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2B4C7E"/>
          <w:sz w:val="48"/>
          <w:szCs w:val="48"/>
        </w:rPr>
        <w:t xml:space="preserve">UTBILDNINGSPLAN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ARBETE MOT PENNINGTVÄTT OCH TERRORISTFINANSIERING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Stadsauktion Sundsvall AB – Org.nr 556942-7379</w:t>
      </w:r>
    </w:p>
    <w:p>
      <w:pPr>
        <w:spacing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Dokumentinformation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 (UTKAST)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2025-02-13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Ansvarig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Kjell Anders Melin, VD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Utkast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Syfte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Denna utbildningsplan säkerställer att samtliga anställda och uppdragstagare vid Stadsauktion Sundsvall AB har tillräcklig kunskap om penningtvätt, terroristfinansiering och bolagets rutiner för att förhindra sådan verksamhet, i enlighet med 2 kap. 14 § penningtvättslagen.</w:t>
      </w:r>
    </w:p>
    <w:p>
      <w:pPr>
        <w:pStyle w:val="Heading1"/>
      </w:pPr>
      <w:r>
        <w:rPr>
          <w:rFonts w:ascii="Arial" w:cs="Arial" w:eastAsia="Arial" w:hAnsi="Arial"/>
        </w:rPr>
        <w:t xml:space="preserve">2. Målgrupp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Utbildningen omfattar: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Alla anställda (heltid, deltid, timmar)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Transportkonsulter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 inskrivare (uppdragstagare)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Nyanställda (inom första arbetsveckan)</w:t>
      </w:r>
    </w:p>
    <w:p>
      <w:pPr>
        <w:pStyle w:val="Heading1"/>
      </w:pPr>
      <w:r>
        <w:rPr>
          <w:rFonts w:ascii="Arial" w:cs="Arial" w:eastAsia="Arial" w:hAnsi="Arial"/>
        </w:rPr>
        <w:t xml:space="preserve">3. Utbildningsinnehåll</w:t>
      </w:r>
    </w:p>
    <w:p>
      <w:pPr>
        <w:pStyle w:val="Heading2"/>
      </w:pPr>
      <w:r>
        <w:rPr>
          <w:rFonts w:ascii="Arial" w:cs="Arial" w:eastAsia="Arial" w:hAnsi="Arial"/>
        </w:rPr>
        <w:t xml:space="preserve">3.1 Grundutbildning (alla medarbetare)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Vad är penningtvätt och terroristfinansiering?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Varför är auktionsbranschen en risksektor?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Översikt över penningtvättslagen och dess krav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Bolagets allmänna riskbedömning – identifierade risker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Rutiner för kundkännedom (KYC) – praktisk genomgång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Hur man identifierar misstänkta beteenden och transaktioner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Rapporteringsrutin: vem man kontaktar och hur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Meddelndeförbudet – vad man inte får säga till kunder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Skyddsrutiner och visselblåsarfunktion</w:t>
      </w:r>
    </w:p>
    <w:p>
      <w:pPr>
        <w:pStyle w:val="Heading2"/>
      </w:pPr>
      <w:r>
        <w:rPr>
          <w:rFonts w:ascii="Arial" w:cs="Arial" w:eastAsia="Arial" w:hAnsi="Arial"/>
        </w:rPr>
        <w:t xml:space="preserve">3.2 Fördjupning för VD/AML-ansvarig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Rapportering via goAML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Hantering av skärpta åtgärder och PEP-kontroller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 kontroll och uppföljning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Samarbete med Auctionets AML-funktion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Kontakt med Länsstyrelsen och Finanspolisen</w:t>
      </w:r>
    </w:p>
    <w:p>
      <w:pPr>
        <w:pStyle w:val="Heading2"/>
      </w:pPr>
      <w:r>
        <w:rPr>
          <w:rFonts w:ascii="Arial" w:cs="Arial" w:eastAsia="Arial" w:hAnsi="Arial"/>
        </w:rPr>
        <w:t xml:space="preserve">3.3 Praktisk utbildning för mottagnings- och inskrivningspersonal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ID-kontroll i praktiken: vilka handlingar accepteras?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Dokumentering i Auctionets Admin-system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Vanliga varningssignaler vid inlämning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Hur man agerar vid misstanke utan att varna kunden</w:t>
      </w:r>
    </w:p>
    <w:p>
      <w:pPr>
        <w:pStyle w:val="Heading1"/>
      </w:pPr>
      <w:r>
        <w:rPr>
          <w:rFonts w:ascii="Arial" w:cs="Arial" w:eastAsia="Arial" w:hAnsi="Arial"/>
        </w:rPr>
        <w:t xml:space="preserve">4. Utbildningsformat och tidplan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Aktivitet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Målgrupp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Frekvens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Ansvarig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Grundutbildning AML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Årligen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Introduktionsutbildning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Nyanställda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Inom 1 vecka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Praktisk KYC-genomgång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Mottagning/inskrivning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Årligen + vid behov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Uppdatering vid regeländringar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Vid behov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Länsstyrelsens informationsmaterial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Fortlöpande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Dokumentation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genomförd utbildning ska dokumenteras med: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Datum för utbildningstillfället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Deltagarförteckning med underskrifter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Kort beskrivning av innehållet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Ansvarig utbildare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Dokumentationen ska bevaras i minst fem år.</w:t>
      </w:r>
    </w:p>
    <w:p>
      <w:pPr>
        <w:pStyle w:val="Heading1"/>
      </w:pPr>
      <w:r>
        <w:rPr>
          <w:rFonts w:ascii="Arial" w:cs="Arial" w:eastAsia="Arial" w:hAnsi="Arial"/>
        </w:rPr>
        <w:t xml:space="preserve">6. Resurser och material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Följande externa resurser rekommenderas som utbildningsmaterial: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Länsstyrelsens webbplats om penningtvätt (lansstyrelsen.se)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Finanspolisens information (polisen.se/finanspolisen)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Auctionets riktlinjer för anslutna auktionshus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Verified (verified.eu) – AML/KYC-utbildningsmaterial</w:t>
      </w:r>
    </w:p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Fastställd av:</w:t>
            </w:r>
          </w:p>
          <w:p>
            <w:pPr>
              <w:spacing w:before="600"/>
            </w:pPr>
          </w:p>
          <w:p>
            <w:pPr>
              <w:pBdr>
                <w:bottom w:val="single" w:color="000000" w:sz="1"/>
              </w:pBdr>
            </w:pPr>
          </w:p>
          <w:p>
            <w:pPr>
              <w:spacing w:before="120"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Kjell Anders Melin, VD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2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Datum:</w:t>
            </w:r>
          </w:p>
          <w:p>
            <w:pPr>
              <w:spacing w:before="600"/>
            </w:pPr>
          </w:p>
          <w:p>
            <w:pPr>
              <w:pBdr>
                <w:bottom w:val="single" w:color="000000" w:sz="1"/>
              </w:pBdr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UTKAST – Ska granskas av extern jurist innan beslut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Stadsauktion Sundsvall AB – Utbildningsplan AML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4C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4C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60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2026-02-13T08:17:14.310Z</dcterms:created>
  <dcterms:modified xsi:type="dcterms:W3CDTF">2026-02-13T08:17:14.310Z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