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  <w:jc w:val="center"/>
      </w:pPr>
      <w:r>
        <w:rPr>
          <w:rFonts w:ascii="Arial" w:cs="Arial" w:eastAsia="Arial" w:hAnsi="Arial"/>
          <w:b/>
          <w:bCs/>
          <w:color w:val="2B4C7E"/>
          <w:sz w:val="40"/>
          <w:szCs w:val="40"/>
        </w:rPr>
        <w:t xml:space="preserve">MALL FÖR KUNDRISKPROFIL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Stadsauktion Sundsvall AB</w:t>
      </w:r>
    </w:p>
    <w:p>
      <w:pPr>
        <w:spacing w:before="200"/>
      </w:pP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Denna mall används för att dokumentera riskbedömningen för enskilda kunder (säljare). Informationen ska även föras in i kundens riskprofil i Auctionets Admin-system.</w:t>
      </w:r>
    </w:p>
    <w:p>
      <w:pPr>
        <w:spacing w:before="300"/>
      </w:pPr>
    </w:p>
    <w:p>
      <w:pPr>
        <w:pStyle w:val="Heading1"/>
      </w:pPr>
      <w:r>
        <w:rPr>
          <w:rFonts w:ascii="Arial" w:cs="Arial" w:eastAsia="Arial" w:hAnsi="Arial"/>
        </w:rPr>
        <w:t xml:space="preserve">1. Kunduppgifter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Fält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Uppgift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Kundtyp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  ] Privatperson  [  ] Företag/juridisk person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Namn / Företagsnamn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Personnr / Org.nr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Adress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Telefon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E-post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ID-handling (typ)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  ] Nationellt ID-kort  [  ] Körkort  [  ] Pass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ID-/Passnummer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ID kontrollerad av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Datum för ID-kontroll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2. Tilläggsuppgifter för juridisk person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Fält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Uppgift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Firmatecknare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Verklig huvudman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Registreringsbevis kontrollerat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  ] Ja  [  ] Nej  Datum: ___________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Fullmakt (om annan företrädare)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  ] Ja  [  ] Ej aktuellt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3. Riskbedömning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Riskfaktor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Bedömning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Kundkategori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  ] Lokal privatperson  [  ] Ej lokal  [  ] Företag  [  ] PEP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Varutyp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  ] Möbler/inredning  [  ] Konst/antikviteter  [  ] Fordon  [  ] Blandat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Uppskattat värde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  ] Under 15 000 SEK  [  ] 15 000–55 000 SEK  [  ] Över 55 000 SEK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Föremålens ursprung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  ] Arv  [  ] Eget inköp  [  ] Företagsavveckling  [  ] Okänt  [  ] Annat: ___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Frekvens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  ] Första gången  [  ] Återkommande  [  ] Frekvent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PEP-kontroll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  ] Ej PEP  [  ] PEP  [  ] Familj till PEP  [  ] Känd medarbetare till PEP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Geografisk risk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  ] Lokal/nationell  [  ] Internationell koppling  [  ] Högriskland (FATF)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4. Sammanvägd risknivå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Risknivå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[  ] LÅG   [  ] MEDEL   [  ] HÖG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Åtgärdsnivå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  ] Grundläggande  [  ] Skärpta  [  ] Förenklade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Motivering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5. Godkännande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Bedömning utförd av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Datum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Godkänd av VD (vid hög risk)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  ] Ja  [  ] Ej aktuellt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6. Översyn och uppdatering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Datum</w:t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Uppdatering/kommentar</w:t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Utförd av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/>
        <w:bCs/>
        <w:color w:val="CC0000"/>
        <w:sz w:val="16"/>
        <w:szCs w:val="16"/>
      </w:rPr>
      <w:t xml:space="preserve">UTKAST – Ska granskas av extern jurist innan beslut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Stadsauktion Sundsvall AB – Riskprofilmall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B4C7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B4C7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D609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2026-02-13T08:17:14.314Z</dcterms:created>
  <dcterms:modified xsi:type="dcterms:W3CDTF">2026-02-13T08:17:14.314Z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