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104C" w14:textId="77777777" w:rsidR="00BF4E56" w:rsidRPr="00BF4E56" w:rsidRDefault="00BF4E56" w:rsidP="00BF4E56">
      <w:pPr>
        <w:spacing w:before="100" w:beforeAutospacing="1" w:after="100" w:afterAutospacing="1"/>
        <w:outlineLvl w:val="0"/>
        <w:rPr>
          <w:rFonts w:ascii="Times New Roman" w:eastAsia="Times New Roman" w:hAnsi="Times New Roman" w:cs="Times New Roman"/>
          <w:b/>
          <w:bCs/>
          <w:kern w:val="36"/>
          <w:sz w:val="48"/>
          <w:szCs w:val="48"/>
          <w:lang w:eastAsia="sv-SE"/>
        </w:rPr>
      </w:pPr>
      <w:r w:rsidRPr="00BF4E56">
        <w:rPr>
          <w:rFonts w:ascii="Times New Roman" w:eastAsia="Times New Roman" w:hAnsi="Times New Roman" w:cs="Times New Roman"/>
          <w:b/>
          <w:bCs/>
          <w:kern w:val="36"/>
          <w:sz w:val="48"/>
          <w:szCs w:val="48"/>
          <w:lang w:eastAsia="sv-SE"/>
        </w:rPr>
        <w:t>Plattformsvillkor för e-handelsplattform</w:t>
      </w:r>
    </w:p>
    <w:p w14:paraId="7BA42D4A"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 Parter och avtalets tillämpning</w:t>
      </w:r>
    </w:p>
    <w:p w14:paraId="646A6F7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Detta avtal gäller mellan </w:t>
      </w:r>
      <w:r w:rsidRPr="00BF4E56">
        <w:rPr>
          <w:rFonts w:ascii="Times New Roman" w:eastAsia="Times New Roman" w:hAnsi="Times New Roman" w:cs="Times New Roman"/>
          <w:b/>
          <w:bCs/>
          <w:lang w:eastAsia="sv-SE"/>
        </w:rPr>
        <w:t>[Bolagsnamn]</w:t>
      </w:r>
      <w:r w:rsidRPr="00BF4E56">
        <w:rPr>
          <w:rFonts w:ascii="Times New Roman" w:eastAsia="Times New Roman" w:hAnsi="Times New Roman" w:cs="Times New Roman"/>
          <w:lang w:eastAsia="sv-SE"/>
        </w:rPr>
        <w:t xml:space="preserve">, org.nr </w:t>
      </w:r>
      <w:r w:rsidRPr="00BF4E56">
        <w:rPr>
          <w:rFonts w:ascii="Times New Roman" w:eastAsia="Times New Roman" w:hAnsi="Times New Roman" w:cs="Times New Roman"/>
          <w:b/>
          <w:bCs/>
          <w:lang w:eastAsia="sv-SE"/>
        </w:rPr>
        <w:t>[●]</w:t>
      </w:r>
      <w:r w:rsidRPr="00BF4E56">
        <w:rPr>
          <w:rFonts w:ascii="Times New Roman" w:eastAsia="Times New Roman" w:hAnsi="Times New Roman" w:cs="Times New Roman"/>
          <w:lang w:eastAsia="sv-SE"/>
        </w:rPr>
        <w:t xml:space="preserve">, med adress </w:t>
      </w:r>
      <w:r w:rsidRPr="00BF4E56">
        <w:rPr>
          <w:rFonts w:ascii="Times New Roman" w:eastAsia="Times New Roman" w:hAnsi="Times New Roman" w:cs="Times New Roman"/>
          <w:b/>
          <w:bCs/>
          <w:lang w:eastAsia="sv-SE"/>
        </w:rPr>
        <w:t>[●]</w:t>
      </w:r>
      <w:r w:rsidRPr="00BF4E56">
        <w:rPr>
          <w:rFonts w:ascii="Times New Roman" w:eastAsia="Times New Roman" w:hAnsi="Times New Roman" w:cs="Times New Roman"/>
          <w:lang w:eastAsia="sv-SE"/>
        </w:rPr>
        <w:t xml:space="preserve"> (“Leverantören”), och den näringsidkare, organisation eller annan juridisk person som registrerar sig för eller använder Leverantörens e-handelsplattform (“Kunden”).</w:t>
      </w:r>
    </w:p>
    <w:p w14:paraId="6243CEC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och Kunden benämns gemensamt “Parterna” och var för sig “Part”.</w:t>
      </w:r>
    </w:p>
    <w:p w14:paraId="5E605CE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Genom att registrera konto, beställa Tjänsten, använda Plattformen eller på annat sätt acceptera dessa villkor ingår Kunden ett bindande avtal med Leverantören.</w:t>
      </w:r>
    </w:p>
    <w:p w14:paraId="31D8844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Avtalet gäller endast mellan Leverantören och Kunden. Leverantören är inte part i avtal mellan Kunden och Kundens slutkunder.</w:t>
      </w:r>
    </w:p>
    <w:p w14:paraId="5A583FE9"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 Definitioner</w:t>
      </w:r>
    </w:p>
    <w:p w14:paraId="0698A17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I detta Avtal ska följande begrepp ha nedanstående betydelse.</w:t>
      </w:r>
    </w:p>
    <w:p w14:paraId="28781C11" w14:textId="46DA1B65"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Plattformen</w:t>
      </w:r>
      <w:r w:rsidRPr="00BF4E56">
        <w:rPr>
          <w:rFonts w:ascii="Times New Roman" w:eastAsia="Times New Roman" w:hAnsi="Times New Roman" w:cs="Times New Roman"/>
          <w:lang w:eastAsia="sv-SE"/>
        </w:rPr>
        <w:t xml:space="preserve"> avser Leverantörens tekniska e-handelsplattform, inklusive administrationsgränssnitt, </w:t>
      </w:r>
      <w:r w:rsidR="00E252EA" w:rsidRPr="00BF4E56">
        <w:rPr>
          <w:rFonts w:ascii="Times New Roman" w:eastAsia="Times New Roman" w:hAnsi="Times New Roman" w:cs="Times New Roman"/>
          <w:lang w:eastAsia="sv-SE"/>
        </w:rPr>
        <w:t>webbshops</w:t>
      </w:r>
      <w:r w:rsidRPr="00BF4E56">
        <w:rPr>
          <w:rFonts w:ascii="Times New Roman" w:eastAsia="Times New Roman" w:hAnsi="Times New Roman" w:cs="Times New Roman"/>
          <w:lang w:eastAsia="sv-SE"/>
        </w:rPr>
        <w:t>funktioner, tekniska moduler, integrationer och andra digitala funktioner som Leverantören tillhandahåller.</w:t>
      </w:r>
    </w:p>
    <w:p w14:paraId="22D981FB"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Tjänsten</w:t>
      </w:r>
      <w:r w:rsidRPr="00BF4E56">
        <w:rPr>
          <w:rFonts w:ascii="Times New Roman" w:eastAsia="Times New Roman" w:hAnsi="Times New Roman" w:cs="Times New Roman"/>
          <w:lang w:eastAsia="sv-SE"/>
        </w:rPr>
        <w:t xml:space="preserve"> avser den tillgång till Plattformen och de relaterade tjänster som Kunden beställer eller använder.</w:t>
      </w:r>
    </w:p>
    <w:p w14:paraId="0D5C50CE" w14:textId="68F025EB"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Web</w:t>
      </w:r>
      <w:r w:rsidR="00E252EA">
        <w:rPr>
          <w:rFonts w:ascii="Times New Roman" w:eastAsia="Times New Roman" w:hAnsi="Times New Roman" w:cs="Times New Roman"/>
          <w:b/>
          <w:bCs/>
          <w:lang w:eastAsia="sv-SE"/>
        </w:rPr>
        <w:t>b</w:t>
      </w:r>
      <w:r w:rsidRPr="00BF4E56">
        <w:rPr>
          <w:rFonts w:ascii="Times New Roman" w:eastAsia="Times New Roman" w:hAnsi="Times New Roman" w:cs="Times New Roman"/>
          <w:b/>
          <w:bCs/>
          <w:lang w:eastAsia="sv-SE"/>
        </w:rPr>
        <w:t>shop</w:t>
      </w:r>
      <w:r w:rsidRPr="00BF4E56">
        <w:rPr>
          <w:rFonts w:ascii="Times New Roman" w:eastAsia="Times New Roman" w:hAnsi="Times New Roman" w:cs="Times New Roman"/>
          <w:lang w:eastAsia="sv-SE"/>
        </w:rPr>
        <w:t xml:space="preserve"> avser den e-handelsbutik, kampanjsida,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shop eller annan digital butik som Kunden skapar eller driver genom Plattformen.</w:t>
      </w:r>
    </w:p>
    <w:p w14:paraId="2994A16A" w14:textId="3924C03A"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Slutkund</w:t>
      </w:r>
      <w:r w:rsidRPr="00BF4E56">
        <w:rPr>
          <w:rFonts w:ascii="Times New Roman" w:eastAsia="Times New Roman" w:hAnsi="Times New Roman" w:cs="Times New Roman"/>
          <w:lang w:eastAsia="sv-SE"/>
        </w:rPr>
        <w:t xml:space="preserve"> avser den konsument, näringsidkare eller annan tredje part som besöker </w:t>
      </w:r>
      <w:r w:rsidR="00E252EA"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 xml:space="preserve"> eller köper varor eller tjänster genom </w:t>
      </w:r>
      <w:r w:rsidR="00E252EA"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w:t>
      </w:r>
    </w:p>
    <w:p w14:paraId="46012A49"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Kundinnehåll</w:t>
      </w:r>
      <w:r w:rsidRPr="00BF4E56">
        <w:rPr>
          <w:rFonts w:ascii="Times New Roman" w:eastAsia="Times New Roman" w:hAnsi="Times New Roman" w:cs="Times New Roman"/>
          <w:lang w:eastAsia="sv-SE"/>
        </w:rPr>
        <w:t xml:space="preserve"> avser all information, allt material och allt innehåll som Kunden eller någon på Kundens uppdrag laddar upp, publicerar, tillhandahåller eller behandlar via Plattformen, inklusive produktinformation, bilder, texter, priser, villkor, varumärken, kunduppgifter och orderdata.</w:t>
      </w:r>
    </w:p>
    <w:p w14:paraId="35C01700" w14:textId="7E24422F"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Merchandise</w:t>
      </w:r>
      <w:r w:rsidR="00E252EA">
        <w:rPr>
          <w:rFonts w:ascii="Times New Roman" w:eastAsia="Times New Roman" w:hAnsi="Times New Roman" w:cs="Times New Roman"/>
          <w:b/>
          <w:bCs/>
          <w:lang w:eastAsia="sv-SE"/>
        </w:rPr>
        <w:t xml:space="preserve"> </w:t>
      </w:r>
      <w:r w:rsidRPr="00BF4E56">
        <w:rPr>
          <w:rFonts w:ascii="Times New Roman" w:eastAsia="Times New Roman" w:hAnsi="Times New Roman" w:cs="Times New Roman"/>
          <w:b/>
          <w:bCs/>
          <w:lang w:eastAsia="sv-SE"/>
        </w:rPr>
        <w:t>produkter</w:t>
      </w:r>
      <w:r w:rsidRPr="00BF4E56">
        <w:rPr>
          <w:rFonts w:ascii="Times New Roman" w:eastAsia="Times New Roman" w:hAnsi="Times New Roman" w:cs="Times New Roman"/>
          <w:lang w:eastAsia="sv-SE"/>
        </w:rPr>
        <w:t xml:space="preserve"> avser produkter som säljs genom en </w:t>
      </w:r>
      <w:r w:rsidR="00E252EA" w:rsidRPr="00BF4E56">
        <w:rPr>
          <w:rFonts w:ascii="Times New Roman" w:eastAsia="Times New Roman" w:hAnsi="Times New Roman" w:cs="Times New Roman"/>
          <w:lang w:eastAsia="sv-SE"/>
        </w:rPr>
        <w:t>Webbshop</w:t>
      </w:r>
      <w:r w:rsidRPr="00BF4E56">
        <w:rPr>
          <w:rFonts w:ascii="Times New Roman" w:eastAsia="Times New Roman" w:hAnsi="Times New Roman" w:cs="Times New Roman"/>
          <w:lang w:eastAsia="sv-SE"/>
        </w:rPr>
        <w:t xml:space="preserve"> och som produceras, trycks, anpassas, packas eller levereras av ett tryckeri eller annan produktionspartner.</w:t>
      </w:r>
    </w:p>
    <w:p w14:paraId="253F24BB" w14:textId="500C0414"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b/>
          <w:bCs/>
          <w:lang w:eastAsia="sv-SE"/>
        </w:rPr>
        <w:t>Tryckeriet</w:t>
      </w:r>
      <w:r w:rsidRPr="00BF4E56">
        <w:rPr>
          <w:rFonts w:ascii="Times New Roman" w:eastAsia="Times New Roman" w:hAnsi="Times New Roman" w:cs="Times New Roman"/>
          <w:lang w:eastAsia="sv-SE"/>
        </w:rPr>
        <w:t xml:space="preserve"> avser det tryckeri, den produktionspartner eller annan leverantör som tillhandahåller, producerar, trycker, anpassar eller levererar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produkter.</w:t>
      </w:r>
    </w:p>
    <w:p w14:paraId="03DD294C" w14:textId="77777777" w:rsid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p>
    <w:p w14:paraId="6B899C28" w14:textId="77777777" w:rsid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p>
    <w:p w14:paraId="0270E996" w14:textId="5685F15F"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3. Leverantörens roll som teknisk leverantör</w:t>
      </w:r>
    </w:p>
    <w:p w14:paraId="40BDD63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tillhandahåller endast en teknisk plattform för e-handel.</w:t>
      </w:r>
    </w:p>
    <w:p w14:paraId="4DCEE03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säljer inte Kundens varor eller tjänster till Slutkund, är inte återförsäljare, agent, kommissionär, distributör eller handelsrepresentant för Kunden och är inte part i avtal mellan Kunden och Slutkund.</w:t>
      </w:r>
    </w:p>
    <w:p w14:paraId="147C29E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är ensam ansvarig för samtliga varor, tjänster, erbjudanden, priser, villkor, leveranser, returer, reklamationer, kundkommunikation och efterlevnad av tillämplig lag i sin verksamhet.</w:t>
      </w:r>
    </w:p>
    <w:p w14:paraId="7A600B7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Om inte annat uttryckligen och skriftligen har avtalats ansvarar Leverantören inte för:</w:t>
      </w:r>
    </w:p>
    <w:p w14:paraId="51A47C77"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Kundens produkter eller tjänster,</w:t>
      </w:r>
      <w:r w:rsidRPr="00BF4E56">
        <w:rPr>
          <w:rFonts w:ascii="Times New Roman" w:eastAsia="Times New Roman" w:hAnsi="Times New Roman" w:cs="Times New Roman"/>
          <w:lang w:eastAsia="sv-SE"/>
        </w:rPr>
        <w:br/>
        <w:t>b) Kundens marknadsföring, priser, produktbeskrivningar eller erbjudanden,</w:t>
      </w:r>
      <w:r w:rsidRPr="00BF4E56">
        <w:rPr>
          <w:rFonts w:ascii="Times New Roman" w:eastAsia="Times New Roman" w:hAnsi="Times New Roman" w:cs="Times New Roman"/>
          <w:lang w:eastAsia="sv-SE"/>
        </w:rPr>
        <w:br/>
        <w:t>c) avtal mellan Kunden och Slutkund,</w:t>
      </w:r>
      <w:r w:rsidRPr="00BF4E56">
        <w:rPr>
          <w:rFonts w:ascii="Times New Roman" w:eastAsia="Times New Roman" w:hAnsi="Times New Roman" w:cs="Times New Roman"/>
          <w:lang w:eastAsia="sv-SE"/>
        </w:rPr>
        <w:br/>
        <w:t>d) betalnings-, leverans-, retur- eller reklamationshantering gentemot Slutkund,</w:t>
      </w:r>
      <w:r w:rsidRPr="00BF4E56">
        <w:rPr>
          <w:rFonts w:ascii="Times New Roman" w:eastAsia="Times New Roman" w:hAnsi="Times New Roman" w:cs="Times New Roman"/>
          <w:lang w:eastAsia="sv-SE"/>
        </w:rPr>
        <w:br/>
        <w:t>e) Kundens efterlevnad av konsumenträtt, skatterätt, marknadsföringsrätt, immaterialrätt eller annan tillämplig lag, eller</w:t>
      </w:r>
      <w:r w:rsidRPr="00BF4E56">
        <w:rPr>
          <w:rFonts w:ascii="Times New Roman" w:eastAsia="Times New Roman" w:hAnsi="Times New Roman" w:cs="Times New Roman"/>
          <w:lang w:eastAsia="sv-SE"/>
        </w:rPr>
        <w:br/>
        <w:t>f) fel, brister, dröjsmål eller rättsliga krav som hänför sig till Kundens verksamhet.</w:t>
      </w:r>
    </w:p>
    <w:p w14:paraId="2E47CFE7"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får inte presentera Leverantören som säljare, avtalspart, ansvarig handlare eller garantigivare gentemot Slutkund.</w:t>
      </w:r>
    </w:p>
    <w:p w14:paraId="13FF8F43"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4. Kundens roll som säljare gentemot Slutkund</w:t>
      </w:r>
    </w:p>
    <w:p w14:paraId="4E27B59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är, om inte annat tydligt framgår av Kundens egna slutkundsvillkor och ett separat skriftligt avtal med berörd tredje part, säljare och avtalspart gentemot Slutkund.</w:t>
      </w:r>
    </w:p>
    <w:p w14:paraId="646F0B52" w14:textId="188CE682"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ansvarar för att </w:t>
      </w:r>
      <w:r w:rsidR="00E252EA"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 xml:space="preserve"> tydligt anger Kundens namn, organisationsnummer, kontaktuppgifter, </w:t>
      </w:r>
      <w:r w:rsidR="00E252EA" w:rsidRPr="00BF4E56">
        <w:rPr>
          <w:rFonts w:ascii="Times New Roman" w:eastAsia="Times New Roman" w:hAnsi="Times New Roman" w:cs="Times New Roman"/>
          <w:lang w:eastAsia="sv-SE"/>
        </w:rPr>
        <w:t>köpevillkor</w:t>
      </w:r>
      <w:r w:rsidRPr="00BF4E56">
        <w:rPr>
          <w:rFonts w:ascii="Times New Roman" w:eastAsia="Times New Roman" w:hAnsi="Times New Roman" w:cs="Times New Roman"/>
          <w:lang w:eastAsia="sv-SE"/>
        </w:rPr>
        <w:t>, returvillkor, reklamationsinformation, integritetspolicy, information om ångerrätt där sådan gäller, leveransinformation och annan information som krävs enligt tillämplig lag.</w:t>
      </w:r>
    </w:p>
    <w:p w14:paraId="131226F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all information som Slutkund får före, under och efter köp är korrekt, fullständig och förenlig med tillämplig lag.</w:t>
      </w:r>
    </w:p>
    <w:p w14:paraId="3A6E04A9"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hantera frågor, klagomål, reklamationer, returer, återbetalningar, leveransproblem och övrig kundservice gentemot Slutkund.</w:t>
      </w:r>
    </w:p>
    <w:p w14:paraId="29B597F2"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5. Särskild ansvarsfördelning för merchandise och tryckeri</w:t>
      </w:r>
    </w:p>
    <w:p w14:paraId="3692DC82" w14:textId="3D55C65B"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Om </w:t>
      </w:r>
      <w:r w:rsidR="00E252EA"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 xml:space="preserve"> används som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shop och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produkter produceras, trycks, säljs, packas eller levereras av Tryckeriet, gäller följande.</w:t>
      </w:r>
    </w:p>
    <w:p w14:paraId="3B22268B"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Tryckeriet ansvarar, enligt separat avtal med Kunden eller enligt Tryckeriets egna villkor, för sådana fel och brister som är hänförliga till Tryckeriets produkt, produktion, tryck, material, färg, storlek, kvalitet, packning eller leverans.</w:t>
      </w:r>
    </w:p>
    <w:p w14:paraId="282D68A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Sådana fel kan exempelvis avse att produkten är trasig, missfärgad, feltryckt, felaktigt producerad, har bristande tryckkvalitet, att trycket lossnar eller att fel produkt levereras.</w:t>
      </w:r>
    </w:p>
    <w:p w14:paraId="7113C2ED" w14:textId="1EA77038"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ansvarar inte för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produkter, Tryckeriets arbete, Tryckeriets produktionsprocess, Tryckeriets leveranser eller Tryckeriets villkor.</w:t>
      </w:r>
    </w:p>
    <w:p w14:paraId="1E29E128" w14:textId="193891C9"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ansvarar för att säkerställa att ansvarsfördelningen mellan Kunden och Tryckeriet </w:t>
      </w:r>
      <w:r>
        <w:rPr>
          <w:rFonts w:ascii="Times New Roman" w:eastAsia="Times New Roman" w:hAnsi="Times New Roman" w:cs="Times New Roman"/>
          <w:lang w:eastAsia="sv-SE"/>
        </w:rPr>
        <w:br/>
      </w:r>
      <w:r w:rsidRPr="00BF4E56">
        <w:rPr>
          <w:rFonts w:ascii="Times New Roman" w:eastAsia="Times New Roman" w:hAnsi="Times New Roman" w:cs="Times New Roman"/>
          <w:lang w:eastAsia="sv-SE"/>
        </w:rPr>
        <w:t>är reglerad i ett separat avtal. Kunden ansvarar även för att Slutkund får korrekt information om vem som är säljare, vem som hanterar reklamationer och hur produktfel ska anmälas.</w:t>
      </w:r>
    </w:p>
    <w:p w14:paraId="47AF73F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Om Kunden enligt lag eller sina slutkundsvillkor ansvarar gentemot Slutkund för ett produktfel som egentligen beror på Tryckeriet, ansvarar Kunden för att själv rikta eventuella krav mot Tryckeriet. Leverantören är inte skyldig att hantera sådana krav, om inte Leverantören uttryckligen och skriftligen har åtagit sig detta.</w:t>
      </w:r>
    </w:p>
    <w:p w14:paraId="310028D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Detta Avtal binder inte Tryckeriet om Tryckeriet inte är part i Avtalet.</w:t>
      </w:r>
    </w:p>
    <w:p w14:paraId="6E2C7C3A"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6. Tillåten och otillåten användning</w:t>
      </w:r>
    </w:p>
    <w:p w14:paraId="3BA6A406" w14:textId="2A3D8B09"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får endast använda Plattformen för laglig, seriös och avtalsenlig e-handels</w:t>
      </w:r>
      <w:r>
        <w:rPr>
          <w:rFonts w:ascii="Times New Roman" w:eastAsia="Times New Roman" w:hAnsi="Times New Roman" w:cs="Times New Roman"/>
          <w:lang w:eastAsia="sv-SE"/>
        </w:rPr>
        <w:t>-</w:t>
      </w:r>
      <w:r w:rsidRPr="00BF4E56">
        <w:rPr>
          <w:rFonts w:ascii="Times New Roman" w:eastAsia="Times New Roman" w:hAnsi="Times New Roman" w:cs="Times New Roman"/>
          <w:lang w:eastAsia="sv-SE"/>
        </w:rPr>
        <w:t>verksamhet.</w:t>
      </w:r>
    </w:p>
    <w:p w14:paraId="02EF43B0" w14:textId="160BA8E5"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får inte använda Plattformen för att sälja, marknadsföra, distribuera eller på annat </w:t>
      </w:r>
      <w:r>
        <w:rPr>
          <w:rFonts w:ascii="Times New Roman" w:eastAsia="Times New Roman" w:hAnsi="Times New Roman" w:cs="Times New Roman"/>
          <w:lang w:eastAsia="sv-SE"/>
        </w:rPr>
        <w:br/>
      </w:r>
      <w:r w:rsidRPr="00BF4E56">
        <w:rPr>
          <w:rFonts w:ascii="Times New Roman" w:eastAsia="Times New Roman" w:hAnsi="Times New Roman" w:cs="Times New Roman"/>
          <w:lang w:eastAsia="sv-SE"/>
        </w:rPr>
        <w:t>sätt hantera:</w:t>
      </w:r>
    </w:p>
    <w:p w14:paraId="300471AF" w14:textId="34C79BD0" w:rsidR="00BF4E56" w:rsidRPr="00BF4E56" w:rsidRDefault="00BF4E56" w:rsidP="00BF4E56">
      <w:pPr>
        <w:pStyle w:val="isselectedend"/>
      </w:pPr>
      <w:r w:rsidRPr="00BF4E56">
        <w:t>a) olagliga varor eller tjänster,</w:t>
      </w:r>
      <w:r w:rsidRPr="00BF4E56">
        <w:br/>
        <w:t>b) varor eller tjänster som gör intrång i annans immateriella rättigheter,</w:t>
      </w:r>
      <w:r>
        <w:br/>
      </w:r>
      <w:r>
        <w:t>c) produkter, tjänster, innehåll eller marknadsföring som framhäver, glorifierar, uppmuntrar, normaliserar eller på annat sätt främjar narkotika, droger, drogbruk, drogrelaterad verksamhet eller drogrelaterat innehåll,</w:t>
      </w:r>
      <w:r>
        <w:br/>
      </w:r>
      <w:r>
        <w:t>d) produkter, tjänster, innehåll eller marknadsföring som framhäver, glorifierar, uppmuntrar, normaliserar eller på annat sätt främjar våld, hot, trakasserier, hat, skadegörelse, självskadebeteende eller annan våldsrelaterad eller hotfull verksamhet,</w:t>
      </w:r>
      <w:r w:rsidR="000E2D4D">
        <w:br/>
        <w:t xml:space="preserve">e) </w:t>
      </w:r>
      <w:r w:rsidR="000E2D4D">
        <w:t>produkter, tjänster, innehåll eller marknadsföring som framhäver, glorifierar, uppmuntrar, normaliserar eller på annat sätt främjar gäng, kriminella nätverk, organiserad brottslighet, gängsymbolik, gängrelaterade budskap eller annan gängrelaterad verksamhet,</w:t>
      </w:r>
      <w:r w:rsidRPr="00BF4E56">
        <w:br/>
      </w:r>
      <w:r w:rsidR="000E2D4D">
        <w:t>f</w:t>
      </w:r>
      <w:r w:rsidRPr="00BF4E56">
        <w:t>) förfalskade produkter, piratkopior eller otillåtna kopior,</w:t>
      </w:r>
      <w:r w:rsidRPr="00BF4E56">
        <w:br/>
      </w:r>
      <w:r w:rsidR="000E2D4D">
        <w:t>g</w:t>
      </w:r>
      <w:r w:rsidRPr="00BF4E56">
        <w:t>) vilseledande, bedräglig eller aggressiv marknadsföring,</w:t>
      </w:r>
      <w:r w:rsidRPr="00BF4E56">
        <w:br/>
      </w:r>
      <w:r w:rsidR="000E2D4D">
        <w:t>h</w:t>
      </w:r>
      <w:r w:rsidRPr="00BF4E56">
        <w:t>) phishing, spam, bluffupplägg eller annan otillbörlig verksamhet,</w:t>
      </w:r>
      <w:r w:rsidRPr="00BF4E56">
        <w:br/>
      </w:r>
      <w:r w:rsidR="000E2D4D">
        <w:t>i</w:t>
      </w:r>
      <w:r w:rsidRPr="00BF4E56">
        <w:t>) innehåll som är olagligt, hotfullt, diskriminerande, kränkande eller skadligt,</w:t>
      </w:r>
      <w:r w:rsidRPr="00BF4E56">
        <w:br/>
      </w:r>
      <w:r w:rsidR="000E2D4D">
        <w:t>j</w:t>
      </w:r>
      <w:r w:rsidRPr="00BF4E56">
        <w:t>) produkter eller tjänster som kräver särskilda tillstånd, licenser eller ålderskontroller utan att Kunden uppfyller sådana krav, eller</w:t>
      </w:r>
      <w:r w:rsidRPr="00BF4E56">
        <w:br/>
      </w:r>
      <w:r w:rsidR="000E2D4D">
        <w:t>k</w:t>
      </w:r>
      <w:r w:rsidRPr="00BF4E56">
        <w:t>) annan användning som enligt Leverantörens rimliga bedömning kan skada Leverantören, Plattformen, andra kunder, Slutkunder eller tredje man.</w:t>
      </w:r>
    </w:p>
    <w:p w14:paraId="358A09A3"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Leverantören har rätt att neka, begränsa, avbryta eller stänga av användning som strider mot Avtalet, tillämplig lag eller Plattformens säkerhet och integritet.</w:t>
      </w:r>
    </w:p>
    <w:p w14:paraId="73D4FE0C" w14:textId="77777777" w:rsidR="000E2D4D" w:rsidRDefault="000E2D4D" w:rsidP="00BF4E56">
      <w:pPr>
        <w:spacing w:before="100" w:beforeAutospacing="1" w:after="100" w:afterAutospacing="1"/>
        <w:outlineLvl w:val="1"/>
        <w:rPr>
          <w:rFonts w:ascii="Times New Roman" w:eastAsia="Times New Roman" w:hAnsi="Times New Roman" w:cs="Times New Roman"/>
          <w:b/>
          <w:bCs/>
          <w:sz w:val="36"/>
          <w:szCs w:val="36"/>
          <w:lang w:eastAsia="sv-SE"/>
        </w:rPr>
      </w:pPr>
    </w:p>
    <w:p w14:paraId="0BA09280" w14:textId="68B145F0"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7. Kundinnehåll</w:t>
      </w:r>
    </w:p>
    <w:p w14:paraId="2A20FBA3"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fullt ut för allt Kundinnehåll.</w:t>
      </w:r>
    </w:p>
    <w:p w14:paraId="4E626C7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garanterar att Kunden har nödvändiga rättigheter, licenser, tillstånd och samtycken för att använda, publicera och behandla Kundinnehåll via Plattformen.</w:t>
      </w:r>
    </w:p>
    <w:p w14:paraId="30E7D95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Kundinnehåll inte gör intrång i annans rättigheter, strider mot lag, är vilseledande eller på annat sätt otillåtet.</w:t>
      </w:r>
    </w:p>
    <w:p w14:paraId="4988A1D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har rätt att ta bort, begränsa eller avpublicera Kundinnehåll om Leverantören skäligen bedömer att innehållet strider mot Avtalet, lag, tredje mans rättigheter eller Plattformens säkerhet.</w:t>
      </w:r>
    </w:p>
    <w:p w14:paraId="19B65FE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ger Leverantören en icke-exklusiv rätt att använda, lagra, kopiera, visa, bearbeta och tekniskt behandla Kundinnehåll i den utsträckning som krävs för att tillhandahålla Plattformen och Tjänsten.</w:t>
      </w:r>
    </w:p>
    <w:p w14:paraId="048AA2E6"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8. Immateriella rättigheter</w:t>
      </w:r>
    </w:p>
    <w:p w14:paraId="559813F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behåller samtliga rättigheter till Plattformen, dess programvara, design, struktur, källkod, databaser, funktioner, dokumentation, varumärken, know-how och övriga immateriella rättigheter.</w:t>
      </w:r>
    </w:p>
    <w:p w14:paraId="4641DBD8" w14:textId="03948176"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får en begränsad, icke-exklusiv, icke-överlåtbar och </w:t>
      </w:r>
      <w:r w:rsidR="00DD56EB" w:rsidRPr="00BF4E56">
        <w:rPr>
          <w:rFonts w:ascii="Times New Roman" w:eastAsia="Times New Roman" w:hAnsi="Times New Roman" w:cs="Times New Roman"/>
          <w:lang w:eastAsia="sv-SE"/>
        </w:rPr>
        <w:t>oåterkallelig</w:t>
      </w:r>
      <w:r w:rsidRPr="00BF4E56">
        <w:rPr>
          <w:rFonts w:ascii="Times New Roman" w:eastAsia="Times New Roman" w:hAnsi="Times New Roman" w:cs="Times New Roman"/>
          <w:lang w:eastAsia="sv-SE"/>
        </w:rPr>
        <w:t xml:space="preserve"> rätt att använda Plattformen under avtalstiden i enlighet med Avtalet.</w:t>
      </w:r>
    </w:p>
    <w:p w14:paraId="679BB865" w14:textId="4C19FBD2"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får inte kopiera, ändra, de</w:t>
      </w:r>
      <w:r w:rsidR="00DD56EB">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kompilera, kringgå, sälja, hyra ut, licensiera, vidare</w:t>
      </w:r>
      <w:r w:rsidR="00DD56EB">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upplåta eller på annat sätt utnyttja Plattformen utöver vad som uttryckligen tillåts i Avtalet.</w:t>
      </w:r>
    </w:p>
    <w:p w14:paraId="5BFDED1B"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behåller sina rättigheter till Kundinnehåll, varumärken, produktdata och annat material som Kunden tillhandahåller via Plattformen.</w:t>
      </w:r>
    </w:p>
    <w:p w14:paraId="377E0CA9"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9. Priser, avgifter och betalning</w:t>
      </w:r>
    </w:p>
    <w:p w14:paraId="79B87FC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ska betala de avgifter som framgår av Leverantörens vid var tid gällande prislista, orderformulär, offert, abonnemangsplan eller annan skriftlig överenskommelse.</w:t>
      </w:r>
    </w:p>
    <w:p w14:paraId="360B64C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Alla priser anges exklusive mervärdesskatt om inte annat uttryckligen anges.</w:t>
      </w:r>
    </w:p>
    <w:p w14:paraId="6E257AC2"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Betalning ska ske enligt de betalningsvillkor som anges på faktura, i prisplanen eller i annat skriftligt avtal. Om betalning inte sker i rätt tid har Leverantören rätt att debitera </w:t>
      </w:r>
      <w:r w:rsidRPr="00BF4E56">
        <w:rPr>
          <w:rFonts w:ascii="Times New Roman" w:eastAsia="Times New Roman" w:hAnsi="Times New Roman" w:cs="Times New Roman"/>
          <w:lang w:eastAsia="sv-SE"/>
        </w:rPr>
        <w:lastRenderedPageBreak/>
        <w:t>dröjsmålsränta enligt räntelagen, påminnelseavgift och ersättning för inkassokostnader i den utsträckning som lag tillåter.</w:t>
      </w:r>
    </w:p>
    <w:p w14:paraId="2EE3503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Vid utebliven betalning har Leverantören rätt att begränsa, pausa eller stänga av Kundens åtkomst till Plattformen till dess full betalning har skett.</w:t>
      </w:r>
    </w:p>
    <w:p w14:paraId="61897C3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Leverantören har rätt att ändra priser och avgifter med </w:t>
      </w:r>
      <w:r w:rsidRPr="00BF4E56">
        <w:rPr>
          <w:rFonts w:ascii="Times New Roman" w:eastAsia="Times New Roman" w:hAnsi="Times New Roman" w:cs="Times New Roman"/>
          <w:b/>
          <w:bCs/>
          <w:lang w:eastAsia="sv-SE"/>
        </w:rPr>
        <w:t>[30/60/90]</w:t>
      </w:r>
      <w:r w:rsidRPr="00BF4E56">
        <w:rPr>
          <w:rFonts w:ascii="Times New Roman" w:eastAsia="Times New Roman" w:hAnsi="Times New Roman" w:cs="Times New Roman"/>
          <w:lang w:eastAsia="sv-SE"/>
        </w:rPr>
        <w:t xml:space="preserve"> dagars skriftligt varsel. Om Kunden inte accepterar prisändringen har Kunden rätt att säga upp Avtalet till upphörande senast den dag då prisändringen träder i kraft, förutsatt att prisändringen inte följer av lag, myndighetskrav, valutaändring, tredjepartsavgift eller annan omständighet utanför Leverantörens rimliga kontroll.</w:t>
      </w:r>
    </w:p>
    <w:p w14:paraId="726E2356"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10. Betalningar från Slutkund</w:t>
      </w:r>
    </w:p>
    <w:p w14:paraId="064E9BA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Om Plattformen innehåller eller integreras med betalningslösningar tillhandahålls sådana lösningar normalt av extern betalningsleverantör.</w:t>
      </w:r>
    </w:p>
    <w:p w14:paraId="10B5D718"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är inte ansvarig för betalningsleverantörens tjänster, villkor, beslut, avbrott, transaktionsavgifter, chargebacks, återbetalningar, bedrägerikontroller, kontoavstängningar eller andra åtgärder, om inte annat uttryckligen och skriftligen avtalats.</w:t>
      </w:r>
    </w:p>
    <w:p w14:paraId="2B09788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följa betalningsleverantörens villkor och för att lämna korrekt information till betalningsleverantören.</w:t>
      </w:r>
    </w:p>
    <w:p w14:paraId="2560BCF7" w14:textId="0B16C5CA"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ansvarar för skatter, avgifter, moms, bokföring, kvitton och annan ekonomisk redovisning hänförlig till försäljningen i </w:t>
      </w:r>
      <w:r w:rsidR="00DD56EB"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w:t>
      </w:r>
    </w:p>
    <w:p w14:paraId="0B3E09E1"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11. Integrationer och tredjepartstjänster</w:t>
      </w:r>
    </w:p>
    <w:p w14:paraId="660DAE6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Plattformen kan innehålla integrationer med tredjepartstjänster, exempelvis betalningslösningar, logistiklösningar, tryckerier, analysverktyg, marknadsföringsverktyg, domäntjänster eller andra externa system.</w:t>
      </w:r>
    </w:p>
    <w:p w14:paraId="35E902C2"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Tredjepartstjänster tillhandahålls av respektive tredje part och omfattas av tredje partens egna villkor.</w:t>
      </w:r>
    </w:p>
    <w:p w14:paraId="471B95A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ansvarar inte för tredjepartstjänsters funktion, säkerhet, tillgänglighet, villkor, ändringar, fel, avbrott eller behandling av personuppgifter, om inte Leverantören uttryckligen och skriftligen har åtagit sig sådant ansvar.</w:t>
      </w:r>
    </w:p>
    <w:p w14:paraId="084A1FD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säkerställa att Kundens användning av tredjepartstjänster är förenlig med tillämplig lag och Kundens egna åtaganden gentemot Slutkund.</w:t>
      </w:r>
    </w:p>
    <w:p w14:paraId="1EB31BBF"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12. Drift, support och service</w:t>
      </w:r>
    </w:p>
    <w:p w14:paraId="583C362B"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verka för att Plattformen tillhandahålls på ett professionellt och fackmässigt sätt.</w:t>
      </w:r>
    </w:p>
    <w:p w14:paraId="18F6E9E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Leverantören garanterar dock inte att Plattformen alltid är felfri, oavbruten, säker, fri från avbrott eller kompatibel med varje webbläsare, enhet, integration eller extern tjänst.</w:t>
      </w:r>
    </w:p>
    <w:p w14:paraId="537864C3"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har rätt att genomföra planerat underhåll, uppdateringar, säkerhetsåtgärder och tekniska förändringar. Leverantören ska, när det är praktiskt möjligt, informera Kunden i förväg om planerade driftstörningar av väsentlig betydelse.</w:t>
      </w:r>
    </w:p>
    <w:p w14:paraId="4CBE73D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Support tillhandahålls enligt den supportnivå, de supporttider och de kontaktvägar som anges i aktuell prisplan, orderbekräftelse eller separat servicebilaga.</w:t>
      </w:r>
    </w:p>
    <w:p w14:paraId="416FDC1F"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ansvarar inte för avbrott, fel eller prestandaproblem som orsakas av Kunden, Kundens utrustning, Kundens internetanslutning, tredjepartstjänster, externa integrationer, Slutkunders användning, force majeure eller andra omständigheter utanför Leverantörens kontroll.</w:t>
      </w:r>
    </w:p>
    <w:p w14:paraId="7B5C6E3F"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13. Säkerhet och kontoansvar</w:t>
      </w:r>
    </w:p>
    <w:p w14:paraId="23FE50B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skydda sina inloggningsuppgifter och för all användning som sker via Kundens konto.</w:t>
      </w:r>
    </w:p>
    <w:p w14:paraId="6E6A35B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ska utan dröjsmål meddela Leverantören om Kunden misstänker obehörig åtkomst, säkerhetsincident, missbruk eller förlust av inloggningsuppgifter.</w:t>
      </w:r>
    </w:p>
    <w:p w14:paraId="7B9ACB9F" w14:textId="2CA0453E"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Leverantören har rätt att vidta säkerhetsåtgärder, inklusive att tillfälligt begränsa åtkomst till konto, </w:t>
      </w:r>
      <w:r w:rsidR="00DD56EB" w:rsidRPr="00BF4E56">
        <w:rPr>
          <w:rFonts w:ascii="Times New Roman" w:eastAsia="Times New Roman" w:hAnsi="Times New Roman" w:cs="Times New Roman"/>
          <w:lang w:eastAsia="sv-SE"/>
        </w:rPr>
        <w:t>Webbshop</w:t>
      </w:r>
      <w:r w:rsidRPr="00BF4E56">
        <w:rPr>
          <w:rFonts w:ascii="Times New Roman" w:eastAsia="Times New Roman" w:hAnsi="Times New Roman" w:cs="Times New Roman"/>
          <w:lang w:eastAsia="sv-SE"/>
        </w:rPr>
        <w:t xml:space="preserve"> eller funktioner, om Leverantören skäligen misstänker missbruk, intrång, säkerhetsrisk eller brott mot Avtalet.</w:t>
      </w:r>
    </w:p>
    <w:p w14:paraId="7C828A6B"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14. Personuppgifter och dataskydd</w:t>
      </w:r>
    </w:p>
    <w:p w14:paraId="37052E39" w14:textId="502C7691"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är normalt personuppgiftsansvarig för den behandling av personuppgifter som sker inom ramen för Kundens </w:t>
      </w:r>
      <w:r w:rsidR="00DD56EB" w:rsidRPr="00BF4E56">
        <w:rPr>
          <w:rFonts w:ascii="Times New Roman" w:eastAsia="Times New Roman" w:hAnsi="Times New Roman" w:cs="Times New Roman"/>
          <w:lang w:eastAsia="sv-SE"/>
        </w:rPr>
        <w:t>Webbshop</w:t>
      </w:r>
      <w:r w:rsidRPr="00BF4E56">
        <w:rPr>
          <w:rFonts w:ascii="Times New Roman" w:eastAsia="Times New Roman" w:hAnsi="Times New Roman" w:cs="Times New Roman"/>
          <w:lang w:eastAsia="sv-SE"/>
        </w:rPr>
        <w:t>, inklusive behandling av Slutkunders personuppgifter för försäljning, leverans, kundservice, marknadsföring, reklamationer och uppföljning.</w:t>
      </w:r>
    </w:p>
    <w:p w14:paraId="5CCB0437"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är normalt personuppgiftsbiträde i den utsträckning Leverantören behandlar personuppgifter för Kundens räkning och enligt Kundens instruktioner genom Plattformen.</w:t>
      </w:r>
    </w:p>
    <w:p w14:paraId="736DA51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Parterna ska ingå ett separat personuppgiftsbiträdesavtal om Leverantören behandlar personuppgifter som personuppgiftsbiträde för Kundens räkning. Ett sådant personuppgiftsbiträdesavtal ska utgöra bilaga till detta Avtal.</w:t>
      </w:r>
    </w:p>
    <w:p w14:paraId="50627D6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ha rättslig grund för sin behandling av personuppgifter, att lämna korrekt information till registrerade, att hantera registrerades rättigheter och att uppfylla övriga skyldigheter enligt tillämplig dataskyddslagstiftning.</w:t>
      </w:r>
    </w:p>
    <w:p w14:paraId="6D70C3F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får behandla personuppgifter som självständig personuppgiftsansvarig när behandlingen sker för Leverantörens egna ändamål, exempelvis för kundadministration, fakturering, support, säkerhet, affärsutveckling och uppfyllande av rättsliga skyldigheter.</w:t>
      </w:r>
    </w:p>
    <w:p w14:paraId="0EE6D4C5" w14:textId="1888E20C" w:rsidR="00DD56EB" w:rsidRPr="00E252EA" w:rsidRDefault="00BF4E56" w:rsidP="00E252EA">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Kunden får inte använda Plattformen för att behandla känsliga personuppgifter, uppgifter om lagöverträdelser eller andra särskilt skyddsvärda uppgifter utan Leverantörens skriftliga godkännande och utan att nödvändiga rättsliga, tekniska och organisatoriska skyddsåtgärder har införts.</w:t>
      </w:r>
    </w:p>
    <w:p w14:paraId="2B46E063" w14:textId="1B8D1838"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15. Sekretess</w:t>
      </w:r>
    </w:p>
    <w:p w14:paraId="591B0217"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Part förbinder sig att inte utan den andra Partens skriftliga samtycke lämna ut konfidentiell information till tredje man.</w:t>
      </w:r>
    </w:p>
    <w:p w14:paraId="7C2C1B2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Med konfidentiell information avses all information av teknisk, kommersiell, ekonomisk eller annan natur som Part får del av genom Avtalet och som rimligen bör betraktas som konfidentiell.</w:t>
      </w:r>
    </w:p>
    <w:p w14:paraId="431B59A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Sekretesskyldigheten gäller inte information som:</w:t>
      </w:r>
    </w:p>
    <w:p w14:paraId="0B4A258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är eller blir allmänt känd utan brott mot Avtalet,</w:t>
      </w:r>
      <w:r w:rsidRPr="00BF4E56">
        <w:rPr>
          <w:rFonts w:ascii="Times New Roman" w:eastAsia="Times New Roman" w:hAnsi="Times New Roman" w:cs="Times New Roman"/>
          <w:lang w:eastAsia="sv-SE"/>
        </w:rPr>
        <w:br/>
        <w:t>b) Part redan kände till innan informationen mottogs,</w:t>
      </w:r>
      <w:r w:rsidRPr="00BF4E56">
        <w:rPr>
          <w:rFonts w:ascii="Times New Roman" w:eastAsia="Times New Roman" w:hAnsi="Times New Roman" w:cs="Times New Roman"/>
          <w:lang w:eastAsia="sv-SE"/>
        </w:rPr>
        <w:br/>
        <w:t>c) Part rätteligen mottagit från tredje man utan sekretessskyldighet, eller</w:t>
      </w:r>
      <w:r w:rsidRPr="00BF4E56">
        <w:rPr>
          <w:rFonts w:ascii="Times New Roman" w:eastAsia="Times New Roman" w:hAnsi="Times New Roman" w:cs="Times New Roman"/>
          <w:lang w:eastAsia="sv-SE"/>
        </w:rPr>
        <w:br/>
        <w:t>d) Part är skyldig att lämna ut enligt lag, myndighetsbeslut eller domstolsbeslut.</w:t>
      </w:r>
    </w:p>
    <w:p w14:paraId="368E235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Sekretesskyldigheten gäller under avtalstiden och i </w:t>
      </w:r>
      <w:r w:rsidRPr="00BF4E56">
        <w:rPr>
          <w:rFonts w:ascii="Times New Roman" w:eastAsia="Times New Roman" w:hAnsi="Times New Roman" w:cs="Times New Roman"/>
          <w:b/>
          <w:bCs/>
          <w:lang w:eastAsia="sv-SE"/>
        </w:rPr>
        <w:t>[3/5]</w:t>
      </w:r>
      <w:r w:rsidRPr="00BF4E56">
        <w:rPr>
          <w:rFonts w:ascii="Times New Roman" w:eastAsia="Times New Roman" w:hAnsi="Times New Roman" w:cs="Times New Roman"/>
          <w:lang w:eastAsia="sv-SE"/>
        </w:rPr>
        <w:t xml:space="preserve"> år efter Avtalets upphörande.</w:t>
      </w:r>
    </w:p>
    <w:p w14:paraId="05EF0AD7"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16. Ansvarsfördelning och skadeslöshet</w:t>
      </w:r>
    </w:p>
    <w:p w14:paraId="3E7F9719" w14:textId="6ECE0815"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ansvarar för all verksamhet som bedrivs via </w:t>
      </w:r>
      <w:r w:rsidR="00DD56EB"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 xml:space="preserve"> och ska hålla Leverantören skadeslös för krav, kostnader, skador, avgifter, sanktioner och förluster som uppstår på grund av:</w:t>
      </w:r>
    </w:p>
    <w:p w14:paraId="3FD46E6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Kundens produkter eller tjänster,</w:t>
      </w:r>
      <w:r w:rsidRPr="00BF4E56">
        <w:rPr>
          <w:rFonts w:ascii="Times New Roman" w:eastAsia="Times New Roman" w:hAnsi="Times New Roman" w:cs="Times New Roman"/>
          <w:lang w:eastAsia="sv-SE"/>
        </w:rPr>
        <w:br/>
        <w:t>b) Kundens relation till Slutkund,</w:t>
      </w:r>
      <w:r w:rsidRPr="00BF4E56">
        <w:rPr>
          <w:rFonts w:ascii="Times New Roman" w:eastAsia="Times New Roman" w:hAnsi="Times New Roman" w:cs="Times New Roman"/>
          <w:lang w:eastAsia="sv-SE"/>
        </w:rPr>
        <w:br/>
        <w:t>c) Kundens marknadsföring, villkor, priser, leveranser, returer eller reklamationer,</w:t>
      </w:r>
      <w:r w:rsidRPr="00BF4E56">
        <w:rPr>
          <w:rFonts w:ascii="Times New Roman" w:eastAsia="Times New Roman" w:hAnsi="Times New Roman" w:cs="Times New Roman"/>
          <w:lang w:eastAsia="sv-SE"/>
        </w:rPr>
        <w:br/>
        <w:t>d) Kundens Kundinnehåll,</w:t>
      </w:r>
      <w:r w:rsidRPr="00BF4E56">
        <w:rPr>
          <w:rFonts w:ascii="Times New Roman" w:eastAsia="Times New Roman" w:hAnsi="Times New Roman" w:cs="Times New Roman"/>
          <w:lang w:eastAsia="sv-SE"/>
        </w:rPr>
        <w:br/>
        <w:t>e) Kundens brott mot lag, myndighetskrav eller tredje mans rättigheter,</w:t>
      </w:r>
      <w:r w:rsidRPr="00BF4E56">
        <w:rPr>
          <w:rFonts w:ascii="Times New Roman" w:eastAsia="Times New Roman" w:hAnsi="Times New Roman" w:cs="Times New Roman"/>
          <w:lang w:eastAsia="sv-SE"/>
        </w:rPr>
        <w:br/>
        <w:t>f) Kundens brott mot Avtalet,</w:t>
      </w:r>
      <w:r w:rsidRPr="00BF4E56">
        <w:rPr>
          <w:rFonts w:ascii="Times New Roman" w:eastAsia="Times New Roman" w:hAnsi="Times New Roman" w:cs="Times New Roman"/>
          <w:lang w:eastAsia="sv-SE"/>
        </w:rPr>
        <w:br/>
        <w:t>g) Kundens användning av tredjepartstjänster, eller</w:t>
      </w:r>
      <w:r w:rsidRPr="00BF4E56">
        <w:rPr>
          <w:rFonts w:ascii="Times New Roman" w:eastAsia="Times New Roman" w:hAnsi="Times New Roman" w:cs="Times New Roman"/>
          <w:lang w:eastAsia="sv-SE"/>
        </w:rPr>
        <w:br/>
        <w:t>h) krav från Slutkund, myndighet, betalningsleverantör, Tryckeri eller annan tredje part som hänför sig till Kundens verksamhet.</w:t>
      </w:r>
    </w:p>
    <w:p w14:paraId="539B3FF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ansvarar endast för direkta skador som Leverantören orsakat genom vårdslöshet eller avtalsbrott och endast i den utsträckning som anges i detta Avtal.</w:t>
      </w:r>
    </w:p>
    <w:p w14:paraId="05F23144"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17. Ansvarsbegränsning</w:t>
      </w:r>
    </w:p>
    <w:p w14:paraId="3758B035" w14:textId="538B624A"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Leverantören ansvarar inte för indirekta skador, följdskador, utebliven vinst, förlorad omsättning, produktionsbortfall, goodwillförlust, </w:t>
      </w:r>
      <w:r w:rsidR="00E252EA" w:rsidRPr="00BF4E56">
        <w:rPr>
          <w:rFonts w:ascii="Times New Roman" w:eastAsia="Times New Roman" w:hAnsi="Times New Roman" w:cs="Times New Roman"/>
          <w:lang w:eastAsia="sv-SE"/>
        </w:rPr>
        <w:t>förlorad data</w:t>
      </w:r>
      <w:r w:rsidRPr="00BF4E56">
        <w:rPr>
          <w:rFonts w:ascii="Times New Roman" w:eastAsia="Times New Roman" w:hAnsi="Times New Roman" w:cs="Times New Roman"/>
          <w:lang w:eastAsia="sv-SE"/>
        </w:rPr>
        <w:t>, ersättningskrav från tredje man eller andra liknande ekonomiska förluster, om inte annat följer av tvingande lag.</w:t>
      </w:r>
    </w:p>
    <w:p w14:paraId="606CA51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 xml:space="preserve">Leverantörens sammanlagda ansvar enligt Avtalet ska, i den mån lag tillåter, vara begränsat till ett belopp motsvarande de avgifter som Kunden betalat till Leverantören under de senaste </w:t>
      </w:r>
      <w:r w:rsidRPr="00BF4E56">
        <w:rPr>
          <w:rFonts w:ascii="Times New Roman" w:eastAsia="Times New Roman" w:hAnsi="Times New Roman" w:cs="Times New Roman"/>
          <w:b/>
          <w:bCs/>
          <w:lang w:eastAsia="sv-SE"/>
        </w:rPr>
        <w:t>[3/6/12]</w:t>
      </w:r>
      <w:r w:rsidRPr="00BF4E56">
        <w:rPr>
          <w:rFonts w:ascii="Times New Roman" w:eastAsia="Times New Roman" w:hAnsi="Times New Roman" w:cs="Times New Roman"/>
          <w:lang w:eastAsia="sv-SE"/>
        </w:rPr>
        <w:t xml:space="preserve"> månaderna före den händelse som gav upphov till anspråket.</w:t>
      </w:r>
    </w:p>
    <w:p w14:paraId="43053F6A"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Begränsningen gäller inte ansvar som enligt tvingande lag inte får begränsas.</w:t>
      </w:r>
    </w:p>
    <w:p w14:paraId="3B5E8ED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Krav mot Leverantören ska framställas skriftligen utan oskäligt dröjsmål och senast </w:t>
      </w:r>
      <w:r w:rsidRPr="00BF4E56">
        <w:rPr>
          <w:rFonts w:ascii="Times New Roman" w:eastAsia="Times New Roman" w:hAnsi="Times New Roman" w:cs="Times New Roman"/>
          <w:b/>
          <w:bCs/>
          <w:lang w:eastAsia="sv-SE"/>
        </w:rPr>
        <w:t>[3/6/12]</w:t>
      </w:r>
      <w:r w:rsidRPr="00BF4E56">
        <w:rPr>
          <w:rFonts w:ascii="Times New Roman" w:eastAsia="Times New Roman" w:hAnsi="Times New Roman" w:cs="Times New Roman"/>
          <w:lang w:eastAsia="sv-SE"/>
        </w:rPr>
        <w:t xml:space="preserve"> månader från det att Kunden märkte eller borde ha märkt den omständighet som kravet grundas på.</w:t>
      </w:r>
    </w:p>
    <w:p w14:paraId="359B8775"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18. Avstängning</w:t>
      </w:r>
    </w:p>
    <w:p w14:paraId="2AA85ECF"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har rätt att omedelbart stänga av eller begränsa Kundens tillgång till Plattformen, helt eller delvis, om:</w:t>
      </w:r>
    </w:p>
    <w:p w14:paraId="1849F3B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Kunden inte betalar i tid,</w:t>
      </w:r>
      <w:r w:rsidRPr="00BF4E56">
        <w:rPr>
          <w:rFonts w:ascii="Times New Roman" w:eastAsia="Times New Roman" w:hAnsi="Times New Roman" w:cs="Times New Roman"/>
          <w:lang w:eastAsia="sv-SE"/>
        </w:rPr>
        <w:br/>
        <w:t>b) Kunden bryter mot Avtalet,</w:t>
      </w:r>
      <w:r w:rsidRPr="00BF4E56">
        <w:rPr>
          <w:rFonts w:ascii="Times New Roman" w:eastAsia="Times New Roman" w:hAnsi="Times New Roman" w:cs="Times New Roman"/>
          <w:lang w:eastAsia="sv-SE"/>
        </w:rPr>
        <w:br/>
        <w:t>c) Kunden använder Plattformen för otillåten, olaglig eller skadlig verksamhet,</w:t>
      </w:r>
      <w:r w:rsidRPr="00BF4E56">
        <w:rPr>
          <w:rFonts w:ascii="Times New Roman" w:eastAsia="Times New Roman" w:hAnsi="Times New Roman" w:cs="Times New Roman"/>
          <w:lang w:eastAsia="sv-SE"/>
        </w:rPr>
        <w:br/>
        <w:t>d) Kundens användning riskerar att skada Plattformen, Leverantören, andra kunder, Slutkunder eller tredje man,</w:t>
      </w:r>
      <w:r w:rsidRPr="00BF4E56">
        <w:rPr>
          <w:rFonts w:ascii="Times New Roman" w:eastAsia="Times New Roman" w:hAnsi="Times New Roman" w:cs="Times New Roman"/>
          <w:lang w:eastAsia="sv-SE"/>
        </w:rPr>
        <w:br/>
        <w:t>e) Leverantören misstänker säkerhetsrisk, bedrägeri, intrång eller missbruk,</w:t>
      </w:r>
      <w:r w:rsidRPr="00BF4E56">
        <w:rPr>
          <w:rFonts w:ascii="Times New Roman" w:eastAsia="Times New Roman" w:hAnsi="Times New Roman" w:cs="Times New Roman"/>
          <w:lang w:eastAsia="sv-SE"/>
        </w:rPr>
        <w:br/>
        <w:t>f) det krävs enligt lag, myndighetsbeslut, betalningsleverantörs krav eller tredjepartsleverantörs villkor, eller</w:t>
      </w:r>
      <w:r w:rsidRPr="00BF4E56">
        <w:rPr>
          <w:rFonts w:ascii="Times New Roman" w:eastAsia="Times New Roman" w:hAnsi="Times New Roman" w:cs="Times New Roman"/>
          <w:lang w:eastAsia="sv-SE"/>
        </w:rPr>
        <w:br/>
        <w:t>g) Kunden inte lämnar information som krävs för att Leverantören ska kunna tillhandahålla Tjänsten på ett lagligt och säkert sätt.</w:t>
      </w:r>
    </w:p>
    <w:p w14:paraId="6818202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Avstängning befriar inte Kunden från skyldighet att betala förfallna avgifter eller avgifter som löper under avtalad bindningstid, om inte annat följer av tvingande lag eller skriftligt avtal.</w:t>
      </w:r>
    </w:p>
    <w:p w14:paraId="009756FD"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19. Avtalstid och uppsägning</w:t>
      </w:r>
    </w:p>
    <w:p w14:paraId="48F0C5F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Avtalet gäller från den dag Kunden accepterar Avtalet och löper tills vidare, om inte annan bindningstid eller avtalsperiod anges i prisplan, orderformulär eller separat skriftligt avtal.</w:t>
      </w:r>
    </w:p>
    <w:p w14:paraId="57E71BA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får säga upp Avtalet med </w:t>
      </w:r>
      <w:r w:rsidRPr="00BF4E56">
        <w:rPr>
          <w:rFonts w:ascii="Times New Roman" w:eastAsia="Times New Roman" w:hAnsi="Times New Roman" w:cs="Times New Roman"/>
          <w:b/>
          <w:bCs/>
          <w:lang w:eastAsia="sv-SE"/>
        </w:rPr>
        <w:t>[30/60/90]</w:t>
      </w:r>
      <w:r w:rsidRPr="00BF4E56">
        <w:rPr>
          <w:rFonts w:ascii="Times New Roman" w:eastAsia="Times New Roman" w:hAnsi="Times New Roman" w:cs="Times New Roman"/>
          <w:lang w:eastAsia="sv-SE"/>
        </w:rPr>
        <w:t xml:space="preserve"> dagars uppsägningstid, om inte annan uppsägningstid har avtalats.</w:t>
      </w:r>
    </w:p>
    <w:p w14:paraId="581BA35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Leverantören får säga upp Avtalet med </w:t>
      </w:r>
      <w:r w:rsidRPr="00BF4E56">
        <w:rPr>
          <w:rFonts w:ascii="Times New Roman" w:eastAsia="Times New Roman" w:hAnsi="Times New Roman" w:cs="Times New Roman"/>
          <w:b/>
          <w:bCs/>
          <w:lang w:eastAsia="sv-SE"/>
        </w:rPr>
        <w:t>[30/60/90]</w:t>
      </w:r>
      <w:r w:rsidRPr="00BF4E56">
        <w:rPr>
          <w:rFonts w:ascii="Times New Roman" w:eastAsia="Times New Roman" w:hAnsi="Times New Roman" w:cs="Times New Roman"/>
          <w:lang w:eastAsia="sv-SE"/>
        </w:rPr>
        <w:t xml:space="preserve"> dagars uppsägningstid.</w:t>
      </w:r>
    </w:p>
    <w:p w14:paraId="37560EC2"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Part får säga upp Avtalet med omedelbar verkan om den andra Parten väsentligen bryter mot Avtalet och inte vidtar rättelse inom </w:t>
      </w:r>
      <w:r w:rsidRPr="00BF4E56">
        <w:rPr>
          <w:rFonts w:ascii="Times New Roman" w:eastAsia="Times New Roman" w:hAnsi="Times New Roman" w:cs="Times New Roman"/>
          <w:b/>
          <w:bCs/>
          <w:lang w:eastAsia="sv-SE"/>
        </w:rPr>
        <w:t>[10/20/30]</w:t>
      </w:r>
      <w:r w:rsidRPr="00BF4E56">
        <w:rPr>
          <w:rFonts w:ascii="Times New Roman" w:eastAsia="Times New Roman" w:hAnsi="Times New Roman" w:cs="Times New Roman"/>
          <w:lang w:eastAsia="sv-SE"/>
        </w:rPr>
        <w:t xml:space="preserve"> dagar från skriftlig begäran om rättelse.</w:t>
      </w:r>
    </w:p>
    <w:p w14:paraId="7B80ED42"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får säga upp Avtalet med omedelbar verkan om Kunden använder Plattformen för olaglig verksamhet, allvarligt missbruk, intrång i tredje mans rättigheter, bedrägeri, säkerhetshot eller annan användning som kan orsaka betydande skada.</w:t>
      </w:r>
    </w:p>
    <w:p w14:paraId="1C1AF371"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20. Konsekvenser av Avtalets upphörande</w:t>
      </w:r>
    </w:p>
    <w:p w14:paraId="50F9F04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När Avtalet upphör ska Kundens rätt att använda Plattformen upphöra.</w:t>
      </w:r>
    </w:p>
    <w:p w14:paraId="1F836614" w14:textId="34AE5DE5"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 xml:space="preserve">Leverantören har rätt att stänga </w:t>
      </w:r>
      <w:r w:rsidR="00DD56EB" w:rsidRPr="00BF4E56">
        <w:rPr>
          <w:rFonts w:ascii="Times New Roman" w:eastAsia="Times New Roman" w:hAnsi="Times New Roman" w:cs="Times New Roman"/>
          <w:lang w:eastAsia="sv-SE"/>
        </w:rPr>
        <w:t>Webbshoppen</w:t>
      </w:r>
      <w:r w:rsidRPr="00BF4E56">
        <w:rPr>
          <w:rFonts w:ascii="Times New Roman" w:eastAsia="Times New Roman" w:hAnsi="Times New Roman" w:cs="Times New Roman"/>
          <w:lang w:eastAsia="sv-SE"/>
        </w:rPr>
        <w:t xml:space="preserve"> och Kundens åtkomst till Plattformen när Avtalet har upphört.</w:t>
      </w:r>
    </w:p>
    <w:p w14:paraId="0EEFCD08"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exportera eller säkerhetskopiera Kundinnehåll, orderdata och annan information innan Avtalet upphör.</w:t>
      </w:r>
    </w:p>
    <w:p w14:paraId="2099757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Efter Avtalets upphörande får Leverantören radera eller anonymisera Kundinnehåll och personuppgifter i enlighet med Leverantörens rutiner, personuppgiftsbiträdesavtal och tillämplig lag.</w:t>
      </w:r>
    </w:p>
    <w:p w14:paraId="3A3CFE1F"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Bestämmelser som till sin natur ska fortsätta gälla efter Avtalets upphörande ska fortsätta att gälla, inklusive bestämmelser om ansvar, ansvarsbegränsning, immateriella rättigheter, sekretess, betalning, dataskydd och tvist.</w:t>
      </w:r>
    </w:p>
    <w:p w14:paraId="50EDD090"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21. Ändringar av Plattformen och villkoren</w:t>
      </w:r>
    </w:p>
    <w:p w14:paraId="4E67145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har rätt att löpande utveckla, ändra, uppdatera, förbättra, avveckla eller ersätta funktioner i Plattformen.</w:t>
      </w:r>
    </w:p>
    <w:p w14:paraId="6383C98F"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Leverantören har rätt att ändra Avtalet med </w:t>
      </w:r>
      <w:r w:rsidRPr="00BF4E56">
        <w:rPr>
          <w:rFonts w:ascii="Times New Roman" w:eastAsia="Times New Roman" w:hAnsi="Times New Roman" w:cs="Times New Roman"/>
          <w:b/>
          <w:bCs/>
          <w:lang w:eastAsia="sv-SE"/>
        </w:rPr>
        <w:t>[30/60/90]</w:t>
      </w:r>
      <w:r w:rsidRPr="00BF4E56">
        <w:rPr>
          <w:rFonts w:ascii="Times New Roman" w:eastAsia="Times New Roman" w:hAnsi="Times New Roman" w:cs="Times New Roman"/>
          <w:lang w:eastAsia="sv-SE"/>
        </w:rPr>
        <w:t xml:space="preserve"> dagars varsel. Om ändringen är väsentlig och till nackdel för Kunden har Kunden rätt att säga upp Avtalet till upphörande senast den dag då ändringen träder i kraft.</w:t>
      </w:r>
    </w:p>
    <w:p w14:paraId="51D8542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får genomföra ändringar med kortare varsel om ändringen krävs på grund av lag, myndighetskrav, säkerhetsskäl, tredjepartskrav eller för att förhindra missbruk eller skada.</w:t>
      </w:r>
    </w:p>
    <w:p w14:paraId="7320666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Kundens fortsatta användning av Plattformen efter att ändring trätt i kraft innebär att Kunden accepterar ändringen.</w:t>
      </w:r>
    </w:p>
    <w:p w14:paraId="3D0482C3"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22. Force majeure</w:t>
      </w:r>
    </w:p>
    <w:p w14:paraId="71193F7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Part är befriad från ansvar för underlåtenhet att fullgöra viss förpliktelse enligt Avtalet om underlåtenheten beror på omständighet utanför Partens rimliga kontroll, såsom krig, myndighetsåtgärd, lagändring, strejk, lockout, pandemi, naturkatastrof, brand, översvämning, omfattande elavbrott, internetstörning, cyberangrepp, störning hos tredjepartsleverantör eller annan jämförbar händelse.</w:t>
      </w:r>
    </w:p>
    <w:p w14:paraId="70A597A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Part som vill åberopa force majeure ska utan oskäligt dröjsmål underrätta den andra Parten.</w:t>
      </w:r>
    </w:p>
    <w:p w14:paraId="1BB76AB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Om force majeure-händelsen varar längre än </w:t>
      </w:r>
      <w:r w:rsidRPr="00BF4E56">
        <w:rPr>
          <w:rFonts w:ascii="Times New Roman" w:eastAsia="Times New Roman" w:hAnsi="Times New Roman" w:cs="Times New Roman"/>
          <w:b/>
          <w:bCs/>
          <w:lang w:eastAsia="sv-SE"/>
        </w:rPr>
        <w:t>[60/90]</w:t>
      </w:r>
      <w:r w:rsidRPr="00BF4E56">
        <w:rPr>
          <w:rFonts w:ascii="Times New Roman" w:eastAsia="Times New Roman" w:hAnsi="Times New Roman" w:cs="Times New Roman"/>
          <w:lang w:eastAsia="sv-SE"/>
        </w:rPr>
        <w:t xml:space="preserve"> dagar har vardera Part rätt att säga upp Avtalet med omedelbar verkan.</w:t>
      </w:r>
    </w:p>
    <w:p w14:paraId="66868762"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23. Överlåtelse</w:t>
      </w:r>
    </w:p>
    <w:p w14:paraId="5204B9A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får inte överlåta Avtalet eller sina rättigheter och skyldigheter enligt Avtalet utan Leverantörens skriftliga samtycke.</w:t>
      </w:r>
    </w:p>
    <w:p w14:paraId="1A542473"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Leverantören får överlåta Avtalet till bolag inom samma koncern eller till tredje part i samband med överlåtelse av verksamhet, fusion, omstrukturering eller försäljning av Plattformen eller väsentlig del av Leverantörens verksamhet.</w:t>
      </w:r>
    </w:p>
    <w:p w14:paraId="7414A03E" w14:textId="77777777" w:rsidR="00DD56EB" w:rsidRDefault="00DD56EB" w:rsidP="00BF4E56">
      <w:pPr>
        <w:spacing w:before="100" w:beforeAutospacing="1" w:after="100" w:afterAutospacing="1"/>
        <w:outlineLvl w:val="1"/>
        <w:rPr>
          <w:rFonts w:ascii="Times New Roman" w:eastAsia="Times New Roman" w:hAnsi="Times New Roman" w:cs="Times New Roman"/>
          <w:b/>
          <w:bCs/>
          <w:sz w:val="36"/>
          <w:szCs w:val="36"/>
          <w:lang w:eastAsia="sv-SE"/>
        </w:rPr>
      </w:pPr>
    </w:p>
    <w:p w14:paraId="29071A42" w14:textId="2054E652"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24. Meddelanden</w:t>
      </w:r>
    </w:p>
    <w:p w14:paraId="10871E9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Meddelanden enligt Avtalet ska lämnas skriftligen via e-post, Plattformen eller annan kontaktväg som Parterna har angett.</w:t>
      </w:r>
    </w:p>
    <w:p w14:paraId="2AAD1458"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Meddelande ska anses ha kommit mottagaren tillhanda när det skickats till den e-postadress eller kontaktväg som mottagaren senast har angett, om inte avsändaren får ett automatiskt felmeddelande eller det annars framgår att meddelandet inte nått mottagaren.</w:t>
      </w:r>
    </w:p>
    <w:p w14:paraId="4CF2421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hålla sina kontaktuppgifter uppdaterade.</w:t>
      </w:r>
    </w:p>
    <w:p w14:paraId="04DF640D"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25. Tillämplig lag och tvist</w:t>
      </w:r>
    </w:p>
    <w:p w14:paraId="090DF07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Avtalet ska tolkas och tillämpas enligt svensk rätt.</w:t>
      </w:r>
    </w:p>
    <w:p w14:paraId="76CE9902"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Tvist med anledning av Avtalet ska i första hand lösas genom förhandling mellan Parterna.</w:t>
      </w:r>
    </w:p>
    <w:p w14:paraId="6ED0E02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Om Parterna inte kan enas ska tvisten avgöras av svensk allmän domstol med </w:t>
      </w:r>
      <w:r w:rsidRPr="00BF4E56">
        <w:rPr>
          <w:rFonts w:ascii="Times New Roman" w:eastAsia="Times New Roman" w:hAnsi="Times New Roman" w:cs="Times New Roman"/>
          <w:b/>
          <w:bCs/>
          <w:lang w:eastAsia="sv-SE"/>
        </w:rPr>
        <w:t>[ort] tingsrätt</w:t>
      </w:r>
      <w:r w:rsidRPr="00BF4E56">
        <w:rPr>
          <w:rFonts w:ascii="Times New Roman" w:eastAsia="Times New Roman" w:hAnsi="Times New Roman" w:cs="Times New Roman"/>
          <w:lang w:eastAsia="sv-SE"/>
        </w:rPr>
        <w:t xml:space="preserve"> som första instans.</w:t>
      </w:r>
    </w:p>
    <w:p w14:paraId="5E333C4F"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26. Avtalets handlingar och företrädesordning</w:t>
      </w:r>
    </w:p>
    <w:p w14:paraId="6E9D994F"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Följande handlingar ingår i Avtalet:</w:t>
      </w:r>
    </w:p>
    <w:p w14:paraId="2F0F5A2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eventuellt orderformulär eller offert,</w:t>
      </w:r>
      <w:r w:rsidRPr="00BF4E56">
        <w:rPr>
          <w:rFonts w:ascii="Times New Roman" w:eastAsia="Times New Roman" w:hAnsi="Times New Roman" w:cs="Times New Roman"/>
          <w:lang w:eastAsia="sv-SE"/>
        </w:rPr>
        <w:br/>
        <w:t>b) dessa Plattformsvillkor,</w:t>
      </w:r>
      <w:r w:rsidRPr="00BF4E56">
        <w:rPr>
          <w:rFonts w:ascii="Times New Roman" w:eastAsia="Times New Roman" w:hAnsi="Times New Roman" w:cs="Times New Roman"/>
          <w:lang w:eastAsia="sv-SE"/>
        </w:rPr>
        <w:br/>
        <w:t>c) personuppgiftsbiträdesavtal, om sådant är tillämpligt,</w:t>
      </w:r>
      <w:r w:rsidRPr="00BF4E56">
        <w:rPr>
          <w:rFonts w:ascii="Times New Roman" w:eastAsia="Times New Roman" w:hAnsi="Times New Roman" w:cs="Times New Roman"/>
          <w:lang w:eastAsia="sv-SE"/>
        </w:rPr>
        <w:br/>
        <w:t>d) eventuell prisplan, servicebilaga eller supportbilaga, och</w:t>
      </w:r>
      <w:r w:rsidRPr="00BF4E56">
        <w:rPr>
          <w:rFonts w:ascii="Times New Roman" w:eastAsia="Times New Roman" w:hAnsi="Times New Roman" w:cs="Times New Roman"/>
          <w:lang w:eastAsia="sv-SE"/>
        </w:rPr>
        <w:br/>
        <w:t>e) övriga bilagor som Parterna skriftligen har avtalat.</w:t>
      </w:r>
    </w:p>
    <w:p w14:paraId="7B020D3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Vid motstridighet mellan handlingarna ska de gälla i ovan angiven ordning, om inte annat uttryckligen anges i en handling med högre rang.</w:t>
      </w:r>
    </w:p>
    <w:p w14:paraId="18C2C829" w14:textId="77777777" w:rsidR="00BF4E56" w:rsidRPr="00BF4E56" w:rsidRDefault="00C63334" w:rsidP="00BF4E56">
      <w:pPr>
        <w:rPr>
          <w:rFonts w:ascii="Times New Roman" w:eastAsia="Times New Roman" w:hAnsi="Times New Roman" w:cs="Times New Roman"/>
          <w:lang w:eastAsia="sv-SE"/>
        </w:rPr>
      </w:pPr>
      <w:r w:rsidRPr="00BF4E56">
        <w:rPr>
          <w:rFonts w:ascii="Times New Roman" w:eastAsia="Times New Roman" w:hAnsi="Times New Roman" w:cs="Times New Roman"/>
          <w:noProof/>
          <w:lang w:eastAsia="sv-SE"/>
        </w:rPr>
        <w:pict w14:anchorId="2908B3FF">
          <v:rect id="_x0000_i1026" alt="" style="width:453.6pt;height:.05pt;mso-width-percent:0;mso-height-percent:0;mso-width-percent:0;mso-height-percent:0" o:hralign="center" o:hrstd="t" o:hr="t" fillcolor="#a0a0a0" stroked="f"/>
        </w:pict>
      </w:r>
    </w:p>
    <w:p w14:paraId="06B800C4" w14:textId="77777777" w:rsidR="00DD56EB" w:rsidRDefault="00DD56EB">
      <w:pPr>
        <w:rPr>
          <w:rFonts w:ascii="Times New Roman" w:eastAsia="Times New Roman" w:hAnsi="Times New Roman" w:cs="Times New Roman"/>
          <w:b/>
          <w:bCs/>
          <w:kern w:val="36"/>
          <w:sz w:val="48"/>
          <w:szCs w:val="48"/>
          <w:lang w:eastAsia="sv-SE"/>
        </w:rPr>
      </w:pPr>
      <w:r>
        <w:rPr>
          <w:rFonts w:ascii="Times New Roman" w:eastAsia="Times New Roman" w:hAnsi="Times New Roman" w:cs="Times New Roman"/>
          <w:b/>
          <w:bCs/>
          <w:kern w:val="36"/>
          <w:sz w:val="48"/>
          <w:szCs w:val="48"/>
          <w:lang w:eastAsia="sv-SE"/>
        </w:rPr>
        <w:br w:type="page"/>
      </w:r>
    </w:p>
    <w:p w14:paraId="03858F0F" w14:textId="538DEC88" w:rsidR="00BF4E56" w:rsidRPr="00BF4E56" w:rsidRDefault="00BF4E56" w:rsidP="00BF4E56">
      <w:pPr>
        <w:spacing w:before="100" w:beforeAutospacing="1" w:after="100" w:afterAutospacing="1"/>
        <w:outlineLvl w:val="0"/>
        <w:rPr>
          <w:rFonts w:ascii="Times New Roman" w:eastAsia="Times New Roman" w:hAnsi="Times New Roman" w:cs="Times New Roman"/>
          <w:b/>
          <w:bCs/>
          <w:kern w:val="36"/>
          <w:sz w:val="48"/>
          <w:szCs w:val="48"/>
          <w:lang w:eastAsia="sv-SE"/>
        </w:rPr>
      </w:pPr>
      <w:r w:rsidRPr="00BF4E56">
        <w:rPr>
          <w:rFonts w:ascii="Times New Roman" w:eastAsia="Times New Roman" w:hAnsi="Times New Roman" w:cs="Times New Roman"/>
          <w:b/>
          <w:bCs/>
          <w:kern w:val="36"/>
          <w:sz w:val="48"/>
          <w:szCs w:val="48"/>
          <w:lang w:eastAsia="sv-SE"/>
        </w:rPr>
        <w:lastRenderedPageBreak/>
        <w:t>Bilaga 1 – Personuppgiftsbiträdesavtal</w:t>
      </w:r>
    </w:p>
    <w:p w14:paraId="35CDF4D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Denna bilaga gäller när Leverantören behandlar personuppgifter för Kundens räkning inom ramen för Plattformen.</w:t>
      </w:r>
    </w:p>
    <w:p w14:paraId="39368D09"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 Roller</w:t>
      </w:r>
    </w:p>
    <w:p w14:paraId="7CCD5D32" w14:textId="3BE4CCB4"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är personuppgiftsansvarig för den behandling av personuppgifter som sker i Kundens </w:t>
      </w:r>
      <w:r w:rsidR="00DD56EB" w:rsidRPr="00BF4E56">
        <w:rPr>
          <w:rFonts w:ascii="Times New Roman" w:eastAsia="Times New Roman" w:hAnsi="Times New Roman" w:cs="Times New Roman"/>
          <w:lang w:eastAsia="sv-SE"/>
        </w:rPr>
        <w:t>Webbshop</w:t>
      </w:r>
      <w:r w:rsidRPr="00BF4E56">
        <w:rPr>
          <w:rFonts w:ascii="Times New Roman" w:eastAsia="Times New Roman" w:hAnsi="Times New Roman" w:cs="Times New Roman"/>
          <w:lang w:eastAsia="sv-SE"/>
        </w:rPr>
        <w:t xml:space="preserve"> och för Kundens affärsändamål.</w:t>
      </w:r>
    </w:p>
    <w:p w14:paraId="6D7D399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är personuppgiftsbiträde när Leverantören behandlar personuppgifter för Kundens räkning och enligt Kundens instruktioner.</w:t>
      </w:r>
    </w:p>
    <w:p w14:paraId="7816CAB0"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 Instruktioner</w:t>
      </w:r>
    </w:p>
    <w:p w14:paraId="1D6ABFBF"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får endast behandla personuppgifter enligt Kundens dokumenterade instruktioner, detta Avtal och tillämplig dataskyddslagstiftning.</w:t>
      </w:r>
    </w:p>
    <w:p w14:paraId="234AB4F7"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Kundens instruktioner omfattar behandling som är nödvändig för att tillhandahålla, drifta, underhålla, supportera, felsöka, säkerställa och utveckla Plattformen i den utsträckning sådan utveckling sker för att tillhandahålla Tjänsten till Kunden.</w:t>
      </w:r>
    </w:p>
    <w:p w14:paraId="040D3283"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3. Kategorier av registrerade</w:t>
      </w:r>
    </w:p>
    <w:p w14:paraId="095789B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Behandlingen kan omfatta personuppgifter om:</w:t>
      </w:r>
    </w:p>
    <w:p w14:paraId="7E4AAE7B" w14:textId="2546A3AD"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Slutkunder,</w:t>
      </w:r>
      <w:r w:rsidRPr="00BF4E56">
        <w:rPr>
          <w:rFonts w:ascii="Times New Roman" w:eastAsia="Times New Roman" w:hAnsi="Times New Roman" w:cs="Times New Roman"/>
          <w:lang w:eastAsia="sv-SE"/>
        </w:rPr>
        <w:br/>
        <w:t>b) Kundens kontaktpersoner och användare,</w:t>
      </w:r>
      <w:r w:rsidRPr="00BF4E56">
        <w:rPr>
          <w:rFonts w:ascii="Times New Roman" w:eastAsia="Times New Roman" w:hAnsi="Times New Roman" w:cs="Times New Roman"/>
          <w:lang w:eastAsia="sv-SE"/>
        </w:rPr>
        <w:br/>
        <w:t>c) mottagare av leveranser,</w:t>
      </w:r>
      <w:r w:rsidRPr="00BF4E56">
        <w:rPr>
          <w:rFonts w:ascii="Times New Roman" w:eastAsia="Times New Roman" w:hAnsi="Times New Roman" w:cs="Times New Roman"/>
          <w:lang w:eastAsia="sv-SE"/>
        </w:rPr>
        <w:br/>
        <w:t>d) support</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kontakter, och</w:t>
      </w:r>
      <w:r w:rsidRPr="00BF4E56">
        <w:rPr>
          <w:rFonts w:ascii="Times New Roman" w:eastAsia="Times New Roman" w:hAnsi="Times New Roman" w:cs="Times New Roman"/>
          <w:lang w:eastAsia="sv-SE"/>
        </w:rPr>
        <w:br/>
        <w:t>e) andra personer vars uppgifter Kunden behandlar via Plattformen.</w:t>
      </w:r>
    </w:p>
    <w:p w14:paraId="12149AB3"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4. Kategorier av personuppgifter</w:t>
      </w:r>
    </w:p>
    <w:p w14:paraId="3B7F7BCD"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Behandlingen kan omfatta:</w:t>
      </w:r>
    </w:p>
    <w:p w14:paraId="24BD38D9"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a) namn,</w:t>
      </w:r>
      <w:r w:rsidRPr="00BF4E56">
        <w:rPr>
          <w:rFonts w:ascii="Times New Roman" w:eastAsia="Times New Roman" w:hAnsi="Times New Roman" w:cs="Times New Roman"/>
          <w:lang w:eastAsia="sv-SE"/>
        </w:rPr>
        <w:br/>
        <w:t>b) kontaktuppgifter,</w:t>
      </w:r>
      <w:r w:rsidRPr="00BF4E56">
        <w:rPr>
          <w:rFonts w:ascii="Times New Roman" w:eastAsia="Times New Roman" w:hAnsi="Times New Roman" w:cs="Times New Roman"/>
          <w:lang w:eastAsia="sv-SE"/>
        </w:rPr>
        <w:br/>
        <w:t>c) leverans- och faktureringsuppgifter,</w:t>
      </w:r>
      <w:r w:rsidRPr="00BF4E56">
        <w:rPr>
          <w:rFonts w:ascii="Times New Roman" w:eastAsia="Times New Roman" w:hAnsi="Times New Roman" w:cs="Times New Roman"/>
          <w:lang w:eastAsia="sv-SE"/>
        </w:rPr>
        <w:br/>
        <w:t>d) orderinformation,</w:t>
      </w:r>
      <w:r w:rsidRPr="00BF4E56">
        <w:rPr>
          <w:rFonts w:ascii="Times New Roman" w:eastAsia="Times New Roman" w:hAnsi="Times New Roman" w:cs="Times New Roman"/>
          <w:lang w:eastAsia="sv-SE"/>
        </w:rPr>
        <w:br/>
        <w:t>e) betalningsrelaterade referenser,</w:t>
      </w:r>
      <w:r w:rsidRPr="00BF4E56">
        <w:rPr>
          <w:rFonts w:ascii="Times New Roman" w:eastAsia="Times New Roman" w:hAnsi="Times New Roman" w:cs="Times New Roman"/>
          <w:lang w:eastAsia="sv-SE"/>
        </w:rPr>
        <w:br/>
        <w:t>f) kundkommunikation,</w:t>
      </w:r>
      <w:r w:rsidRPr="00BF4E56">
        <w:rPr>
          <w:rFonts w:ascii="Times New Roman" w:eastAsia="Times New Roman" w:hAnsi="Times New Roman" w:cs="Times New Roman"/>
          <w:lang w:eastAsia="sv-SE"/>
        </w:rPr>
        <w:br/>
        <w:t>g) IP-adress, loggar och teknisk användningsdata, och</w:t>
      </w:r>
      <w:r w:rsidRPr="00BF4E56">
        <w:rPr>
          <w:rFonts w:ascii="Times New Roman" w:eastAsia="Times New Roman" w:hAnsi="Times New Roman" w:cs="Times New Roman"/>
          <w:lang w:eastAsia="sv-SE"/>
        </w:rPr>
        <w:br/>
        <w:t>h) övriga uppgifter som Kunden laddar upp eller behandlar via Plattformen.</w:t>
      </w:r>
    </w:p>
    <w:p w14:paraId="0C576B60" w14:textId="77777777" w:rsidR="00DD56EB" w:rsidRDefault="00DD56EB" w:rsidP="00BF4E56">
      <w:pPr>
        <w:spacing w:before="100" w:beforeAutospacing="1" w:after="100" w:afterAutospacing="1"/>
        <w:outlineLvl w:val="1"/>
        <w:rPr>
          <w:rFonts w:ascii="Times New Roman" w:eastAsia="Times New Roman" w:hAnsi="Times New Roman" w:cs="Times New Roman"/>
          <w:b/>
          <w:bCs/>
          <w:sz w:val="36"/>
          <w:szCs w:val="36"/>
          <w:lang w:eastAsia="sv-SE"/>
        </w:rPr>
      </w:pPr>
    </w:p>
    <w:p w14:paraId="0A3A9A5A" w14:textId="1F9AAFCF"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lastRenderedPageBreak/>
        <w:t>5. Ändamål</w:t>
      </w:r>
    </w:p>
    <w:p w14:paraId="0540270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Ändamålet med behandlingen är att Leverantören ska kunna tillhandahålla Plattformen och Tjänsten till Kunden, inklusive drift, hosting, support, underhåll, säkerhet, felsökning och teknisk administration.</w:t>
      </w:r>
    </w:p>
    <w:p w14:paraId="09269B41"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6. Säkerhet</w:t>
      </w:r>
    </w:p>
    <w:p w14:paraId="291EC05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vidta lämpliga tekniska och organisatoriska säkerhetsåtgärder för att skydda personuppgifter mot obehörig åtkomst, förlust, förstöring, ändring eller otillåten behandling.</w:t>
      </w:r>
    </w:p>
    <w:p w14:paraId="1BC4A3A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Säkerhetsåtgärderna ska vara anpassade till behandlingens art, omfattning, sammanhang, ändamål och risk.</w:t>
      </w:r>
    </w:p>
    <w:p w14:paraId="61C6979A"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7. Underbiträden</w:t>
      </w:r>
    </w:p>
    <w:p w14:paraId="1AB2E4A9"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får anlita underbiträden för att tillhandahålla Plattformen, exempelvis leverantörer av hosting, drift, support, säkerhet, analys, e-post, betalningsintegrationer eller andra tekniska tjänster.</w:t>
      </w:r>
    </w:p>
    <w:p w14:paraId="5BFAE895"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säkerställa att underbiträden åläggs dataskyddsskyldigheter som i allt väsentligt motsvarar skyldigheterna i denna bilaga.</w:t>
      </w:r>
    </w:p>
    <w:p w14:paraId="43B97704"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informera Kunden om väsentliga ändringar av underbiträden. Kunden har rätt att invända mot ett nytt underbiträde om Kunden har sakliga dataskyddsskäl för invändningen.</w:t>
      </w:r>
    </w:p>
    <w:p w14:paraId="3D17BAF5"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8. Personuppgiftsincidenter</w:t>
      </w:r>
    </w:p>
    <w:p w14:paraId="526C0F1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utan oskäligt dröjsmål informera Kunden efter att ha fått kännedom om en personuppgiftsincident som rör personuppgifter som behandlas för Kundens räkning.</w:t>
      </w:r>
    </w:p>
    <w:p w14:paraId="168AAC49"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lämna den information som Kunden rimligen behöver för att kunna uppfylla sina skyldigheter enligt tillämplig dataskyddslagstiftning.</w:t>
      </w:r>
    </w:p>
    <w:p w14:paraId="61002D55"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9. Registrerades rättigheter</w:t>
      </w:r>
    </w:p>
    <w:p w14:paraId="5ED7F449"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i den mån det är möjligt och rimligt, bistå Kunden med att uppfylla Kundens skyldigheter att hantera registrerades rättigheter.</w:t>
      </w:r>
    </w:p>
    <w:p w14:paraId="1DC38FA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Om en registrerad kontaktar Leverantören direkt i en fråga som rör Kundens behandling ska Leverantören, där det är lämpligt, hänvisa den registrerade till Kunden.</w:t>
      </w:r>
    </w:p>
    <w:p w14:paraId="7269D7AC"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10. Radering och återlämnande</w:t>
      </w:r>
    </w:p>
    <w:p w14:paraId="6183C690"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När Avtalet upphör ska Leverantören, enligt Kundens instruktion och tillämplig lag, radera, anonymisera eller återlämna personuppgifter som behandlas för Kundens räkning.</w:t>
      </w:r>
    </w:p>
    <w:p w14:paraId="17655D8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lastRenderedPageBreak/>
        <w:t>Leverantören får behålla uppgifter i den utsträckning det krävs enligt lag, för säkerhetskopiering under begränsad tid eller för att fastställa, göra gällande eller försvara rättsliga anspråk.</w:t>
      </w:r>
    </w:p>
    <w:p w14:paraId="26C0D384"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11. Revision och information</w:t>
      </w:r>
    </w:p>
    <w:p w14:paraId="4E7F2487"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ska på begäran lämna sådan information som rimligen krävs för att visa att Leverantören uppfyller sina skyldigheter enligt denna bilaga.</w:t>
      </w:r>
    </w:p>
    <w:p w14:paraId="7EA92402"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har rätt att genomföra eller låta genomföra revision av Leverantörens behandling, under förutsättning att revisionen sker med skäligt varsel, under normal arbetstid, utan att störa Leverantörens verksamhet mer än nödvändigt och med iakttagande av sekretess.</w:t>
      </w:r>
    </w:p>
    <w:p w14:paraId="39D7602E"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12. Överföring till tredje land</w:t>
      </w:r>
    </w:p>
    <w:p w14:paraId="16919D81"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får endast överföra personuppgifter till land utanför EU/EES om det finns lagligt stöd för överföringen enligt tillämplig dataskyddslagstiftning, exempelvis genom adekvansbeslut, standardavtalsklausuler eller annan giltig överföringsmekanism.</w:t>
      </w:r>
    </w:p>
    <w:p w14:paraId="6B541AB4" w14:textId="77777777" w:rsidR="00BF4E56" w:rsidRPr="00BF4E56" w:rsidRDefault="00C63334" w:rsidP="00BF4E56">
      <w:pPr>
        <w:rPr>
          <w:rFonts w:ascii="Times New Roman" w:eastAsia="Times New Roman" w:hAnsi="Times New Roman" w:cs="Times New Roman"/>
          <w:lang w:eastAsia="sv-SE"/>
        </w:rPr>
      </w:pPr>
      <w:r w:rsidRPr="00BF4E56">
        <w:rPr>
          <w:rFonts w:ascii="Times New Roman" w:eastAsia="Times New Roman" w:hAnsi="Times New Roman" w:cs="Times New Roman"/>
          <w:noProof/>
          <w:lang w:eastAsia="sv-SE"/>
        </w:rPr>
        <w:pict w14:anchorId="717AF5E3">
          <v:rect id="_x0000_i1025" alt="" style="width:453.6pt;height:.05pt;mso-width-percent:0;mso-height-percent:0;mso-width-percent:0;mso-height-percent:0" o:hralign="center" o:hrstd="t" o:hr="t" fillcolor="#a0a0a0" stroked="f"/>
        </w:pict>
      </w:r>
    </w:p>
    <w:p w14:paraId="06A9A876" w14:textId="77777777" w:rsidR="00DD56EB" w:rsidRDefault="00DD56EB">
      <w:pPr>
        <w:rPr>
          <w:rFonts w:ascii="Times New Roman" w:eastAsia="Times New Roman" w:hAnsi="Times New Roman" w:cs="Times New Roman"/>
          <w:b/>
          <w:bCs/>
          <w:kern w:val="36"/>
          <w:sz w:val="48"/>
          <w:szCs w:val="48"/>
          <w:lang w:eastAsia="sv-SE"/>
        </w:rPr>
      </w:pPr>
      <w:r>
        <w:rPr>
          <w:rFonts w:ascii="Times New Roman" w:eastAsia="Times New Roman" w:hAnsi="Times New Roman" w:cs="Times New Roman"/>
          <w:b/>
          <w:bCs/>
          <w:kern w:val="36"/>
          <w:sz w:val="48"/>
          <w:szCs w:val="48"/>
          <w:lang w:eastAsia="sv-SE"/>
        </w:rPr>
        <w:br w:type="page"/>
      </w:r>
    </w:p>
    <w:p w14:paraId="1491581D" w14:textId="10BEE6D1" w:rsidR="00BF4E56" w:rsidRPr="00BF4E56" w:rsidRDefault="00BF4E56" w:rsidP="00BF4E56">
      <w:pPr>
        <w:spacing w:before="100" w:beforeAutospacing="1" w:after="100" w:afterAutospacing="1"/>
        <w:outlineLvl w:val="0"/>
        <w:rPr>
          <w:rFonts w:ascii="Times New Roman" w:eastAsia="Times New Roman" w:hAnsi="Times New Roman" w:cs="Times New Roman"/>
          <w:b/>
          <w:bCs/>
          <w:kern w:val="36"/>
          <w:sz w:val="48"/>
          <w:szCs w:val="48"/>
          <w:lang w:eastAsia="sv-SE"/>
        </w:rPr>
      </w:pPr>
      <w:r w:rsidRPr="00BF4E56">
        <w:rPr>
          <w:rFonts w:ascii="Times New Roman" w:eastAsia="Times New Roman" w:hAnsi="Times New Roman" w:cs="Times New Roman"/>
          <w:b/>
          <w:bCs/>
          <w:kern w:val="36"/>
          <w:sz w:val="48"/>
          <w:szCs w:val="48"/>
          <w:lang w:eastAsia="sv-SE"/>
        </w:rPr>
        <w:lastRenderedPageBreak/>
        <w:t>Bilaga 2 – Särskilda villkor för merchandise och tryckeri</w:t>
      </w:r>
    </w:p>
    <w:p w14:paraId="26EE1998" w14:textId="2201E1D1"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Denna bilaga gäller när Kunden använder Plattformen för en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shop där produkter trycks, produceras, säljs, packas eller levereras av Tryckeriet.</w:t>
      </w:r>
    </w:p>
    <w:p w14:paraId="17589385"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1. Tryckeriets ansvar</w:t>
      </w:r>
    </w:p>
    <w:p w14:paraId="3C200AB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Tryckeriet ansvarar enligt separat avtal för Merchandiseprodukter och för fel som beror på Tryckeriets produkt, material, tryck, produktion, packning eller leverans.</w:t>
      </w:r>
    </w:p>
    <w:p w14:paraId="3448E20E"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Detta omfattar exempelvis trasiga produkter, missfärgade produkter, felaktiga tryck, tryck som lossnar, fel storlek, fel produkt, produktionsfel och andra kvalitetsbrister som är hänförliga till Tryckeriet.</w:t>
      </w:r>
    </w:p>
    <w:p w14:paraId="6B15146A"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2. Kundens ansvar gentemot Slutkund</w:t>
      </w:r>
    </w:p>
    <w:p w14:paraId="22BD24D7" w14:textId="1B94249C"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 xml:space="preserve">Kunden ansvarar för att Slutkund får tydlig information om </w:t>
      </w:r>
      <w:r w:rsidR="00E252EA" w:rsidRPr="00BF4E56">
        <w:rPr>
          <w:rFonts w:ascii="Times New Roman" w:eastAsia="Times New Roman" w:hAnsi="Times New Roman" w:cs="Times New Roman"/>
          <w:lang w:eastAsia="sv-SE"/>
        </w:rPr>
        <w:t>köpevillkor</w:t>
      </w:r>
      <w:r w:rsidRPr="00BF4E56">
        <w:rPr>
          <w:rFonts w:ascii="Times New Roman" w:eastAsia="Times New Roman" w:hAnsi="Times New Roman" w:cs="Times New Roman"/>
          <w:lang w:eastAsia="sv-SE"/>
        </w:rPr>
        <w:t>, reklamationsrutiner, kontaktvägar och vem som hanterar respektive fråga.</w:t>
      </w:r>
    </w:p>
    <w:p w14:paraId="4D3B090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Om Kunden är säljare gentemot Slutkund ansvarar Kunden för att fullgöra sina skyldigheter gentemot Slutkund, även om felet i sin tur beror på Tryckeriet. Kunden ansvarar då för att rikta eventuella regress- eller ersättningskrav mot Tryckeriet.</w:t>
      </w:r>
    </w:p>
    <w:p w14:paraId="6CD5F881"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3. Leverantörens friskrivning</w:t>
      </w:r>
    </w:p>
    <w:p w14:paraId="67AB5815" w14:textId="1D4D461F"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ansvarar inte för Merchandise</w:t>
      </w:r>
      <w:r w:rsidR="00E252EA">
        <w:rPr>
          <w:rFonts w:ascii="Times New Roman" w:eastAsia="Times New Roman" w:hAnsi="Times New Roman" w:cs="Times New Roman"/>
          <w:lang w:eastAsia="sv-SE"/>
        </w:rPr>
        <w:t xml:space="preserve"> </w:t>
      </w:r>
      <w:r w:rsidRPr="00BF4E56">
        <w:rPr>
          <w:rFonts w:ascii="Times New Roman" w:eastAsia="Times New Roman" w:hAnsi="Times New Roman" w:cs="Times New Roman"/>
          <w:lang w:eastAsia="sv-SE"/>
        </w:rPr>
        <w:t>produkter, Tryckeriets arbete, Tryckeriets förseningar, Tryckeriets produktionsfel, Tryckeriets leveranser, Tryckeriets kundservice eller Tryckeriets villkor.</w:t>
      </w:r>
    </w:p>
    <w:p w14:paraId="335F1B23"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Leverantören ansvarar endast för den tekniska Plattformen i enlighet med Avtalet.</w:t>
      </w:r>
    </w:p>
    <w:p w14:paraId="62A0CAB4" w14:textId="77777777" w:rsidR="00BF4E56" w:rsidRPr="00BF4E56" w:rsidRDefault="00BF4E56" w:rsidP="00BF4E56">
      <w:pPr>
        <w:spacing w:before="100" w:beforeAutospacing="1" w:after="100" w:afterAutospacing="1"/>
        <w:outlineLvl w:val="1"/>
        <w:rPr>
          <w:rFonts w:ascii="Times New Roman" w:eastAsia="Times New Roman" w:hAnsi="Times New Roman" w:cs="Times New Roman"/>
          <w:b/>
          <w:bCs/>
          <w:sz w:val="36"/>
          <w:szCs w:val="36"/>
          <w:lang w:eastAsia="sv-SE"/>
        </w:rPr>
      </w:pPr>
      <w:r w:rsidRPr="00BF4E56">
        <w:rPr>
          <w:rFonts w:ascii="Times New Roman" w:eastAsia="Times New Roman" w:hAnsi="Times New Roman" w:cs="Times New Roman"/>
          <w:b/>
          <w:bCs/>
          <w:sz w:val="36"/>
          <w:szCs w:val="36"/>
          <w:lang w:eastAsia="sv-SE"/>
        </w:rPr>
        <w:t>4. Separat avtal krävs</w:t>
      </w:r>
    </w:p>
    <w:p w14:paraId="4D8D560C"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Kunden ansvarar för att ha ett separat avtal med Tryckeriet som reglerar priser, produktion, leverans, returer, reklamationer, produktansvar, immateriella rättigheter, personuppgifter och övriga kommersiella villkor.</w:t>
      </w:r>
    </w:p>
    <w:p w14:paraId="422AF176" w14:textId="77777777" w:rsidR="00BF4E56" w:rsidRPr="00BF4E56" w:rsidRDefault="00BF4E56" w:rsidP="00BF4E56">
      <w:pPr>
        <w:spacing w:before="100" w:beforeAutospacing="1" w:after="100" w:afterAutospacing="1"/>
        <w:rPr>
          <w:rFonts w:ascii="Times New Roman" w:eastAsia="Times New Roman" w:hAnsi="Times New Roman" w:cs="Times New Roman"/>
          <w:lang w:eastAsia="sv-SE"/>
        </w:rPr>
      </w:pPr>
      <w:r w:rsidRPr="00BF4E56">
        <w:rPr>
          <w:rFonts w:ascii="Times New Roman" w:eastAsia="Times New Roman" w:hAnsi="Times New Roman" w:cs="Times New Roman"/>
          <w:lang w:eastAsia="sv-SE"/>
        </w:rPr>
        <w:t>Om sådant separat avtal saknas påverkar det inte Leverantörens ansvarsfrihet enligt detta Avtal.</w:t>
      </w:r>
    </w:p>
    <w:p w14:paraId="11B2213D" w14:textId="77777777" w:rsidR="00CF3FDA" w:rsidRDefault="00CF3FDA"/>
    <w:sectPr w:rsidR="00CF3FDA">
      <w:headerReference w:type="even" r:id="rId6"/>
      <w:headerReference w:type="default" r:id="rId7"/>
      <w:head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2AED6" w14:textId="77777777" w:rsidR="00C63334" w:rsidRDefault="00C63334" w:rsidP="00E252EA">
      <w:r>
        <w:separator/>
      </w:r>
    </w:p>
  </w:endnote>
  <w:endnote w:type="continuationSeparator" w:id="0">
    <w:p w14:paraId="5522E299" w14:textId="77777777" w:rsidR="00C63334" w:rsidRDefault="00C63334" w:rsidP="00E2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4986" w14:textId="77777777" w:rsidR="00C63334" w:rsidRDefault="00C63334" w:rsidP="00E252EA">
      <w:r>
        <w:separator/>
      </w:r>
    </w:p>
  </w:footnote>
  <w:footnote w:type="continuationSeparator" w:id="0">
    <w:p w14:paraId="24A413DE" w14:textId="77777777" w:rsidR="00C63334" w:rsidRDefault="00C63334" w:rsidP="00E2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4063" w14:textId="06B72F6D" w:rsidR="00E252EA" w:rsidRDefault="00E252EA">
    <w:pPr>
      <w:pStyle w:val="Sidhuvud"/>
    </w:pPr>
    <w:r>
      <w:rPr>
        <w:noProof/>
      </w:rPr>
      <mc:AlternateContent>
        <mc:Choice Requires="wps">
          <w:drawing>
            <wp:anchor distT="0" distB="0" distL="0" distR="0" simplePos="0" relativeHeight="251659264" behindDoc="0" locked="0" layoutInCell="1" allowOverlap="1" wp14:anchorId="3CA32584" wp14:editId="1ABDA668">
              <wp:simplePos x="635" y="635"/>
              <wp:positionH relativeFrom="page">
                <wp:align>left</wp:align>
              </wp:positionH>
              <wp:positionV relativeFrom="page">
                <wp:align>top</wp:align>
              </wp:positionV>
              <wp:extent cx="1268730" cy="345440"/>
              <wp:effectExtent l="0" t="0" r="1270" b="10160"/>
              <wp:wrapNone/>
              <wp:docPr id="465938289"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45440"/>
                      </a:xfrm>
                      <a:prstGeom prst="rect">
                        <a:avLst/>
                      </a:prstGeom>
                      <a:noFill/>
                      <a:ln>
                        <a:noFill/>
                      </a:ln>
                    </wps:spPr>
                    <wps:txbx>
                      <w:txbxContent>
                        <w:p w14:paraId="1A841986" w14:textId="58D3DFB4" w:rsidR="00E252EA" w:rsidRPr="00E252EA" w:rsidRDefault="00E252EA" w:rsidP="00E252EA">
                          <w:pPr>
                            <w:rPr>
                              <w:rFonts w:ascii="Aptos" w:eastAsia="Aptos" w:hAnsi="Aptos" w:cs="Aptos"/>
                              <w:noProof/>
                              <w:color w:val="000000"/>
                              <w:sz w:val="20"/>
                              <w:szCs w:val="20"/>
                            </w:rPr>
                          </w:pPr>
                          <w:r w:rsidRPr="00E252EA">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A32584" id="_x0000_t202" coordsize="21600,21600" o:spt="202" path="m,l,21600r21600,l21600,xe">
              <v:stroke joinstyle="miter"/>
              <v:path gradientshapeok="t" o:connecttype="rect"/>
            </v:shapetype>
            <v:shape id="Textruta 2" o:spid="_x0000_s1026" type="#_x0000_t202" alt="Begränsad delning" style="position:absolute;margin-left:0;margin-top:0;width:99.9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" filled="f" stroked="f">
              <v:fill o:detectmouseclick="t"/>
              <v:textbox style="mso-fit-shape-to-text:t" inset="20pt,15pt,0,0">
                <w:txbxContent>
                  <w:p w14:paraId="1A841986" w14:textId="58D3DFB4" w:rsidR="00E252EA" w:rsidRPr="00E252EA" w:rsidRDefault="00E252EA" w:rsidP="00E252EA">
                    <w:pPr>
                      <w:rPr>
                        <w:rFonts w:ascii="Aptos" w:eastAsia="Aptos" w:hAnsi="Aptos" w:cs="Aptos"/>
                        <w:noProof/>
                        <w:color w:val="000000"/>
                        <w:sz w:val="20"/>
                        <w:szCs w:val="20"/>
                      </w:rPr>
                    </w:pPr>
                    <w:r w:rsidRPr="00E252EA">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942C" w14:textId="05211FB6" w:rsidR="00E252EA" w:rsidRDefault="00E252EA">
    <w:pPr>
      <w:pStyle w:val="Sidhuvud"/>
    </w:pPr>
    <w:r>
      <w:rPr>
        <w:noProof/>
      </w:rPr>
      <mc:AlternateContent>
        <mc:Choice Requires="wps">
          <w:drawing>
            <wp:anchor distT="0" distB="0" distL="0" distR="0" simplePos="0" relativeHeight="251660288" behindDoc="0" locked="0" layoutInCell="1" allowOverlap="1" wp14:anchorId="62CA3972" wp14:editId="26D04258">
              <wp:simplePos x="0" y="0"/>
              <wp:positionH relativeFrom="page">
                <wp:align>left</wp:align>
              </wp:positionH>
              <wp:positionV relativeFrom="page">
                <wp:align>top</wp:align>
              </wp:positionV>
              <wp:extent cx="1268730" cy="345440"/>
              <wp:effectExtent l="0" t="0" r="1270" b="10160"/>
              <wp:wrapNone/>
              <wp:docPr id="2121920102"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45440"/>
                      </a:xfrm>
                      <a:prstGeom prst="rect">
                        <a:avLst/>
                      </a:prstGeom>
                      <a:noFill/>
                      <a:ln>
                        <a:noFill/>
                      </a:ln>
                    </wps:spPr>
                    <wps:txbx>
                      <w:txbxContent>
                        <w:p w14:paraId="4A3A020E" w14:textId="2E6DB04C" w:rsidR="00E252EA" w:rsidRPr="00E252EA" w:rsidRDefault="00E252EA" w:rsidP="00E252EA">
                          <w:pPr>
                            <w:rPr>
                              <w:rFonts w:ascii="Aptos" w:eastAsia="Aptos" w:hAnsi="Aptos" w:cs="Aptos"/>
                              <w:noProof/>
                              <w:color w:val="000000"/>
                              <w:sz w:val="20"/>
                              <w:szCs w:val="20"/>
                            </w:rPr>
                          </w:pPr>
                          <w:r w:rsidRPr="00E252EA">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CA3972" id="_x0000_t202" coordsize="21600,21600" o:spt="202" path="m,l,21600r21600,l21600,xe">
              <v:stroke joinstyle="miter"/>
              <v:path gradientshapeok="t" o:connecttype="rect"/>
            </v:shapetype>
            <v:shape id="Textruta 3" o:spid="_x0000_s1027" type="#_x0000_t202" alt="Begränsad delning" style="position:absolute;margin-left:0;margin-top:0;width:99.9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" filled="f" stroked="f">
              <v:fill o:detectmouseclick="t"/>
              <v:textbox style="mso-fit-shape-to-text:t" inset="20pt,15pt,0,0">
                <w:txbxContent>
                  <w:p w14:paraId="4A3A020E" w14:textId="2E6DB04C" w:rsidR="00E252EA" w:rsidRPr="00E252EA" w:rsidRDefault="00E252EA" w:rsidP="00E252EA">
                    <w:pPr>
                      <w:rPr>
                        <w:rFonts w:ascii="Aptos" w:eastAsia="Aptos" w:hAnsi="Aptos" w:cs="Aptos"/>
                        <w:noProof/>
                        <w:color w:val="000000"/>
                        <w:sz w:val="20"/>
                        <w:szCs w:val="20"/>
                      </w:rPr>
                    </w:pPr>
                    <w:r w:rsidRPr="00E252EA">
                      <w:rPr>
                        <w:rFonts w:ascii="Aptos" w:eastAsia="Aptos" w:hAnsi="Aptos" w:cs="Aptos"/>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F515" w14:textId="7CE9E0ED" w:rsidR="00E252EA" w:rsidRDefault="00E252EA">
    <w:pPr>
      <w:pStyle w:val="Sidhuvud"/>
    </w:pPr>
    <w:r>
      <w:rPr>
        <w:noProof/>
      </w:rPr>
      <mc:AlternateContent>
        <mc:Choice Requires="wps">
          <w:drawing>
            <wp:anchor distT="0" distB="0" distL="0" distR="0" simplePos="0" relativeHeight="251658240" behindDoc="0" locked="0" layoutInCell="1" allowOverlap="1" wp14:anchorId="3366E679" wp14:editId="24762AF5">
              <wp:simplePos x="635" y="635"/>
              <wp:positionH relativeFrom="page">
                <wp:align>left</wp:align>
              </wp:positionH>
              <wp:positionV relativeFrom="page">
                <wp:align>top</wp:align>
              </wp:positionV>
              <wp:extent cx="1268730" cy="345440"/>
              <wp:effectExtent l="0" t="0" r="1270" b="10160"/>
              <wp:wrapNone/>
              <wp:docPr id="854054880"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45440"/>
                      </a:xfrm>
                      <a:prstGeom prst="rect">
                        <a:avLst/>
                      </a:prstGeom>
                      <a:noFill/>
                      <a:ln>
                        <a:noFill/>
                      </a:ln>
                    </wps:spPr>
                    <wps:txbx>
                      <w:txbxContent>
                        <w:p w14:paraId="60A7EEFC" w14:textId="25881257" w:rsidR="00E252EA" w:rsidRPr="00E252EA" w:rsidRDefault="00E252EA" w:rsidP="00E252EA">
                          <w:pPr>
                            <w:rPr>
                              <w:rFonts w:ascii="Aptos" w:eastAsia="Aptos" w:hAnsi="Aptos" w:cs="Aptos"/>
                              <w:noProof/>
                              <w:color w:val="000000"/>
                              <w:sz w:val="20"/>
                              <w:szCs w:val="20"/>
                            </w:rPr>
                          </w:pPr>
                          <w:r w:rsidRPr="00E252EA">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366E679" id="_x0000_t202" coordsize="21600,21600" o:spt="202" path="m,l,21600r21600,l21600,xe">
              <v:stroke joinstyle="miter"/>
              <v:path gradientshapeok="t" o:connecttype="rect"/>
            </v:shapetype>
            <v:shape id="Textruta 1" o:spid="_x0000_s1028" type="#_x0000_t202" alt="Begränsad delning" style="position:absolute;margin-left:0;margin-top:0;width:99.9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" filled="f" stroked="f">
              <v:fill o:detectmouseclick="t"/>
              <v:textbox style="mso-fit-shape-to-text:t" inset="20pt,15pt,0,0">
                <w:txbxContent>
                  <w:p w14:paraId="60A7EEFC" w14:textId="25881257" w:rsidR="00E252EA" w:rsidRPr="00E252EA" w:rsidRDefault="00E252EA" w:rsidP="00E252EA">
                    <w:pPr>
                      <w:rPr>
                        <w:rFonts w:ascii="Aptos" w:eastAsia="Aptos" w:hAnsi="Aptos" w:cs="Aptos"/>
                        <w:noProof/>
                        <w:color w:val="000000"/>
                        <w:sz w:val="20"/>
                        <w:szCs w:val="20"/>
                      </w:rPr>
                    </w:pPr>
                    <w:r w:rsidRPr="00E252EA">
                      <w:rPr>
                        <w:rFonts w:ascii="Aptos" w:eastAsia="Aptos" w:hAnsi="Aptos" w:cs="Aptos"/>
                        <w:noProof/>
                        <w:color w:val="000000"/>
                        <w:sz w:val="20"/>
                        <w:szCs w:val="20"/>
                      </w:rPr>
                      <w:t>Begränsad delning</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56"/>
    <w:rsid w:val="000E2D4D"/>
    <w:rsid w:val="00336484"/>
    <w:rsid w:val="005555BA"/>
    <w:rsid w:val="007D07CC"/>
    <w:rsid w:val="009B4C46"/>
    <w:rsid w:val="00BF4E56"/>
    <w:rsid w:val="00C63334"/>
    <w:rsid w:val="00CF3FDA"/>
    <w:rsid w:val="00DD56EB"/>
    <w:rsid w:val="00E252E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033A"/>
  <w15:chartTrackingRefBased/>
  <w15:docId w15:val="{B1CA323E-6D66-6E4B-871F-CD241917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F4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BF4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F4E5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F4E5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F4E5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F4E56"/>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F4E56"/>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F4E56"/>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F4E56"/>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F4E5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BF4E5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F4E5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F4E5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F4E5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F4E5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F4E5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F4E5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F4E56"/>
    <w:rPr>
      <w:rFonts w:eastAsiaTheme="majorEastAsia" w:cstheme="majorBidi"/>
      <w:color w:val="272727" w:themeColor="text1" w:themeTint="D8"/>
    </w:rPr>
  </w:style>
  <w:style w:type="paragraph" w:styleId="Rubrik">
    <w:name w:val="Title"/>
    <w:basedOn w:val="Normal"/>
    <w:next w:val="Normal"/>
    <w:link w:val="RubrikChar"/>
    <w:uiPriority w:val="10"/>
    <w:qFormat/>
    <w:rsid w:val="00BF4E56"/>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F4E5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F4E56"/>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F4E5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F4E56"/>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BF4E56"/>
    <w:rPr>
      <w:i/>
      <w:iCs/>
      <w:color w:val="404040" w:themeColor="text1" w:themeTint="BF"/>
    </w:rPr>
  </w:style>
  <w:style w:type="paragraph" w:styleId="Liststycke">
    <w:name w:val="List Paragraph"/>
    <w:basedOn w:val="Normal"/>
    <w:uiPriority w:val="34"/>
    <w:qFormat/>
    <w:rsid w:val="00BF4E56"/>
    <w:pPr>
      <w:ind w:left="720"/>
      <w:contextualSpacing/>
    </w:pPr>
  </w:style>
  <w:style w:type="character" w:styleId="Starkbetoning">
    <w:name w:val="Intense Emphasis"/>
    <w:basedOn w:val="Standardstycketeckensnitt"/>
    <w:uiPriority w:val="21"/>
    <w:qFormat/>
    <w:rsid w:val="00BF4E56"/>
    <w:rPr>
      <w:i/>
      <w:iCs/>
      <w:color w:val="0F4761" w:themeColor="accent1" w:themeShade="BF"/>
    </w:rPr>
  </w:style>
  <w:style w:type="paragraph" w:styleId="Starktcitat">
    <w:name w:val="Intense Quote"/>
    <w:basedOn w:val="Normal"/>
    <w:next w:val="Normal"/>
    <w:link w:val="StarktcitatChar"/>
    <w:uiPriority w:val="30"/>
    <w:qFormat/>
    <w:rsid w:val="00BF4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F4E56"/>
    <w:rPr>
      <w:i/>
      <w:iCs/>
      <w:color w:val="0F4761" w:themeColor="accent1" w:themeShade="BF"/>
    </w:rPr>
  </w:style>
  <w:style w:type="character" w:styleId="Starkreferens">
    <w:name w:val="Intense Reference"/>
    <w:basedOn w:val="Standardstycketeckensnitt"/>
    <w:uiPriority w:val="32"/>
    <w:qFormat/>
    <w:rsid w:val="00BF4E56"/>
    <w:rPr>
      <w:b/>
      <w:bCs/>
      <w:smallCaps/>
      <w:color w:val="0F4761" w:themeColor="accent1" w:themeShade="BF"/>
      <w:spacing w:val="5"/>
    </w:rPr>
  </w:style>
  <w:style w:type="paragraph" w:styleId="Normalwebb">
    <w:name w:val="Normal (Web)"/>
    <w:basedOn w:val="Normal"/>
    <w:uiPriority w:val="99"/>
    <w:semiHidden/>
    <w:unhideWhenUsed/>
    <w:rsid w:val="00BF4E56"/>
    <w:pPr>
      <w:spacing w:before="100" w:beforeAutospacing="1" w:after="100" w:afterAutospacing="1"/>
    </w:pPr>
    <w:rPr>
      <w:rFonts w:ascii="Times New Roman" w:eastAsia="Times New Roman" w:hAnsi="Times New Roman" w:cs="Times New Roman"/>
      <w:lang w:eastAsia="sv-SE"/>
    </w:rPr>
  </w:style>
  <w:style w:type="character" w:styleId="Stark">
    <w:name w:val="Strong"/>
    <w:basedOn w:val="Standardstycketeckensnitt"/>
    <w:uiPriority w:val="22"/>
    <w:qFormat/>
    <w:rsid w:val="00BF4E56"/>
    <w:rPr>
      <w:b/>
      <w:bCs/>
    </w:rPr>
  </w:style>
  <w:style w:type="paragraph" w:customStyle="1" w:styleId="isselectedend">
    <w:name w:val="isselectedend"/>
    <w:basedOn w:val="Normal"/>
    <w:rsid w:val="00BF4E56"/>
    <w:pPr>
      <w:spacing w:before="100" w:beforeAutospacing="1" w:after="100" w:afterAutospacing="1"/>
    </w:pPr>
    <w:rPr>
      <w:rFonts w:ascii="Times New Roman" w:eastAsia="Times New Roman" w:hAnsi="Times New Roman" w:cs="Times New Roman"/>
      <w:lang w:eastAsia="sv-SE"/>
    </w:rPr>
  </w:style>
  <w:style w:type="paragraph" w:styleId="Sidhuvud">
    <w:name w:val="header"/>
    <w:basedOn w:val="Normal"/>
    <w:link w:val="SidhuvudChar"/>
    <w:uiPriority w:val="99"/>
    <w:unhideWhenUsed/>
    <w:rsid w:val="00E252EA"/>
    <w:pPr>
      <w:tabs>
        <w:tab w:val="center" w:pos="4536"/>
        <w:tab w:val="right" w:pos="9072"/>
      </w:tabs>
    </w:pPr>
  </w:style>
  <w:style w:type="character" w:customStyle="1" w:styleId="SidhuvudChar">
    <w:name w:val="Sidhuvud Char"/>
    <w:basedOn w:val="Standardstycketeckensnitt"/>
    <w:link w:val="Sidhuvud"/>
    <w:uiPriority w:val="99"/>
    <w:rsid w:val="00E25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4453</Words>
  <Characters>23605</Characters>
  <Application>Microsoft Office Word</Application>
  <DocSecurity>0</DocSecurity>
  <Lines>196</Lines>
  <Paragraphs>56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Lövgren</dc:creator>
  <cp:keywords/>
  <dc:description/>
  <cp:lastModifiedBy>Kent Lövgren</cp:lastModifiedBy>
  <cp:revision>1</cp:revision>
  <dcterms:created xsi:type="dcterms:W3CDTF">2026-06-25T07:39:00Z</dcterms:created>
  <dcterms:modified xsi:type="dcterms:W3CDTF">2026-06-25T12:33:00Z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32e7d7e0,1bc5a771,7e79ee66</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2026-06-25T12:33:03Z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749c0136-71eb-4c09-8e47-78970bd63da4</vt:lpwstr>
  </property>
  <property fmtid="{D5CDD505-2E9C-101B-9397-08002B2CF9AE}" pid="11" name="MSIP_Label_e7a9e035-fc31-4a12-9147-f5d37fc656b3_ContentBits">
    <vt:lpwstr>1</vt:lpwstr>
  </property>
  <property fmtid="{D5CDD505-2E9C-101B-9397-08002B2CF9AE}" pid="12" name="MSIP_Label_e7a9e035-fc31-4a12-9147-f5d37fc656b3_Tag">
    <vt:lpwstr>50, 3, 0, 1</vt:lpwstr>
  </property>
</Properties>
</file>