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5AE1" w14:textId="77777777" w:rsidR="00D95C6F" w:rsidRPr="00D95C6F" w:rsidRDefault="00D95C6F" w:rsidP="00D95C6F">
      <w:pPr>
        <w:spacing w:before="100" w:beforeAutospacing="1" w:after="100" w:afterAutospacing="1"/>
        <w:outlineLvl w:val="0"/>
        <w:rPr>
          <w:rFonts w:ascii="Times New Roman" w:eastAsia="Times New Roman" w:hAnsi="Times New Roman" w:cs="Times New Roman"/>
          <w:b/>
          <w:bCs/>
          <w:kern w:val="36"/>
          <w:sz w:val="48"/>
          <w:szCs w:val="48"/>
          <w:lang w:eastAsia="sv-SE"/>
        </w:rPr>
      </w:pPr>
      <w:r w:rsidRPr="00D95C6F">
        <w:rPr>
          <w:rFonts w:ascii="Times New Roman" w:eastAsia="Times New Roman" w:hAnsi="Times New Roman" w:cs="Times New Roman"/>
          <w:b/>
          <w:bCs/>
          <w:kern w:val="36"/>
          <w:sz w:val="48"/>
          <w:szCs w:val="48"/>
          <w:lang w:eastAsia="sv-SE"/>
        </w:rPr>
        <w:t>Tryckeriavtal för merchandise, produktion och fulfillment</w:t>
      </w:r>
    </w:p>
    <w:p w14:paraId="2AA76C57"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1. Parter</w:t>
      </w:r>
    </w:p>
    <w:p w14:paraId="73F41028"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Detta avtal gäller mellan:</w:t>
      </w:r>
    </w:p>
    <w:p w14:paraId="751CC477"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b/>
          <w:bCs/>
          <w:lang w:eastAsia="sv-SE"/>
        </w:rPr>
        <w:t>[Bolagsnamn/plattformsägare]</w:t>
      </w:r>
      <w:r w:rsidRPr="00D95C6F">
        <w:rPr>
          <w:rFonts w:ascii="Times New Roman" w:eastAsia="Times New Roman" w:hAnsi="Times New Roman" w:cs="Times New Roman"/>
          <w:lang w:eastAsia="sv-SE"/>
        </w:rPr>
        <w:t xml:space="preserve">, org.nr </w:t>
      </w:r>
      <w:r w:rsidRPr="00D95C6F">
        <w:rPr>
          <w:rFonts w:ascii="Times New Roman" w:eastAsia="Times New Roman" w:hAnsi="Times New Roman" w:cs="Times New Roman"/>
          <w:b/>
          <w:bCs/>
          <w:lang w:eastAsia="sv-SE"/>
        </w:rPr>
        <w:t>[●]</w:t>
      </w:r>
      <w:r w:rsidRPr="00D95C6F">
        <w:rPr>
          <w:rFonts w:ascii="Times New Roman" w:eastAsia="Times New Roman" w:hAnsi="Times New Roman" w:cs="Times New Roman"/>
          <w:lang w:eastAsia="sv-SE"/>
        </w:rPr>
        <w:t xml:space="preserve">, med adress </w:t>
      </w:r>
      <w:r w:rsidRPr="00D95C6F">
        <w:rPr>
          <w:rFonts w:ascii="Times New Roman" w:eastAsia="Times New Roman" w:hAnsi="Times New Roman" w:cs="Times New Roman"/>
          <w:b/>
          <w:bCs/>
          <w:lang w:eastAsia="sv-SE"/>
        </w:rPr>
        <w:t>[●]</w:t>
      </w:r>
      <w:r w:rsidRPr="00D95C6F">
        <w:rPr>
          <w:rFonts w:ascii="Times New Roman" w:eastAsia="Times New Roman" w:hAnsi="Times New Roman" w:cs="Times New Roman"/>
          <w:lang w:eastAsia="sv-SE"/>
        </w:rPr>
        <w:t>, nedan kallad “Plattformen”,</w:t>
      </w:r>
    </w:p>
    <w:p w14:paraId="6BAA05AF"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och</w:t>
      </w:r>
    </w:p>
    <w:p w14:paraId="74A8FF89"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b/>
          <w:bCs/>
          <w:lang w:eastAsia="sv-SE"/>
        </w:rPr>
        <w:t>[Tryckeriets bolagsnamn]</w:t>
      </w:r>
      <w:r w:rsidRPr="00D95C6F">
        <w:rPr>
          <w:rFonts w:ascii="Times New Roman" w:eastAsia="Times New Roman" w:hAnsi="Times New Roman" w:cs="Times New Roman"/>
          <w:lang w:eastAsia="sv-SE"/>
        </w:rPr>
        <w:t xml:space="preserve">, org.nr </w:t>
      </w:r>
      <w:r w:rsidRPr="00D95C6F">
        <w:rPr>
          <w:rFonts w:ascii="Times New Roman" w:eastAsia="Times New Roman" w:hAnsi="Times New Roman" w:cs="Times New Roman"/>
          <w:b/>
          <w:bCs/>
          <w:lang w:eastAsia="sv-SE"/>
        </w:rPr>
        <w:t>[●]</w:t>
      </w:r>
      <w:r w:rsidRPr="00D95C6F">
        <w:rPr>
          <w:rFonts w:ascii="Times New Roman" w:eastAsia="Times New Roman" w:hAnsi="Times New Roman" w:cs="Times New Roman"/>
          <w:lang w:eastAsia="sv-SE"/>
        </w:rPr>
        <w:t xml:space="preserve">, med adress </w:t>
      </w:r>
      <w:r w:rsidRPr="00D95C6F">
        <w:rPr>
          <w:rFonts w:ascii="Times New Roman" w:eastAsia="Times New Roman" w:hAnsi="Times New Roman" w:cs="Times New Roman"/>
          <w:b/>
          <w:bCs/>
          <w:lang w:eastAsia="sv-SE"/>
        </w:rPr>
        <w:t>[●]</w:t>
      </w:r>
      <w:r w:rsidRPr="00D95C6F">
        <w:rPr>
          <w:rFonts w:ascii="Times New Roman" w:eastAsia="Times New Roman" w:hAnsi="Times New Roman" w:cs="Times New Roman"/>
          <w:lang w:eastAsia="sv-SE"/>
        </w:rPr>
        <w:t>, nedan kallat “Tryckeriet”.</w:t>
      </w:r>
    </w:p>
    <w:p w14:paraId="12601971"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Plattformen och Tryckeriet benämns gemensamt “Parterna” och var för sig “Part”.</w:t>
      </w:r>
    </w:p>
    <w:p w14:paraId="0BBCC278"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2. Bakgrund och syfte</w:t>
      </w:r>
    </w:p>
    <w:p w14:paraId="637D34D5"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Plattformen tillhandahåller en teknisk e-handelsplattform där webshopsägare kan skapa och driva webshops, inklusive merchandiseshoppar.</w:t>
      </w:r>
    </w:p>
    <w:p w14:paraId="5560B4E8"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tillhandahåller produkter, tryck, produktion, anpassning, packning, leverans och närliggande tjänster för merchandiseprodukter som säljs via webshops på Plattformen.</w:t>
      </w:r>
    </w:p>
    <w:p w14:paraId="7A0906D6"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Syftet med detta Avtal är att reglera Tryckeriets ansvar för produkter, tryckkvalitet, produktion, leverans, reklamationer, returer, personuppgifter, immateriella rättigheter och ansvarsfördelning mellan Parterna.</w:t>
      </w:r>
    </w:p>
    <w:p w14:paraId="475848C9"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3. Definitioner</w:t>
      </w:r>
    </w:p>
    <w:p w14:paraId="20ED2967"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I detta Avtal ska följande begrepp ha nedanstående betydelse.</w:t>
      </w:r>
    </w:p>
    <w:p w14:paraId="455A1ADA"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b/>
          <w:bCs/>
          <w:lang w:eastAsia="sv-SE"/>
        </w:rPr>
        <w:t>Webshop</w:t>
      </w:r>
      <w:r w:rsidRPr="00D95C6F">
        <w:rPr>
          <w:rFonts w:ascii="Times New Roman" w:eastAsia="Times New Roman" w:hAnsi="Times New Roman" w:cs="Times New Roman"/>
          <w:lang w:eastAsia="sv-SE"/>
        </w:rPr>
        <w:t xml:space="preserve"> avser en digital butik som drivs via Plattformen av en webshopsägare.</w:t>
      </w:r>
    </w:p>
    <w:p w14:paraId="2CC4ED25"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b/>
          <w:bCs/>
          <w:lang w:eastAsia="sv-SE"/>
        </w:rPr>
        <w:t>Webshopsägare</w:t>
      </w:r>
      <w:r w:rsidRPr="00D95C6F">
        <w:rPr>
          <w:rFonts w:ascii="Times New Roman" w:eastAsia="Times New Roman" w:hAnsi="Times New Roman" w:cs="Times New Roman"/>
          <w:lang w:eastAsia="sv-SE"/>
        </w:rPr>
        <w:t xml:space="preserve"> avser den kund till Plattformen som driver en Webshop.</w:t>
      </w:r>
    </w:p>
    <w:p w14:paraId="19CA7704"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b/>
          <w:bCs/>
          <w:lang w:eastAsia="sv-SE"/>
        </w:rPr>
        <w:t>Slutkund</w:t>
      </w:r>
      <w:r w:rsidRPr="00D95C6F">
        <w:rPr>
          <w:rFonts w:ascii="Times New Roman" w:eastAsia="Times New Roman" w:hAnsi="Times New Roman" w:cs="Times New Roman"/>
          <w:lang w:eastAsia="sv-SE"/>
        </w:rPr>
        <w:t xml:space="preserve"> avser den person, konsument, näringsidkare eller organisation som beställer eller köper Merchandiseprodukter via en Webshop.</w:t>
      </w:r>
    </w:p>
    <w:p w14:paraId="07448E60"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b/>
          <w:bCs/>
          <w:lang w:eastAsia="sv-SE"/>
        </w:rPr>
        <w:t>Merchandiseprodukt</w:t>
      </w:r>
      <w:r w:rsidRPr="00D95C6F">
        <w:rPr>
          <w:rFonts w:ascii="Times New Roman" w:eastAsia="Times New Roman" w:hAnsi="Times New Roman" w:cs="Times New Roman"/>
          <w:lang w:eastAsia="sv-SE"/>
        </w:rPr>
        <w:t xml:space="preserve"> avser produkt som tillhandahålls, produceras, trycks, anpassas, packas eller levereras av Tryckeriet, exempelvis kläder, accessoarer, profilprodukter, posters, trycksaker eller annan fysisk vara.</w:t>
      </w:r>
    </w:p>
    <w:p w14:paraId="6C16BC02"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b/>
          <w:bCs/>
          <w:lang w:eastAsia="sv-SE"/>
        </w:rPr>
        <w:t>Produktionsfel</w:t>
      </w:r>
      <w:r w:rsidRPr="00D95C6F">
        <w:rPr>
          <w:rFonts w:ascii="Times New Roman" w:eastAsia="Times New Roman" w:hAnsi="Times New Roman" w:cs="Times New Roman"/>
          <w:lang w:eastAsia="sv-SE"/>
        </w:rPr>
        <w:t xml:space="preserve"> avser fel eller brist som är hänförlig till Tryckeriets produkt, material, tryck, produktion, anpassning, packning eller leverans.</w:t>
      </w:r>
    </w:p>
    <w:p w14:paraId="3F378F57"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b/>
          <w:bCs/>
          <w:lang w:eastAsia="sv-SE"/>
        </w:rPr>
        <w:lastRenderedPageBreak/>
        <w:t>Orderdata</w:t>
      </w:r>
      <w:r w:rsidRPr="00D95C6F">
        <w:rPr>
          <w:rFonts w:ascii="Times New Roman" w:eastAsia="Times New Roman" w:hAnsi="Times New Roman" w:cs="Times New Roman"/>
          <w:lang w:eastAsia="sv-SE"/>
        </w:rPr>
        <w:t xml:space="preserve"> avser information som behövs för att Tryckeriet ska kunna producera, packa, leverera eller hantera en order, exempelvis produktval, tryckfil, antal, storlek, färg, leveransadress, mottagarnamn, ordernummer och kontaktuppgifter.</w:t>
      </w:r>
    </w:p>
    <w:p w14:paraId="5182C4C3"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4. Tryckeriets roll och ansvar</w:t>
      </w:r>
    </w:p>
    <w:p w14:paraId="20C3439C"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för de Merchandiseprodukter som Tryckeriet tillhandahåller, producerar, trycker, anpassar, packar eller levererar inom ramen för detta Avtal.</w:t>
      </w:r>
    </w:p>
    <w:p w14:paraId="7E05782F"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för att Merchandiseprodukterna uppfyller avtalade specifikationer, god branschstandard, tillämpliga produktkrav och de kvalitetskrav som framgår av detta Avtal, orderbekräftelse, produktbeskrivning, produktionsspecifikation eller annan skriftlig instruktion.</w:t>
      </w:r>
    </w:p>
    <w:p w14:paraId="32E08BFA"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särskilt för fel som avser:</w:t>
      </w:r>
    </w:p>
    <w:p w14:paraId="6B66B4AF"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a) trasig produkt,</w:t>
      </w:r>
      <w:r w:rsidRPr="00D95C6F">
        <w:rPr>
          <w:rFonts w:ascii="Times New Roman" w:eastAsia="Times New Roman" w:hAnsi="Times New Roman" w:cs="Times New Roman"/>
          <w:lang w:eastAsia="sv-SE"/>
        </w:rPr>
        <w:br/>
        <w:t>b) missfärgad produkt,</w:t>
      </w:r>
      <w:r w:rsidRPr="00D95C6F">
        <w:rPr>
          <w:rFonts w:ascii="Times New Roman" w:eastAsia="Times New Roman" w:hAnsi="Times New Roman" w:cs="Times New Roman"/>
          <w:lang w:eastAsia="sv-SE"/>
        </w:rPr>
        <w:br/>
        <w:t>c) fel produkt,</w:t>
      </w:r>
      <w:r w:rsidRPr="00D95C6F">
        <w:rPr>
          <w:rFonts w:ascii="Times New Roman" w:eastAsia="Times New Roman" w:hAnsi="Times New Roman" w:cs="Times New Roman"/>
          <w:lang w:eastAsia="sv-SE"/>
        </w:rPr>
        <w:br/>
        <w:t>d) fel storlek, modell, färg eller antal,</w:t>
      </w:r>
      <w:r w:rsidRPr="00D95C6F">
        <w:rPr>
          <w:rFonts w:ascii="Times New Roman" w:eastAsia="Times New Roman" w:hAnsi="Times New Roman" w:cs="Times New Roman"/>
          <w:lang w:eastAsia="sv-SE"/>
        </w:rPr>
        <w:br/>
        <w:t>e) felaktigt placerat tryck,</w:t>
      </w:r>
      <w:r w:rsidRPr="00D95C6F">
        <w:rPr>
          <w:rFonts w:ascii="Times New Roman" w:eastAsia="Times New Roman" w:hAnsi="Times New Roman" w:cs="Times New Roman"/>
          <w:lang w:eastAsia="sv-SE"/>
        </w:rPr>
        <w:br/>
        <w:t>f) felaktigt, suddigt, snett, avvikande eller ofullständigt tryck,</w:t>
      </w:r>
      <w:r w:rsidRPr="00D95C6F">
        <w:rPr>
          <w:rFonts w:ascii="Times New Roman" w:eastAsia="Times New Roman" w:hAnsi="Times New Roman" w:cs="Times New Roman"/>
          <w:lang w:eastAsia="sv-SE"/>
        </w:rPr>
        <w:br/>
        <w:t>g) tryck som lossnar, spricker, bleknar onormalt eller på annat sätt inte håller för normal användning,</w:t>
      </w:r>
      <w:r w:rsidRPr="00D95C6F">
        <w:rPr>
          <w:rFonts w:ascii="Times New Roman" w:eastAsia="Times New Roman" w:hAnsi="Times New Roman" w:cs="Times New Roman"/>
          <w:lang w:eastAsia="sv-SE"/>
        </w:rPr>
        <w:br/>
        <w:t>h) bristande materialkvalitet,</w:t>
      </w:r>
      <w:r w:rsidRPr="00D95C6F">
        <w:rPr>
          <w:rFonts w:ascii="Times New Roman" w:eastAsia="Times New Roman" w:hAnsi="Times New Roman" w:cs="Times New Roman"/>
          <w:lang w:eastAsia="sv-SE"/>
        </w:rPr>
        <w:br/>
        <w:t>i) bristande sömmar, dragkedjor, knappar eller andra produktdetaljer,</w:t>
      </w:r>
      <w:r w:rsidRPr="00D95C6F">
        <w:rPr>
          <w:rFonts w:ascii="Times New Roman" w:eastAsia="Times New Roman" w:hAnsi="Times New Roman" w:cs="Times New Roman"/>
          <w:lang w:eastAsia="sv-SE"/>
        </w:rPr>
        <w:br/>
        <w:t>j) felaktig packning eller märkning,</w:t>
      </w:r>
      <w:r w:rsidRPr="00D95C6F">
        <w:rPr>
          <w:rFonts w:ascii="Times New Roman" w:eastAsia="Times New Roman" w:hAnsi="Times New Roman" w:cs="Times New Roman"/>
          <w:lang w:eastAsia="sv-SE"/>
        </w:rPr>
        <w:br/>
        <w:t>k) försening eller fel i leverans som beror på Tryckeriet eller dess underleverantörer, och</w:t>
      </w:r>
      <w:r w:rsidRPr="00D95C6F">
        <w:rPr>
          <w:rFonts w:ascii="Times New Roman" w:eastAsia="Times New Roman" w:hAnsi="Times New Roman" w:cs="Times New Roman"/>
          <w:lang w:eastAsia="sv-SE"/>
        </w:rPr>
        <w:br/>
        <w:t>l) annan brist som är hänförlig till Tryckeriets produkt, produktion, material, tryck eller hantering.</w:t>
      </w:r>
    </w:p>
    <w:p w14:paraId="5E2E869F"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även för att dess produkter inte är farliga, olagliga, vilseledande märkta eller på annat sätt otillåtna att sälja i Sverige eller på annan marknad där Parterna skriftligen har kommit överens om försäljning.</w:t>
      </w:r>
    </w:p>
    <w:p w14:paraId="39EF74ED"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5. Plattformens roll</w:t>
      </w:r>
    </w:p>
    <w:p w14:paraId="326588E8"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Plattformen tillhandahåller endast teknisk infrastruktur, systemstöd, orderflöden, integrationer och administrativa funktioner.</w:t>
      </w:r>
    </w:p>
    <w:p w14:paraId="7C41F9D4"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Plattformen ansvarar inte för Merchandiseprodukternas kvalitet, material, produktion, tryck, packning, leverans eller produktfel, om inte felet uteslutande beror på ett tekniskt fel i Plattformens system som Plattformen ansvarar för enligt separat avtal.</w:t>
      </w:r>
    </w:p>
    <w:p w14:paraId="0A1A3A26"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får inte ange eller ge intryck av att Plattformen ansvarar för Tryckeriets produkter, tryck, produktion, leverans eller reklamationshantering.</w:t>
      </w:r>
    </w:p>
    <w:p w14:paraId="2B356826"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6. Förhållandet till Webshopsägare och Slutkund</w:t>
      </w:r>
    </w:p>
    <w:p w14:paraId="3AE930F4"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lastRenderedPageBreak/>
        <w:t>Parterna är överens om att Webshopsägaren normalt ansvarar för sin kundrelation gentemot Slutkund, inklusive köpvillkor, kundkommunikation och lagstadgad konsumentinformation.</w:t>
      </w:r>
    </w:p>
    <w:p w14:paraId="1F07CE7E"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dock gentemot Plattformen för alla fel, brister, kostnader, krav och skador som är hänförliga till Tryckeriets produkter, tryck, produktion, packning eller leverans.</w:t>
      </w:r>
    </w:p>
    <w:p w14:paraId="0989870D"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Om Slutkund, Webshopsägare, myndighet, betalningsleverantör eller annan tredje part riktar krav mot Plattformen på grund av fel eller brist som Tryckeriet ansvarar för enligt detta Avtal, ska Tryckeriet hålla Plattformen skadeslös.</w:t>
      </w:r>
    </w:p>
    <w:p w14:paraId="7C0EB7F0"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Om Parterna särskilt har avtalat att Tryckeriet är säljare eller direkt avtalspart gentemot Slutkund ska detta framgå tydligt i Webshopen, i orderflödet och i tillämpliga slutkundsvillkor. I sådant fall ansvarar Tryckeriet även för samtliga skyldigheter som säljare gentemot Slutkund, inklusive reklamationer, returer, återbetalningar, produktinformation, konsumenträtt, skatt, moms och kundservice i den utsträckning som följer av lag och avtal.</w:t>
      </w:r>
    </w:p>
    <w:p w14:paraId="5BB3778F"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7. Produktinformation och specifikationer</w:t>
      </w:r>
    </w:p>
    <w:p w14:paraId="0EFE8F14"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för att lämna korrekt, fullständig och uppdaterad produktinformation till Plattformen och Webshopsägaren.</w:t>
      </w:r>
    </w:p>
    <w:p w14:paraId="56C3BBD8"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Produktinformationen ska omfatta sådant som är relevant för försäljning och kundinformation, exempelvis:</w:t>
      </w:r>
    </w:p>
    <w:p w14:paraId="2E0A358C"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a) produktnamn,</w:t>
      </w:r>
      <w:r w:rsidRPr="00D95C6F">
        <w:rPr>
          <w:rFonts w:ascii="Times New Roman" w:eastAsia="Times New Roman" w:hAnsi="Times New Roman" w:cs="Times New Roman"/>
          <w:lang w:eastAsia="sv-SE"/>
        </w:rPr>
        <w:br/>
        <w:t>b) material,</w:t>
      </w:r>
      <w:r w:rsidRPr="00D95C6F">
        <w:rPr>
          <w:rFonts w:ascii="Times New Roman" w:eastAsia="Times New Roman" w:hAnsi="Times New Roman" w:cs="Times New Roman"/>
          <w:lang w:eastAsia="sv-SE"/>
        </w:rPr>
        <w:br/>
        <w:t>c) storlekar,</w:t>
      </w:r>
      <w:r w:rsidRPr="00D95C6F">
        <w:rPr>
          <w:rFonts w:ascii="Times New Roman" w:eastAsia="Times New Roman" w:hAnsi="Times New Roman" w:cs="Times New Roman"/>
          <w:lang w:eastAsia="sv-SE"/>
        </w:rPr>
        <w:br/>
        <w:t>d) färger,</w:t>
      </w:r>
      <w:r w:rsidRPr="00D95C6F">
        <w:rPr>
          <w:rFonts w:ascii="Times New Roman" w:eastAsia="Times New Roman" w:hAnsi="Times New Roman" w:cs="Times New Roman"/>
          <w:lang w:eastAsia="sv-SE"/>
        </w:rPr>
        <w:br/>
        <w:t>e) mått,</w:t>
      </w:r>
      <w:r w:rsidRPr="00D95C6F">
        <w:rPr>
          <w:rFonts w:ascii="Times New Roman" w:eastAsia="Times New Roman" w:hAnsi="Times New Roman" w:cs="Times New Roman"/>
          <w:lang w:eastAsia="sv-SE"/>
        </w:rPr>
        <w:br/>
        <w:t>f) tvätt- och skötselråd,</w:t>
      </w:r>
      <w:r w:rsidRPr="00D95C6F">
        <w:rPr>
          <w:rFonts w:ascii="Times New Roman" w:eastAsia="Times New Roman" w:hAnsi="Times New Roman" w:cs="Times New Roman"/>
          <w:lang w:eastAsia="sv-SE"/>
        </w:rPr>
        <w:br/>
        <w:t>g) ursprungsland om relevant,</w:t>
      </w:r>
      <w:r w:rsidRPr="00D95C6F">
        <w:rPr>
          <w:rFonts w:ascii="Times New Roman" w:eastAsia="Times New Roman" w:hAnsi="Times New Roman" w:cs="Times New Roman"/>
          <w:lang w:eastAsia="sv-SE"/>
        </w:rPr>
        <w:br/>
        <w:t>h) produktbilder om sådana tillhandahålls av Tryckeriet,</w:t>
      </w:r>
      <w:r w:rsidRPr="00D95C6F">
        <w:rPr>
          <w:rFonts w:ascii="Times New Roman" w:eastAsia="Times New Roman" w:hAnsi="Times New Roman" w:cs="Times New Roman"/>
          <w:lang w:eastAsia="sv-SE"/>
        </w:rPr>
        <w:br/>
        <w:t>i) begränsningar i tryckteknik,</w:t>
      </w:r>
      <w:r w:rsidRPr="00D95C6F">
        <w:rPr>
          <w:rFonts w:ascii="Times New Roman" w:eastAsia="Times New Roman" w:hAnsi="Times New Roman" w:cs="Times New Roman"/>
          <w:lang w:eastAsia="sv-SE"/>
        </w:rPr>
        <w:br/>
        <w:t>j) produktsäkerhetsinformation,</w:t>
      </w:r>
      <w:r w:rsidRPr="00D95C6F">
        <w:rPr>
          <w:rFonts w:ascii="Times New Roman" w:eastAsia="Times New Roman" w:hAnsi="Times New Roman" w:cs="Times New Roman"/>
          <w:lang w:eastAsia="sv-SE"/>
        </w:rPr>
        <w:br/>
        <w:t>k) leveranstider, och</w:t>
      </w:r>
      <w:r w:rsidRPr="00D95C6F">
        <w:rPr>
          <w:rFonts w:ascii="Times New Roman" w:eastAsia="Times New Roman" w:hAnsi="Times New Roman" w:cs="Times New Roman"/>
          <w:lang w:eastAsia="sv-SE"/>
        </w:rPr>
        <w:br/>
        <w:t>l) annan information som krävs enligt lag eller branschstandard.</w:t>
      </w:r>
    </w:p>
    <w:p w14:paraId="58B4FACC"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för att produktinformationen inte är vilseledande och att den stämmer överens med de produkter som faktiskt levereras.</w:t>
      </w:r>
    </w:p>
    <w:p w14:paraId="32065421"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8. Tryckfiler, design och godkännande</w:t>
      </w:r>
    </w:p>
    <w:p w14:paraId="37D63EAB"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följa de tryckfiler, instruktioner, placeringar, färgangivelser, storlekar och övriga specifikationer som har godkänts i orderflödet eller på annat skriftligt sätt.</w:t>
      </w:r>
    </w:p>
    <w:p w14:paraId="312F074E"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Om en tryckfil, design eller instruktion är tekniskt bristfällig, olämplig eller riskerar att leda till dåligt resultat ska Tryckeriet meddela Plattformen eller Webshopsägaren innan produktion påbörjas, om felet borde ha upptäckts av ett professionellt tryckeri.</w:t>
      </w:r>
    </w:p>
    <w:p w14:paraId="7438055D"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lastRenderedPageBreak/>
        <w:t>Tryckeriet ansvarar inte för fel som enbart beror på att Webshopsägaren har tillhandahållit en felaktig tryckfil, felaktig design eller felaktig instruktion, förutsatt att Tryckeriet inte borde ha upptäckt felet innan produktion.</w:t>
      </w:r>
    </w:p>
    <w:p w14:paraId="2432AC4F"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Om Tryckeriet ändå påbörjar produktion trots att Tryckeriet känt till eller borde ha känt till att underlaget är bristfälligt, ansvarar Tryckeriet för följderna i den utsträckning felet hade kunnat undvikas genom att Tryckeriet informerat Plattformen eller Webshopsägaren i tid.</w:t>
      </w:r>
    </w:p>
    <w:p w14:paraId="47091F5A"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9. Produktion och kvalitetskontroll</w:t>
      </w:r>
    </w:p>
    <w:p w14:paraId="44049291"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utföra produktion fackmässigt, omsorgsfullt och i enlighet med god branschstandard.</w:t>
      </w:r>
    </w:p>
    <w:p w14:paraId="7E779A77"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ha rutiner för kvalitetskontroll före leverans, inklusive kontroll av produkt, tryck, antal, storlek, färg, packning och leveransadress.</w:t>
      </w:r>
    </w:p>
    <w:p w14:paraId="4D6DC69C"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utan dröjsmål informera Plattformen om produktionsproblem, kapacitetsproblem, materialbrist, tekniska problem, leveransförseningar eller andra omständigheter som kan påverka orderflöde, kvalitet eller leveranstid.</w:t>
      </w:r>
    </w:p>
    <w:p w14:paraId="0769206C"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10. Leverans och fulfillment</w:t>
      </w:r>
    </w:p>
    <w:p w14:paraId="670D893A"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för packning och leverans av Merchandiseprodukter enligt avtalad leveransmodell.</w:t>
      </w:r>
    </w:p>
    <w:p w14:paraId="0D56668B"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Om Tryckeriet ansvarar för fulfillment ska Tryckeriet se till att produkterna packas säkert, korrekt och professionellt samt att försändelser märks och skickas enligt avtalade instruktioner.</w:t>
      </w:r>
    </w:p>
    <w:p w14:paraId="46A88843"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för felaktiga, försenade eller uteblivna leveranser i den utsträckning felet beror på Tryckeriet, dess personal, system, underleverantörer eller transportörer som Tryckeriet anlitat.</w:t>
      </w:r>
    </w:p>
    <w:p w14:paraId="4A803ACC"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tillhandahålla relevant leveransinformation, exempelvis orderstatus, spårningsnummer och leveransbekräftelse, i den utsträckning sådan information finns tillgänglig.</w:t>
      </w:r>
    </w:p>
    <w:p w14:paraId="345C7063"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11. Reklamationer och felhantering</w:t>
      </w:r>
    </w:p>
    <w:p w14:paraId="59505C5B"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för att hantera och avhjälpa Produktfel som omfattas av Tryckeriets ansvar enligt detta Avtal.</w:t>
      </w:r>
    </w:p>
    <w:p w14:paraId="7AF3F974"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När Plattformen eller Webshopsägaren meddelar Tryckeriet om en reklamation ska Tryckeriet utan oskäligt dröjsmål utreda reklamationen och återkomma med besked.</w:t>
      </w:r>
    </w:p>
    <w:p w14:paraId="7CB5D4A4"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vid godkänd reklamation, enligt Plattformens eller Webshopsägarens rimliga instruktion, utan extra kostnad:</w:t>
      </w:r>
    </w:p>
    <w:p w14:paraId="66ABA15F"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lastRenderedPageBreak/>
        <w:t>a) producera och skicka en ny felfri produkt,</w:t>
      </w:r>
      <w:r w:rsidRPr="00D95C6F">
        <w:rPr>
          <w:rFonts w:ascii="Times New Roman" w:eastAsia="Times New Roman" w:hAnsi="Times New Roman" w:cs="Times New Roman"/>
          <w:lang w:eastAsia="sv-SE"/>
        </w:rPr>
        <w:br/>
        <w:t>b) reparera eller rätta felet om detta är lämpligt,</w:t>
      </w:r>
      <w:r w:rsidRPr="00D95C6F">
        <w:rPr>
          <w:rFonts w:ascii="Times New Roman" w:eastAsia="Times New Roman" w:hAnsi="Times New Roman" w:cs="Times New Roman"/>
          <w:lang w:eastAsia="sv-SE"/>
        </w:rPr>
        <w:br/>
        <w:t>c) återbetala produkt- och leveranskostnad, eller</w:t>
      </w:r>
      <w:r w:rsidRPr="00D95C6F">
        <w:rPr>
          <w:rFonts w:ascii="Times New Roman" w:eastAsia="Times New Roman" w:hAnsi="Times New Roman" w:cs="Times New Roman"/>
          <w:lang w:eastAsia="sv-SE"/>
        </w:rPr>
        <w:br/>
        <w:t>d) ersätta Plattformen eller Webshopsägaren för kostnaden att hantera reklamationen gentemot Slutkund.</w:t>
      </w:r>
    </w:p>
    <w:p w14:paraId="615A94D9"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för rimliga kostnader som uppstår på grund av Produktfel, inklusive nyproduktion, returfrakt, ny leverans, återbetalning, kundservicekostnader, administrativa kostnader och andra direkta kostnader som beror på felet.</w:t>
      </w:r>
    </w:p>
    <w:p w14:paraId="6B0D32C7"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får inte neka ansvar för Produktfel enbart på grund av att reklamationen först har riktats till Webshopsägaren eller Plattformen.</w:t>
      </w:r>
    </w:p>
    <w:p w14:paraId="7461F659"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12. Returer</w:t>
      </w:r>
    </w:p>
    <w:p w14:paraId="6D34B07C"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Parterna ska särskilja mellan reklamationer på grund av fel och returer på grund av ångerrätt, storleksbyte eller annan kundönskan.</w:t>
      </w:r>
    </w:p>
    <w:p w14:paraId="19638481"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för returer som beror på Produktfel eller fel som Tryckeriet ansvarar för.</w:t>
      </w:r>
    </w:p>
    <w:p w14:paraId="19DEFB4B"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Returer som inte beror på Tryckeriets fel hanteras enligt separat överenskommelse mellan Parterna, Webshopsägaren och eventuell Slutkund.</w:t>
      </w:r>
    </w:p>
    <w:p w14:paraId="1A5B2917"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Om produkten är specialtillverkad eller tydligt personaliserad ska Parterna säkerställa att Webshopsägaren får korrekt information om hur detta påverkar retur- och ångerrätt gentemot Slutkund.</w:t>
      </w:r>
    </w:p>
    <w:p w14:paraId="36441DB7"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13. Ersättning och priser</w:t>
      </w:r>
    </w:p>
    <w:p w14:paraId="6E34BE75"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Plattformen ska betala Tryckeriet enligt de priser, avgifter och betalningsvillkor som anges i prisbilaga, orderbekräftelse eller annan skriftlig överenskommelse.</w:t>
      </w:r>
    </w:p>
    <w:p w14:paraId="787B8B8E"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Alla priser anges exklusive mervärdesskatt om inte annat uttryckligen anges.</w:t>
      </w:r>
    </w:p>
    <w:p w14:paraId="36A5CCEF"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 xml:space="preserve">Tryckeriet har inte rätt att ändra priser utan skriftligt meddelande minst </w:t>
      </w:r>
      <w:r w:rsidRPr="00D95C6F">
        <w:rPr>
          <w:rFonts w:ascii="Times New Roman" w:eastAsia="Times New Roman" w:hAnsi="Times New Roman" w:cs="Times New Roman"/>
          <w:b/>
          <w:bCs/>
          <w:lang w:eastAsia="sv-SE"/>
        </w:rPr>
        <w:t>[30/60/90]</w:t>
      </w:r>
      <w:r w:rsidRPr="00D95C6F">
        <w:rPr>
          <w:rFonts w:ascii="Times New Roman" w:eastAsia="Times New Roman" w:hAnsi="Times New Roman" w:cs="Times New Roman"/>
          <w:lang w:eastAsia="sv-SE"/>
        </w:rPr>
        <w:t xml:space="preserve"> dagar i förväg, om inte Parterna skriftligen har kommit överens om annat.</w:t>
      </w:r>
    </w:p>
    <w:p w14:paraId="11B3BA87"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har inte rätt till ersättning för omproduktion, retur, ny leverans eller annan åtgärd som beror på Produktfel som Tryckeriet ansvarar för.</w:t>
      </w:r>
    </w:p>
    <w:p w14:paraId="37078E62"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14. Förbjudna produkter och innehåll</w:t>
      </w:r>
    </w:p>
    <w:p w14:paraId="37EE0810"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får inte producera, trycka, tillhandahålla, packa eller leverera produkter som Tryckeriet känner till eller skäligen borde förstå är olagliga, otillåtna eller strider mot Plattformens användarvillkor.</w:t>
      </w:r>
    </w:p>
    <w:p w14:paraId="41B82C13"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Detta omfattar exempelvis produkter, tryck, budskap eller design som:</w:t>
      </w:r>
    </w:p>
    <w:p w14:paraId="517F9BB5"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lastRenderedPageBreak/>
        <w:t>a) gör intrång i annans immateriella rättigheter,</w:t>
      </w:r>
      <w:r w:rsidRPr="00D95C6F">
        <w:rPr>
          <w:rFonts w:ascii="Times New Roman" w:eastAsia="Times New Roman" w:hAnsi="Times New Roman" w:cs="Times New Roman"/>
          <w:lang w:eastAsia="sv-SE"/>
        </w:rPr>
        <w:br/>
        <w:t>b) är olagliga, vilseledande eller bedrägliga,</w:t>
      </w:r>
      <w:r w:rsidRPr="00D95C6F">
        <w:rPr>
          <w:rFonts w:ascii="Times New Roman" w:eastAsia="Times New Roman" w:hAnsi="Times New Roman" w:cs="Times New Roman"/>
          <w:lang w:eastAsia="sv-SE"/>
        </w:rPr>
        <w:br/>
        <w:t>c) framhäver, glorifierar, uppmuntrar, normaliserar eller främjar narkotika, droger, drogbruk eller drogrelaterad verksamhet,</w:t>
      </w:r>
      <w:r w:rsidRPr="00D95C6F">
        <w:rPr>
          <w:rFonts w:ascii="Times New Roman" w:eastAsia="Times New Roman" w:hAnsi="Times New Roman" w:cs="Times New Roman"/>
          <w:lang w:eastAsia="sv-SE"/>
        </w:rPr>
        <w:br/>
        <w:t>d) framhäver, glorifierar, uppmuntrar, normaliserar eller främjar våld, hot, trakasserier, hat, skadegörelse eller annan våldsrelaterad verksamhet,</w:t>
      </w:r>
      <w:r w:rsidRPr="00D95C6F">
        <w:rPr>
          <w:rFonts w:ascii="Times New Roman" w:eastAsia="Times New Roman" w:hAnsi="Times New Roman" w:cs="Times New Roman"/>
          <w:lang w:eastAsia="sv-SE"/>
        </w:rPr>
        <w:br/>
        <w:t>e) framhäver, glorifierar, uppmuntrar, normaliserar eller främjar gäng, kriminella nätverk, organiserad brottslighet, gängsymbolik eller gängrelaterade budskap,</w:t>
      </w:r>
      <w:r w:rsidRPr="00D95C6F">
        <w:rPr>
          <w:rFonts w:ascii="Times New Roman" w:eastAsia="Times New Roman" w:hAnsi="Times New Roman" w:cs="Times New Roman"/>
          <w:lang w:eastAsia="sv-SE"/>
        </w:rPr>
        <w:br/>
        <w:t>f) är diskriminerande, kränkande, hotfulla eller olagliga, eller</w:t>
      </w:r>
      <w:r w:rsidRPr="00D95C6F">
        <w:rPr>
          <w:rFonts w:ascii="Times New Roman" w:eastAsia="Times New Roman" w:hAnsi="Times New Roman" w:cs="Times New Roman"/>
          <w:lang w:eastAsia="sv-SE"/>
        </w:rPr>
        <w:br/>
        <w:t>g) på annat sätt riskerar att skada Plattformen, Webshopsägaren, Slutkund eller tredje man.</w:t>
      </w:r>
    </w:p>
    <w:p w14:paraId="2785618C"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utan dröjsmål meddela Plattformen om Tryckeriet upptäcker eller misstänker att en beställd produkt eller design omfattas av denna punkt.</w:t>
      </w:r>
    </w:p>
    <w:p w14:paraId="42FBF5D3"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15. Immateriella rättigheter</w:t>
      </w:r>
    </w:p>
    <w:p w14:paraId="571281CF"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Plattformen, Webshopsägaren eller annan rättighetshavare behåller samtliga rättigheter till varumärken, logotyper, design, tryckfiler, bilder, texter och annat material som tillhandahålls för produktion.</w:t>
      </w:r>
    </w:p>
    <w:p w14:paraId="7C0ABA16"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får endast använda sådant material i den utsträckning som krävs för att fullgöra sina skyldigheter enligt detta Avtal.</w:t>
      </w:r>
    </w:p>
    <w:p w14:paraId="4291E0AB"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får inte använda Webshopsägares, Plattformens eller Slutkunders material i marknadsföring, referenscase, sociala medier, produktbilder eller annan extern kommunikation utan skriftligt godkännande.</w:t>
      </w:r>
    </w:p>
    <w:p w14:paraId="7164D191"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inte för immaterialrättsintrång som enbart beror på material som tillhandahållits av Plattformen eller Webshopsägaren, förutsatt att Tryckeriet inte kände till eller borde ha förstått att materialet gjorde intrång i tredje mans rättigheter.</w:t>
      </w:r>
    </w:p>
    <w:p w14:paraId="43C89286"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16. Personuppgifter och dataskydd</w:t>
      </w:r>
    </w:p>
    <w:p w14:paraId="00A9F946"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Om Tryckeriet behandlar personuppgifter för Plattformens eller Webshopsägarens räkning, exempelvis namn, adress, kontaktuppgifter eller orderinformation, ska Tryckeriet behandla uppgifterna endast enligt dokumenterade instruktioner.</w:t>
      </w:r>
    </w:p>
    <w:p w14:paraId="13CC96B3"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får endast behandla personuppgifter i den utsträckning som krävs för att producera, packa, leverera, reklamera, returnera eller administrera Merchandiseprodukter enligt detta Avtal.</w:t>
      </w:r>
    </w:p>
    <w:p w14:paraId="2ABE0136"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får inte använda personuppgifter för egna ändamål, marknadsföring, profilering, analys eller annan behandling utan separat rättslig grund och skriftligt godkännande.</w:t>
      </w:r>
    </w:p>
    <w:p w14:paraId="56412BBA"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vidta lämpliga tekniska och organisatoriska säkerhetsåtgärder för att skydda personuppgifter mot obehörig åtkomst, förlust, förstöring, ändring eller otillåten behandling.</w:t>
      </w:r>
    </w:p>
    <w:p w14:paraId="1D375C1F"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lastRenderedPageBreak/>
        <w:t>Tryckeriet ska utan oskäligt dröjsmål informera Plattformen om personuppgiftsincident, obehörig åtkomst eller misstänkt säkerhetsbrist som rör personuppgifter som behandlas enligt detta Avtal.</w:t>
      </w:r>
    </w:p>
    <w:p w14:paraId="6FD5CF73"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Om Tryckeriet anlitar underbiträde eller underleverantör som behandlar personuppgifter krävs Plattformens skriftliga godkännande, om inte annat framgår av ett separat personuppgiftsbiträdesavtal.</w:t>
      </w:r>
    </w:p>
    <w:p w14:paraId="788465D6"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Parterna ska ingå separat personuppgiftsbiträdesavtal om det krävs enligt tillämplig dataskyddslagstiftning.</w:t>
      </w:r>
    </w:p>
    <w:p w14:paraId="0A43B4B6"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17. Sekretess</w:t>
      </w:r>
    </w:p>
    <w:p w14:paraId="6278683B"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får inte lämna ut eller använda konfidentiell information som Tryckeriet får tillgång till genom samarbetet annat än för att fullgöra detta Avtal.</w:t>
      </w:r>
    </w:p>
    <w:p w14:paraId="40438F87"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Konfidentiell information omfattar bland annat information om Plattformen, Webshopsägare, Slutkunder, priser, ordervolymer, tekniska lösningar, affärsmodeller, tryckfiler, design, kampanjer och kunddata.</w:t>
      </w:r>
    </w:p>
    <w:p w14:paraId="7AE5FDB0"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 xml:space="preserve">Sekretesskyldigheten gäller under avtalstiden och i </w:t>
      </w:r>
      <w:r w:rsidRPr="00D95C6F">
        <w:rPr>
          <w:rFonts w:ascii="Times New Roman" w:eastAsia="Times New Roman" w:hAnsi="Times New Roman" w:cs="Times New Roman"/>
          <w:b/>
          <w:bCs/>
          <w:lang w:eastAsia="sv-SE"/>
        </w:rPr>
        <w:t>[3/5]</w:t>
      </w:r>
      <w:r w:rsidRPr="00D95C6F">
        <w:rPr>
          <w:rFonts w:ascii="Times New Roman" w:eastAsia="Times New Roman" w:hAnsi="Times New Roman" w:cs="Times New Roman"/>
          <w:lang w:eastAsia="sv-SE"/>
        </w:rPr>
        <w:t xml:space="preserve"> år efter Avtalets upphörande.</w:t>
      </w:r>
    </w:p>
    <w:p w14:paraId="64424C5C"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18. Underleverantörer</w:t>
      </w:r>
    </w:p>
    <w:p w14:paraId="5E785630"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får inte anlita underleverantör för väsentliga delar av produktion, tryck, packning, leverans eller personuppgiftsbehandling utan Plattformens skriftliga godkännande.</w:t>
      </w:r>
    </w:p>
    <w:p w14:paraId="498F5770"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fullt ut för sina underleverantörer som för eget arbete.</w:t>
      </w:r>
    </w:p>
    <w:p w14:paraId="1B1A4206"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säkerställa att underleverantörer följer krav som motsvarar kraven i detta Avtal.</w:t>
      </w:r>
    </w:p>
    <w:p w14:paraId="5963ADF4"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19. Rapportering och insyn</w:t>
      </w:r>
    </w:p>
    <w:p w14:paraId="6015584F"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på begäran lämna rimlig information till Plattformen om orderstatus, produktion, leveranser, reklamationer, kvalitetsproblem, returer och andra frågor som är relevanta för samarbetet.</w:t>
      </w:r>
    </w:p>
    <w:p w14:paraId="2DE9B367"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Vid återkommande fel, förseningar eller reklamationer ska Tryckeriet på begäran ta fram en åtgärdsplan med konkreta åtgärder, ansvarig person och tidsplan.</w:t>
      </w:r>
    </w:p>
    <w:p w14:paraId="7994550D"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Plattformen har rätt att följa upp Tryckeriets efterlevnad av detta Avtal genom skriftliga frågor, möten eller annan rimlig kontroll.</w:t>
      </w:r>
    </w:p>
    <w:p w14:paraId="4A8FBD5F"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20. Skadeslöshet</w:t>
      </w:r>
    </w:p>
    <w:p w14:paraId="0760C3B3"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hålla Plattformen skadeslös för krav, kostnader, förluster, skador, avgifter och ersättningsanspråk som uppstår på grund av:</w:t>
      </w:r>
    </w:p>
    <w:p w14:paraId="264069DE"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lastRenderedPageBreak/>
        <w:t>a) Produktfel,</w:t>
      </w:r>
      <w:r w:rsidRPr="00D95C6F">
        <w:rPr>
          <w:rFonts w:ascii="Times New Roman" w:eastAsia="Times New Roman" w:hAnsi="Times New Roman" w:cs="Times New Roman"/>
          <w:lang w:eastAsia="sv-SE"/>
        </w:rPr>
        <w:br/>
        <w:t>b) felaktigt tryck,</w:t>
      </w:r>
      <w:r w:rsidRPr="00D95C6F">
        <w:rPr>
          <w:rFonts w:ascii="Times New Roman" w:eastAsia="Times New Roman" w:hAnsi="Times New Roman" w:cs="Times New Roman"/>
          <w:lang w:eastAsia="sv-SE"/>
        </w:rPr>
        <w:br/>
        <w:t>c) felaktig produktion,</w:t>
      </w:r>
      <w:r w:rsidRPr="00D95C6F">
        <w:rPr>
          <w:rFonts w:ascii="Times New Roman" w:eastAsia="Times New Roman" w:hAnsi="Times New Roman" w:cs="Times New Roman"/>
          <w:lang w:eastAsia="sv-SE"/>
        </w:rPr>
        <w:br/>
        <w:t>d) felaktig packning eller leverans,</w:t>
      </w:r>
      <w:r w:rsidRPr="00D95C6F">
        <w:rPr>
          <w:rFonts w:ascii="Times New Roman" w:eastAsia="Times New Roman" w:hAnsi="Times New Roman" w:cs="Times New Roman"/>
          <w:lang w:eastAsia="sv-SE"/>
        </w:rPr>
        <w:br/>
        <w:t>e) bristande produktinformation från Tryckeriet,</w:t>
      </w:r>
      <w:r w:rsidRPr="00D95C6F">
        <w:rPr>
          <w:rFonts w:ascii="Times New Roman" w:eastAsia="Times New Roman" w:hAnsi="Times New Roman" w:cs="Times New Roman"/>
          <w:lang w:eastAsia="sv-SE"/>
        </w:rPr>
        <w:br/>
        <w:t>f) Tryckeriets brott mot lag eller myndighetskrav,</w:t>
      </w:r>
      <w:r w:rsidRPr="00D95C6F">
        <w:rPr>
          <w:rFonts w:ascii="Times New Roman" w:eastAsia="Times New Roman" w:hAnsi="Times New Roman" w:cs="Times New Roman"/>
          <w:lang w:eastAsia="sv-SE"/>
        </w:rPr>
        <w:br/>
        <w:t>g) Tryckeriets brott mot detta Avtal,</w:t>
      </w:r>
      <w:r w:rsidRPr="00D95C6F">
        <w:rPr>
          <w:rFonts w:ascii="Times New Roman" w:eastAsia="Times New Roman" w:hAnsi="Times New Roman" w:cs="Times New Roman"/>
          <w:lang w:eastAsia="sv-SE"/>
        </w:rPr>
        <w:br/>
        <w:t>h) Tryckeriets behandling av personuppgifter i strid med detta Avtal,</w:t>
      </w:r>
      <w:r w:rsidRPr="00D95C6F">
        <w:rPr>
          <w:rFonts w:ascii="Times New Roman" w:eastAsia="Times New Roman" w:hAnsi="Times New Roman" w:cs="Times New Roman"/>
          <w:lang w:eastAsia="sv-SE"/>
        </w:rPr>
        <w:br/>
        <w:t>i) Tryckeriets underleverantörer, eller</w:t>
      </w:r>
      <w:r w:rsidRPr="00D95C6F">
        <w:rPr>
          <w:rFonts w:ascii="Times New Roman" w:eastAsia="Times New Roman" w:hAnsi="Times New Roman" w:cs="Times New Roman"/>
          <w:lang w:eastAsia="sv-SE"/>
        </w:rPr>
        <w:br/>
        <w:t>j) krav från Slutkund, Webshopsägare, myndighet, transportör, betalningsleverantör eller tredje man som är hänförligt till Tryckeriets ansvar enligt detta Avtal.</w:t>
      </w:r>
    </w:p>
    <w:p w14:paraId="102A3A33"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Skadeslösheten omfattar även rimliga kostnader för juridiskt biträde, kundservice, återbetalningar, omproduktion, frakt, returer och andra direkta kostnader som beror på Tryckeriets ansvar.</w:t>
      </w:r>
    </w:p>
    <w:p w14:paraId="3F07741E"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21. Ansvarsbegränsning</w:t>
      </w:r>
    </w:p>
    <w:p w14:paraId="1BFE8894"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Tryckeriets ansvar för Produktfel, reklamationer, omproduktion, återbetalningar, returfrakter, ny leverans, personuppgiftsincidenter, immaterialrättsintrång, lagbrott och skadeslöshet enligt detta Avtal är inte begränsat, om inte Parterna skriftligen har kommit överens om annat.</w:t>
      </w:r>
    </w:p>
    <w:p w14:paraId="0ECA5BE7"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 xml:space="preserve">För andra direkta skador som inte omfattas av föregående stycke ska Tryckeriets sammanlagda ansvar vara begränsat till </w:t>
      </w:r>
      <w:r w:rsidRPr="00D95C6F">
        <w:rPr>
          <w:rFonts w:ascii="Times New Roman" w:eastAsia="Times New Roman" w:hAnsi="Times New Roman" w:cs="Times New Roman"/>
          <w:b/>
          <w:bCs/>
          <w:lang w:eastAsia="sv-SE"/>
        </w:rPr>
        <w:t>[belopp]</w:t>
      </w:r>
      <w:r w:rsidRPr="00D95C6F">
        <w:rPr>
          <w:rFonts w:ascii="Times New Roman" w:eastAsia="Times New Roman" w:hAnsi="Times New Roman" w:cs="Times New Roman"/>
          <w:lang w:eastAsia="sv-SE"/>
        </w:rPr>
        <w:t xml:space="preserve"> eller ett belopp motsvarande den ersättning Tryckeriet mottagit enligt Avtalet under de senaste </w:t>
      </w:r>
      <w:r w:rsidRPr="00D95C6F">
        <w:rPr>
          <w:rFonts w:ascii="Times New Roman" w:eastAsia="Times New Roman" w:hAnsi="Times New Roman" w:cs="Times New Roman"/>
          <w:b/>
          <w:bCs/>
          <w:lang w:eastAsia="sv-SE"/>
        </w:rPr>
        <w:t>[6/12]</w:t>
      </w:r>
      <w:r w:rsidRPr="00D95C6F">
        <w:rPr>
          <w:rFonts w:ascii="Times New Roman" w:eastAsia="Times New Roman" w:hAnsi="Times New Roman" w:cs="Times New Roman"/>
          <w:lang w:eastAsia="sv-SE"/>
        </w:rPr>
        <w:t xml:space="preserve"> månaderna, beroende på vilket belopp som är högst.</w:t>
      </w:r>
    </w:p>
    <w:p w14:paraId="043460FF"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Ingen Part ansvarar för indirekta skador, följdskador, utebliven vinst eller förlorad goodwill, utom vid uppsåt, grov vårdslöshet, sekretessbrott, dataskyddsbrott, immaterialrättsintrång eller skadeslöshetsansvar enligt detta Avtal.</w:t>
      </w:r>
    </w:p>
    <w:p w14:paraId="6879D354"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22. Försäkring</w:t>
      </w:r>
    </w:p>
    <w:p w14:paraId="24AD1C4D"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under hela avtalstiden inneha sedvanliga och tillräckliga försäkringar för sin verksamhet, inklusive ansvarsförsäkring och, där relevant, produktansvarsförsäkring.</w:t>
      </w:r>
    </w:p>
    <w:p w14:paraId="20238732"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på begäran kunna visa försäkringsbevis eller annan dokumentation som styrker att försäkring finns.</w:t>
      </w:r>
    </w:p>
    <w:p w14:paraId="0E065F1C"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23. Avtalstid och uppsägning</w:t>
      </w:r>
    </w:p>
    <w:p w14:paraId="257B75C3"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Avtalet gäller från och med den dag det undertecknas av båda Parter och gäller tills vidare, om inte annat anges.</w:t>
      </w:r>
    </w:p>
    <w:p w14:paraId="0C618359"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 xml:space="preserve">Vardera Part får säga upp Avtalet med </w:t>
      </w:r>
      <w:r w:rsidRPr="00D95C6F">
        <w:rPr>
          <w:rFonts w:ascii="Times New Roman" w:eastAsia="Times New Roman" w:hAnsi="Times New Roman" w:cs="Times New Roman"/>
          <w:b/>
          <w:bCs/>
          <w:lang w:eastAsia="sv-SE"/>
        </w:rPr>
        <w:t>[30/60/90]</w:t>
      </w:r>
      <w:r w:rsidRPr="00D95C6F">
        <w:rPr>
          <w:rFonts w:ascii="Times New Roman" w:eastAsia="Times New Roman" w:hAnsi="Times New Roman" w:cs="Times New Roman"/>
          <w:lang w:eastAsia="sv-SE"/>
        </w:rPr>
        <w:t xml:space="preserve"> dagars skriftlig uppsägningstid.</w:t>
      </w:r>
    </w:p>
    <w:p w14:paraId="13F8A814"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Plattformen får säga upp Avtalet med omedelbar verkan om Tryckeriet:</w:t>
      </w:r>
    </w:p>
    <w:p w14:paraId="4554CA54"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lastRenderedPageBreak/>
        <w:t>a) väsentligen bryter mot Avtalet,</w:t>
      </w:r>
      <w:r w:rsidRPr="00D95C6F">
        <w:rPr>
          <w:rFonts w:ascii="Times New Roman" w:eastAsia="Times New Roman" w:hAnsi="Times New Roman" w:cs="Times New Roman"/>
          <w:lang w:eastAsia="sv-SE"/>
        </w:rPr>
        <w:br/>
        <w:t>b) upprepade gånger levererar felaktiga eller försenade produkter,</w:t>
      </w:r>
      <w:r w:rsidRPr="00D95C6F">
        <w:rPr>
          <w:rFonts w:ascii="Times New Roman" w:eastAsia="Times New Roman" w:hAnsi="Times New Roman" w:cs="Times New Roman"/>
          <w:lang w:eastAsia="sv-SE"/>
        </w:rPr>
        <w:br/>
        <w:t>c) orsakar allvarliga reklamationsproblem,</w:t>
      </w:r>
      <w:r w:rsidRPr="00D95C6F">
        <w:rPr>
          <w:rFonts w:ascii="Times New Roman" w:eastAsia="Times New Roman" w:hAnsi="Times New Roman" w:cs="Times New Roman"/>
          <w:lang w:eastAsia="sv-SE"/>
        </w:rPr>
        <w:br/>
        <w:t>d) bryter mot dataskyddsregler eller sekretess,</w:t>
      </w:r>
      <w:r w:rsidRPr="00D95C6F">
        <w:rPr>
          <w:rFonts w:ascii="Times New Roman" w:eastAsia="Times New Roman" w:hAnsi="Times New Roman" w:cs="Times New Roman"/>
          <w:lang w:eastAsia="sv-SE"/>
        </w:rPr>
        <w:br/>
        <w:t>e) producerar otillåtet innehåll i strid med detta Avtal,</w:t>
      </w:r>
      <w:r w:rsidRPr="00D95C6F">
        <w:rPr>
          <w:rFonts w:ascii="Times New Roman" w:eastAsia="Times New Roman" w:hAnsi="Times New Roman" w:cs="Times New Roman"/>
          <w:lang w:eastAsia="sv-SE"/>
        </w:rPr>
        <w:br/>
        <w:t>f) blir insolvent, försätts i konkurs eller ställer in betalningarna, eller</w:t>
      </w:r>
      <w:r w:rsidRPr="00D95C6F">
        <w:rPr>
          <w:rFonts w:ascii="Times New Roman" w:eastAsia="Times New Roman" w:hAnsi="Times New Roman" w:cs="Times New Roman"/>
          <w:lang w:eastAsia="sv-SE"/>
        </w:rPr>
        <w:br/>
        <w:t>g) agerar på ett sätt som riskerar att skada Plattformens, Webshopsägares eller Slutkunders förtroende.</w:t>
      </w:r>
    </w:p>
    <w:p w14:paraId="60E2C1CB"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24. Konsekvenser av Avtalets upphörande</w:t>
      </w:r>
    </w:p>
    <w:p w14:paraId="76317B4F"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När Avtalet upphör ska Tryckeriet utan dröjsmål avsluta all användning av Plattformens, Webshopsägares och Slutkunders material, uppgifter och instruktioner, om inte annat krävs för att fullgöra redan lagda order eller hantera reklamationer.</w:t>
      </w:r>
    </w:p>
    <w:p w14:paraId="63547B7C"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på Plattformens begäran radera eller återlämna tryckfiler, orderdata, personuppgifter och annat material, om inte Tryckeriet enligt lag måste bevara viss information.</w:t>
      </w:r>
    </w:p>
    <w:p w14:paraId="3B123291"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Pågående reklamationer, returer, återbetalningar, personuppgiftsfrågor och skadeslöshetskrav ska hanteras även efter Avtalets upphörande.</w:t>
      </w:r>
    </w:p>
    <w:p w14:paraId="442ABB71"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Bestämmelser om ansvar, skadeslöshet, sekretess, immateriella rättigheter, personuppgifter, tvist och tillämplig lag ska fortsätta gälla efter Avtalets upphörande.</w:t>
      </w:r>
    </w:p>
    <w:p w14:paraId="3665C4EE"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25. Force majeure</w:t>
      </w:r>
    </w:p>
    <w:p w14:paraId="7940A0FE"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Part är befriad från ansvar för underlåtenhet att fullgöra viss skyldighet enligt Avtalet om underlåtenheten beror på omständighet utanför Partens rimliga kontroll, såsom krig, myndighetsbeslut, naturkatastrof, pandemi, brand, strejk, omfattande elavbrott, internetstörning, cyberangrepp, transportstörning eller annan liknande händelse.</w:t>
      </w:r>
    </w:p>
    <w:p w14:paraId="3F6D3BDD"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Part som vill åberopa force majeure ska utan dröjsmål meddela den andra Parten.</w:t>
      </w:r>
    </w:p>
    <w:p w14:paraId="5C9E7668"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Force majeure befriar inte Tryckeriet från ansvar för Produktfel som uppstått före force majeure-händelsen.</w:t>
      </w:r>
    </w:p>
    <w:p w14:paraId="46316DEA"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26. Överlåtelse</w:t>
      </w:r>
    </w:p>
    <w:p w14:paraId="715286B1"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får inte överlåta Avtalet eller sina rättigheter och skyldigheter enligt Avtalet utan Plattformens skriftliga godkännande.</w:t>
      </w:r>
    </w:p>
    <w:p w14:paraId="06062898"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Plattformen får överlåta Avtalet till bolag inom samma koncern eller till tredje part i samband med överlåtelse av verksamhet, omstrukturering, fusion eller försäljning av Plattformen eller väsentlig del av verksamheten.</w:t>
      </w:r>
    </w:p>
    <w:p w14:paraId="354FFF19"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27. Meddelanden</w:t>
      </w:r>
    </w:p>
    <w:p w14:paraId="58FA3E8B"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lastRenderedPageBreak/>
        <w:t>Meddelanden enligt Avtalet ska lämnas skriftligen via e-post eller annan skriftlig kontaktväg som Parterna har angett.</w:t>
      </w:r>
    </w:p>
    <w:p w14:paraId="133E39E2"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Meddelande ska anses ha kommit mottagaren tillhanda när det skickats till den e-postadress som mottagaren senast har angett, om inte avsändaren får felmeddelande eller det annars framgår att meddelandet inte nått mottagaren.</w:t>
      </w:r>
    </w:p>
    <w:p w14:paraId="553F4F58"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28. Tillämplig lag och tvist</w:t>
      </w:r>
    </w:p>
    <w:p w14:paraId="78D3BE4E"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Avtalet ska tolkas och tillämpas enligt svensk rätt.</w:t>
      </w:r>
    </w:p>
    <w:p w14:paraId="6E38A048"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Tvist med anledning av Avtalet ska i första hand lösas genom förhandling mellan Parterna.</w:t>
      </w:r>
    </w:p>
    <w:p w14:paraId="0D69E438"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 xml:space="preserve">Om Parterna inte kan enas ska tvisten avgöras av svensk allmän domstol med </w:t>
      </w:r>
      <w:r w:rsidRPr="00D95C6F">
        <w:rPr>
          <w:rFonts w:ascii="Times New Roman" w:eastAsia="Times New Roman" w:hAnsi="Times New Roman" w:cs="Times New Roman"/>
          <w:b/>
          <w:bCs/>
          <w:lang w:eastAsia="sv-SE"/>
        </w:rPr>
        <w:t>[ort] tingsrätt</w:t>
      </w:r>
      <w:r w:rsidRPr="00D95C6F">
        <w:rPr>
          <w:rFonts w:ascii="Times New Roman" w:eastAsia="Times New Roman" w:hAnsi="Times New Roman" w:cs="Times New Roman"/>
          <w:lang w:eastAsia="sv-SE"/>
        </w:rPr>
        <w:t xml:space="preserve"> som första instans.</w:t>
      </w:r>
    </w:p>
    <w:p w14:paraId="3264E7C6"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29. Bilagor</w:t>
      </w:r>
    </w:p>
    <w:p w14:paraId="641C6FF1"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Följande bilagor ingår i Avtalet:</w:t>
      </w:r>
    </w:p>
    <w:p w14:paraId="31FF68A9"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a) Bilaga 1 – Prislista och betalningsvillkor</w:t>
      </w:r>
      <w:r w:rsidRPr="00D95C6F">
        <w:rPr>
          <w:rFonts w:ascii="Times New Roman" w:eastAsia="Times New Roman" w:hAnsi="Times New Roman" w:cs="Times New Roman"/>
          <w:lang w:eastAsia="sv-SE"/>
        </w:rPr>
        <w:br/>
        <w:t>b) Bilaga 2 – Produkt- och kvalitetskrav</w:t>
      </w:r>
      <w:r w:rsidRPr="00D95C6F">
        <w:rPr>
          <w:rFonts w:ascii="Times New Roman" w:eastAsia="Times New Roman" w:hAnsi="Times New Roman" w:cs="Times New Roman"/>
          <w:lang w:eastAsia="sv-SE"/>
        </w:rPr>
        <w:br/>
        <w:t>c) Bilaga 3 – Leverans- och fulfillmentvillkor</w:t>
      </w:r>
      <w:r w:rsidRPr="00D95C6F">
        <w:rPr>
          <w:rFonts w:ascii="Times New Roman" w:eastAsia="Times New Roman" w:hAnsi="Times New Roman" w:cs="Times New Roman"/>
          <w:lang w:eastAsia="sv-SE"/>
        </w:rPr>
        <w:br/>
        <w:t>d) Bilaga 4 – Reklamationsprocess</w:t>
      </w:r>
      <w:r w:rsidRPr="00D95C6F">
        <w:rPr>
          <w:rFonts w:ascii="Times New Roman" w:eastAsia="Times New Roman" w:hAnsi="Times New Roman" w:cs="Times New Roman"/>
          <w:lang w:eastAsia="sv-SE"/>
        </w:rPr>
        <w:br/>
        <w:t>e) Bilaga 5 – Personuppgiftsbiträdesavtal, om tillämpligt</w:t>
      </w:r>
      <w:r w:rsidRPr="00D95C6F">
        <w:rPr>
          <w:rFonts w:ascii="Times New Roman" w:eastAsia="Times New Roman" w:hAnsi="Times New Roman" w:cs="Times New Roman"/>
          <w:lang w:eastAsia="sv-SE"/>
        </w:rPr>
        <w:br/>
        <w:t>f) Bilaga 6 – Förbjudna produkter och innehåll</w:t>
      </w:r>
    </w:p>
    <w:p w14:paraId="2E5EFBC1"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Vid motstridighet mellan Avtalet och bilaga ska Avtalet ha företräde, om inte bilagan uttryckligen anger att den ska ha företräde.</w:t>
      </w:r>
    </w:p>
    <w:p w14:paraId="0CECE539" w14:textId="77777777" w:rsidR="00D95C6F" w:rsidRPr="00D95C6F" w:rsidRDefault="00A20C85" w:rsidP="00D95C6F">
      <w:pPr>
        <w:rPr>
          <w:rFonts w:ascii="Times New Roman" w:eastAsia="Times New Roman" w:hAnsi="Times New Roman" w:cs="Times New Roman"/>
          <w:lang w:eastAsia="sv-SE"/>
        </w:rPr>
      </w:pPr>
      <w:r w:rsidRPr="00D95C6F">
        <w:rPr>
          <w:rFonts w:ascii="Times New Roman" w:eastAsia="Times New Roman" w:hAnsi="Times New Roman" w:cs="Times New Roman"/>
          <w:noProof/>
          <w:lang w:eastAsia="sv-SE"/>
        </w:rPr>
        <w:pict w14:anchorId="13B44EDB">
          <v:rect id="_x0000_i1026" alt="" style="width:453.6pt;height:.05pt;mso-width-percent:0;mso-height-percent:0;mso-width-percent:0;mso-height-percent:0" o:hralign="center" o:hrstd="t" o:hr="t" fillcolor="#a0a0a0" stroked="f"/>
        </w:pict>
      </w:r>
    </w:p>
    <w:p w14:paraId="77226178" w14:textId="77777777" w:rsidR="00D95C6F" w:rsidRPr="00D95C6F" w:rsidRDefault="00D95C6F" w:rsidP="00D95C6F">
      <w:pPr>
        <w:spacing w:before="100" w:beforeAutospacing="1" w:after="100" w:afterAutospacing="1"/>
        <w:outlineLvl w:val="0"/>
        <w:rPr>
          <w:rFonts w:ascii="Times New Roman" w:eastAsia="Times New Roman" w:hAnsi="Times New Roman" w:cs="Times New Roman"/>
          <w:b/>
          <w:bCs/>
          <w:kern w:val="36"/>
          <w:sz w:val="48"/>
          <w:szCs w:val="48"/>
          <w:lang w:eastAsia="sv-SE"/>
        </w:rPr>
      </w:pPr>
      <w:r w:rsidRPr="00D95C6F">
        <w:rPr>
          <w:rFonts w:ascii="Times New Roman" w:eastAsia="Times New Roman" w:hAnsi="Times New Roman" w:cs="Times New Roman"/>
          <w:b/>
          <w:bCs/>
          <w:kern w:val="36"/>
          <w:sz w:val="48"/>
          <w:szCs w:val="48"/>
          <w:lang w:eastAsia="sv-SE"/>
        </w:rPr>
        <w:t>Bilaga 4 – Reklamationsprocess</w:t>
      </w:r>
    </w:p>
    <w:p w14:paraId="7D022769"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1. Anmälan</w:t>
      </w:r>
    </w:p>
    <w:p w14:paraId="56AED9DC"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Reklamation kan anmälas av Plattformen, Webshopsägaren eller annan part som Plattformen anvisar.</w:t>
      </w:r>
    </w:p>
    <w:p w14:paraId="0CE8AA5C"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Reklamationen ska, om möjligt, innehålla ordernummer, beskrivning av felet, bild eller annan dokumentation och uppgift om önskad åtgärd.</w:t>
      </w:r>
    </w:p>
    <w:p w14:paraId="54DC524E"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2. Svarstid</w:t>
      </w:r>
    </w:p>
    <w:p w14:paraId="234E4DBC"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 xml:space="preserve">Tryckeriet ska bekräfta mottagen reklamation inom </w:t>
      </w:r>
      <w:r w:rsidRPr="00D95C6F">
        <w:rPr>
          <w:rFonts w:ascii="Times New Roman" w:eastAsia="Times New Roman" w:hAnsi="Times New Roman" w:cs="Times New Roman"/>
          <w:b/>
          <w:bCs/>
          <w:lang w:eastAsia="sv-SE"/>
        </w:rPr>
        <w:t>[1–2]</w:t>
      </w:r>
      <w:r w:rsidRPr="00D95C6F">
        <w:rPr>
          <w:rFonts w:ascii="Times New Roman" w:eastAsia="Times New Roman" w:hAnsi="Times New Roman" w:cs="Times New Roman"/>
          <w:lang w:eastAsia="sv-SE"/>
        </w:rPr>
        <w:t xml:space="preserve"> arbetsdagar.</w:t>
      </w:r>
    </w:p>
    <w:p w14:paraId="0E08DF25"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lastRenderedPageBreak/>
        <w:t xml:space="preserve">Tryckeriet ska lämna besked om reklamationen godkänns, avslås eller behöver kompletteras inom </w:t>
      </w:r>
      <w:r w:rsidRPr="00D95C6F">
        <w:rPr>
          <w:rFonts w:ascii="Times New Roman" w:eastAsia="Times New Roman" w:hAnsi="Times New Roman" w:cs="Times New Roman"/>
          <w:b/>
          <w:bCs/>
          <w:lang w:eastAsia="sv-SE"/>
        </w:rPr>
        <w:t>[3–5]</w:t>
      </w:r>
      <w:r w:rsidRPr="00D95C6F">
        <w:rPr>
          <w:rFonts w:ascii="Times New Roman" w:eastAsia="Times New Roman" w:hAnsi="Times New Roman" w:cs="Times New Roman"/>
          <w:lang w:eastAsia="sv-SE"/>
        </w:rPr>
        <w:t xml:space="preserve"> arbetsdagar från mottagen fullständig reklamation.</w:t>
      </w:r>
    </w:p>
    <w:p w14:paraId="05654A9D"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3. Åtgärd vid godkänd reklamation</w:t>
      </w:r>
    </w:p>
    <w:p w14:paraId="19EC170B"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Vid godkänd reklamation ska Tryckeriet utan extra kostnad vidta den åtgärd som är mest lämplig med hänsyn till felet, exempelvis omproduktion, ny leverans, återbetalning eller annan rättelse.</w:t>
      </w:r>
    </w:p>
    <w:p w14:paraId="113CC8B5"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4. Kostnadsansvar</w:t>
      </w:r>
    </w:p>
    <w:p w14:paraId="63EC74B6"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för samtliga rimliga kostnader som uppstår till följd av godkänd reklamation som beror på Tryckeriet, inklusive ny produkt, ny produktion, frakt, returfrakt och administrativa kostnader.</w:t>
      </w:r>
    </w:p>
    <w:p w14:paraId="0146435C"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5. Tvistig reklamation</w:t>
      </w:r>
    </w:p>
    <w:p w14:paraId="7F92E0B5"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Om Tryckeriet bestrider ansvar ska Tryckeriet skriftligen ange skälen för detta och tillhandahålla relevant underlag.</w:t>
      </w:r>
    </w:p>
    <w:p w14:paraId="40C37A1D"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Om Parterna inte kan enas ska reklamationen hanteras enligt Avtalets bestämmelser om tvist, men Tryckeriet ska under tiden samarbeta för att begränsa skada gentemot Slutkund och Webshopsägare.</w:t>
      </w:r>
    </w:p>
    <w:p w14:paraId="2630813B" w14:textId="77777777" w:rsidR="00D95C6F" w:rsidRPr="00D95C6F" w:rsidRDefault="00A20C85" w:rsidP="00D95C6F">
      <w:pPr>
        <w:rPr>
          <w:rFonts w:ascii="Times New Roman" w:eastAsia="Times New Roman" w:hAnsi="Times New Roman" w:cs="Times New Roman"/>
          <w:lang w:eastAsia="sv-SE"/>
        </w:rPr>
      </w:pPr>
      <w:r w:rsidRPr="00D95C6F">
        <w:rPr>
          <w:rFonts w:ascii="Times New Roman" w:eastAsia="Times New Roman" w:hAnsi="Times New Roman" w:cs="Times New Roman"/>
          <w:noProof/>
          <w:lang w:eastAsia="sv-SE"/>
        </w:rPr>
        <w:pict w14:anchorId="2ECC2103">
          <v:rect id="_x0000_i1025" alt="" style="width:453.6pt;height:.05pt;mso-width-percent:0;mso-height-percent:0;mso-width-percent:0;mso-height-percent:0" o:hralign="center" o:hrstd="t" o:hr="t" fillcolor="#a0a0a0" stroked="f"/>
        </w:pict>
      </w:r>
    </w:p>
    <w:p w14:paraId="2DDA6DFB" w14:textId="77777777" w:rsidR="00D95C6F" w:rsidRPr="00D95C6F" w:rsidRDefault="00D95C6F" w:rsidP="00D95C6F">
      <w:pPr>
        <w:spacing w:before="100" w:beforeAutospacing="1" w:after="100" w:afterAutospacing="1"/>
        <w:outlineLvl w:val="0"/>
        <w:rPr>
          <w:rFonts w:ascii="Times New Roman" w:eastAsia="Times New Roman" w:hAnsi="Times New Roman" w:cs="Times New Roman"/>
          <w:b/>
          <w:bCs/>
          <w:kern w:val="36"/>
          <w:sz w:val="48"/>
          <w:szCs w:val="48"/>
          <w:lang w:eastAsia="sv-SE"/>
        </w:rPr>
      </w:pPr>
      <w:r w:rsidRPr="00D95C6F">
        <w:rPr>
          <w:rFonts w:ascii="Times New Roman" w:eastAsia="Times New Roman" w:hAnsi="Times New Roman" w:cs="Times New Roman"/>
          <w:b/>
          <w:bCs/>
          <w:kern w:val="36"/>
          <w:sz w:val="48"/>
          <w:szCs w:val="48"/>
          <w:lang w:eastAsia="sv-SE"/>
        </w:rPr>
        <w:t>Bilaga 5 – Personuppgiftsbiträdesavtal</w:t>
      </w:r>
    </w:p>
    <w:p w14:paraId="2FB9FCD8"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Denna bilaga gäller om Tryckeriet behandlar personuppgifter för Plattformens eller Webshopsägarens räkning.</w:t>
      </w:r>
    </w:p>
    <w:p w14:paraId="0D25A8F6"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1. Roller</w:t>
      </w:r>
    </w:p>
    <w:p w14:paraId="78CFAB92"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Plattformen eller Webshopsägaren är personuppgiftsansvarig för den behandling av personuppgifter som sker för försäljning, orderhantering och kundrelation.</w:t>
      </w:r>
    </w:p>
    <w:p w14:paraId="51F607CF"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är personuppgiftsbiträde när Tryckeriet behandlar personuppgifter för att producera, packa, leverera, reklamera eller administrera Merchandiseprodukter enligt instruktion.</w:t>
      </w:r>
    </w:p>
    <w:p w14:paraId="66966F22"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2. Ändamål</w:t>
      </w:r>
    </w:p>
    <w:p w14:paraId="34324A83"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får behandla personuppgifter endast för att fullgöra order, producera produkter, hantera leverans, hantera reklamationer, hantera returer och fullgöra skyldigheter enligt Avtalet.</w:t>
      </w:r>
    </w:p>
    <w:p w14:paraId="0861514B"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lastRenderedPageBreak/>
        <w:t>3. Kategorier av personuppgifter</w:t>
      </w:r>
    </w:p>
    <w:p w14:paraId="18786B96"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Behandlingen kan omfatta namn, adress, e-postadress, telefonnummer, ordernummer, produktval, leveransuppgifter, reklamationsinformation och annan information som krävs för orderhantering.</w:t>
      </w:r>
    </w:p>
    <w:p w14:paraId="5EC41BF4"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4. Säkerhet</w:t>
      </w:r>
    </w:p>
    <w:p w14:paraId="24713DE7"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skydda personuppgifter genom lämpliga tekniska och organisatoriska säkerhetsåtgärder, inklusive åtkomstbegränsning, behörighetsstyrning, sekretess, säker lagring och radering när uppgifterna inte längre behövs.</w:t>
      </w:r>
    </w:p>
    <w:p w14:paraId="27608DBA"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5. Underbiträden</w:t>
      </w:r>
    </w:p>
    <w:p w14:paraId="3E29E4FF"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får inte anlita underbiträde som behandlar personuppgifter utan skriftligt godkännande från Plattformen, om inte annat skriftligen har avtalats.</w:t>
      </w:r>
    </w:p>
    <w:p w14:paraId="6842EEF7"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ansvarar för att godkända underbiträden åtar sig motsvarande dataskyddsskyldigheter.</w:t>
      </w:r>
    </w:p>
    <w:p w14:paraId="6AD65BE2"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6. Incidenter</w:t>
      </w:r>
    </w:p>
    <w:p w14:paraId="3C8FEB5B"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utan oskäligt dröjsmål informera Plattformen om personuppgiftsincident eller misstänkt personuppgiftsincident.</w:t>
      </w:r>
    </w:p>
    <w:p w14:paraId="7844DE71"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ska lämna den information som Plattformen eller Webshopsägaren rimligen behöver för att uppfylla sina skyldigheter enligt dataskyddslagstiftningen.</w:t>
      </w:r>
    </w:p>
    <w:p w14:paraId="051693D5" w14:textId="77777777" w:rsidR="00D95C6F" w:rsidRPr="00D95C6F" w:rsidRDefault="00D95C6F" w:rsidP="00D95C6F">
      <w:pPr>
        <w:spacing w:before="100" w:beforeAutospacing="1" w:after="100" w:afterAutospacing="1"/>
        <w:outlineLvl w:val="1"/>
        <w:rPr>
          <w:rFonts w:ascii="Times New Roman" w:eastAsia="Times New Roman" w:hAnsi="Times New Roman" w:cs="Times New Roman"/>
          <w:b/>
          <w:bCs/>
          <w:sz w:val="36"/>
          <w:szCs w:val="36"/>
          <w:lang w:eastAsia="sv-SE"/>
        </w:rPr>
      </w:pPr>
      <w:r w:rsidRPr="00D95C6F">
        <w:rPr>
          <w:rFonts w:ascii="Times New Roman" w:eastAsia="Times New Roman" w:hAnsi="Times New Roman" w:cs="Times New Roman"/>
          <w:b/>
          <w:bCs/>
          <w:sz w:val="36"/>
          <w:szCs w:val="36"/>
          <w:lang w:eastAsia="sv-SE"/>
        </w:rPr>
        <w:t>7. Radering</w:t>
      </w:r>
    </w:p>
    <w:p w14:paraId="4E3212BE"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När personuppgifter inte längre behövs för order, leverans, reklamation eller lagstadgad skyldighet ska Tryckeriet radera eller anonymisera uppgifterna enligt instruktion.</w:t>
      </w:r>
    </w:p>
    <w:p w14:paraId="7205DDFC" w14:textId="77777777" w:rsidR="00D95C6F" w:rsidRPr="00D95C6F" w:rsidRDefault="00D95C6F" w:rsidP="00D95C6F">
      <w:pPr>
        <w:spacing w:before="100" w:beforeAutospacing="1" w:after="100" w:afterAutospacing="1"/>
        <w:rPr>
          <w:rFonts w:ascii="Times New Roman" w:eastAsia="Times New Roman" w:hAnsi="Times New Roman" w:cs="Times New Roman"/>
          <w:lang w:eastAsia="sv-SE"/>
        </w:rPr>
      </w:pPr>
      <w:r w:rsidRPr="00D95C6F">
        <w:rPr>
          <w:rFonts w:ascii="Times New Roman" w:eastAsia="Times New Roman" w:hAnsi="Times New Roman" w:cs="Times New Roman"/>
          <w:lang w:eastAsia="sv-SE"/>
        </w:rPr>
        <w:t>Tryckeriet får inte behålla personuppgifter för egna ändamål utan separat rättslig grund och skriftligt godkännande.</w:t>
      </w:r>
    </w:p>
    <w:p w14:paraId="76AFDDD4" w14:textId="77777777" w:rsidR="00CF3FDA" w:rsidRDefault="00CF3FDA"/>
    <w:sectPr w:rsidR="00CF3FDA">
      <w:headerReference w:type="even" r:id="rId6"/>
      <w:headerReference w:type="default" r:id="rId7"/>
      <w:head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033B2" w14:textId="77777777" w:rsidR="00A20C85" w:rsidRDefault="00A20C85" w:rsidP="00D95C6F">
      <w:r>
        <w:separator/>
      </w:r>
    </w:p>
  </w:endnote>
  <w:endnote w:type="continuationSeparator" w:id="0">
    <w:p w14:paraId="3044EBE5" w14:textId="77777777" w:rsidR="00A20C85" w:rsidRDefault="00A20C85" w:rsidP="00D95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A5CDF" w14:textId="77777777" w:rsidR="00A20C85" w:rsidRDefault="00A20C85" w:rsidP="00D95C6F">
      <w:r>
        <w:separator/>
      </w:r>
    </w:p>
  </w:footnote>
  <w:footnote w:type="continuationSeparator" w:id="0">
    <w:p w14:paraId="77699D7E" w14:textId="77777777" w:rsidR="00A20C85" w:rsidRDefault="00A20C85" w:rsidP="00D95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9B56" w14:textId="7C47CA09" w:rsidR="00D95C6F" w:rsidRDefault="00D95C6F">
    <w:pPr>
      <w:pStyle w:val="Sidhuvud"/>
    </w:pPr>
    <w:r>
      <w:rPr>
        <w:noProof/>
      </w:rPr>
      <mc:AlternateContent>
        <mc:Choice Requires="wps">
          <w:drawing>
            <wp:anchor distT="0" distB="0" distL="0" distR="0" simplePos="0" relativeHeight="251659264" behindDoc="0" locked="0" layoutInCell="1" allowOverlap="1" wp14:anchorId="691EAEBB" wp14:editId="176D9345">
              <wp:simplePos x="635" y="635"/>
              <wp:positionH relativeFrom="page">
                <wp:align>left</wp:align>
              </wp:positionH>
              <wp:positionV relativeFrom="page">
                <wp:align>top</wp:align>
              </wp:positionV>
              <wp:extent cx="1268730" cy="345440"/>
              <wp:effectExtent l="0" t="0" r="1270" b="10160"/>
              <wp:wrapNone/>
              <wp:docPr id="1999120161"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45440"/>
                      </a:xfrm>
                      <a:prstGeom prst="rect">
                        <a:avLst/>
                      </a:prstGeom>
                      <a:noFill/>
                      <a:ln>
                        <a:noFill/>
                      </a:ln>
                    </wps:spPr>
                    <wps:txbx>
                      <w:txbxContent>
                        <w:p w14:paraId="54919462" w14:textId="6FF656F4" w:rsidR="00D95C6F" w:rsidRPr="00D95C6F" w:rsidRDefault="00D95C6F" w:rsidP="00D95C6F">
                          <w:pPr>
                            <w:rPr>
                              <w:rFonts w:ascii="Aptos" w:eastAsia="Aptos" w:hAnsi="Aptos" w:cs="Aptos"/>
                              <w:noProof/>
                              <w:color w:val="000000"/>
                              <w:sz w:val="20"/>
                              <w:szCs w:val="20"/>
                            </w:rPr>
                          </w:pPr>
                          <w:r w:rsidRPr="00D95C6F">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91EAEBB" id="_x0000_t202" coordsize="21600,21600" o:spt="202" path="m,l,21600r21600,l21600,xe">
              <v:stroke joinstyle="miter"/>
              <v:path gradientshapeok="t" o:connecttype="rect"/>
            </v:shapetype>
            <v:shape id="Textruta 2" o:spid="_x0000_s1026" type="#_x0000_t202" alt="Begränsad delning" style="position:absolute;margin-left:0;margin-top:0;width:99.9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" filled="f" stroked="f">
              <v:fill o:detectmouseclick="t"/>
              <v:textbox style="mso-fit-shape-to-text:t" inset="20pt,15pt,0,0">
                <w:txbxContent>
                  <w:p w14:paraId="54919462" w14:textId="6FF656F4" w:rsidR="00D95C6F" w:rsidRPr="00D95C6F" w:rsidRDefault="00D95C6F" w:rsidP="00D95C6F">
                    <w:pPr>
                      <w:rPr>
                        <w:rFonts w:ascii="Aptos" w:eastAsia="Aptos" w:hAnsi="Aptos" w:cs="Aptos"/>
                        <w:noProof/>
                        <w:color w:val="000000"/>
                        <w:sz w:val="20"/>
                        <w:szCs w:val="20"/>
                      </w:rPr>
                    </w:pPr>
                    <w:r w:rsidRPr="00D95C6F">
                      <w:rPr>
                        <w:rFonts w:ascii="Aptos" w:eastAsia="Aptos" w:hAnsi="Aptos" w:cs="Aptos"/>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97DD5" w14:textId="55BC90F8" w:rsidR="00D95C6F" w:rsidRDefault="00D95C6F">
    <w:pPr>
      <w:pStyle w:val="Sidhuvud"/>
    </w:pPr>
    <w:r>
      <w:rPr>
        <w:noProof/>
      </w:rPr>
      <mc:AlternateContent>
        <mc:Choice Requires="wps">
          <w:drawing>
            <wp:anchor distT="0" distB="0" distL="0" distR="0" simplePos="0" relativeHeight="251660288" behindDoc="0" locked="0" layoutInCell="1" allowOverlap="1" wp14:anchorId="3E125A27" wp14:editId="1C617073">
              <wp:simplePos x="0" y="0"/>
              <wp:positionH relativeFrom="page">
                <wp:align>left</wp:align>
              </wp:positionH>
              <wp:positionV relativeFrom="page">
                <wp:align>top</wp:align>
              </wp:positionV>
              <wp:extent cx="1268730" cy="345440"/>
              <wp:effectExtent l="0" t="0" r="1270" b="10160"/>
              <wp:wrapNone/>
              <wp:docPr id="1623200077"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45440"/>
                      </a:xfrm>
                      <a:prstGeom prst="rect">
                        <a:avLst/>
                      </a:prstGeom>
                      <a:noFill/>
                      <a:ln>
                        <a:noFill/>
                      </a:ln>
                    </wps:spPr>
                    <wps:txbx>
                      <w:txbxContent>
                        <w:p w14:paraId="51D69819" w14:textId="3095D172" w:rsidR="00D95C6F" w:rsidRPr="00D95C6F" w:rsidRDefault="00D95C6F" w:rsidP="00D95C6F">
                          <w:pPr>
                            <w:rPr>
                              <w:rFonts w:ascii="Aptos" w:eastAsia="Aptos" w:hAnsi="Aptos" w:cs="Aptos"/>
                              <w:noProof/>
                              <w:color w:val="000000"/>
                              <w:sz w:val="20"/>
                              <w:szCs w:val="20"/>
                            </w:rPr>
                          </w:pPr>
                          <w:r w:rsidRPr="00D95C6F">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E125A27" id="_x0000_t202" coordsize="21600,21600" o:spt="202" path="m,l,21600r21600,l21600,xe">
              <v:stroke joinstyle="miter"/>
              <v:path gradientshapeok="t" o:connecttype="rect"/>
            </v:shapetype>
            <v:shape id="Textruta 3" o:spid="_x0000_s1027" type="#_x0000_t202" alt="Begränsad delning" style="position:absolute;margin-left:0;margin-top:0;width:99.9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" filled="f" stroked="f">
              <v:fill o:detectmouseclick="t"/>
              <v:textbox style="mso-fit-shape-to-text:t" inset="20pt,15pt,0,0">
                <w:txbxContent>
                  <w:p w14:paraId="51D69819" w14:textId="3095D172" w:rsidR="00D95C6F" w:rsidRPr="00D95C6F" w:rsidRDefault="00D95C6F" w:rsidP="00D95C6F">
                    <w:pPr>
                      <w:rPr>
                        <w:rFonts w:ascii="Aptos" w:eastAsia="Aptos" w:hAnsi="Aptos" w:cs="Aptos"/>
                        <w:noProof/>
                        <w:color w:val="000000"/>
                        <w:sz w:val="20"/>
                        <w:szCs w:val="20"/>
                      </w:rPr>
                    </w:pPr>
                    <w:r w:rsidRPr="00D95C6F">
                      <w:rPr>
                        <w:rFonts w:ascii="Aptos" w:eastAsia="Aptos" w:hAnsi="Aptos" w:cs="Aptos"/>
                        <w:noProof/>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3FF07" w14:textId="25A64619" w:rsidR="00D95C6F" w:rsidRDefault="00D95C6F">
    <w:pPr>
      <w:pStyle w:val="Sidhuvud"/>
    </w:pPr>
    <w:r>
      <w:rPr>
        <w:noProof/>
      </w:rPr>
      <mc:AlternateContent>
        <mc:Choice Requires="wps">
          <w:drawing>
            <wp:anchor distT="0" distB="0" distL="0" distR="0" simplePos="0" relativeHeight="251658240" behindDoc="0" locked="0" layoutInCell="1" allowOverlap="1" wp14:anchorId="76DBF2FD" wp14:editId="574956EC">
              <wp:simplePos x="635" y="635"/>
              <wp:positionH relativeFrom="page">
                <wp:align>left</wp:align>
              </wp:positionH>
              <wp:positionV relativeFrom="page">
                <wp:align>top</wp:align>
              </wp:positionV>
              <wp:extent cx="1268730" cy="345440"/>
              <wp:effectExtent l="0" t="0" r="1270" b="10160"/>
              <wp:wrapNone/>
              <wp:docPr id="368510132"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45440"/>
                      </a:xfrm>
                      <a:prstGeom prst="rect">
                        <a:avLst/>
                      </a:prstGeom>
                      <a:noFill/>
                      <a:ln>
                        <a:noFill/>
                      </a:ln>
                    </wps:spPr>
                    <wps:txbx>
                      <w:txbxContent>
                        <w:p w14:paraId="651A6859" w14:textId="41220116" w:rsidR="00D95C6F" w:rsidRPr="00D95C6F" w:rsidRDefault="00D95C6F" w:rsidP="00D95C6F">
                          <w:pPr>
                            <w:rPr>
                              <w:rFonts w:ascii="Aptos" w:eastAsia="Aptos" w:hAnsi="Aptos" w:cs="Aptos"/>
                              <w:noProof/>
                              <w:color w:val="000000"/>
                              <w:sz w:val="20"/>
                              <w:szCs w:val="20"/>
                            </w:rPr>
                          </w:pPr>
                          <w:r w:rsidRPr="00D95C6F">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6DBF2FD" id="_x0000_t202" coordsize="21600,21600" o:spt="202" path="m,l,21600r21600,l21600,xe">
              <v:stroke joinstyle="miter"/>
              <v:path gradientshapeok="t" o:connecttype="rect"/>
            </v:shapetype>
            <v:shape id="Textruta 1" o:spid="_x0000_s1028" type="#_x0000_t202" alt="Begränsad delning" style="position:absolute;margin-left:0;margin-top:0;width:99.9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" filled="f" stroked="f">
              <v:fill o:detectmouseclick="t"/>
              <v:textbox style="mso-fit-shape-to-text:t" inset="20pt,15pt,0,0">
                <w:txbxContent>
                  <w:p w14:paraId="651A6859" w14:textId="41220116" w:rsidR="00D95C6F" w:rsidRPr="00D95C6F" w:rsidRDefault="00D95C6F" w:rsidP="00D95C6F">
                    <w:pPr>
                      <w:rPr>
                        <w:rFonts w:ascii="Aptos" w:eastAsia="Aptos" w:hAnsi="Aptos" w:cs="Aptos"/>
                        <w:noProof/>
                        <w:color w:val="000000"/>
                        <w:sz w:val="20"/>
                        <w:szCs w:val="20"/>
                      </w:rPr>
                    </w:pPr>
                    <w:r w:rsidRPr="00D95C6F">
                      <w:rPr>
                        <w:rFonts w:ascii="Aptos" w:eastAsia="Aptos" w:hAnsi="Aptos" w:cs="Aptos"/>
                        <w:noProof/>
                        <w:color w:val="000000"/>
                        <w:sz w:val="20"/>
                        <w:szCs w:val="20"/>
                      </w:rPr>
                      <w:t>Begränsad delning</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C6F"/>
    <w:rsid w:val="00336484"/>
    <w:rsid w:val="005555BA"/>
    <w:rsid w:val="007D07CC"/>
    <w:rsid w:val="009B4C46"/>
    <w:rsid w:val="00A20C85"/>
    <w:rsid w:val="00CF3FDA"/>
    <w:rsid w:val="00D95C6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6BC6"/>
  <w15:chartTrackingRefBased/>
  <w15:docId w15:val="{B38EF1B5-01A1-D44E-B912-67FB28EE6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95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D95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D95C6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D95C6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D95C6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D95C6F"/>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95C6F"/>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95C6F"/>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95C6F"/>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95C6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D95C6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D95C6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D95C6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95C6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95C6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95C6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95C6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95C6F"/>
    <w:rPr>
      <w:rFonts w:eastAsiaTheme="majorEastAsia" w:cstheme="majorBidi"/>
      <w:color w:val="272727" w:themeColor="text1" w:themeTint="D8"/>
    </w:rPr>
  </w:style>
  <w:style w:type="paragraph" w:styleId="Rubrik">
    <w:name w:val="Title"/>
    <w:basedOn w:val="Normal"/>
    <w:next w:val="Normal"/>
    <w:link w:val="RubrikChar"/>
    <w:uiPriority w:val="10"/>
    <w:qFormat/>
    <w:rsid w:val="00D95C6F"/>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95C6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95C6F"/>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95C6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95C6F"/>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D95C6F"/>
    <w:rPr>
      <w:i/>
      <w:iCs/>
      <w:color w:val="404040" w:themeColor="text1" w:themeTint="BF"/>
    </w:rPr>
  </w:style>
  <w:style w:type="paragraph" w:styleId="Liststycke">
    <w:name w:val="List Paragraph"/>
    <w:basedOn w:val="Normal"/>
    <w:uiPriority w:val="34"/>
    <w:qFormat/>
    <w:rsid w:val="00D95C6F"/>
    <w:pPr>
      <w:ind w:left="720"/>
      <w:contextualSpacing/>
    </w:pPr>
  </w:style>
  <w:style w:type="character" w:styleId="Starkbetoning">
    <w:name w:val="Intense Emphasis"/>
    <w:basedOn w:val="Standardstycketeckensnitt"/>
    <w:uiPriority w:val="21"/>
    <w:qFormat/>
    <w:rsid w:val="00D95C6F"/>
    <w:rPr>
      <w:i/>
      <w:iCs/>
      <w:color w:val="0F4761" w:themeColor="accent1" w:themeShade="BF"/>
    </w:rPr>
  </w:style>
  <w:style w:type="paragraph" w:styleId="Starktcitat">
    <w:name w:val="Intense Quote"/>
    <w:basedOn w:val="Normal"/>
    <w:next w:val="Normal"/>
    <w:link w:val="StarktcitatChar"/>
    <w:uiPriority w:val="30"/>
    <w:qFormat/>
    <w:rsid w:val="00D95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D95C6F"/>
    <w:rPr>
      <w:i/>
      <w:iCs/>
      <w:color w:val="0F4761" w:themeColor="accent1" w:themeShade="BF"/>
    </w:rPr>
  </w:style>
  <w:style w:type="character" w:styleId="Starkreferens">
    <w:name w:val="Intense Reference"/>
    <w:basedOn w:val="Standardstycketeckensnitt"/>
    <w:uiPriority w:val="32"/>
    <w:qFormat/>
    <w:rsid w:val="00D95C6F"/>
    <w:rPr>
      <w:b/>
      <w:bCs/>
      <w:smallCaps/>
      <w:color w:val="0F4761" w:themeColor="accent1" w:themeShade="BF"/>
      <w:spacing w:val="5"/>
    </w:rPr>
  </w:style>
  <w:style w:type="paragraph" w:styleId="Normalwebb">
    <w:name w:val="Normal (Web)"/>
    <w:basedOn w:val="Normal"/>
    <w:uiPriority w:val="99"/>
    <w:semiHidden/>
    <w:unhideWhenUsed/>
    <w:rsid w:val="00D95C6F"/>
    <w:pPr>
      <w:spacing w:before="100" w:beforeAutospacing="1" w:after="100" w:afterAutospacing="1"/>
    </w:pPr>
    <w:rPr>
      <w:rFonts w:ascii="Times New Roman" w:eastAsia="Times New Roman" w:hAnsi="Times New Roman" w:cs="Times New Roman"/>
      <w:lang w:eastAsia="sv-SE"/>
    </w:rPr>
  </w:style>
  <w:style w:type="character" w:styleId="Stark">
    <w:name w:val="Strong"/>
    <w:basedOn w:val="Standardstycketeckensnitt"/>
    <w:uiPriority w:val="22"/>
    <w:qFormat/>
    <w:rsid w:val="00D95C6F"/>
    <w:rPr>
      <w:b/>
      <w:bCs/>
    </w:rPr>
  </w:style>
  <w:style w:type="paragraph" w:styleId="Sidhuvud">
    <w:name w:val="header"/>
    <w:basedOn w:val="Normal"/>
    <w:link w:val="SidhuvudChar"/>
    <w:uiPriority w:val="99"/>
    <w:unhideWhenUsed/>
    <w:rsid w:val="00D95C6F"/>
    <w:pPr>
      <w:tabs>
        <w:tab w:val="center" w:pos="4536"/>
        <w:tab w:val="right" w:pos="9072"/>
      </w:tabs>
    </w:pPr>
  </w:style>
  <w:style w:type="character" w:customStyle="1" w:styleId="SidhuvudChar">
    <w:name w:val="Sidhuvud Char"/>
    <w:basedOn w:val="Standardstycketeckensnitt"/>
    <w:link w:val="Sidhuvud"/>
    <w:uiPriority w:val="99"/>
    <w:rsid w:val="00D95C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3731</Words>
  <Characters>19778</Characters>
  <Application>Microsoft Office Word</Application>
  <DocSecurity>0</DocSecurity>
  <Lines>164</Lines>
  <Paragraphs>46</Paragraphs>
  <ScaleCrop>false</ScaleCrop>
  <Company/>
  <LinksUpToDate>false</LinksUpToDate>
  <CharactersWithSpaces>23463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Lövgren</dc:creator>
  <cp:keywords/>
  <dc:description/>
  <cp:lastModifiedBy>Kent Lövgren</cp:lastModifiedBy>
  <cp:revision>1</cp:revision>
  <dcterms:created xsi:type="dcterms:W3CDTF">2026-06-25T08:12:00Z</dcterms:created>
  <dcterms:modified xsi:type="dcterms:W3CDTF">2026-06-25T08:13:00Z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15f704b4,77282721,60c0114d</vt:lpwstr>
  </property>
  <property fmtid="{D5CDD505-2E9C-101B-9397-08002B2CF9AE}" pid="3" name="ClassificationContentMarkingHeaderFontProps">
    <vt:lpwstr>#000000,10,Aptos</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2026-06-25T08:13:10Z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89f72f0c-6cc7-460c-aa0f-4675b8f3242a</vt:lpwstr>
  </property>
  <property fmtid="{D5CDD505-2E9C-101B-9397-08002B2CF9AE}" pid="11" name="MSIP_Label_e7a9e035-fc31-4a12-9147-f5d37fc656b3_ContentBits">
    <vt:lpwstr>1</vt:lpwstr>
  </property>
  <property fmtid="{D5CDD505-2E9C-101B-9397-08002B2CF9AE}" pid="12" name="MSIP_Label_e7a9e035-fc31-4a12-9147-f5d37fc656b3_Tag">
    <vt:lpwstr>50, 3, 0, 1</vt:lpwstr>
  </property>
</Properties>
</file>