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u6q1cp7bcpky" w:id="0"/>
      <w:bookmarkEnd w:id="0"/>
      <w:r w:rsidDel="00000000" w:rsidR="00000000" w:rsidRPr="00000000">
        <w:rPr>
          <w:sz w:val="46"/>
          <w:szCs w:val="46"/>
          <w:rtl w:val="0"/>
        </w:rPr>
        <w:t xml:space="preserve">FLOOD MONITORING SYSTEM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e35yy4yo1be" w:id="1"/>
      <w:bookmarkEnd w:id="1"/>
      <w:r w:rsidDel="00000000" w:rsidR="00000000" w:rsidRPr="00000000">
        <w:rPr>
          <w:rtl w:val="0"/>
        </w:rPr>
        <w:t xml:space="preserve">PHASE 2 - PROJECT SUBMISSION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romsj24ubug" w:id="2"/>
      <w:bookmarkEnd w:id="2"/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4grbioj1zp2" w:id="3"/>
      <w:bookmarkEnd w:id="3"/>
      <w:r w:rsidDel="00000000" w:rsidR="00000000" w:rsidRPr="00000000">
        <w:rPr>
          <w:rtl w:val="0"/>
        </w:rPr>
        <w:t xml:space="preserve">Sensor deployment: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installing water level sensors in the rivers,streams,flood-prone areas,we can measure the height of the water.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Water level sensors are essential for tracking rising water levels and issuing flood warnings.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Installing rainfall gauges,the amount of precipitation in a specific location can be measured.</w:t>
      </w:r>
    </w:p>
    <w:p w:rsidR="00000000" w:rsidDel="00000000" w:rsidP="00000000" w:rsidRDefault="00000000" w:rsidRPr="00000000" w14:paraId="00000008">
      <w:pPr>
        <w:pStyle w:val="Heading2"/>
        <w:ind w:left="0" w:firstLine="0"/>
        <w:rPr/>
      </w:pPr>
      <w:bookmarkStart w:colFirst="0" w:colLast="0" w:name="_bfk4r2bd3i06" w:id="4"/>
      <w:bookmarkEnd w:id="4"/>
      <w:r w:rsidDel="00000000" w:rsidR="00000000" w:rsidRPr="00000000">
        <w:rPr>
          <w:rtl w:val="0"/>
        </w:rPr>
        <w:t xml:space="preserve">IOT device deployment: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ESP32 is well suited for collecting data from the sensors (water level sensor,rain fall gauges) and also collect real time data in sensor location.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ESP32 is preferred because of its low power capabilities and they can operate in locations without access to continuous power source.</w:t>
      </w:r>
    </w:p>
    <w:p w:rsidR="00000000" w:rsidDel="00000000" w:rsidP="00000000" w:rsidRDefault="00000000" w:rsidRPr="00000000" w14:paraId="0000000B">
      <w:pPr>
        <w:pStyle w:val="Heading2"/>
        <w:ind w:left="0" w:firstLine="0"/>
        <w:rPr/>
      </w:pPr>
      <w:bookmarkStart w:colFirst="0" w:colLast="0" w:name="_7akoktancf6r" w:id="5"/>
      <w:bookmarkEnd w:id="5"/>
      <w:r w:rsidDel="00000000" w:rsidR="00000000" w:rsidRPr="00000000">
        <w:rPr>
          <w:rtl w:val="0"/>
        </w:rPr>
        <w:t xml:space="preserve">IOT connectivity: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ESP32 can communicate with a server using Wi-Fi or Bluetooth connectivity.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can be programmed to trigger alerts based on sensor data.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4ev3gc7klk" w:id="6"/>
      <w:bookmarkEnd w:id="6"/>
      <w:r w:rsidDel="00000000" w:rsidR="00000000" w:rsidRPr="00000000">
        <w:rPr>
          <w:rtl w:val="0"/>
        </w:rPr>
        <w:t xml:space="preserve">Alerts and Notifications: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Develop dedicated mobile apps that can push alerts to users smartphones. These apps may also provide additional information and interactive maps.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Send text messages to residents and emergency responders. SMS alerts are effective for reaching a wide audience.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Alert the public and authorities when a flood event is imminent or ongoing. Different alert levels can be used to convey the severity of the situation.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Employed buzzers and alarms to indicate the water levels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