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2FA" w:rsidRDefault="00BB76D7" w:rsidP="00BB76D7">
      <w:pPr>
        <w:pStyle w:val="Titre1"/>
        <w:rPr>
          <w:lang w:val="en-US"/>
        </w:rPr>
      </w:pPr>
      <w:r>
        <w:rPr>
          <w:lang w:val="en-US"/>
        </w:rPr>
        <w:t xml:space="preserve">Les </w:t>
      </w:r>
      <w:r w:rsidRPr="006B094E">
        <w:t>Contrats</w:t>
      </w:r>
    </w:p>
    <w:p w:rsidR="00BB76D7" w:rsidRDefault="00BB76D7" w:rsidP="00BB76D7">
      <w:pPr>
        <w:rPr>
          <w:lang w:val="en-US"/>
        </w:rPr>
      </w:pPr>
    </w:p>
    <w:p w:rsidR="00895FEF" w:rsidRDefault="00BB76D7" w:rsidP="00BB76D7">
      <w:r w:rsidRPr="006B094E">
        <w:rPr>
          <w:b/>
          <w:bCs/>
          <w:color w:val="FF0000"/>
          <w:u w:val="single"/>
        </w:rPr>
        <w:t>Définition :</w:t>
      </w:r>
      <w:r w:rsidRPr="006B094E">
        <w:rPr>
          <w:color w:val="FF0000"/>
        </w:rPr>
        <w:t xml:space="preserve"> </w:t>
      </w:r>
      <w:r w:rsidRPr="00BB76D7">
        <w:t>Un contra</w:t>
      </w:r>
      <w:r w:rsidR="006B094E">
        <w:t>t</w:t>
      </w:r>
      <w:r w:rsidRPr="00BB76D7">
        <w:t xml:space="preserve"> est une </w:t>
      </w:r>
      <w:r w:rsidR="00B6155B">
        <w:t>« </w:t>
      </w:r>
      <w:r>
        <w:t>convention », un accord entre plusieurs parties</w:t>
      </w:r>
      <w:r w:rsidR="006B094E">
        <w:t xml:space="preserve"> ayant une logique de rencontre des volontés. Il n’y a pas besoins de contrat</w:t>
      </w:r>
      <w:r w:rsidR="006D7724">
        <w:t xml:space="preserve"> écrit entre deux parties.</w:t>
      </w:r>
      <w:r w:rsidR="00895FEF">
        <w:t xml:space="preserve"> Il aboutit </w:t>
      </w:r>
      <w:proofErr w:type="gramStart"/>
      <w:r w:rsidR="00895FEF">
        <w:t>a</w:t>
      </w:r>
      <w:proofErr w:type="gramEnd"/>
      <w:r w:rsidR="00895FEF">
        <w:t xml:space="preserve"> une obligation des parties de réaliser ou non une action.</w:t>
      </w:r>
    </w:p>
    <w:p w:rsidR="00895FEF" w:rsidRDefault="00BE67BB" w:rsidP="00BE67BB">
      <w:pPr>
        <w:pStyle w:val="Titre2"/>
      </w:pPr>
      <w:r>
        <w:t>Condition :</w:t>
      </w:r>
    </w:p>
    <w:p w:rsidR="00895FEF" w:rsidRDefault="00944317" w:rsidP="00500B0E">
      <w:pPr>
        <w:pStyle w:val="Titre3"/>
      </w:pPr>
      <w:r>
        <w:t>Conditions de Formation</w:t>
      </w:r>
    </w:p>
    <w:p w:rsidR="00944317" w:rsidRDefault="00944317" w:rsidP="00944317"/>
    <w:p w:rsidR="00944317" w:rsidRDefault="00944317" w:rsidP="00944317">
      <w:pPr>
        <w:pStyle w:val="Paragraphedeliste"/>
        <w:numPr>
          <w:ilvl w:val="0"/>
          <w:numId w:val="1"/>
        </w:numPr>
      </w:pPr>
      <w:r>
        <w:t xml:space="preserve">Pour qu’un contrat soit légalement formé, 4 conditions fondamentales doivent </w:t>
      </w:r>
      <w:proofErr w:type="spellStart"/>
      <w:proofErr w:type="gramStart"/>
      <w:r>
        <w:t>êtres</w:t>
      </w:r>
      <w:proofErr w:type="spellEnd"/>
      <w:r>
        <w:t xml:space="preserve"> réunies</w:t>
      </w:r>
      <w:proofErr w:type="gramEnd"/>
      <w:r>
        <w:t> :</w:t>
      </w:r>
    </w:p>
    <w:p w:rsidR="0029738A" w:rsidRDefault="00E32B4B" w:rsidP="0029738A">
      <w:pPr>
        <w:pStyle w:val="Paragraphedeliste"/>
        <w:numPr>
          <w:ilvl w:val="1"/>
          <w:numId w:val="1"/>
        </w:numPr>
      </w:pPr>
      <w:r>
        <w:t xml:space="preserve">Consentement non vicié </w:t>
      </w:r>
    </w:p>
    <w:p w:rsidR="00E32B4B" w:rsidRDefault="00E32B4B" w:rsidP="00E32B4B">
      <w:pPr>
        <w:pStyle w:val="Paragraphedeliste"/>
        <w:numPr>
          <w:ilvl w:val="2"/>
          <w:numId w:val="1"/>
        </w:numPr>
      </w:pPr>
      <w:r>
        <w:t>Vices :</w:t>
      </w:r>
    </w:p>
    <w:p w:rsidR="00E32B4B" w:rsidRDefault="00E32B4B" w:rsidP="00E32B4B">
      <w:pPr>
        <w:pStyle w:val="Paragraphedeliste"/>
        <w:numPr>
          <w:ilvl w:val="3"/>
          <w:numId w:val="1"/>
        </w:numPr>
      </w:pPr>
      <w:r>
        <w:t>Erreur</w:t>
      </w:r>
    </w:p>
    <w:p w:rsidR="00E32B4B" w:rsidRDefault="00E32B4B" w:rsidP="00E32B4B">
      <w:pPr>
        <w:pStyle w:val="Paragraphedeliste"/>
        <w:numPr>
          <w:ilvl w:val="3"/>
          <w:numId w:val="1"/>
        </w:numPr>
      </w:pPr>
      <w:r>
        <w:t>Dol</w:t>
      </w:r>
    </w:p>
    <w:p w:rsidR="00E32B4B" w:rsidRDefault="00E32B4B" w:rsidP="00E32B4B">
      <w:pPr>
        <w:pStyle w:val="Paragraphedeliste"/>
        <w:numPr>
          <w:ilvl w:val="3"/>
          <w:numId w:val="1"/>
        </w:numPr>
      </w:pPr>
      <w:r>
        <w:t>Violence</w:t>
      </w:r>
    </w:p>
    <w:p w:rsidR="008E5130" w:rsidRDefault="008E5130" w:rsidP="008E5130">
      <w:pPr>
        <w:pStyle w:val="Paragraphedeliste"/>
        <w:numPr>
          <w:ilvl w:val="1"/>
          <w:numId w:val="1"/>
        </w:numPr>
      </w:pPr>
      <w:r>
        <w:t xml:space="preserve">Capacité juridique pleine et </w:t>
      </w:r>
      <w:proofErr w:type="gramStart"/>
      <w:r>
        <w:t>entière:</w:t>
      </w:r>
      <w:proofErr w:type="gramEnd"/>
    </w:p>
    <w:p w:rsidR="008E5130" w:rsidRDefault="008E5130" w:rsidP="008E5130">
      <w:pPr>
        <w:pStyle w:val="Paragraphedeliste"/>
        <w:numPr>
          <w:ilvl w:val="2"/>
          <w:numId w:val="1"/>
        </w:numPr>
      </w:pPr>
      <w:r>
        <w:t>Capacité de jouissance</w:t>
      </w:r>
    </w:p>
    <w:p w:rsidR="008E5130" w:rsidRDefault="008E5130" w:rsidP="008E5130">
      <w:pPr>
        <w:pStyle w:val="Paragraphedeliste"/>
        <w:numPr>
          <w:ilvl w:val="2"/>
          <w:numId w:val="1"/>
        </w:numPr>
      </w:pPr>
      <w:r>
        <w:t>Capacité d’exercice</w:t>
      </w:r>
    </w:p>
    <w:p w:rsidR="00D700E9" w:rsidRDefault="00D700E9" w:rsidP="008E5130">
      <w:pPr>
        <w:pStyle w:val="Paragraphedeliste"/>
        <w:numPr>
          <w:ilvl w:val="2"/>
          <w:numId w:val="1"/>
        </w:numPr>
      </w:pPr>
      <w:r>
        <w:t>L’objet doit être licite</w:t>
      </w:r>
    </w:p>
    <w:p w:rsidR="00564BD4" w:rsidRDefault="00564BD4" w:rsidP="00564BD4"/>
    <w:p w:rsidR="00564BD4" w:rsidRDefault="00564BD4" w:rsidP="00500B0E">
      <w:pPr>
        <w:pStyle w:val="Titre3"/>
      </w:pPr>
      <w:r>
        <w:t>Condition de Forme</w:t>
      </w:r>
    </w:p>
    <w:p w:rsidR="00BE67BB" w:rsidRDefault="00BE67BB" w:rsidP="00BE67BB"/>
    <w:p w:rsidR="00500B0E" w:rsidRDefault="00500B0E" w:rsidP="00500B0E">
      <w:pPr>
        <w:pStyle w:val="Titre2"/>
      </w:pPr>
      <w:r>
        <w:t>Les Effets</w:t>
      </w:r>
      <w:r w:rsidR="00652FDC">
        <w:t xml:space="preserve"> du contrat</w:t>
      </w:r>
    </w:p>
    <w:p w:rsidR="00B538F4" w:rsidRDefault="00B538F4" w:rsidP="00B538F4"/>
    <w:p w:rsidR="00B538F4" w:rsidRPr="00B538F4" w:rsidRDefault="00B538F4" w:rsidP="00B538F4">
      <w:r>
        <w:t xml:space="preserve">Exemple : </w:t>
      </w:r>
    </w:p>
    <w:p w:rsidR="006B094E" w:rsidRDefault="00B538F4" w:rsidP="00BB76D7">
      <w:r>
        <w:t>11345 CC</w:t>
      </w:r>
    </w:p>
    <w:p w:rsidR="00162748" w:rsidRDefault="00162748" w:rsidP="00BB76D7">
      <w:r>
        <w:t>Aujourd’hui :</w:t>
      </w:r>
    </w:p>
    <w:p w:rsidR="006B094E" w:rsidRDefault="00162748" w:rsidP="00162748">
      <w:pPr>
        <w:pStyle w:val="Paragraphedeliste"/>
        <w:numPr>
          <w:ilvl w:val="0"/>
          <w:numId w:val="1"/>
        </w:numPr>
      </w:pPr>
      <w:r>
        <w:t xml:space="preserve"> </w:t>
      </w:r>
      <w:proofErr w:type="gramStart"/>
      <w:r>
        <w:t>1103  NCC</w:t>
      </w:r>
      <w:proofErr w:type="gramEnd"/>
    </w:p>
    <w:p w:rsidR="00162748" w:rsidRDefault="00162748" w:rsidP="00162748">
      <w:pPr>
        <w:pStyle w:val="Paragraphedeliste"/>
        <w:numPr>
          <w:ilvl w:val="0"/>
          <w:numId w:val="1"/>
        </w:numPr>
      </w:pPr>
      <w:r>
        <w:t>1104 NCC</w:t>
      </w:r>
    </w:p>
    <w:p w:rsidR="00162748" w:rsidRDefault="00162748" w:rsidP="00162748">
      <w:r>
        <w:t xml:space="preserve">Les contrats légalement formés </w:t>
      </w:r>
      <w:r w:rsidR="00AF38A8">
        <w:t xml:space="preserve">tiennent lieu de loi à ce ceux qui les ont </w:t>
      </w:r>
      <w:proofErr w:type="gramStart"/>
      <w:r w:rsidR="00AF38A8">
        <w:t>fait</w:t>
      </w:r>
      <w:proofErr w:type="gramEnd"/>
      <w:r w:rsidR="000867B8">
        <w:t xml:space="preserve"> (Il s’impose)</w:t>
      </w:r>
    </w:p>
    <w:p w:rsidR="003D0079" w:rsidRDefault="003D0079" w:rsidP="00162748">
      <w:r>
        <w:t>Le contrat à force obligat</w:t>
      </w:r>
      <w:r w:rsidR="0025692C">
        <w:t>o</w:t>
      </w:r>
      <w:r>
        <w:t>ire.</w:t>
      </w:r>
    </w:p>
    <w:p w:rsidR="005D1EDC" w:rsidRDefault="005D1EDC" w:rsidP="00162748"/>
    <w:p w:rsidR="005D1EDC" w:rsidRDefault="005D1EDC" w:rsidP="00162748">
      <w:r>
        <w:t xml:space="preserve">Effets Relatifs : </w:t>
      </w:r>
    </w:p>
    <w:p w:rsidR="005D1EDC" w:rsidRDefault="00C656D7" w:rsidP="00C656D7">
      <w:pPr>
        <w:pStyle w:val="Paragraphedeliste"/>
        <w:numPr>
          <w:ilvl w:val="0"/>
          <w:numId w:val="1"/>
        </w:numPr>
      </w:pPr>
      <w:r>
        <w:t>On a d’effet qu’entre les parties</w:t>
      </w:r>
    </w:p>
    <w:p w:rsidR="00C656D7" w:rsidRDefault="00C656D7" w:rsidP="00C656D7">
      <w:pPr>
        <w:pStyle w:val="Paragraphedeliste"/>
        <w:numPr>
          <w:ilvl w:val="0"/>
          <w:numId w:val="1"/>
        </w:numPr>
      </w:pPr>
      <w:r>
        <w:t xml:space="preserve">Il ne </w:t>
      </w:r>
      <w:proofErr w:type="spellStart"/>
      <w:proofErr w:type="gramStart"/>
      <w:r>
        <w:t>peux</w:t>
      </w:r>
      <w:proofErr w:type="spellEnd"/>
      <w:proofErr w:type="gramEnd"/>
      <w:r>
        <w:t xml:space="preserve"> </w:t>
      </w:r>
      <w:r w:rsidR="00E74624">
        <w:t>nuire</w:t>
      </w:r>
      <w:r>
        <w:t xml:space="preserve"> au tiers</w:t>
      </w:r>
    </w:p>
    <w:p w:rsidR="00E74624" w:rsidRDefault="00C915D8" w:rsidP="00E74624">
      <w:r>
        <w:t xml:space="preserve">Tout défaut constaté dans la formation du contrat </w:t>
      </w:r>
      <w:proofErr w:type="spellStart"/>
      <w:r>
        <w:t>peu</w:t>
      </w:r>
      <w:proofErr w:type="spellEnd"/>
      <w:r>
        <w:t xml:space="preserve"> entrainer sa nullité.</w:t>
      </w:r>
    </w:p>
    <w:p w:rsidR="00E74624" w:rsidRDefault="00E74624" w:rsidP="00E74624">
      <w:pPr>
        <w:pStyle w:val="Titre2"/>
      </w:pPr>
      <w:r>
        <w:lastRenderedPageBreak/>
        <w:t>Inexécution des Obligations contractuelles</w:t>
      </w:r>
    </w:p>
    <w:p w:rsidR="00C45016" w:rsidRDefault="009F718F" w:rsidP="009F718F">
      <w:pPr>
        <w:pStyle w:val="Paragraphedeliste"/>
        <w:numPr>
          <w:ilvl w:val="0"/>
          <w:numId w:val="1"/>
        </w:numPr>
      </w:pPr>
      <w:r>
        <w:t xml:space="preserve">Résiliation : </w:t>
      </w:r>
    </w:p>
    <w:p w:rsidR="00C77FF1" w:rsidRDefault="00C77FF1" w:rsidP="00C77FF1">
      <w:pPr>
        <w:pStyle w:val="Paragraphedeliste"/>
        <w:numPr>
          <w:ilvl w:val="1"/>
          <w:numId w:val="1"/>
        </w:numPr>
      </w:pPr>
      <w:r>
        <w:t>Rupture</w:t>
      </w:r>
    </w:p>
    <w:p w:rsidR="00C77FF1" w:rsidRDefault="00C77FF1" w:rsidP="00C77FF1">
      <w:pPr>
        <w:pStyle w:val="Paragraphedeliste"/>
        <w:numPr>
          <w:ilvl w:val="1"/>
          <w:numId w:val="1"/>
        </w:numPr>
      </w:pPr>
      <w:r>
        <w:t>Effet définitif</w:t>
      </w:r>
    </w:p>
    <w:p w:rsidR="00C77FF1" w:rsidRDefault="00C77FF1" w:rsidP="00C77FF1">
      <w:pPr>
        <w:pStyle w:val="Paragraphedeliste"/>
        <w:numPr>
          <w:ilvl w:val="0"/>
          <w:numId w:val="1"/>
        </w:numPr>
      </w:pPr>
      <w:r>
        <w:t>Résolution :</w:t>
      </w:r>
    </w:p>
    <w:p w:rsidR="006C6FF7" w:rsidRDefault="006C6FF7" w:rsidP="006C6FF7">
      <w:pPr>
        <w:pStyle w:val="Paragraphedeliste"/>
        <w:numPr>
          <w:ilvl w:val="1"/>
          <w:numId w:val="1"/>
        </w:numPr>
      </w:pPr>
      <w:r>
        <w:t xml:space="preserve">Effet </w:t>
      </w:r>
      <w:r w:rsidR="005501C2">
        <w:t>rétroactif</w:t>
      </w:r>
    </w:p>
    <w:p w:rsidR="005501C2" w:rsidRDefault="005501C2" w:rsidP="005501C2">
      <w:r>
        <w:t>Comparaison :</w:t>
      </w:r>
    </w:p>
    <w:p w:rsidR="005501C2" w:rsidRDefault="005501C2" w:rsidP="005501C2">
      <w:pPr>
        <w:pStyle w:val="Paragraphedeliste"/>
        <w:numPr>
          <w:ilvl w:val="0"/>
          <w:numId w:val="1"/>
        </w:numPr>
      </w:pPr>
      <w:r>
        <w:t>Nullité -&gt; Porte sur la formation du contrat</w:t>
      </w:r>
    </w:p>
    <w:p w:rsidR="00627F04" w:rsidRDefault="00627F04" w:rsidP="00627F04"/>
    <w:p w:rsidR="00627F04" w:rsidRDefault="00627F04" w:rsidP="00627F04">
      <w:pPr>
        <w:pStyle w:val="Paragraphedeliste"/>
        <w:numPr>
          <w:ilvl w:val="0"/>
          <w:numId w:val="1"/>
        </w:numPr>
      </w:pPr>
      <w:r>
        <w:t>Résolution / résiliation : porte sur les effets du contrat</w:t>
      </w:r>
    </w:p>
    <w:p w:rsidR="00AC6CE5" w:rsidRDefault="00AC6CE5" w:rsidP="00AC6CE5">
      <w:pPr>
        <w:pStyle w:val="Paragraphedeliste"/>
      </w:pPr>
    </w:p>
    <w:p w:rsidR="00AC6CE5" w:rsidRDefault="00AC6CE5" w:rsidP="00627F04">
      <w:pPr>
        <w:pStyle w:val="Paragraphedeliste"/>
        <w:numPr>
          <w:ilvl w:val="0"/>
          <w:numId w:val="1"/>
        </w:numPr>
      </w:pPr>
      <w:r>
        <w:t>Nullité / résolution : Effet rétroactif, on remet les contrats</w:t>
      </w:r>
    </w:p>
    <w:p w:rsidR="00F91A48" w:rsidRDefault="00F91A48" w:rsidP="00F91A48">
      <w:pPr>
        <w:pStyle w:val="Paragraphedeliste"/>
      </w:pPr>
    </w:p>
    <w:p w:rsidR="00F91A48" w:rsidRDefault="00F91A48" w:rsidP="00F91A48">
      <w:r>
        <w:t>D’autres effets :</w:t>
      </w:r>
    </w:p>
    <w:p w:rsidR="00F91A48" w:rsidRDefault="00B12E4E" w:rsidP="00B12E4E">
      <w:pPr>
        <w:pStyle w:val="Paragraphedeliste"/>
        <w:numPr>
          <w:ilvl w:val="0"/>
          <w:numId w:val="1"/>
        </w:numPr>
      </w:pPr>
      <w:r>
        <w:t xml:space="preserve">Exception d’inexécution </w:t>
      </w:r>
    </w:p>
    <w:p w:rsidR="00B12E4E" w:rsidRDefault="00B12E4E" w:rsidP="00B12E4E">
      <w:pPr>
        <w:pStyle w:val="Paragraphedeliste"/>
        <w:numPr>
          <w:ilvl w:val="0"/>
          <w:numId w:val="1"/>
        </w:numPr>
      </w:pPr>
      <w:r>
        <w:t>Exception forcée</w:t>
      </w:r>
      <w:r w:rsidR="00F831B8">
        <w:t xml:space="preserve"> (par la justice)</w:t>
      </w:r>
    </w:p>
    <w:p w:rsidR="005755AA" w:rsidRDefault="005755AA" w:rsidP="005755AA">
      <w:pPr>
        <w:pStyle w:val="Titre2"/>
      </w:pPr>
      <w:r>
        <w:t>Le Contrat de travail :</w:t>
      </w:r>
    </w:p>
    <w:p w:rsidR="00FC355F" w:rsidRDefault="00FC355F" w:rsidP="00FC355F">
      <w:pPr>
        <w:pStyle w:val="Paragraphedeliste"/>
        <w:numPr>
          <w:ilvl w:val="0"/>
          <w:numId w:val="1"/>
        </w:numPr>
      </w:pPr>
      <w:r>
        <w:t>Constaté 1 écrit 1994</w:t>
      </w:r>
    </w:p>
    <w:p w:rsidR="000E5386" w:rsidRDefault="000E5386" w:rsidP="00FC355F">
      <w:pPr>
        <w:pStyle w:val="Paragraphedeliste"/>
        <w:numPr>
          <w:ilvl w:val="0"/>
          <w:numId w:val="1"/>
        </w:numPr>
      </w:pPr>
      <w:r>
        <w:t>2 éléments clefs :</w:t>
      </w:r>
    </w:p>
    <w:p w:rsidR="003408D8" w:rsidRDefault="003408D8" w:rsidP="003408D8">
      <w:pPr>
        <w:pStyle w:val="Paragraphedeliste"/>
        <w:numPr>
          <w:ilvl w:val="1"/>
          <w:numId w:val="1"/>
        </w:numPr>
      </w:pPr>
      <w:r>
        <w:t xml:space="preserve">Lieu de </w:t>
      </w:r>
      <w:proofErr w:type="spellStart"/>
      <w:r>
        <w:t>suboordination</w:t>
      </w:r>
      <w:proofErr w:type="spellEnd"/>
      <w:r>
        <w:t xml:space="preserve"> externe</w:t>
      </w:r>
    </w:p>
    <w:p w:rsidR="00A24A3B" w:rsidRDefault="00A24A3B" w:rsidP="00A24A3B">
      <w:pPr>
        <w:pStyle w:val="Paragraphedeliste"/>
        <w:numPr>
          <w:ilvl w:val="2"/>
          <w:numId w:val="1"/>
        </w:numPr>
      </w:pPr>
      <w:proofErr w:type="spellStart"/>
      <w:r>
        <w:t>Materiel</w:t>
      </w:r>
      <w:proofErr w:type="spellEnd"/>
      <w:r>
        <w:t xml:space="preserve"> Fourni</w:t>
      </w:r>
    </w:p>
    <w:p w:rsidR="00A24A3B" w:rsidRDefault="00A24A3B" w:rsidP="00A24A3B">
      <w:pPr>
        <w:pStyle w:val="Paragraphedeliste"/>
        <w:numPr>
          <w:ilvl w:val="2"/>
          <w:numId w:val="1"/>
        </w:numPr>
      </w:pPr>
      <w:r>
        <w:t>Horaires</w:t>
      </w:r>
    </w:p>
    <w:p w:rsidR="00A24A3B" w:rsidRDefault="00A24A3B" w:rsidP="00A24A3B">
      <w:pPr>
        <w:pStyle w:val="Paragraphedeliste"/>
        <w:numPr>
          <w:ilvl w:val="2"/>
          <w:numId w:val="1"/>
        </w:numPr>
      </w:pPr>
      <w:r>
        <w:t>Lieu</w:t>
      </w:r>
    </w:p>
    <w:p w:rsidR="00A24A3B" w:rsidRDefault="00A24A3B" w:rsidP="00A24A3B">
      <w:pPr>
        <w:pStyle w:val="Paragraphedeliste"/>
        <w:numPr>
          <w:ilvl w:val="2"/>
          <w:numId w:val="1"/>
        </w:numPr>
      </w:pPr>
      <w:proofErr w:type="spellStart"/>
      <w:r>
        <w:t>Remmunération</w:t>
      </w:r>
      <w:proofErr w:type="spellEnd"/>
    </w:p>
    <w:p w:rsidR="00A24A3B" w:rsidRDefault="00A24A3B" w:rsidP="00A24A3B">
      <w:pPr>
        <w:pStyle w:val="Paragraphedeliste"/>
        <w:numPr>
          <w:ilvl w:val="2"/>
          <w:numId w:val="1"/>
        </w:numPr>
      </w:pPr>
      <w:r>
        <w:t>Avantages Sociaux</w:t>
      </w:r>
    </w:p>
    <w:p w:rsidR="003408D8" w:rsidRDefault="003408D8" w:rsidP="003408D8">
      <w:pPr>
        <w:pStyle w:val="Paragraphedeliste"/>
        <w:numPr>
          <w:ilvl w:val="1"/>
          <w:numId w:val="1"/>
        </w:numPr>
      </w:pPr>
      <w:r>
        <w:t>Recommandation &lt;---</w:t>
      </w:r>
      <w:proofErr w:type="gramStart"/>
      <w:r>
        <w:t>&gt;  Travail</w:t>
      </w:r>
      <w:proofErr w:type="gramEnd"/>
    </w:p>
    <w:p w:rsidR="00243956" w:rsidRDefault="006E2BA1" w:rsidP="006E2BA1">
      <w:pPr>
        <w:pStyle w:val="Paragraphedeliste"/>
        <w:numPr>
          <w:ilvl w:val="0"/>
          <w:numId w:val="1"/>
        </w:numPr>
      </w:pPr>
      <w:r>
        <w:t>Les Clauses :</w:t>
      </w:r>
    </w:p>
    <w:p w:rsidR="006E2BA1" w:rsidRDefault="006E2BA1" w:rsidP="006E2BA1">
      <w:pPr>
        <w:pStyle w:val="Paragraphedeliste"/>
        <w:numPr>
          <w:ilvl w:val="1"/>
          <w:numId w:val="1"/>
        </w:numPr>
      </w:pPr>
      <w:r>
        <w:t>Mobilité</w:t>
      </w:r>
    </w:p>
    <w:p w:rsidR="006E2BA1" w:rsidRDefault="006E2BA1" w:rsidP="006E2BA1">
      <w:pPr>
        <w:pStyle w:val="Paragraphedeliste"/>
        <w:numPr>
          <w:ilvl w:val="1"/>
          <w:numId w:val="1"/>
        </w:numPr>
      </w:pPr>
      <w:r>
        <w:t>Non Concurrence</w:t>
      </w:r>
    </w:p>
    <w:p w:rsidR="006E2BA1" w:rsidRDefault="006E2BA1" w:rsidP="006E2BA1">
      <w:pPr>
        <w:pStyle w:val="Paragraphedeliste"/>
        <w:numPr>
          <w:ilvl w:val="1"/>
          <w:numId w:val="1"/>
        </w:numPr>
      </w:pPr>
      <w:r>
        <w:t>Dédit Formation</w:t>
      </w:r>
    </w:p>
    <w:p w:rsidR="006E2BA1" w:rsidRDefault="006E2BA1" w:rsidP="006E2BA1">
      <w:pPr>
        <w:pStyle w:val="Paragraphedeliste"/>
        <w:numPr>
          <w:ilvl w:val="1"/>
          <w:numId w:val="1"/>
        </w:numPr>
      </w:pPr>
      <w:r>
        <w:t>Période d’essaie</w:t>
      </w:r>
    </w:p>
    <w:p w:rsidR="006E2BA1" w:rsidRDefault="006E2BA1" w:rsidP="006E2BA1">
      <w:pPr>
        <w:pStyle w:val="Paragraphedeliste"/>
        <w:numPr>
          <w:ilvl w:val="1"/>
          <w:numId w:val="1"/>
        </w:numPr>
      </w:pPr>
      <w:r>
        <w:t>Confidentialité</w:t>
      </w:r>
    </w:p>
    <w:p w:rsidR="0011136D" w:rsidRPr="00FC355F" w:rsidRDefault="0011136D" w:rsidP="0011136D">
      <w:bookmarkStart w:id="0" w:name="_GoBack"/>
      <w:bookmarkEnd w:id="0"/>
    </w:p>
    <w:sectPr w:rsidR="0011136D" w:rsidRPr="00FC3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5043E"/>
    <w:multiLevelType w:val="hybridMultilevel"/>
    <w:tmpl w:val="F6B8A316"/>
    <w:lvl w:ilvl="0" w:tplc="47BEA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4B"/>
    <w:rsid w:val="000867B8"/>
    <w:rsid w:val="000E5386"/>
    <w:rsid w:val="0011136D"/>
    <w:rsid w:val="00162748"/>
    <w:rsid w:val="00243956"/>
    <w:rsid w:val="0025692C"/>
    <w:rsid w:val="0029738A"/>
    <w:rsid w:val="003408D8"/>
    <w:rsid w:val="003D0079"/>
    <w:rsid w:val="00500B0E"/>
    <w:rsid w:val="005501C2"/>
    <w:rsid w:val="00564BD4"/>
    <w:rsid w:val="005755AA"/>
    <w:rsid w:val="005D1EDC"/>
    <w:rsid w:val="00627F04"/>
    <w:rsid w:val="00652FDC"/>
    <w:rsid w:val="006822F8"/>
    <w:rsid w:val="006B094E"/>
    <w:rsid w:val="006C6FF7"/>
    <w:rsid w:val="006D7724"/>
    <w:rsid w:val="006E2BA1"/>
    <w:rsid w:val="006F02FA"/>
    <w:rsid w:val="00895FEF"/>
    <w:rsid w:val="008E5130"/>
    <w:rsid w:val="00944317"/>
    <w:rsid w:val="00946317"/>
    <w:rsid w:val="009F718F"/>
    <w:rsid w:val="00A24A3B"/>
    <w:rsid w:val="00AC6CE5"/>
    <w:rsid w:val="00AF38A8"/>
    <w:rsid w:val="00B12E4E"/>
    <w:rsid w:val="00B538F4"/>
    <w:rsid w:val="00B6155B"/>
    <w:rsid w:val="00BB76D7"/>
    <w:rsid w:val="00BE67BB"/>
    <w:rsid w:val="00C45016"/>
    <w:rsid w:val="00C656D7"/>
    <w:rsid w:val="00C77FF1"/>
    <w:rsid w:val="00C915D8"/>
    <w:rsid w:val="00D0504B"/>
    <w:rsid w:val="00D700E9"/>
    <w:rsid w:val="00E32B4B"/>
    <w:rsid w:val="00E74624"/>
    <w:rsid w:val="00F831B8"/>
    <w:rsid w:val="00F91A48"/>
    <w:rsid w:val="00FC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BCAC0"/>
  <w15:chartTrackingRefBased/>
  <w15:docId w15:val="{ADA663B6-4F14-4D09-BE59-C6D88BE1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7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4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0B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7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43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4431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00B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Lavigne Marbach</dc:creator>
  <cp:keywords/>
  <dc:description/>
  <cp:lastModifiedBy>François Lavigne Marbach</cp:lastModifiedBy>
  <cp:revision>46</cp:revision>
  <dcterms:created xsi:type="dcterms:W3CDTF">2019-09-16T11:45:00Z</dcterms:created>
  <dcterms:modified xsi:type="dcterms:W3CDTF">2019-09-16T13:37:00Z</dcterms:modified>
</cp:coreProperties>
</file>