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D86" w:rsidRPr="005B600A" w:rsidRDefault="00156D86" w:rsidP="00156D86">
      <w:pPr>
        <w:shd w:val="clear" w:color="auto" w:fill="FFFFFF"/>
        <w:spacing w:after="300" w:line="240" w:lineRule="auto"/>
        <w:outlineLvl w:val="0"/>
        <w:rPr>
          <w:rFonts w:ascii="Trebuchet MS" w:eastAsia="Times New Roman" w:hAnsi="Trebuchet MS" w:cs="Times New Roman"/>
          <w:b/>
          <w:bCs/>
          <w:color w:val="000000"/>
          <w:kern w:val="36"/>
          <w:sz w:val="36"/>
          <w:szCs w:val="36"/>
          <w:lang w:eastAsia="fr-FR"/>
        </w:rPr>
      </w:pPr>
      <w:r w:rsidRPr="005B600A">
        <w:rPr>
          <w:rFonts w:ascii="Trebuchet MS" w:eastAsia="Times New Roman" w:hAnsi="Trebuchet MS" w:cs="Times New Roman"/>
          <w:b/>
          <w:bCs/>
          <w:color w:val="000000"/>
          <w:kern w:val="36"/>
          <w:sz w:val="36"/>
          <w:szCs w:val="36"/>
          <w:lang w:eastAsia="fr-FR"/>
        </w:rPr>
        <w:t> </w:t>
      </w:r>
      <w:r w:rsidR="005B600A" w:rsidRPr="005B600A">
        <w:rPr>
          <w:rFonts w:ascii="Trebuchet MS" w:eastAsia="Times New Roman" w:hAnsi="Trebuchet MS" w:cs="Times New Roman"/>
          <w:b/>
          <w:bCs/>
          <w:color w:val="000000"/>
          <w:kern w:val="36"/>
          <w:sz w:val="36"/>
          <w:szCs w:val="36"/>
          <w:shd w:val="clear" w:color="auto" w:fill="D0CECE" w:themeFill="background2" w:themeFillShade="E6"/>
          <w:lang w:eastAsia="fr-FR"/>
        </w:rPr>
        <w:t>DIAGNOSTIC DES RESSOURCES ET DES COMPETENCES</w:t>
      </w:r>
    </w:p>
    <w:p w:rsidR="00156D86" w:rsidRPr="00156D86" w:rsidRDefault="0075688B" w:rsidP="0075688B">
      <w:pPr>
        <w:shd w:val="clear" w:color="auto" w:fill="FFFFFF"/>
        <w:spacing w:before="100" w:beforeAutospacing="1" w:after="312" w:line="273" w:lineRule="atLeast"/>
        <w:jc w:val="center"/>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b/>
          <w:bCs/>
          <w:color w:val="030303"/>
          <w:sz w:val="20"/>
          <w:szCs w:val="20"/>
          <w:lang w:eastAsia="fr-FR"/>
        </w:rPr>
        <w:t>(Interne)</w:t>
      </w:r>
    </w:p>
    <w:p w:rsid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b/>
          <w:bCs/>
          <w:color w:val="030303"/>
          <w:sz w:val="20"/>
          <w:szCs w:val="20"/>
          <w:lang w:eastAsia="fr-FR"/>
        </w:rPr>
      </w:pPr>
      <w:r w:rsidRPr="0075688B">
        <w:rPr>
          <w:rFonts w:ascii="Trebuchet MS" w:eastAsia="Times New Roman" w:hAnsi="Trebuchet MS" w:cs="Times New Roman"/>
          <w:b/>
          <w:bCs/>
          <w:color w:val="030303"/>
          <w:sz w:val="20"/>
          <w:szCs w:val="20"/>
          <w:lang w:eastAsia="fr-FR"/>
        </w:rPr>
        <w:t> </w:t>
      </w:r>
    </w:p>
    <w:p w:rsidR="0075688B" w:rsidRPr="0075688B" w:rsidRDefault="0075688B"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p>
    <w:p w:rsidR="00156D86" w:rsidRPr="0075688B" w:rsidRDefault="0075688B"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4"/>
          <w:szCs w:val="24"/>
          <w:lang w:eastAsia="fr-FR"/>
        </w:rPr>
      </w:pPr>
      <w:r w:rsidRPr="0075688B">
        <w:rPr>
          <w:rFonts w:ascii="Trebuchet MS" w:eastAsia="Times New Roman" w:hAnsi="Trebuchet MS" w:cs="Times New Roman"/>
          <w:b/>
          <w:bCs/>
          <w:color w:val="030303"/>
          <w:sz w:val="24"/>
          <w:szCs w:val="24"/>
          <w:lang w:eastAsia="fr-FR"/>
        </w:rPr>
        <w:t>I- </w:t>
      </w:r>
      <w:r w:rsidR="00156D86" w:rsidRPr="0075688B">
        <w:rPr>
          <w:rFonts w:ascii="Trebuchet MS" w:eastAsia="Times New Roman" w:hAnsi="Trebuchet MS" w:cs="Times New Roman"/>
          <w:b/>
          <w:bCs/>
          <w:color w:val="030303"/>
          <w:sz w:val="24"/>
          <w:szCs w:val="24"/>
          <w:lang w:eastAsia="fr-FR"/>
        </w:rPr>
        <w:t>L’analyse des activités par la chaîne de valeur</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b/>
          <w:bCs/>
          <w:i/>
          <w:iCs/>
          <w:color w:val="030303"/>
          <w:sz w:val="20"/>
          <w:szCs w:val="20"/>
          <w:lang w:eastAsia="fr-FR"/>
        </w:rPr>
        <w:t> </w:t>
      </w:r>
    </w:p>
    <w:p w:rsidR="00156D86" w:rsidRPr="0075688B" w:rsidRDefault="0075688B" w:rsidP="00156D86">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Pr>
          <w:rFonts w:ascii="Trebuchet MS" w:eastAsia="Times New Roman" w:hAnsi="Trebuchet MS" w:cs="Times New Roman"/>
          <w:b/>
          <w:iCs/>
          <w:color w:val="030303"/>
          <w:sz w:val="20"/>
          <w:szCs w:val="20"/>
          <w:lang w:eastAsia="fr-FR"/>
        </w:rPr>
        <w:t>1.</w:t>
      </w:r>
      <w:r w:rsidR="00156D86" w:rsidRPr="0075688B">
        <w:rPr>
          <w:rFonts w:ascii="Trebuchet MS" w:eastAsia="Times New Roman" w:hAnsi="Trebuchet MS" w:cs="Times New Roman"/>
          <w:b/>
          <w:iCs/>
          <w:color w:val="030303"/>
          <w:sz w:val="20"/>
          <w:szCs w:val="20"/>
          <w:lang w:eastAsia="fr-FR"/>
        </w:rPr>
        <w:t xml:space="preserve"> la chaine de valeur</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b/>
          <w:bCs/>
          <w:color w:val="030303"/>
          <w:sz w:val="20"/>
          <w:szCs w:val="20"/>
          <w:lang w:eastAsia="fr-FR"/>
        </w:rPr>
        <w:t>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La chaîne de valeur est un </w:t>
      </w:r>
      <w:r w:rsidRPr="00156D86">
        <w:rPr>
          <w:rFonts w:ascii="Trebuchet MS" w:eastAsia="Times New Roman" w:hAnsi="Trebuchet MS" w:cs="Times New Roman"/>
          <w:b/>
          <w:bCs/>
          <w:color w:val="030303"/>
          <w:sz w:val="20"/>
          <w:szCs w:val="20"/>
          <w:lang w:eastAsia="fr-FR"/>
        </w:rPr>
        <w:t>outil d’analyse des activités-clés </w:t>
      </w:r>
      <w:r w:rsidRPr="00156D86">
        <w:rPr>
          <w:rFonts w:ascii="Trebuchet MS" w:eastAsia="Times New Roman" w:hAnsi="Trebuchet MS" w:cs="Times New Roman"/>
          <w:color w:val="030303"/>
          <w:sz w:val="20"/>
          <w:szCs w:val="20"/>
          <w:lang w:eastAsia="fr-FR"/>
        </w:rPr>
        <w:t>de l’entreprise, c’est-à-dire celles qui ont un impact réel en termes de coûts ou de qualité et qui peuvent </w:t>
      </w:r>
      <w:r w:rsidRPr="00156D86">
        <w:rPr>
          <w:rFonts w:ascii="Trebuchet MS" w:eastAsia="Times New Roman" w:hAnsi="Trebuchet MS" w:cs="Times New Roman"/>
          <w:b/>
          <w:bCs/>
          <w:color w:val="030303"/>
          <w:sz w:val="20"/>
          <w:szCs w:val="20"/>
          <w:lang w:eastAsia="fr-FR"/>
        </w:rPr>
        <w:t>procurer un avantage concurrentiel.</w:t>
      </w:r>
      <w:r w:rsidRPr="00156D86">
        <w:rPr>
          <w:rFonts w:ascii="Trebuchet MS" w:eastAsia="Times New Roman" w:hAnsi="Trebuchet MS" w:cs="Times New Roman"/>
          <w:color w:val="030303"/>
          <w:sz w:val="20"/>
          <w:szCs w:val="20"/>
          <w:lang w:eastAsia="fr-FR"/>
        </w:rPr>
        <w:t> </w:t>
      </w:r>
      <w:r w:rsidRPr="00156D86">
        <w:rPr>
          <w:rFonts w:ascii="Trebuchet MS" w:eastAsia="Times New Roman" w:hAnsi="Trebuchet MS" w:cs="Times New Roman"/>
          <w:b/>
          <w:bCs/>
          <w:color w:val="030303"/>
          <w:sz w:val="20"/>
          <w:szCs w:val="20"/>
          <w:lang w:eastAsia="fr-FR"/>
        </w:rPr>
        <w:t>M. E. Porter</w:t>
      </w:r>
      <w:r w:rsidRPr="00156D86">
        <w:rPr>
          <w:rFonts w:ascii="Trebuchet MS" w:eastAsia="Times New Roman" w:hAnsi="Trebuchet MS" w:cs="Times New Roman"/>
          <w:color w:val="030303"/>
          <w:sz w:val="20"/>
          <w:szCs w:val="20"/>
          <w:lang w:eastAsia="fr-FR"/>
        </w:rPr>
        <w:t> distingue les </w:t>
      </w:r>
      <w:r w:rsidRPr="0075688B">
        <w:rPr>
          <w:rFonts w:ascii="Trebuchet MS" w:eastAsia="Times New Roman" w:hAnsi="Trebuchet MS" w:cs="Times New Roman"/>
          <w:bCs/>
          <w:color w:val="030303"/>
          <w:sz w:val="20"/>
          <w:szCs w:val="20"/>
          <w:lang w:eastAsia="fr-FR"/>
        </w:rPr>
        <w:t>activités principales</w:t>
      </w:r>
      <w:r w:rsidRPr="00156D86">
        <w:rPr>
          <w:rFonts w:ascii="Trebuchet MS" w:eastAsia="Times New Roman" w:hAnsi="Trebuchet MS" w:cs="Times New Roman"/>
          <w:color w:val="030303"/>
          <w:sz w:val="20"/>
          <w:szCs w:val="20"/>
          <w:lang w:eastAsia="fr-FR"/>
        </w:rPr>
        <w:t> (qui concernent directement la production et la vente du produit ou service comme la logistique, la production ou la commercialisation) des </w:t>
      </w:r>
      <w:r w:rsidRPr="0075688B">
        <w:rPr>
          <w:rFonts w:ascii="Trebuchet MS" w:eastAsia="Times New Roman" w:hAnsi="Trebuchet MS" w:cs="Times New Roman"/>
          <w:bCs/>
          <w:color w:val="030303"/>
          <w:sz w:val="20"/>
          <w:szCs w:val="20"/>
          <w:lang w:eastAsia="fr-FR"/>
        </w:rPr>
        <w:t>activités de soutien</w:t>
      </w:r>
      <w:r w:rsidRPr="00156D86">
        <w:rPr>
          <w:rFonts w:ascii="Trebuchet MS" w:eastAsia="Times New Roman" w:hAnsi="Trebuchet MS" w:cs="Times New Roman"/>
          <w:color w:val="030303"/>
          <w:sz w:val="20"/>
          <w:szCs w:val="20"/>
          <w:lang w:eastAsia="fr-FR"/>
        </w:rPr>
        <w:t> (chargées de gérer l’ensemble de l’entreprise comme la gestion des RH ou les approvisionnements).</w:t>
      </w:r>
    </w:p>
    <w:p w:rsidR="00156D86" w:rsidRPr="0075688B" w:rsidRDefault="00156D86" w:rsidP="00156D86">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75688B">
        <w:rPr>
          <w:rFonts w:ascii="Trebuchet MS" w:eastAsia="Times New Roman" w:hAnsi="Trebuchet MS" w:cs="Times New Roman"/>
          <w:b/>
          <w:iCs/>
          <w:color w:val="030303"/>
          <w:sz w:val="20"/>
          <w:szCs w:val="20"/>
          <w:lang w:eastAsia="fr-FR"/>
        </w:rPr>
        <w:t> </w:t>
      </w:r>
      <w:r w:rsidR="0075688B">
        <w:rPr>
          <w:rFonts w:ascii="Trebuchet MS" w:eastAsia="Times New Roman" w:hAnsi="Trebuchet MS" w:cs="Times New Roman"/>
          <w:b/>
          <w:iCs/>
          <w:color w:val="030303"/>
          <w:sz w:val="20"/>
          <w:szCs w:val="20"/>
          <w:lang w:eastAsia="fr-FR"/>
        </w:rPr>
        <w:t>2.</w:t>
      </w:r>
      <w:r w:rsidRPr="0075688B">
        <w:rPr>
          <w:rFonts w:ascii="Trebuchet MS" w:eastAsia="Times New Roman" w:hAnsi="Trebuchet MS" w:cs="Times New Roman"/>
          <w:b/>
          <w:iCs/>
          <w:color w:val="030303"/>
          <w:sz w:val="20"/>
          <w:szCs w:val="20"/>
          <w:lang w:eastAsia="fr-FR"/>
        </w:rPr>
        <w:t xml:space="preserve"> portée et limites de l’analyse de la chaine de valeur</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b/>
          <w:bCs/>
          <w:color w:val="030303"/>
          <w:sz w:val="20"/>
          <w:szCs w:val="20"/>
          <w:lang w:eastAsia="fr-FR"/>
        </w:rPr>
        <w:t> M. E. Porter</w:t>
      </w:r>
      <w:r w:rsidRPr="00156D86">
        <w:rPr>
          <w:rFonts w:ascii="Trebuchet MS" w:eastAsia="Times New Roman" w:hAnsi="Trebuchet MS" w:cs="Times New Roman"/>
          <w:color w:val="030303"/>
          <w:sz w:val="20"/>
          <w:szCs w:val="20"/>
          <w:lang w:eastAsia="fr-FR"/>
        </w:rPr>
        <w:t> a montré que c’est au niveau de chacune de ces activités que doit être apprécié le </w:t>
      </w:r>
      <w:r w:rsidRPr="00156D86">
        <w:rPr>
          <w:rFonts w:ascii="Trebuchet MS" w:eastAsia="Times New Roman" w:hAnsi="Trebuchet MS" w:cs="Times New Roman"/>
          <w:b/>
          <w:bCs/>
          <w:color w:val="030303"/>
          <w:sz w:val="20"/>
          <w:szCs w:val="20"/>
          <w:lang w:eastAsia="fr-FR"/>
        </w:rPr>
        <w:t>potentiel concurrentiel</w:t>
      </w:r>
      <w:r w:rsidRPr="00156D86">
        <w:rPr>
          <w:rFonts w:ascii="Trebuchet MS" w:eastAsia="Times New Roman" w:hAnsi="Trebuchet MS" w:cs="Times New Roman"/>
          <w:color w:val="030303"/>
          <w:sz w:val="20"/>
          <w:szCs w:val="20"/>
          <w:lang w:eastAsia="fr-FR"/>
        </w:rPr>
        <w:t> d’une entreprise au travers de la </w:t>
      </w:r>
      <w:r w:rsidRPr="00156D86">
        <w:rPr>
          <w:rFonts w:ascii="Trebuchet MS" w:eastAsia="Times New Roman" w:hAnsi="Trebuchet MS" w:cs="Times New Roman"/>
          <w:b/>
          <w:bCs/>
          <w:color w:val="030303"/>
          <w:sz w:val="20"/>
          <w:szCs w:val="20"/>
          <w:lang w:eastAsia="fr-FR"/>
        </w:rPr>
        <w:t>valeur ajoutée</w:t>
      </w:r>
      <w:r w:rsidRPr="00156D86">
        <w:rPr>
          <w:rFonts w:ascii="Trebuchet MS" w:eastAsia="Times New Roman" w:hAnsi="Trebuchet MS" w:cs="Times New Roman"/>
          <w:color w:val="030303"/>
          <w:sz w:val="20"/>
          <w:szCs w:val="20"/>
          <w:lang w:eastAsia="fr-FR"/>
        </w:rPr>
        <w:t> qu’elles créent.</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La performance d’une entreprise s’apprécie sur l’ensemble des maillons de sa chaîne de valeur en fonction de deux critères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la </w:t>
      </w:r>
      <w:r w:rsidRPr="00156D86">
        <w:rPr>
          <w:rFonts w:ascii="Trebuchet MS" w:eastAsia="Times New Roman" w:hAnsi="Trebuchet MS" w:cs="Times New Roman"/>
          <w:b/>
          <w:bCs/>
          <w:color w:val="030303"/>
          <w:sz w:val="20"/>
          <w:szCs w:val="20"/>
          <w:lang w:eastAsia="fr-FR"/>
        </w:rPr>
        <w:t>valeur perçue par le client</w:t>
      </w:r>
      <w:r w:rsidRPr="00156D86">
        <w:rPr>
          <w:rFonts w:ascii="Trebuchet MS" w:eastAsia="Times New Roman" w:hAnsi="Trebuchet MS" w:cs="Times New Roman"/>
          <w:color w:val="030303"/>
          <w:sz w:val="20"/>
          <w:szCs w:val="20"/>
          <w:lang w:eastAsia="fr-FR"/>
        </w:rPr>
        <w:t> (avec pour objectif de maximiser cette valeur)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le </w:t>
      </w:r>
      <w:r w:rsidRPr="00156D86">
        <w:rPr>
          <w:rFonts w:ascii="Trebuchet MS" w:eastAsia="Times New Roman" w:hAnsi="Trebuchet MS" w:cs="Times New Roman"/>
          <w:b/>
          <w:bCs/>
          <w:color w:val="030303"/>
          <w:sz w:val="20"/>
          <w:szCs w:val="20"/>
          <w:lang w:eastAsia="fr-FR"/>
        </w:rPr>
        <w:t>coût à supporter pour augmenter cette valeur</w:t>
      </w:r>
      <w:r w:rsidRPr="00156D86">
        <w:rPr>
          <w:rFonts w:ascii="Trebuchet MS" w:eastAsia="Times New Roman" w:hAnsi="Trebuchet MS" w:cs="Times New Roman"/>
          <w:color w:val="030303"/>
          <w:sz w:val="20"/>
          <w:szCs w:val="20"/>
          <w:lang w:eastAsia="fr-FR"/>
        </w:rPr>
        <w:t> (avec pour objectif de minimiser ce coût).</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Le concept de chaîne de valeur s’applique bien à des entreprises intégrées qui assurent toutes les fonctions de la production à la commercialisation. Force est de constater que ce modèle ne prend pas en compte l’évolution du macro-environnement qui pousse certaines entreprises à </w:t>
      </w:r>
      <w:r w:rsidRPr="00156D86">
        <w:rPr>
          <w:rFonts w:ascii="Trebuchet MS" w:eastAsia="Times New Roman" w:hAnsi="Trebuchet MS" w:cs="Times New Roman"/>
          <w:b/>
          <w:bCs/>
          <w:color w:val="030303"/>
          <w:sz w:val="20"/>
          <w:szCs w:val="20"/>
          <w:lang w:eastAsia="fr-FR"/>
        </w:rPr>
        <w:t>externaliser </w:t>
      </w:r>
      <w:r w:rsidRPr="00156D86">
        <w:rPr>
          <w:rFonts w:ascii="Trebuchet MS" w:eastAsia="Times New Roman" w:hAnsi="Trebuchet MS" w:cs="Times New Roman"/>
          <w:color w:val="030303"/>
          <w:sz w:val="20"/>
          <w:szCs w:val="20"/>
          <w:lang w:eastAsia="fr-FR"/>
        </w:rPr>
        <w:t>certaines activités ou à les exercer en coopération avec d’autres. Pour les organisations qui ne maîtrisent pas toutes les activités listées par M. Porter, il est préférable de parler de </w:t>
      </w:r>
      <w:r w:rsidRPr="00156D86">
        <w:rPr>
          <w:rFonts w:ascii="Trebuchet MS" w:eastAsia="Times New Roman" w:hAnsi="Trebuchet MS" w:cs="Times New Roman"/>
          <w:b/>
          <w:bCs/>
          <w:color w:val="030303"/>
          <w:sz w:val="20"/>
          <w:szCs w:val="20"/>
          <w:lang w:eastAsia="fr-FR"/>
        </w:rPr>
        <w:t>réseau de valeur</w:t>
      </w:r>
      <w:r w:rsidRPr="00156D86">
        <w:rPr>
          <w:rFonts w:ascii="Trebuchet MS" w:eastAsia="Times New Roman" w:hAnsi="Trebuchet MS" w:cs="Times New Roman"/>
          <w:color w:val="030303"/>
          <w:sz w:val="20"/>
          <w:szCs w:val="20"/>
          <w:lang w:eastAsia="fr-FR"/>
        </w:rPr>
        <w:t> ou </w:t>
      </w:r>
      <w:r w:rsidRPr="00156D86">
        <w:rPr>
          <w:rFonts w:ascii="Trebuchet MS" w:eastAsia="Times New Roman" w:hAnsi="Trebuchet MS" w:cs="Times New Roman"/>
          <w:b/>
          <w:bCs/>
          <w:color w:val="030303"/>
          <w:sz w:val="20"/>
          <w:szCs w:val="20"/>
          <w:lang w:eastAsia="fr-FR"/>
        </w:rPr>
        <w:t>d’atelier de valeur.</w:t>
      </w:r>
    </w:p>
    <w:p w:rsid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w:t>
      </w:r>
    </w:p>
    <w:p w:rsidR="0075688B" w:rsidRPr="00156D86" w:rsidRDefault="0075688B"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w:t>
      </w:r>
    </w:p>
    <w:p w:rsidR="00156D86" w:rsidRPr="0075688B" w:rsidRDefault="0075688B"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4"/>
          <w:szCs w:val="24"/>
          <w:lang w:eastAsia="fr-FR"/>
        </w:rPr>
      </w:pPr>
      <w:r>
        <w:rPr>
          <w:rFonts w:ascii="Trebuchet MS" w:eastAsia="Times New Roman" w:hAnsi="Trebuchet MS" w:cs="Times New Roman"/>
          <w:b/>
          <w:bCs/>
          <w:color w:val="030303"/>
          <w:sz w:val="24"/>
          <w:szCs w:val="24"/>
          <w:lang w:eastAsia="fr-FR"/>
        </w:rPr>
        <w:lastRenderedPageBreak/>
        <w:t>II- </w:t>
      </w:r>
      <w:r w:rsidR="00156D86" w:rsidRPr="0075688B">
        <w:rPr>
          <w:rFonts w:ascii="Trebuchet MS" w:eastAsia="Times New Roman" w:hAnsi="Trebuchet MS" w:cs="Times New Roman"/>
          <w:b/>
          <w:bCs/>
          <w:color w:val="030303"/>
          <w:sz w:val="24"/>
          <w:szCs w:val="24"/>
          <w:lang w:eastAsia="fr-FR"/>
        </w:rPr>
        <w:t> L’analyse des ressources tangibles et intangibles</w:t>
      </w:r>
      <w:r>
        <w:rPr>
          <w:rFonts w:ascii="Trebuchet MS" w:eastAsia="Times New Roman" w:hAnsi="Trebuchet MS" w:cs="Times New Roman"/>
          <w:b/>
          <w:bCs/>
          <w:color w:val="030303"/>
          <w:sz w:val="24"/>
          <w:szCs w:val="24"/>
          <w:lang w:eastAsia="fr-FR"/>
        </w:rPr>
        <w:t xml:space="preserve"> (Edith PENROSE)</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b/>
          <w:bCs/>
          <w:i/>
          <w:iCs/>
          <w:color w:val="030303"/>
          <w:sz w:val="20"/>
          <w:szCs w:val="20"/>
          <w:lang w:eastAsia="fr-FR"/>
        </w:rPr>
        <w:t> </w:t>
      </w:r>
    </w:p>
    <w:p w:rsidR="00156D86" w:rsidRPr="0008642A" w:rsidRDefault="0008642A" w:rsidP="00156D86">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Pr>
          <w:rFonts w:ascii="Trebuchet MS" w:eastAsia="Times New Roman" w:hAnsi="Trebuchet MS" w:cs="Times New Roman"/>
          <w:b/>
          <w:iCs/>
          <w:color w:val="030303"/>
          <w:sz w:val="20"/>
          <w:szCs w:val="20"/>
          <w:lang w:eastAsia="fr-FR"/>
        </w:rPr>
        <w:t>1.</w:t>
      </w:r>
      <w:r w:rsidR="00156D86" w:rsidRPr="0075688B">
        <w:rPr>
          <w:rFonts w:ascii="Trebuchet MS" w:eastAsia="Times New Roman" w:hAnsi="Trebuchet MS" w:cs="Times New Roman"/>
          <w:b/>
          <w:iCs/>
          <w:color w:val="030303"/>
          <w:sz w:val="20"/>
          <w:szCs w:val="20"/>
          <w:lang w:eastAsia="fr-FR"/>
        </w:rPr>
        <w:t xml:space="preserve"> définition</w:t>
      </w:r>
      <w:r w:rsidR="00156D86" w:rsidRPr="00156D86">
        <w:rPr>
          <w:rFonts w:ascii="Trebuchet MS" w:eastAsia="Times New Roman" w:hAnsi="Trebuchet MS" w:cs="Times New Roman"/>
          <w:b/>
          <w:bCs/>
          <w:color w:val="030303"/>
          <w:sz w:val="20"/>
          <w:szCs w:val="20"/>
          <w:lang w:eastAsia="fr-FR"/>
        </w:rPr>
        <w:t>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On entend par </w:t>
      </w:r>
      <w:r w:rsidRPr="00156D86">
        <w:rPr>
          <w:rFonts w:ascii="Trebuchet MS" w:eastAsia="Times New Roman" w:hAnsi="Trebuchet MS" w:cs="Times New Roman"/>
          <w:b/>
          <w:bCs/>
          <w:color w:val="030303"/>
          <w:sz w:val="20"/>
          <w:szCs w:val="20"/>
          <w:lang w:eastAsia="fr-FR"/>
        </w:rPr>
        <w:t>ressource</w:t>
      </w:r>
      <w:r w:rsidRPr="00156D86">
        <w:rPr>
          <w:rFonts w:ascii="Trebuchet MS" w:eastAsia="Times New Roman" w:hAnsi="Trebuchet MS" w:cs="Times New Roman"/>
          <w:color w:val="030303"/>
          <w:sz w:val="20"/>
          <w:szCs w:val="20"/>
          <w:lang w:eastAsia="fr-FR"/>
        </w:rPr>
        <w:t>, tout ce qui peut contribuer à constituer des forces ou des faiblesses pour l’entreprise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w:t>
      </w:r>
      <w:r w:rsidRPr="00156D86">
        <w:rPr>
          <w:rFonts w:ascii="Trebuchet MS" w:eastAsia="Times New Roman" w:hAnsi="Trebuchet MS" w:cs="Times New Roman"/>
          <w:b/>
          <w:bCs/>
          <w:color w:val="030303"/>
          <w:sz w:val="20"/>
          <w:szCs w:val="20"/>
          <w:lang w:eastAsia="fr-FR"/>
        </w:rPr>
        <w:t>ressources tangibles</w:t>
      </w:r>
      <w:r w:rsidRPr="00156D86">
        <w:rPr>
          <w:rFonts w:ascii="Trebuchet MS" w:eastAsia="Times New Roman" w:hAnsi="Trebuchet MS" w:cs="Times New Roman"/>
          <w:color w:val="030303"/>
          <w:sz w:val="20"/>
          <w:szCs w:val="20"/>
          <w:lang w:eastAsia="fr-FR"/>
        </w:rPr>
        <w:t xml:space="preserve"> : </w:t>
      </w:r>
      <w:r w:rsidR="0008642A">
        <w:rPr>
          <w:rFonts w:ascii="Trebuchet MS" w:eastAsia="Times New Roman" w:hAnsi="Trebuchet MS" w:cs="Times New Roman"/>
          <w:color w:val="030303"/>
          <w:sz w:val="20"/>
          <w:szCs w:val="20"/>
          <w:lang w:eastAsia="fr-FR"/>
        </w:rPr>
        <w:t xml:space="preserve">ont une dimension quantitative, sont mesurables et nécessaires à l’activité. On y retrouve les </w:t>
      </w:r>
      <w:r w:rsidRPr="00156D86">
        <w:rPr>
          <w:rFonts w:ascii="Trebuchet MS" w:eastAsia="Times New Roman" w:hAnsi="Trebuchet MS" w:cs="Times New Roman"/>
          <w:color w:val="030303"/>
          <w:sz w:val="20"/>
          <w:szCs w:val="20"/>
          <w:lang w:eastAsia="fr-FR"/>
        </w:rPr>
        <w:t>ressources physiques,</w:t>
      </w:r>
      <w:r w:rsidR="0008642A">
        <w:rPr>
          <w:rFonts w:ascii="Trebuchet MS" w:eastAsia="Times New Roman" w:hAnsi="Trebuchet MS" w:cs="Times New Roman"/>
          <w:color w:val="030303"/>
          <w:sz w:val="20"/>
          <w:szCs w:val="20"/>
          <w:lang w:eastAsia="fr-FR"/>
        </w:rPr>
        <w:t xml:space="preserve"> les</w:t>
      </w:r>
      <w:r w:rsidRPr="00156D86">
        <w:rPr>
          <w:rFonts w:ascii="Trebuchet MS" w:eastAsia="Times New Roman" w:hAnsi="Trebuchet MS" w:cs="Times New Roman"/>
          <w:color w:val="030303"/>
          <w:sz w:val="20"/>
          <w:szCs w:val="20"/>
          <w:lang w:eastAsia="fr-FR"/>
        </w:rPr>
        <w:t xml:space="preserve"> ressources humaines, </w:t>
      </w:r>
      <w:r w:rsidR="0008642A">
        <w:rPr>
          <w:rFonts w:ascii="Trebuchet MS" w:eastAsia="Times New Roman" w:hAnsi="Trebuchet MS" w:cs="Times New Roman"/>
          <w:color w:val="030303"/>
          <w:sz w:val="20"/>
          <w:szCs w:val="20"/>
          <w:lang w:eastAsia="fr-FR"/>
        </w:rPr>
        <w:t xml:space="preserve">les </w:t>
      </w:r>
      <w:r w:rsidRPr="00156D86">
        <w:rPr>
          <w:rFonts w:ascii="Trebuchet MS" w:eastAsia="Times New Roman" w:hAnsi="Trebuchet MS" w:cs="Times New Roman"/>
          <w:color w:val="030303"/>
          <w:sz w:val="20"/>
          <w:szCs w:val="20"/>
          <w:lang w:eastAsia="fr-FR"/>
        </w:rPr>
        <w:t>ressources financières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w:t>
      </w:r>
      <w:r w:rsidRPr="00156D86">
        <w:rPr>
          <w:rFonts w:ascii="Trebuchet MS" w:eastAsia="Times New Roman" w:hAnsi="Trebuchet MS" w:cs="Times New Roman"/>
          <w:b/>
          <w:bCs/>
          <w:color w:val="030303"/>
          <w:sz w:val="20"/>
          <w:szCs w:val="20"/>
          <w:lang w:eastAsia="fr-FR"/>
        </w:rPr>
        <w:t>ressources intangibles</w:t>
      </w:r>
      <w:r w:rsidRPr="00156D86">
        <w:rPr>
          <w:rFonts w:ascii="Trebuchet MS" w:eastAsia="Times New Roman" w:hAnsi="Trebuchet MS" w:cs="Times New Roman"/>
          <w:color w:val="030303"/>
          <w:sz w:val="20"/>
          <w:szCs w:val="20"/>
          <w:lang w:eastAsia="fr-FR"/>
        </w:rPr>
        <w:t> :</w:t>
      </w:r>
      <w:r w:rsidR="0008642A">
        <w:rPr>
          <w:rFonts w:ascii="Trebuchet MS" w:eastAsia="Times New Roman" w:hAnsi="Trebuchet MS" w:cs="Times New Roman"/>
          <w:color w:val="030303"/>
          <w:sz w:val="20"/>
          <w:szCs w:val="20"/>
          <w:lang w:eastAsia="fr-FR"/>
        </w:rPr>
        <w:t xml:space="preserve"> les ressources immatérielles nécessaires à l’augmentation des profits.On y retrouve les </w:t>
      </w:r>
      <w:r w:rsidRPr="00156D86">
        <w:rPr>
          <w:rFonts w:ascii="Trebuchet MS" w:eastAsia="Times New Roman" w:hAnsi="Trebuchet MS" w:cs="Times New Roman"/>
          <w:color w:val="030303"/>
          <w:sz w:val="20"/>
          <w:szCs w:val="20"/>
          <w:lang w:eastAsia="fr-FR"/>
        </w:rPr>
        <w:t xml:space="preserve">ressources technologiques, </w:t>
      </w:r>
      <w:r w:rsidR="0008642A">
        <w:rPr>
          <w:rFonts w:ascii="Trebuchet MS" w:eastAsia="Times New Roman" w:hAnsi="Trebuchet MS" w:cs="Times New Roman"/>
          <w:color w:val="030303"/>
          <w:sz w:val="20"/>
          <w:szCs w:val="20"/>
          <w:lang w:eastAsia="fr-FR"/>
        </w:rPr>
        <w:t xml:space="preserve">la </w:t>
      </w:r>
      <w:r w:rsidRPr="00156D86">
        <w:rPr>
          <w:rFonts w:ascii="Trebuchet MS" w:eastAsia="Times New Roman" w:hAnsi="Trebuchet MS" w:cs="Times New Roman"/>
          <w:color w:val="030303"/>
          <w:sz w:val="20"/>
          <w:szCs w:val="20"/>
          <w:lang w:eastAsia="fr-FR"/>
        </w:rPr>
        <w:t xml:space="preserve">marque, </w:t>
      </w:r>
      <w:r w:rsidR="0008642A">
        <w:rPr>
          <w:rFonts w:ascii="Trebuchet MS" w:eastAsia="Times New Roman" w:hAnsi="Trebuchet MS" w:cs="Times New Roman"/>
          <w:color w:val="030303"/>
          <w:sz w:val="20"/>
          <w:szCs w:val="20"/>
          <w:lang w:eastAsia="fr-FR"/>
        </w:rPr>
        <w:t xml:space="preserve">le </w:t>
      </w:r>
      <w:r w:rsidRPr="00156D86">
        <w:rPr>
          <w:rFonts w:ascii="Trebuchet MS" w:eastAsia="Times New Roman" w:hAnsi="Trebuchet MS" w:cs="Times New Roman"/>
          <w:color w:val="030303"/>
          <w:sz w:val="20"/>
          <w:szCs w:val="20"/>
          <w:lang w:eastAsia="fr-FR"/>
        </w:rPr>
        <w:t xml:space="preserve">nom commercial, </w:t>
      </w:r>
      <w:r w:rsidR="0008642A">
        <w:rPr>
          <w:rFonts w:ascii="Trebuchet MS" w:eastAsia="Times New Roman" w:hAnsi="Trebuchet MS" w:cs="Times New Roman"/>
          <w:color w:val="030303"/>
          <w:sz w:val="20"/>
          <w:szCs w:val="20"/>
          <w:lang w:eastAsia="fr-FR"/>
        </w:rPr>
        <w:t xml:space="preserve">la </w:t>
      </w:r>
      <w:r w:rsidRPr="00156D86">
        <w:rPr>
          <w:rFonts w:ascii="Trebuchet MS" w:eastAsia="Times New Roman" w:hAnsi="Trebuchet MS" w:cs="Times New Roman"/>
          <w:color w:val="030303"/>
          <w:sz w:val="20"/>
          <w:szCs w:val="20"/>
          <w:lang w:eastAsia="fr-FR"/>
        </w:rPr>
        <w:t>réputation de l’entreprise.</w:t>
      </w:r>
    </w:p>
    <w:p w:rsidR="00156D86" w:rsidRPr="0008642A" w:rsidRDefault="0008642A" w:rsidP="00156D86">
      <w:p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Pr>
          <w:rFonts w:ascii="Trebuchet MS" w:eastAsia="Times New Roman" w:hAnsi="Trebuchet MS" w:cs="Times New Roman"/>
          <w:b/>
          <w:iCs/>
          <w:color w:val="030303"/>
          <w:sz w:val="20"/>
          <w:szCs w:val="20"/>
          <w:lang w:eastAsia="fr-FR"/>
        </w:rPr>
        <w:t>2.</w:t>
      </w:r>
      <w:r w:rsidR="00156D86" w:rsidRPr="0008642A">
        <w:rPr>
          <w:rFonts w:ascii="Trebuchet MS" w:eastAsia="Times New Roman" w:hAnsi="Trebuchet MS" w:cs="Times New Roman"/>
          <w:b/>
          <w:iCs/>
          <w:color w:val="030303"/>
          <w:sz w:val="20"/>
          <w:szCs w:val="20"/>
          <w:lang w:eastAsia="fr-FR"/>
        </w:rPr>
        <w:t xml:space="preserve"> le diagnostic des ressources</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Le diagnostic des ressources permet de distinguer parmi les ressources nécessaires au fonctionnement de l’organisation les </w:t>
      </w:r>
      <w:r w:rsidRPr="00156D86">
        <w:rPr>
          <w:rFonts w:ascii="Trebuchet MS" w:eastAsia="Times New Roman" w:hAnsi="Trebuchet MS" w:cs="Times New Roman"/>
          <w:b/>
          <w:bCs/>
          <w:color w:val="030303"/>
          <w:sz w:val="20"/>
          <w:szCs w:val="20"/>
          <w:lang w:eastAsia="fr-FR"/>
        </w:rPr>
        <w:t>ressources uniques</w:t>
      </w:r>
      <w:r w:rsidRPr="00156D86">
        <w:rPr>
          <w:rFonts w:ascii="Trebuchet MS" w:eastAsia="Times New Roman" w:hAnsi="Trebuchet MS" w:cs="Times New Roman"/>
          <w:color w:val="030303"/>
          <w:sz w:val="20"/>
          <w:szCs w:val="20"/>
          <w:lang w:eastAsia="fr-FR"/>
        </w:rPr>
        <w:t>. Les ressources uniques sont celles qui </w:t>
      </w:r>
      <w:r w:rsidRPr="00156D86">
        <w:rPr>
          <w:rFonts w:ascii="Trebuchet MS" w:eastAsia="Times New Roman" w:hAnsi="Trebuchet MS" w:cs="Times New Roman"/>
          <w:b/>
          <w:bCs/>
          <w:color w:val="030303"/>
          <w:sz w:val="20"/>
          <w:szCs w:val="20"/>
          <w:lang w:eastAsia="fr-FR"/>
        </w:rPr>
        <w:t>génèrent un avantage concurrentiel</w:t>
      </w:r>
      <w:r w:rsidRPr="00156D86">
        <w:rPr>
          <w:rFonts w:ascii="Trebuchet MS" w:eastAsia="Times New Roman" w:hAnsi="Trebuchet MS" w:cs="Times New Roman"/>
          <w:color w:val="030303"/>
          <w:sz w:val="20"/>
          <w:szCs w:val="20"/>
          <w:lang w:eastAsia="fr-FR"/>
        </w:rPr>
        <w:t> et qui sont </w:t>
      </w:r>
      <w:r w:rsidRPr="00156D86">
        <w:rPr>
          <w:rFonts w:ascii="Trebuchet MS" w:eastAsia="Times New Roman" w:hAnsi="Trebuchet MS" w:cs="Times New Roman"/>
          <w:b/>
          <w:bCs/>
          <w:color w:val="030303"/>
          <w:sz w:val="20"/>
          <w:szCs w:val="20"/>
          <w:lang w:eastAsia="fr-FR"/>
        </w:rPr>
        <w:t>difficiles à imiter</w:t>
      </w:r>
      <w:r w:rsidRPr="00156D86">
        <w:rPr>
          <w:rFonts w:ascii="Trebuchet MS" w:eastAsia="Times New Roman" w:hAnsi="Trebuchet MS" w:cs="Times New Roman"/>
          <w:color w:val="030303"/>
          <w:sz w:val="20"/>
          <w:szCs w:val="20"/>
          <w:lang w:eastAsia="fr-FR"/>
        </w:rPr>
        <w:t> ou à reproduire.</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D6A6A">
        <w:rPr>
          <w:rFonts w:ascii="Trebuchet MS" w:eastAsia="Times New Roman" w:hAnsi="Trebuchet MS" w:cs="Times New Roman"/>
          <w:bCs/>
          <w:color w:val="030303"/>
          <w:sz w:val="20"/>
          <w:szCs w:val="20"/>
          <w:lang w:eastAsia="fr-FR"/>
        </w:rPr>
        <w:t>Edith Penrose</w:t>
      </w:r>
      <w:r w:rsidRPr="001D6A6A">
        <w:rPr>
          <w:rFonts w:ascii="Trebuchet MS" w:eastAsia="Times New Roman" w:hAnsi="Trebuchet MS" w:cs="Times New Roman"/>
          <w:color w:val="030303"/>
          <w:sz w:val="20"/>
          <w:szCs w:val="20"/>
          <w:lang w:eastAsia="fr-FR"/>
        </w:rPr>
        <w:t> (1959)</w:t>
      </w:r>
      <w:r w:rsidRPr="00156D86">
        <w:rPr>
          <w:rFonts w:ascii="Trebuchet MS" w:eastAsia="Times New Roman" w:hAnsi="Trebuchet MS" w:cs="Times New Roman"/>
          <w:color w:val="030303"/>
          <w:sz w:val="20"/>
          <w:szCs w:val="20"/>
          <w:lang w:eastAsia="fr-FR"/>
        </w:rPr>
        <w:t xml:space="preserve"> a posé les jalons de ce que l’on appelle « </w:t>
      </w:r>
      <w:r w:rsidRPr="00156D86">
        <w:rPr>
          <w:rFonts w:ascii="Trebuchet MS" w:eastAsia="Times New Roman" w:hAnsi="Trebuchet MS" w:cs="Times New Roman"/>
          <w:b/>
          <w:bCs/>
          <w:color w:val="030303"/>
          <w:sz w:val="20"/>
          <w:szCs w:val="20"/>
          <w:lang w:eastAsia="fr-FR"/>
        </w:rPr>
        <w:t>la théorie des ressources</w:t>
      </w:r>
      <w:r w:rsidRPr="00156D86">
        <w:rPr>
          <w:rFonts w:ascii="Trebuchet MS" w:eastAsia="Times New Roman" w:hAnsi="Trebuchet MS" w:cs="Times New Roman"/>
          <w:color w:val="030303"/>
          <w:sz w:val="20"/>
          <w:szCs w:val="20"/>
          <w:lang w:eastAsia="fr-FR"/>
        </w:rPr>
        <w:t> ». Pour elle, </w:t>
      </w:r>
      <w:r w:rsidRPr="00156D86">
        <w:rPr>
          <w:rFonts w:ascii="Trebuchet MS" w:eastAsia="Times New Roman" w:hAnsi="Trebuchet MS" w:cs="Times New Roman"/>
          <w:b/>
          <w:bCs/>
          <w:color w:val="030303"/>
          <w:sz w:val="20"/>
          <w:szCs w:val="20"/>
          <w:lang w:eastAsia="fr-FR"/>
        </w:rPr>
        <w:t>la performance est liée à l’agencement des ressources plus qu’à leur volume :</w:t>
      </w:r>
      <w:r w:rsidRPr="00156D86">
        <w:rPr>
          <w:rFonts w:ascii="Trebuchet MS" w:eastAsia="Times New Roman" w:hAnsi="Trebuchet MS" w:cs="Times New Roman"/>
          <w:color w:val="030303"/>
          <w:sz w:val="20"/>
          <w:szCs w:val="20"/>
          <w:lang w:eastAsia="fr-FR"/>
        </w:rPr>
        <w:t> ce qui est important, en  termes de valeur, c’est l’utilisation et l’agencement que l’on fait d’un bien et non la quantité disponible de ce bien.</w:t>
      </w:r>
    </w:p>
    <w:p w:rsid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L’analyse des ressources comprend un </w:t>
      </w:r>
      <w:r w:rsidRPr="00156D86">
        <w:rPr>
          <w:rFonts w:ascii="Trebuchet MS" w:eastAsia="Times New Roman" w:hAnsi="Trebuchet MS" w:cs="Times New Roman"/>
          <w:b/>
          <w:bCs/>
          <w:color w:val="030303"/>
          <w:sz w:val="20"/>
          <w:szCs w:val="20"/>
          <w:lang w:eastAsia="fr-FR"/>
        </w:rPr>
        <w:t>diagnostic des ressources physiques</w:t>
      </w:r>
      <w:r w:rsidRPr="00156D86">
        <w:rPr>
          <w:rFonts w:ascii="Trebuchet MS" w:eastAsia="Times New Roman" w:hAnsi="Trebuchet MS" w:cs="Times New Roman"/>
          <w:color w:val="030303"/>
          <w:sz w:val="20"/>
          <w:szCs w:val="20"/>
          <w:lang w:eastAsia="fr-FR"/>
        </w:rPr>
        <w:t> (inventaire, localisation, potentiel…), </w:t>
      </w:r>
      <w:r w:rsidRPr="00156D86">
        <w:rPr>
          <w:rFonts w:ascii="Trebuchet MS" w:eastAsia="Times New Roman" w:hAnsi="Trebuchet MS" w:cs="Times New Roman"/>
          <w:b/>
          <w:bCs/>
          <w:color w:val="030303"/>
          <w:sz w:val="20"/>
          <w:szCs w:val="20"/>
          <w:lang w:eastAsia="fr-FR"/>
        </w:rPr>
        <w:t>des ressources humaines</w:t>
      </w:r>
      <w:r w:rsidRPr="00156D86">
        <w:rPr>
          <w:rFonts w:ascii="Trebuchet MS" w:eastAsia="Times New Roman" w:hAnsi="Trebuchet MS" w:cs="Times New Roman"/>
          <w:color w:val="030303"/>
          <w:sz w:val="20"/>
          <w:szCs w:val="20"/>
          <w:lang w:eastAsia="fr-FR"/>
        </w:rPr>
        <w:t> (structure par âge, par qualification, adaptabilité…), </w:t>
      </w:r>
      <w:r w:rsidRPr="00156D86">
        <w:rPr>
          <w:rFonts w:ascii="Trebuchet MS" w:eastAsia="Times New Roman" w:hAnsi="Trebuchet MS" w:cs="Times New Roman"/>
          <w:b/>
          <w:bCs/>
          <w:color w:val="030303"/>
          <w:sz w:val="20"/>
          <w:szCs w:val="20"/>
          <w:lang w:eastAsia="fr-FR"/>
        </w:rPr>
        <w:t>des ressources financières</w:t>
      </w:r>
      <w:r w:rsidRPr="00156D86">
        <w:rPr>
          <w:rFonts w:ascii="Trebuchet MS" w:eastAsia="Times New Roman" w:hAnsi="Trebuchet MS" w:cs="Times New Roman"/>
          <w:color w:val="030303"/>
          <w:sz w:val="20"/>
          <w:szCs w:val="20"/>
          <w:lang w:eastAsia="fr-FR"/>
        </w:rPr>
        <w:t> (sources de financement et besoins de financement) et </w:t>
      </w:r>
      <w:r w:rsidRPr="00156D86">
        <w:rPr>
          <w:rFonts w:ascii="Trebuchet MS" w:eastAsia="Times New Roman" w:hAnsi="Trebuchet MS" w:cs="Times New Roman"/>
          <w:b/>
          <w:bCs/>
          <w:color w:val="030303"/>
          <w:sz w:val="20"/>
          <w:szCs w:val="20"/>
          <w:lang w:eastAsia="fr-FR"/>
        </w:rPr>
        <w:t>des ressources intangibles</w:t>
      </w:r>
      <w:r w:rsidRPr="00156D86">
        <w:rPr>
          <w:rFonts w:ascii="Trebuchet MS" w:eastAsia="Times New Roman" w:hAnsi="Trebuchet MS" w:cs="Times New Roman"/>
          <w:color w:val="030303"/>
          <w:sz w:val="20"/>
          <w:szCs w:val="20"/>
          <w:lang w:eastAsia="fr-FR"/>
        </w:rPr>
        <w:t> (mesure de l’image de marque, effort de R&amp;D…).</w:t>
      </w:r>
    </w:p>
    <w:p w:rsidR="0008642A" w:rsidRPr="0008642A" w:rsidRDefault="0008642A"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4"/>
          <w:szCs w:val="24"/>
          <w:lang w:eastAsia="fr-FR"/>
        </w:rPr>
      </w:pPr>
    </w:p>
    <w:p w:rsidR="00156D86" w:rsidRPr="0008642A" w:rsidRDefault="0008642A"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4"/>
          <w:szCs w:val="24"/>
          <w:lang w:eastAsia="fr-FR"/>
        </w:rPr>
      </w:pPr>
      <w:r>
        <w:rPr>
          <w:rFonts w:ascii="Trebuchet MS" w:eastAsia="Times New Roman" w:hAnsi="Trebuchet MS" w:cs="Times New Roman"/>
          <w:b/>
          <w:bCs/>
          <w:color w:val="030303"/>
          <w:sz w:val="24"/>
          <w:szCs w:val="24"/>
          <w:lang w:eastAsia="fr-FR"/>
        </w:rPr>
        <w:t>III-  </w:t>
      </w:r>
      <w:r w:rsidR="00156D86" w:rsidRPr="0008642A">
        <w:rPr>
          <w:rFonts w:ascii="Trebuchet MS" w:eastAsia="Times New Roman" w:hAnsi="Trebuchet MS" w:cs="Times New Roman"/>
          <w:b/>
          <w:bCs/>
          <w:color w:val="030303"/>
          <w:sz w:val="24"/>
          <w:szCs w:val="24"/>
          <w:lang w:eastAsia="fr-FR"/>
        </w:rPr>
        <w:t>L’évaluation des compétences</w:t>
      </w:r>
    </w:p>
    <w:p w:rsidR="00156D86" w:rsidRPr="005F05F2" w:rsidRDefault="00156D86" w:rsidP="005F05F2">
      <w:pPr>
        <w:pStyle w:val="Paragraphedeliste"/>
        <w:numPr>
          <w:ilvl w:val="0"/>
          <w:numId w:val="15"/>
        </w:num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5F05F2">
        <w:rPr>
          <w:rFonts w:ascii="Trebuchet MS" w:eastAsia="Times New Roman" w:hAnsi="Trebuchet MS" w:cs="Times New Roman"/>
          <w:b/>
          <w:iCs/>
          <w:color w:val="030303"/>
          <w:sz w:val="20"/>
          <w:szCs w:val="20"/>
          <w:lang w:eastAsia="fr-FR"/>
        </w:rPr>
        <w:t>la notion de compétence</w:t>
      </w:r>
    </w:p>
    <w:p w:rsid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b/>
          <w:bCs/>
          <w:color w:val="030303"/>
          <w:sz w:val="20"/>
          <w:szCs w:val="20"/>
          <w:lang w:eastAsia="fr-FR"/>
        </w:rPr>
        <w:t>Les compétences</w:t>
      </w:r>
      <w:r w:rsidRPr="00156D86">
        <w:rPr>
          <w:rFonts w:ascii="Trebuchet MS" w:eastAsia="Times New Roman" w:hAnsi="Trebuchet MS" w:cs="Times New Roman"/>
          <w:color w:val="030303"/>
          <w:sz w:val="20"/>
          <w:szCs w:val="20"/>
          <w:lang w:eastAsia="fr-FR"/>
        </w:rPr>
        <w:t> désignent </w:t>
      </w:r>
      <w:r w:rsidRPr="00156D86">
        <w:rPr>
          <w:rFonts w:ascii="Trebuchet MS" w:eastAsia="Times New Roman" w:hAnsi="Trebuchet MS" w:cs="Times New Roman"/>
          <w:b/>
          <w:bCs/>
          <w:color w:val="030303"/>
          <w:sz w:val="20"/>
          <w:szCs w:val="20"/>
          <w:lang w:eastAsia="fr-FR"/>
        </w:rPr>
        <w:t>des capacités à déployer des ressources pour atteindre un objectif</w:t>
      </w:r>
      <w:r w:rsidRPr="00156D86">
        <w:rPr>
          <w:rFonts w:ascii="Trebuchet MS" w:eastAsia="Times New Roman" w:hAnsi="Trebuchet MS" w:cs="Times New Roman"/>
          <w:color w:val="030303"/>
          <w:sz w:val="20"/>
          <w:szCs w:val="20"/>
          <w:lang w:eastAsia="fr-FR"/>
        </w:rPr>
        <w:t>. Elles sont exploitées dans des </w:t>
      </w:r>
      <w:r w:rsidRPr="00156D86">
        <w:rPr>
          <w:rFonts w:ascii="Trebuchet MS" w:eastAsia="Times New Roman" w:hAnsi="Trebuchet MS" w:cs="Times New Roman"/>
          <w:b/>
          <w:bCs/>
          <w:color w:val="030303"/>
          <w:sz w:val="20"/>
          <w:szCs w:val="20"/>
          <w:lang w:eastAsia="fr-FR"/>
        </w:rPr>
        <w:t>actions intentionnelles</w:t>
      </w:r>
      <w:r w:rsidRPr="00156D86">
        <w:rPr>
          <w:rFonts w:ascii="Trebuchet MS" w:eastAsia="Times New Roman" w:hAnsi="Trebuchet MS" w:cs="Times New Roman"/>
          <w:color w:val="030303"/>
          <w:sz w:val="20"/>
          <w:szCs w:val="20"/>
          <w:lang w:eastAsia="fr-FR"/>
        </w:rPr>
        <w:t> et </w:t>
      </w:r>
      <w:r w:rsidRPr="00156D86">
        <w:rPr>
          <w:rFonts w:ascii="Trebuchet MS" w:eastAsia="Times New Roman" w:hAnsi="Trebuchet MS" w:cs="Times New Roman"/>
          <w:b/>
          <w:bCs/>
          <w:color w:val="030303"/>
          <w:sz w:val="20"/>
          <w:szCs w:val="20"/>
          <w:lang w:eastAsia="fr-FR"/>
        </w:rPr>
        <w:t>finalisées </w:t>
      </w:r>
      <w:r w:rsidRPr="00156D86">
        <w:rPr>
          <w:rFonts w:ascii="Trebuchet MS" w:eastAsia="Times New Roman" w:hAnsi="Trebuchet MS" w:cs="Times New Roman"/>
          <w:color w:val="030303"/>
          <w:sz w:val="20"/>
          <w:szCs w:val="20"/>
          <w:lang w:eastAsia="fr-FR"/>
        </w:rPr>
        <w:t>où elles se construisent et s’enrichissent par apprentissage.</w:t>
      </w:r>
    </w:p>
    <w:p w:rsidR="00E90DFA" w:rsidRDefault="00E90DFA"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On peut distinguer </w:t>
      </w:r>
      <w:r w:rsidRPr="00E90DFA">
        <w:rPr>
          <w:rFonts w:ascii="Trebuchet MS" w:eastAsia="Times New Roman" w:hAnsi="Trebuchet MS" w:cs="Times New Roman"/>
          <w:b/>
          <w:color w:val="030303"/>
          <w:sz w:val="20"/>
          <w:szCs w:val="20"/>
          <w:lang w:eastAsia="fr-FR"/>
        </w:rPr>
        <w:t>lescompétences individuelles</w:t>
      </w:r>
      <w:r>
        <w:rPr>
          <w:rFonts w:ascii="Trebuchet MS" w:eastAsia="Times New Roman" w:hAnsi="Trebuchet MS" w:cs="Times New Roman"/>
          <w:color w:val="030303"/>
          <w:sz w:val="20"/>
          <w:szCs w:val="20"/>
          <w:lang w:eastAsia="fr-FR"/>
        </w:rPr>
        <w:t xml:space="preserve"> (combinaison du « savoir-agir » du « pouvoir-agir » et du « vouloir-agir ») </w:t>
      </w:r>
      <w:r w:rsidRPr="00E90DFA">
        <w:rPr>
          <w:rFonts w:ascii="Trebuchet MS" w:eastAsia="Times New Roman" w:hAnsi="Trebuchet MS" w:cs="Times New Roman"/>
          <w:b/>
          <w:color w:val="030303"/>
          <w:sz w:val="20"/>
          <w:szCs w:val="20"/>
          <w:lang w:eastAsia="fr-FR"/>
        </w:rPr>
        <w:t>des compétences collectives</w:t>
      </w:r>
      <w:r>
        <w:rPr>
          <w:rFonts w:ascii="Trebuchet MS" w:eastAsia="Times New Roman" w:hAnsi="Trebuchet MS" w:cs="Times New Roman"/>
          <w:color w:val="030303"/>
          <w:sz w:val="20"/>
          <w:szCs w:val="20"/>
          <w:lang w:eastAsia="fr-FR"/>
        </w:rPr>
        <w:t xml:space="preserve"> (relationnelles, professionnelles, de communication) </w:t>
      </w:r>
    </w:p>
    <w:p w:rsidR="00156D86" w:rsidRPr="00E90DFA" w:rsidRDefault="00E90DFA"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D6A6A">
        <w:rPr>
          <w:rFonts w:ascii="Trebuchet MS" w:eastAsia="Times New Roman" w:hAnsi="Trebuchet MS" w:cs="Times New Roman"/>
          <w:b/>
          <w:bCs/>
          <w:color w:val="030303"/>
          <w:sz w:val="20"/>
          <w:szCs w:val="20"/>
          <w:lang w:eastAsia="fr-FR"/>
        </w:rPr>
        <w:t>Gary Hamel</w:t>
      </w:r>
      <w:r w:rsidRPr="001D6A6A">
        <w:rPr>
          <w:rFonts w:ascii="Trebuchet MS" w:eastAsia="Times New Roman" w:hAnsi="Trebuchet MS" w:cs="Times New Roman"/>
          <w:b/>
          <w:color w:val="030303"/>
          <w:sz w:val="20"/>
          <w:szCs w:val="20"/>
          <w:lang w:eastAsia="fr-FR"/>
        </w:rPr>
        <w:t> et </w:t>
      </w:r>
      <w:r w:rsidRPr="001D6A6A">
        <w:rPr>
          <w:rFonts w:ascii="Trebuchet MS" w:eastAsia="Times New Roman" w:hAnsi="Trebuchet MS" w:cs="Times New Roman"/>
          <w:b/>
          <w:bCs/>
          <w:color w:val="030303"/>
          <w:sz w:val="20"/>
          <w:szCs w:val="20"/>
          <w:lang w:eastAsia="fr-FR"/>
        </w:rPr>
        <w:t>CoimbatoreKrishnaraoPrahalad</w:t>
      </w:r>
      <w:r w:rsidR="00156D86" w:rsidRPr="00156D86">
        <w:rPr>
          <w:rFonts w:ascii="Trebuchet MS" w:eastAsia="Times New Roman" w:hAnsi="Trebuchet MS" w:cs="Times New Roman"/>
          <w:color w:val="030303"/>
          <w:sz w:val="20"/>
          <w:szCs w:val="20"/>
          <w:lang w:eastAsia="fr-FR"/>
        </w:rPr>
        <w:t>distingue</w:t>
      </w:r>
      <w:r>
        <w:rPr>
          <w:rFonts w:ascii="Trebuchet MS" w:eastAsia="Times New Roman" w:hAnsi="Trebuchet MS" w:cs="Times New Roman"/>
          <w:color w:val="030303"/>
          <w:sz w:val="20"/>
          <w:szCs w:val="20"/>
          <w:lang w:eastAsia="fr-FR"/>
        </w:rPr>
        <w:t>nt</w:t>
      </w:r>
      <w:r w:rsidR="00156D86" w:rsidRPr="00156D86">
        <w:rPr>
          <w:rFonts w:ascii="Trebuchet MS" w:eastAsia="Times New Roman" w:hAnsi="Trebuchet MS" w:cs="Times New Roman"/>
          <w:color w:val="030303"/>
          <w:sz w:val="20"/>
          <w:szCs w:val="20"/>
          <w:lang w:eastAsia="fr-FR"/>
        </w:rPr>
        <w:t xml:space="preserve"> qu</w:t>
      </w:r>
      <w:bookmarkStart w:id="0" w:name="_GoBack"/>
      <w:bookmarkEnd w:id="0"/>
      <w:r w:rsidR="00156D86" w:rsidRPr="00156D86">
        <w:rPr>
          <w:rFonts w:ascii="Trebuchet MS" w:eastAsia="Times New Roman" w:hAnsi="Trebuchet MS" w:cs="Times New Roman"/>
          <w:color w:val="030303"/>
          <w:sz w:val="20"/>
          <w:szCs w:val="20"/>
          <w:lang w:eastAsia="fr-FR"/>
        </w:rPr>
        <w:t>atre catégories de compétences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lastRenderedPageBreak/>
        <w:t>–       les compétences </w:t>
      </w:r>
      <w:r w:rsidRPr="00156D86">
        <w:rPr>
          <w:rFonts w:ascii="Trebuchet MS" w:eastAsia="Times New Roman" w:hAnsi="Trebuchet MS" w:cs="Times New Roman"/>
          <w:b/>
          <w:bCs/>
          <w:color w:val="030303"/>
          <w:sz w:val="20"/>
          <w:szCs w:val="20"/>
          <w:lang w:eastAsia="fr-FR"/>
        </w:rPr>
        <w:t>générales</w:t>
      </w:r>
      <w:r w:rsidRPr="00156D86">
        <w:rPr>
          <w:rFonts w:ascii="Trebuchet MS" w:eastAsia="Times New Roman" w:hAnsi="Trebuchet MS" w:cs="Times New Roman"/>
          <w:color w:val="030303"/>
          <w:sz w:val="20"/>
          <w:szCs w:val="20"/>
          <w:lang w:eastAsia="fr-FR"/>
        </w:rPr>
        <w:t> (pilotage de l’entreprise, animation des hommes, etc.)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les compétences </w:t>
      </w:r>
      <w:r w:rsidRPr="00156D86">
        <w:rPr>
          <w:rFonts w:ascii="Trebuchet MS" w:eastAsia="Times New Roman" w:hAnsi="Trebuchet MS" w:cs="Times New Roman"/>
          <w:b/>
          <w:bCs/>
          <w:color w:val="030303"/>
          <w:sz w:val="20"/>
          <w:szCs w:val="20"/>
          <w:lang w:eastAsia="fr-FR"/>
        </w:rPr>
        <w:t>spécifiques au métier de l’entreprise</w:t>
      </w:r>
      <w:r w:rsidRPr="00156D86">
        <w:rPr>
          <w:rFonts w:ascii="Trebuchet MS" w:eastAsia="Times New Roman" w:hAnsi="Trebuchet MS" w:cs="Times New Roman"/>
          <w:color w:val="030303"/>
          <w:sz w:val="20"/>
          <w:szCs w:val="20"/>
          <w:lang w:eastAsia="fr-FR"/>
        </w:rPr>
        <w:t> (production, distribution, etc.)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les compétences </w:t>
      </w:r>
      <w:r w:rsidRPr="00156D86">
        <w:rPr>
          <w:rFonts w:ascii="Trebuchet MS" w:eastAsia="Times New Roman" w:hAnsi="Trebuchet MS" w:cs="Times New Roman"/>
          <w:b/>
          <w:bCs/>
          <w:color w:val="030303"/>
          <w:sz w:val="20"/>
          <w:szCs w:val="20"/>
          <w:lang w:eastAsia="fr-FR"/>
        </w:rPr>
        <w:t>transversales intra-entreprises</w:t>
      </w:r>
      <w:r w:rsidRPr="00156D86">
        <w:rPr>
          <w:rFonts w:ascii="Trebuchet MS" w:eastAsia="Times New Roman" w:hAnsi="Trebuchet MS" w:cs="Times New Roman"/>
          <w:color w:val="030303"/>
          <w:sz w:val="20"/>
          <w:szCs w:val="20"/>
          <w:lang w:eastAsia="fr-FR"/>
        </w:rPr>
        <w:t> (par exemple, gestion de la qualité)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les compétences </w:t>
      </w:r>
      <w:r w:rsidRPr="00156D86">
        <w:rPr>
          <w:rFonts w:ascii="Trebuchet MS" w:eastAsia="Times New Roman" w:hAnsi="Trebuchet MS" w:cs="Times New Roman"/>
          <w:b/>
          <w:bCs/>
          <w:color w:val="030303"/>
          <w:sz w:val="20"/>
          <w:szCs w:val="20"/>
          <w:lang w:eastAsia="fr-FR"/>
        </w:rPr>
        <w:t>transversales inter-entreprises</w:t>
      </w:r>
      <w:r w:rsidRPr="00156D86">
        <w:rPr>
          <w:rFonts w:ascii="Trebuchet MS" w:eastAsia="Times New Roman" w:hAnsi="Trebuchet MS" w:cs="Times New Roman"/>
          <w:color w:val="030303"/>
          <w:sz w:val="20"/>
          <w:szCs w:val="20"/>
          <w:lang w:eastAsia="fr-FR"/>
        </w:rPr>
        <w:t> (par exemple, alliance avec des fournisseurs ou des sous-traitants).</w:t>
      </w:r>
      <w:r w:rsidRPr="00156D86">
        <w:rPr>
          <w:rFonts w:ascii="Trebuchet MS" w:eastAsia="Times New Roman" w:hAnsi="Trebuchet MS" w:cs="Times New Roman"/>
          <w:i/>
          <w:iCs/>
          <w:color w:val="030303"/>
          <w:sz w:val="20"/>
          <w:szCs w:val="20"/>
          <w:lang w:eastAsia="fr-FR"/>
        </w:rPr>
        <w:t> </w:t>
      </w:r>
    </w:p>
    <w:p w:rsidR="00156D86" w:rsidRPr="00E90DFA" w:rsidRDefault="00156D86" w:rsidP="00E90DFA">
      <w:pPr>
        <w:pStyle w:val="Paragraphedeliste"/>
        <w:numPr>
          <w:ilvl w:val="0"/>
          <w:numId w:val="15"/>
        </w:num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E90DFA">
        <w:rPr>
          <w:rFonts w:ascii="Trebuchet MS" w:eastAsia="Times New Roman" w:hAnsi="Trebuchet MS" w:cs="Times New Roman"/>
          <w:b/>
          <w:iCs/>
          <w:color w:val="030303"/>
          <w:sz w:val="20"/>
          <w:szCs w:val="20"/>
          <w:lang w:eastAsia="fr-FR"/>
        </w:rPr>
        <w:t>les compétences fondamentales</w:t>
      </w:r>
    </w:p>
    <w:p w:rsid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Le concept de compétence fondamentale a été présenté en 1990 par </w:t>
      </w:r>
      <w:r w:rsidRPr="00156D86">
        <w:rPr>
          <w:rFonts w:ascii="Trebuchet MS" w:eastAsia="Times New Roman" w:hAnsi="Trebuchet MS" w:cs="Times New Roman"/>
          <w:b/>
          <w:bCs/>
          <w:color w:val="030303"/>
          <w:sz w:val="20"/>
          <w:szCs w:val="20"/>
          <w:lang w:eastAsia="fr-FR"/>
        </w:rPr>
        <w:t>Gary Hamel</w:t>
      </w:r>
      <w:r w:rsidRPr="00156D86">
        <w:rPr>
          <w:rFonts w:ascii="Trebuchet MS" w:eastAsia="Times New Roman" w:hAnsi="Trebuchet MS" w:cs="Times New Roman"/>
          <w:color w:val="030303"/>
          <w:sz w:val="20"/>
          <w:szCs w:val="20"/>
          <w:lang w:eastAsia="fr-FR"/>
        </w:rPr>
        <w:t> et </w:t>
      </w:r>
      <w:r w:rsidRPr="00156D86">
        <w:rPr>
          <w:rFonts w:ascii="Trebuchet MS" w:eastAsia="Times New Roman" w:hAnsi="Trebuchet MS" w:cs="Times New Roman"/>
          <w:b/>
          <w:bCs/>
          <w:color w:val="030303"/>
          <w:sz w:val="20"/>
          <w:szCs w:val="20"/>
          <w:lang w:eastAsia="fr-FR"/>
        </w:rPr>
        <w:t>Coimbatore</w:t>
      </w:r>
      <w:r w:rsidR="00884F6E">
        <w:rPr>
          <w:rFonts w:ascii="Trebuchet MS" w:eastAsia="Times New Roman" w:hAnsi="Trebuchet MS" w:cs="Times New Roman"/>
          <w:b/>
          <w:bCs/>
          <w:color w:val="030303"/>
          <w:sz w:val="20"/>
          <w:szCs w:val="20"/>
          <w:lang w:eastAsia="fr-FR"/>
        </w:rPr>
        <w:t xml:space="preserve"> </w:t>
      </w:r>
      <w:r w:rsidRPr="00156D86">
        <w:rPr>
          <w:rFonts w:ascii="Trebuchet MS" w:eastAsia="Times New Roman" w:hAnsi="Trebuchet MS" w:cs="Times New Roman"/>
          <w:b/>
          <w:bCs/>
          <w:color w:val="030303"/>
          <w:sz w:val="20"/>
          <w:szCs w:val="20"/>
          <w:lang w:eastAsia="fr-FR"/>
        </w:rPr>
        <w:t>Krishnarao</w:t>
      </w:r>
      <w:r w:rsidR="00884F6E">
        <w:rPr>
          <w:rFonts w:ascii="Trebuchet MS" w:eastAsia="Times New Roman" w:hAnsi="Trebuchet MS" w:cs="Times New Roman"/>
          <w:b/>
          <w:bCs/>
          <w:color w:val="030303"/>
          <w:sz w:val="20"/>
          <w:szCs w:val="20"/>
          <w:lang w:eastAsia="fr-FR"/>
        </w:rPr>
        <w:t xml:space="preserve"> </w:t>
      </w:r>
      <w:r w:rsidRPr="00156D86">
        <w:rPr>
          <w:rFonts w:ascii="Trebuchet MS" w:eastAsia="Times New Roman" w:hAnsi="Trebuchet MS" w:cs="Times New Roman"/>
          <w:b/>
          <w:bCs/>
          <w:color w:val="030303"/>
          <w:sz w:val="20"/>
          <w:szCs w:val="20"/>
          <w:lang w:eastAsia="fr-FR"/>
        </w:rPr>
        <w:t>Prahalad.</w:t>
      </w:r>
      <w:r w:rsidRPr="00156D86">
        <w:rPr>
          <w:rFonts w:ascii="Trebuchet MS" w:eastAsia="Times New Roman" w:hAnsi="Trebuchet MS" w:cs="Times New Roman"/>
          <w:color w:val="030303"/>
          <w:sz w:val="20"/>
          <w:szCs w:val="20"/>
          <w:lang w:eastAsia="fr-FR"/>
        </w:rPr>
        <w:t> Les </w:t>
      </w:r>
      <w:r w:rsidRPr="00156D86">
        <w:rPr>
          <w:rFonts w:ascii="Trebuchet MS" w:eastAsia="Times New Roman" w:hAnsi="Trebuchet MS" w:cs="Times New Roman"/>
          <w:b/>
          <w:bCs/>
          <w:color w:val="030303"/>
          <w:sz w:val="20"/>
          <w:szCs w:val="20"/>
          <w:lang w:eastAsia="fr-FR"/>
        </w:rPr>
        <w:t>compétences fondamentales</w:t>
      </w:r>
      <w:r w:rsidRPr="00156D86">
        <w:rPr>
          <w:rFonts w:ascii="Trebuchet MS" w:eastAsia="Times New Roman" w:hAnsi="Trebuchet MS" w:cs="Times New Roman"/>
          <w:color w:val="030303"/>
          <w:sz w:val="20"/>
          <w:szCs w:val="20"/>
          <w:lang w:eastAsia="fr-FR"/>
        </w:rPr>
        <w:t> traduisent la capacité particulière d’une entreprise à </w:t>
      </w:r>
      <w:r w:rsidRPr="00156D86">
        <w:rPr>
          <w:rFonts w:ascii="Trebuchet MS" w:eastAsia="Times New Roman" w:hAnsi="Trebuchet MS" w:cs="Times New Roman"/>
          <w:b/>
          <w:bCs/>
          <w:color w:val="030303"/>
          <w:sz w:val="20"/>
          <w:szCs w:val="20"/>
          <w:lang w:eastAsia="fr-FR"/>
        </w:rPr>
        <w:t>déployer des ressources stratégiques de façon organisée</w:t>
      </w:r>
      <w:r w:rsidRPr="00156D86">
        <w:rPr>
          <w:rFonts w:ascii="Trebuchet MS" w:eastAsia="Times New Roman" w:hAnsi="Trebuchet MS" w:cs="Times New Roman"/>
          <w:color w:val="030303"/>
          <w:sz w:val="20"/>
          <w:szCs w:val="20"/>
          <w:lang w:eastAsia="fr-FR"/>
        </w:rPr>
        <w:t>. Une compétence fondamentale résulte toujours d’un assemblage et d’une coordination de ressources spécifiques ou uniques.Le cœur de compétences ou la compétence distinctive d’une entreprise est ce qu’elle fait mieux que ses concurrents. Cela peut être toute compétence depuis le développement de nouveaux produits jusqu’à l’implication des salariés.</w:t>
      </w:r>
    </w:p>
    <w:p w:rsidR="00E90DFA" w:rsidRDefault="00E90DFA"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Selon Hamel et Prahalad, il existe trois champs de compétences fondamentales entre lesquels il doit exister un équilibre : </w:t>
      </w:r>
    </w:p>
    <w:p w:rsidR="00F31E80" w:rsidRDefault="00F31E80" w:rsidP="00F31E80">
      <w:pPr>
        <w:pStyle w:val="Paragraphedeliste"/>
        <w:numPr>
          <w:ilvl w:val="0"/>
          <w:numId w:val="16"/>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L’accès à un marché</w:t>
      </w:r>
    </w:p>
    <w:p w:rsidR="00F31E80" w:rsidRDefault="00F31E80" w:rsidP="00F31E80">
      <w:pPr>
        <w:pStyle w:val="Paragraphedeliste"/>
        <w:numPr>
          <w:ilvl w:val="0"/>
          <w:numId w:val="16"/>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Le processus de production</w:t>
      </w:r>
    </w:p>
    <w:p w:rsidR="00156D86" w:rsidRDefault="00F31E80" w:rsidP="00156D86">
      <w:pPr>
        <w:pStyle w:val="Paragraphedeliste"/>
        <w:numPr>
          <w:ilvl w:val="0"/>
          <w:numId w:val="16"/>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La contribution distinctive du produit.</w:t>
      </w:r>
    </w:p>
    <w:p w:rsidR="001B0283" w:rsidRPr="001B0283" w:rsidRDefault="001B0283" w:rsidP="001B0283">
      <w:pPr>
        <w:pStyle w:val="Paragraphedeliste"/>
        <w:shd w:val="clear" w:color="auto" w:fill="FFFFFF"/>
        <w:spacing w:before="100" w:beforeAutospacing="1" w:after="312" w:line="273" w:lineRule="atLeast"/>
        <w:ind w:left="1068"/>
        <w:textAlignment w:val="top"/>
        <w:rPr>
          <w:rFonts w:ascii="Trebuchet MS" w:eastAsia="Times New Roman" w:hAnsi="Trebuchet MS" w:cs="Times New Roman"/>
          <w:color w:val="030303"/>
          <w:sz w:val="20"/>
          <w:szCs w:val="20"/>
          <w:lang w:eastAsia="fr-FR"/>
        </w:rPr>
      </w:pPr>
    </w:p>
    <w:p w:rsidR="00156D86" w:rsidRPr="00F31E80" w:rsidRDefault="00156D86" w:rsidP="00156D86">
      <w:pPr>
        <w:pStyle w:val="Paragraphedeliste"/>
        <w:numPr>
          <w:ilvl w:val="0"/>
          <w:numId w:val="15"/>
        </w:numPr>
        <w:shd w:val="clear" w:color="auto" w:fill="FFFFFF"/>
        <w:spacing w:before="100" w:beforeAutospacing="1" w:after="312" w:line="273" w:lineRule="atLeast"/>
        <w:textAlignment w:val="top"/>
        <w:rPr>
          <w:rFonts w:ascii="Trebuchet MS" w:eastAsia="Times New Roman" w:hAnsi="Trebuchet MS" w:cs="Times New Roman"/>
          <w:b/>
          <w:color w:val="030303"/>
          <w:sz w:val="20"/>
          <w:szCs w:val="20"/>
          <w:lang w:eastAsia="fr-FR"/>
        </w:rPr>
      </w:pPr>
      <w:r w:rsidRPr="00F31E80">
        <w:rPr>
          <w:rFonts w:ascii="Trebuchet MS" w:eastAsia="Times New Roman" w:hAnsi="Trebuchet MS" w:cs="Times New Roman"/>
          <w:b/>
          <w:iCs/>
          <w:color w:val="030303"/>
          <w:sz w:val="20"/>
          <w:szCs w:val="20"/>
          <w:lang w:eastAsia="fr-FR"/>
        </w:rPr>
        <w:t>le diagnostic des compétences</w:t>
      </w:r>
      <w:r w:rsidRPr="00F31E80">
        <w:rPr>
          <w:rFonts w:ascii="Trebuchet MS" w:eastAsia="Times New Roman" w:hAnsi="Trebuchet MS" w:cs="Times New Roman"/>
          <w:b/>
          <w:bCs/>
          <w:color w:val="030303"/>
          <w:sz w:val="20"/>
          <w:szCs w:val="20"/>
          <w:lang w:eastAsia="fr-FR"/>
        </w:rPr>
        <w:t> </w:t>
      </w:r>
    </w:p>
    <w:p w:rsidR="00156D86" w:rsidRP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F31E80">
        <w:rPr>
          <w:rFonts w:ascii="Trebuchet MS" w:eastAsia="Times New Roman" w:hAnsi="Trebuchet MS" w:cs="Times New Roman"/>
          <w:color w:val="030303"/>
          <w:sz w:val="20"/>
          <w:szCs w:val="20"/>
          <w:lang w:eastAsia="fr-FR"/>
        </w:rPr>
        <w:t>Pour évaluer les compétences fondamentales</w:t>
      </w:r>
      <w:r w:rsidRPr="00156D86">
        <w:rPr>
          <w:rFonts w:ascii="Trebuchet MS" w:eastAsia="Times New Roman" w:hAnsi="Trebuchet MS" w:cs="Times New Roman"/>
          <w:color w:val="030303"/>
          <w:sz w:val="20"/>
          <w:szCs w:val="20"/>
          <w:lang w:eastAsia="fr-FR"/>
        </w:rPr>
        <w:t> d’une entreprise, il faut rechercher celles qui </w:t>
      </w:r>
      <w:r w:rsidRPr="00156D86">
        <w:rPr>
          <w:rFonts w:ascii="Trebuchet MS" w:eastAsia="Times New Roman" w:hAnsi="Trebuchet MS" w:cs="Times New Roman"/>
          <w:b/>
          <w:bCs/>
          <w:color w:val="030303"/>
          <w:sz w:val="20"/>
          <w:szCs w:val="20"/>
          <w:lang w:eastAsia="fr-FR"/>
        </w:rPr>
        <w:t>représentent une valeur</w:t>
      </w:r>
      <w:r w:rsidRPr="00156D86">
        <w:rPr>
          <w:rFonts w:ascii="Trebuchet MS" w:eastAsia="Times New Roman" w:hAnsi="Trebuchet MS" w:cs="Times New Roman"/>
          <w:color w:val="030303"/>
          <w:sz w:val="20"/>
          <w:szCs w:val="20"/>
          <w:lang w:eastAsia="fr-FR"/>
        </w:rPr>
        <w:t>, un « plus » aux yeux des clients de l’entreprise, si leur maîtrise par l’entreprise est non contestée et </w:t>
      </w:r>
      <w:r w:rsidRPr="00156D86">
        <w:rPr>
          <w:rFonts w:ascii="Trebuchet MS" w:eastAsia="Times New Roman" w:hAnsi="Trebuchet MS" w:cs="Times New Roman"/>
          <w:b/>
          <w:bCs/>
          <w:color w:val="030303"/>
          <w:sz w:val="20"/>
          <w:szCs w:val="20"/>
          <w:lang w:eastAsia="fr-FR"/>
        </w:rPr>
        <w:t>durable,</w:t>
      </w:r>
      <w:r w:rsidRPr="00156D86">
        <w:rPr>
          <w:rFonts w:ascii="Trebuchet MS" w:eastAsia="Times New Roman" w:hAnsi="Trebuchet MS" w:cs="Times New Roman"/>
          <w:color w:val="030303"/>
          <w:sz w:val="20"/>
          <w:szCs w:val="20"/>
          <w:lang w:eastAsia="fr-FR"/>
        </w:rPr>
        <w:t> si elles font preuve d’une certaine </w:t>
      </w:r>
      <w:r w:rsidRPr="00156D86">
        <w:rPr>
          <w:rFonts w:ascii="Trebuchet MS" w:eastAsia="Times New Roman" w:hAnsi="Trebuchet MS" w:cs="Times New Roman"/>
          <w:b/>
          <w:bCs/>
          <w:color w:val="030303"/>
          <w:sz w:val="20"/>
          <w:szCs w:val="20"/>
          <w:lang w:eastAsia="fr-FR"/>
        </w:rPr>
        <w:t>élasticité,</w:t>
      </w:r>
      <w:r w:rsidRPr="00156D86">
        <w:rPr>
          <w:rFonts w:ascii="Trebuchet MS" w:eastAsia="Times New Roman" w:hAnsi="Trebuchet MS" w:cs="Times New Roman"/>
          <w:color w:val="030303"/>
          <w:sz w:val="20"/>
          <w:szCs w:val="20"/>
          <w:lang w:eastAsia="fr-FR"/>
        </w:rPr>
        <w:t> c’est-à-dire si elles peuvent s’appliquer à d’autres produits que ceux actuellement fabriqués.</w:t>
      </w:r>
    </w:p>
    <w:p w:rsidR="00156D86" w:rsidRDefault="00156D86"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156D86">
        <w:rPr>
          <w:rFonts w:ascii="Trebuchet MS" w:eastAsia="Times New Roman" w:hAnsi="Trebuchet MS" w:cs="Times New Roman"/>
          <w:color w:val="030303"/>
          <w:sz w:val="20"/>
          <w:szCs w:val="20"/>
          <w:lang w:eastAsia="fr-FR"/>
        </w:rPr>
        <w:t> Le diagnostic consiste à passer au crible les compétences fondamentales de l’entreprise, à les juger, à envisager les possibilités d’amélioration, à examiner les opportunités d’acquisition externe. Seule la possession de ces compétences fondamentales ouvrira la voie vers des </w:t>
      </w:r>
      <w:r w:rsidRPr="00156D86">
        <w:rPr>
          <w:rFonts w:ascii="Trebuchet MS" w:eastAsia="Times New Roman" w:hAnsi="Trebuchet MS" w:cs="Times New Roman"/>
          <w:b/>
          <w:bCs/>
          <w:color w:val="030303"/>
          <w:sz w:val="20"/>
          <w:szCs w:val="20"/>
          <w:lang w:eastAsia="fr-FR"/>
        </w:rPr>
        <w:t>avantages concurrentiels</w:t>
      </w:r>
      <w:r w:rsidRPr="00156D86">
        <w:rPr>
          <w:rFonts w:ascii="Trebuchet MS" w:eastAsia="Times New Roman" w:hAnsi="Trebuchet MS" w:cs="Times New Roman"/>
          <w:color w:val="030303"/>
          <w:sz w:val="20"/>
          <w:szCs w:val="20"/>
          <w:lang w:eastAsia="fr-FR"/>
        </w:rPr>
        <w:t> qui permettront à l’entreprise </w:t>
      </w:r>
      <w:r w:rsidRPr="00156D86">
        <w:rPr>
          <w:rFonts w:ascii="Trebuchet MS" w:eastAsia="Times New Roman" w:hAnsi="Trebuchet MS" w:cs="Times New Roman"/>
          <w:b/>
          <w:bCs/>
          <w:color w:val="030303"/>
          <w:sz w:val="20"/>
          <w:szCs w:val="20"/>
          <w:lang w:eastAsia="fr-FR"/>
        </w:rPr>
        <w:t>d’atteindre ses objectifs</w:t>
      </w:r>
      <w:r w:rsidRPr="00156D86">
        <w:rPr>
          <w:rFonts w:ascii="Trebuchet MS" w:eastAsia="Times New Roman" w:hAnsi="Trebuchet MS" w:cs="Times New Roman"/>
          <w:color w:val="030303"/>
          <w:sz w:val="20"/>
          <w:szCs w:val="20"/>
          <w:lang w:eastAsia="fr-FR"/>
        </w:rPr>
        <w:t>.</w:t>
      </w:r>
    </w:p>
    <w:p w:rsidR="00F31E80" w:rsidRDefault="00F31E80" w:rsidP="00156D86">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 xml:space="preserve">En résumé, une compétence fondamentale doit : </w:t>
      </w:r>
    </w:p>
    <w:p w:rsidR="00F31E80" w:rsidRDefault="001B0283" w:rsidP="001B0283">
      <w:pPr>
        <w:pStyle w:val="Paragraphedeliste"/>
        <w:numPr>
          <w:ilvl w:val="0"/>
          <w:numId w:val="16"/>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être difficilement imitable par les concurrents</w:t>
      </w:r>
    </w:p>
    <w:p w:rsidR="001B0283" w:rsidRDefault="001B0283" w:rsidP="001B0283">
      <w:pPr>
        <w:pStyle w:val="Paragraphedeliste"/>
        <w:numPr>
          <w:ilvl w:val="0"/>
          <w:numId w:val="16"/>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être utilisable dans différentes activités</w:t>
      </w:r>
    </w:p>
    <w:p w:rsidR="001B0283" w:rsidRDefault="001B0283" w:rsidP="001B0283">
      <w:pPr>
        <w:pStyle w:val="Paragraphedeliste"/>
        <w:numPr>
          <w:ilvl w:val="0"/>
          <w:numId w:val="16"/>
        </w:num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contribuer significativement à la création de valeur pour le client</w:t>
      </w:r>
    </w:p>
    <w:p w:rsidR="001B0283" w:rsidRPr="001B0283" w:rsidRDefault="001B0283" w:rsidP="001B0283">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Pr>
          <w:rFonts w:ascii="Trebuchet MS" w:eastAsia="Times New Roman" w:hAnsi="Trebuchet MS" w:cs="Times New Roman"/>
          <w:color w:val="030303"/>
          <w:sz w:val="20"/>
          <w:szCs w:val="20"/>
          <w:lang w:eastAsia="fr-FR"/>
        </w:rPr>
        <w:t>Auquel cas cette compétence fondamentale procurera un avantage concurrentiel à l’entreprise.</w:t>
      </w:r>
    </w:p>
    <w:p w:rsidR="003D2714" w:rsidRPr="001B0283" w:rsidRDefault="00F31E80" w:rsidP="001B0283">
      <w:pPr>
        <w:shd w:val="clear" w:color="auto" w:fill="FFFFFF"/>
        <w:spacing w:before="100" w:beforeAutospacing="1" w:after="312" w:line="273" w:lineRule="atLeast"/>
        <w:textAlignment w:val="top"/>
        <w:rPr>
          <w:rFonts w:ascii="Trebuchet MS" w:eastAsia="Times New Roman" w:hAnsi="Trebuchet MS" w:cs="Times New Roman"/>
          <w:color w:val="030303"/>
          <w:sz w:val="20"/>
          <w:szCs w:val="20"/>
          <w:lang w:eastAsia="fr-FR"/>
        </w:rPr>
      </w:pPr>
      <w:r w:rsidRPr="00F31E80">
        <w:rPr>
          <w:rFonts w:ascii="Trebuchet MS" w:eastAsia="Times New Roman" w:hAnsi="Trebuchet MS" w:cs="Times New Roman"/>
          <w:bCs/>
          <w:color w:val="030303"/>
          <w:sz w:val="20"/>
          <w:szCs w:val="20"/>
          <w:lang w:eastAsia="fr-FR"/>
        </w:rPr>
        <w:t xml:space="preserve">Pour </w:t>
      </w:r>
      <w:r w:rsidR="00156D86" w:rsidRPr="00F31E80">
        <w:rPr>
          <w:rFonts w:ascii="Trebuchet MS" w:eastAsia="Times New Roman" w:hAnsi="Trebuchet MS" w:cs="Times New Roman"/>
          <w:bCs/>
          <w:color w:val="030303"/>
          <w:sz w:val="20"/>
          <w:szCs w:val="20"/>
          <w:lang w:eastAsia="fr-FR"/>
        </w:rPr>
        <w:t>Hamel </w:t>
      </w:r>
      <w:r w:rsidR="00156D86" w:rsidRPr="00F31E80">
        <w:rPr>
          <w:rFonts w:ascii="Trebuchet MS" w:eastAsia="Times New Roman" w:hAnsi="Trebuchet MS" w:cs="Times New Roman"/>
          <w:color w:val="030303"/>
          <w:sz w:val="20"/>
          <w:szCs w:val="20"/>
          <w:lang w:eastAsia="fr-FR"/>
        </w:rPr>
        <w:t>et </w:t>
      </w:r>
      <w:r w:rsidR="00156D86" w:rsidRPr="00F31E80">
        <w:rPr>
          <w:rFonts w:ascii="Trebuchet MS" w:eastAsia="Times New Roman" w:hAnsi="Trebuchet MS" w:cs="Times New Roman"/>
          <w:bCs/>
          <w:color w:val="030303"/>
          <w:sz w:val="20"/>
          <w:szCs w:val="20"/>
          <w:lang w:eastAsia="fr-FR"/>
        </w:rPr>
        <w:t>Prahalad </w:t>
      </w:r>
      <w:r w:rsidR="00156D86" w:rsidRPr="00F31E80">
        <w:rPr>
          <w:rFonts w:ascii="Trebuchet MS" w:eastAsia="Times New Roman" w:hAnsi="Trebuchet MS" w:cs="Times New Roman"/>
          <w:color w:val="030303"/>
          <w:sz w:val="20"/>
          <w:szCs w:val="20"/>
          <w:lang w:eastAsia="fr-FR"/>
        </w:rPr>
        <w:t xml:space="preserve"> les activités qui ne font pas partie du cœur de co</w:t>
      </w:r>
      <w:r w:rsidRPr="00F31E80">
        <w:rPr>
          <w:rFonts w:ascii="Trebuchet MS" w:eastAsia="Times New Roman" w:hAnsi="Trebuchet MS" w:cs="Times New Roman"/>
          <w:color w:val="030303"/>
          <w:sz w:val="20"/>
          <w:szCs w:val="20"/>
          <w:lang w:eastAsia="fr-FR"/>
        </w:rPr>
        <w:t>mpétences de l’entreprise doivent être</w:t>
      </w:r>
      <w:r w:rsidR="00156D86" w:rsidRPr="00F31E80">
        <w:rPr>
          <w:rFonts w:ascii="Trebuchet MS" w:eastAsia="Times New Roman" w:hAnsi="Trebuchet MS" w:cs="Times New Roman"/>
          <w:color w:val="030303"/>
          <w:sz w:val="20"/>
          <w:szCs w:val="20"/>
          <w:lang w:eastAsia="fr-FR"/>
        </w:rPr>
        <w:t> </w:t>
      </w:r>
      <w:r w:rsidR="00156D86" w:rsidRPr="00F31E80">
        <w:rPr>
          <w:rFonts w:ascii="Trebuchet MS" w:eastAsia="Times New Roman" w:hAnsi="Trebuchet MS" w:cs="Times New Roman"/>
          <w:bCs/>
          <w:color w:val="030303"/>
          <w:sz w:val="20"/>
          <w:szCs w:val="20"/>
          <w:lang w:eastAsia="fr-FR"/>
        </w:rPr>
        <w:t>externalisées.</w:t>
      </w:r>
    </w:p>
    <w:sectPr w:rsidR="003D2714" w:rsidRPr="001B0283" w:rsidSect="00F122A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F17"/>
    <w:multiLevelType w:val="hybridMultilevel"/>
    <w:tmpl w:val="C82603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A659E7"/>
    <w:multiLevelType w:val="multilevel"/>
    <w:tmpl w:val="7B4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D5BFD"/>
    <w:multiLevelType w:val="hybridMultilevel"/>
    <w:tmpl w:val="658E8A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717F17"/>
    <w:multiLevelType w:val="multilevel"/>
    <w:tmpl w:val="BAF2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22400"/>
    <w:multiLevelType w:val="multilevel"/>
    <w:tmpl w:val="9BEE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C81395"/>
    <w:multiLevelType w:val="multilevel"/>
    <w:tmpl w:val="F3F4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9E3295"/>
    <w:multiLevelType w:val="hybridMultilevel"/>
    <w:tmpl w:val="324ABE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7E2289F"/>
    <w:multiLevelType w:val="multilevel"/>
    <w:tmpl w:val="1EB0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392847"/>
    <w:multiLevelType w:val="multilevel"/>
    <w:tmpl w:val="BFA2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8A2CDF"/>
    <w:multiLevelType w:val="hybridMultilevel"/>
    <w:tmpl w:val="60AC2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5A02FA5"/>
    <w:multiLevelType w:val="multilevel"/>
    <w:tmpl w:val="0774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DD57CB"/>
    <w:multiLevelType w:val="hybridMultilevel"/>
    <w:tmpl w:val="6B447D4E"/>
    <w:lvl w:ilvl="0" w:tplc="4D7ABBF6">
      <w:start w:val="2"/>
      <w:numFmt w:val="bullet"/>
      <w:lvlText w:val="-"/>
      <w:lvlJc w:val="left"/>
      <w:pPr>
        <w:ind w:left="1068" w:hanging="360"/>
      </w:pPr>
      <w:rPr>
        <w:rFonts w:ascii="Trebuchet MS" w:eastAsia="Times New Roman" w:hAnsi="Trebuchet MS"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59D86B29"/>
    <w:multiLevelType w:val="multilevel"/>
    <w:tmpl w:val="B14E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B032B9"/>
    <w:multiLevelType w:val="hybridMultilevel"/>
    <w:tmpl w:val="6BB437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B7244C6"/>
    <w:multiLevelType w:val="multilevel"/>
    <w:tmpl w:val="412E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BA309C"/>
    <w:multiLevelType w:val="hybridMultilevel"/>
    <w:tmpl w:val="D70A38CE"/>
    <w:lvl w:ilvl="0" w:tplc="60F29E9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7"/>
  </w:num>
  <w:num w:numId="4">
    <w:abstractNumId w:val="0"/>
  </w:num>
  <w:num w:numId="5">
    <w:abstractNumId w:val="1"/>
  </w:num>
  <w:num w:numId="6">
    <w:abstractNumId w:val="3"/>
  </w:num>
  <w:num w:numId="7">
    <w:abstractNumId w:val="5"/>
  </w:num>
  <w:num w:numId="8">
    <w:abstractNumId w:val="4"/>
  </w:num>
  <w:num w:numId="9">
    <w:abstractNumId w:val="12"/>
  </w:num>
  <w:num w:numId="10">
    <w:abstractNumId w:val="8"/>
  </w:num>
  <w:num w:numId="11">
    <w:abstractNumId w:val="10"/>
  </w:num>
  <w:num w:numId="12">
    <w:abstractNumId w:val="2"/>
  </w:num>
  <w:num w:numId="13">
    <w:abstractNumId w:val="6"/>
  </w:num>
  <w:num w:numId="14">
    <w:abstractNumId w:val="13"/>
  </w:num>
  <w:num w:numId="15">
    <w:abstractNumId w:val="9"/>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3D2714"/>
    <w:rsid w:val="0008642A"/>
    <w:rsid w:val="001154A5"/>
    <w:rsid w:val="00156D86"/>
    <w:rsid w:val="001B0283"/>
    <w:rsid w:val="001D6A6A"/>
    <w:rsid w:val="003D2714"/>
    <w:rsid w:val="005B600A"/>
    <w:rsid w:val="005F05F2"/>
    <w:rsid w:val="0075688B"/>
    <w:rsid w:val="00884F6E"/>
    <w:rsid w:val="00A16D58"/>
    <w:rsid w:val="00A36CB4"/>
    <w:rsid w:val="00A70BCE"/>
    <w:rsid w:val="00E90DFA"/>
    <w:rsid w:val="00F122A5"/>
    <w:rsid w:val="00F31E8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2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2714"/>
    <w:pPr>
      <w:ind w:left="720"/>
      <w:contextualSpacing/>
    </w:pPr>
  </w:style>
  <w:style w:type="paragraph" w:styleId="Textedebulles">
    <w:name w:val="Balloon Text"/>
    <w:basedOn w:val="Normal"/>
    <w:link w:val="TextedebullesCar"/>
    <w:uiPriority w:val="99"/>
    <w:semiHidden/>
    <w:unhideWhenUsed/>
    <w:rsid w:val="00A16D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6D5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23893337">
      <w:bodyDiv w:val="1"/>
      <w:marLeft w:val="0"/>
      <w:marRight w:val="0"/>
      <w:marTop w:val="0"/>
      <w:marBottom w:val="0"/>
      <w:divBdr>
        <w:top w:val="none" w:sz="0" w:space="0" w:color="auto"/>
        <w:left w:val="none" w:sz="0" w:space="0" w:color="auto"/>
        <w:bottom w:val="none" w:sz="0" w:space="0" w:color="auto"/>
        <w:right w:val="none" w:sz="0" w:space="0" w:color="auto"/>
      </w:divBdr>
      <w:divsChild>
        <w:div w:id="1656032621">
          <w:marLeft w:val="0"/>
          <w:marRight w:val="0"/>
          <w:marTop w:val="0"/>
          <w:marBottom w:val="0"/>
          <w:divBdr>
            <w:top w:val="none" w:sz="0" w:space="0" w:color="auto"/>
            <w:left w:val="none" w:sz="0" w:space="0" w:color="auto"/>
            <w:bottom w:val="none" w:sz="0" w:space="0" w:color="auto"/>
            <w:right w:val="none" w:sz="0" w:space="0" w:color="auto"/>
          </w:divBdr>
          <w:divsChild>
            <w:div w:id="754401851">
              <w:marLeft w:val="0"/>
              <w:marRight w:val="0"/>
              <w:marTop w:val="0"/>
              <w:marBottom w:val="0"/>
              <w:divBdr>
                <w:top w:val="none" w:sz="0" w:space="0" w:color="auto"/>
                <w:left w:val="none" w:sz="0" w:space="0" w:color="auto"/>
                <w:bottom w:val="none" w:sz="0" w:space="0" w:color="auto"/>
                <w:right w:val="none" w:sz="0" w:space="0" w:color="auto"/>
              </w:divBdr>
              <w:divsChild>
                <w:div w:id="1216429415">
                  <w:marLeft w:val="0"/>
                  <w:marRight w:val="0"/>
                  <w:marTop w:val="0"/>
                  <w:marBottom w:val="0"/>
                  <w:divBdr>
                    <w:top w:val="none" w:sz="0" w:space="0" w:color="auto"/>
                    <w:left w:val="none" w:sz="0" w:space="0" w:color="auto"/>
                    <w:bottom w:val="none" w:sz="0" w:space="0" w:color="auto"/>
                    <w:right w:val="none" w:sz="0" w:space="0" w:color="auto"/>
                  </w:divBdr>
                  <w:divsChild>
                    <w:div w:id="63132299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5268">
      <w:bodyDiv w:val="1"/>
      <w:marLeft w:val="0"/>
      <w:marRight w:val="0"/>
      <w:marTop w:val="0"/>
      <w:marBottom w:val="0"/>
      <w:divBdr>
        <w:top w:val="none" w:sz="0" w:space="0" w:color="auto"/>
        <w:left w:val="none" w:sz="0" w:space="0" w:color="auto"/>
        <w:bottom w:val="none" w:sz="0" w:space="0" w:color="auto"/>
        <w:right w:val="none" w:sz="0" w:space="0" w:color="auto"/>
      </w:divBdr>
      <w:divsChild>
        <w:div w:id="1860468442">
          <w:marLeft w:val="0"/>
          <w:marRight w:val="0"/>
          <w:marTop w:val="0"/>
          <w:marBottom w:val="0"/>
          <w:divBdr>
            <w:top w:val="none" w:sz="0" w:space="0" w:color="auto"/>
            <w:left w:val="none" w:sz="0" w:space="0" w:color="auto"/>
            <w:bottom w:val="none" w:sz="0" w:space="0" w:color="auto"/>
            <w:right w:val="none" w:sz="0" w:space="0" w:color="auto"/>
          </w:divBdr>
          <w:divsChild>
            <w:div w:id="322124387">
              <w:marLeft w:val="0"/>
              <w:marRight w:val="0"/>
              <w:marTop w:val="0"/>
              <w:marBottom w:val="0"/>
              <w:divBdr>
                <w:top w:val="none" w:sz="0" w:space="0" w:color="auto"/>
                <w:left w:val="none" w:sz="0" w:space="0" w:color="auto"/>
                <w:bottom w:val="none" w:sz="0" w:space="0" w:color="auto"/>
                <w:right w:val="none" w:sz="0" w:space="0" w:color="auto"/>
              </w:divBdr>
              <w:divsChild>
                <w:div w:id="1531651122">
                  <w:marLeft w:val="0"/>
                  <w:marRight w:val="0"/>
                  <w:marTop w:val="0"/>
                  <w:marBottom w:val="0"/>
                  <w:divBdr>
                    <w:top w:val="none" w:sz="0" w:space="0" w:color="auto"/>
                    <w:left w:val="none" w:sz="0" w:space="0" w:color="auto"/>
                    <w:bottom w:val="none" w:sz="0" w:space="0" w:color="auto"/>
                    <w:right w:val="none" w:sz="0" w:space="0" w:color="auto"/>
                  </w:divBdr>
                  <w:divsChild>
                    <w:div w:id="155106687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8003">
      <w:bodyDiv w:val="1"/>
      <w:marLeft w:val="0"/>
      <w:marRight w:val="0"/>
      <w:marTop w:val="0"/>
      <w:marBottom w:val="0"/>
      <w:divBdr>
        <w:top w:val="none" w:sz="0" w:space="0" w:color="auto"/>
        <w:left w:val="none" w:sz="0" w:space="0" w:color="auto"/>
        <w:bottom w:val="none" w:sz="0" w:space="0" w:color="auto"/>
        <w:right w:val="none" w:sz="0" w:space="0" w:color="auto"/>
      </w:divBdr>
      <w:divsChild>
        <w:div w:id="1267735570">
          <w:marLeft w:val="0"/>
          <w:marRight w:val="0"/>
          <w:marTop w:val="0"/>
          <w:marBottom w:val="0"/>
          <w:divBdr>
            <w:top w:val="none" w:sz="0" w:space="0" w:color="auto"/>
            <w:left w:val="none" w:sz="0" w:space="0" w:color="auto"/>
            <w:bottom w:val="none" w:sz="0" w:space="0" w:color="auto"/>
            <w:right w:val="none" w:sz="0" w:space="0" w:color="auto"/>
          </w:divBdr>
          <w:divsChild>
            <w:div w:id="58486170">
              <w:marLeft w:val="0"/>
              <w:marRight w:val="0"/>
              <w:marTop w:val="0"/>
              <w:marBottom w:val="0"/>
              <w:divBdr>
                <w:top w:val="none" w:sz="0" w:space="0" w:color="auto"/>
                <w:left w:val="none" w:sz="0" w:space="0" w:color="auto"/>
                <w:bottom w:val="none" w:sz="0" w:space="0" w:color="auto"/>
                <w:right w:val="none" w:sz="0" w:space="0" w:color="auto"/>
              </w:divBdr>
              <w:divsChild>
                <w:div w:id="1694499773">
                  <w:marLeft w:val="0"/>
                  <w:marRight w:val="0"/>
                  <w:marTop w:val="0"/>
                  <w:marBottom w:val="0"/>
                  <w:divBdr>
                    <w:top w:val="none" w:sz="0" w:space="0" w:color="auto"/>
                    <w:left w:val="none" w:sz="0" w:space="0" w:color="auto"/>
                    <w:bottom w:val="none" w:sz="0" w:space="0" w:color="auto"/>
                    <w:right w:val="none" w:sz="0" w:space="0" w:color="auto"/>
                  </w:divBdr>
                  <w:divsChild>
                    <w:div w:id="20630214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976</Words>
  <Characters>5369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userinsta</cp:lastModifiedBy>
  <cp:revision>6</cp:revision>
  <cp:lastPrinted>2017-03-21T06:22:00Z</cp:lastPrinted>
  <dcterms:created xsi:type="dcterms:W3CDTF">2017-03-26T11:35:00Z</dcterms:created>
  <dcterms:modified xsi:type="dcterms:W3CDTF">2018-03-16T15:10:00Z</dcterms:modified>
</cp:coreProperties>
</file>