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53286" w:rsidRPr="00A53286" w:rsidRDefault="00A53286" w:rsidP="00A532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A5328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Рубежный контроль № 1 студ. ИУ5- 4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5</w:t>
      </w:r>
    </w:p>
    <w:p w:rsidR="00A53286" w:rsidRPr="00A53286" w:rsidRDefault="00A53286" w:rsidP="00A532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A5328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________билет 23_____________________________</w:t>
      </w:r>
    </w:p>
    <w:p w:rsidR="00A53286" w:rsidRPr="00A53286" w:rsidRDefault="00A53286" w:rsidP="00A532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A5328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1. В чем состоит порядок синтеза комбинационной схемы.</w:t>
      </w:r>
    </w:p>
    <w:p w:rsidR="00A53286" w:rsidRPr="00A53286" w:rsidRDefault="00A53286" w:rsidP="00A532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A5328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Различия комбинационной схемы и цифрового автомата.</w:t>
      </w:r>
    </w:p>
    <w:p w:rsidR="00A53286" w:rsidRPr="00A53286" w:rsidRDefault="00A53286" w:rsidP="00A532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A5328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2. Чем отличается двоичный код от унарного.</w:t>
      </w:r>
    </w:p>
    <w:p w:rsidR="00A53286" w:rsidRPr="00A53286" w:rsidRDefault="00A53286" w:rsidP="00A53286">
      <w:pPr>
        <w:jc w:val="center"/>
        <w:rPr>
          <w:b/>
          <w:bCs/>
          <w:sz w:val="44"/>
          <w:szCs w:val="44"/>
        </w:rPr>
      </w:pPr>
      <w:r w:rsidRPr="00A53286">
        <w:rPr>
          <w:b/>
          <w:bCs/>
          <w:sz w:val="44"/>
          <w:szCs w:val="44"/>
        </w:rPr>
        <w:t>№1</w:t>
      </w:r>
    </w:p>
    <w:p w:rsidR="00A53286" w:rsidRPr="00A53286" w:rsidRDefault="00A53286" w:rsidP="00A53286">
      <w:pPr>
        <w:spacing w:after="0" w:line="240" w:lineRule="auto"/>
        <w:jc w:val="center"/>
        <w:outlineLvl w:val="1"/>
        <w:rPr>
          <w:rFonts w:ascii="Arial" w:eastAsia="Times New Roman" w:hAnsi="Arial" w:cs="Arial"/>
          <w:color w:val="000000"/>
          <w:sz w:val="30"/>
          <w:szCs w:val="30"/>
          <w:lang w:eastAsia="ru-RU"/>
        </w:rPr>
      </w:pPr>
      <w:r w:rsidRPr="00A53286">
        <w:rPr>
          <w:rFonts w:ascii="Arial" w:eastAsia="Times New Roman" w:hAnsi="Arial" w:cs="Arial"/>
          <w:color w:val="000000"/>
          <w:sz w:val="30"/>
          <w:szCs w:val="30"/>
          <w:lang w:eastAsia="ru-RU"/>
        </w:rPr>
        <w:t>Последовательность синтеза комбинационных схем.</w:t>
      </w:r>
    </w:p>
    <w:p w:rsidR="00A53286" w:rsidRPr="00A53286" w:rsidRDefault="00A53286" w:rsidP="00A5328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A5328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На основе технического задания составляется таблица истинности, где отображается зависимость выходной функции от комбинации входных аргументов.</w:t>
      </w:r>
    </w:p>
    <w:p w:rsidR="00A53286" w:rsidRPr="00A53286" w:rsidRDefault="00A53286" w:rsidP="00A5328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A5328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Выделяются строки, в которых выходная функция равна 1.</w:t>
      </w:r>
    </w:p>
    <w:p w:rsidR="00A53286" w:rsidRPr="00A53286" w:rsidRDefault="00A53286" w:rsidP="00A5328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A5328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Составляется карта Карно. Карта Карно отображает единичное значение выходной функции при заданных значениях входных аргументов.</w:t>
      </w:r>
    </w:p>
    <w:p w:rsidR="00A53286" w:rsidRPr="00A53286" w:rsidRDefault="00A53286" w:rsidP="00A5328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A5328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На карте Карно выделяются контуры, в которых выходная функция имеет единичное значение. При этом соблюдаются следующие правила:</w:t>
      </w:r>
    </w:p>
    <w:p w:rsidR="00A53286" w:rsidRPr="00A53286" w:rsidRDefault="00A53286" w:rsidP="00A5328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A5328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Число контуров должно быть минимальным.</w:t>
      </w:r>
    </w:p>
    <w:p w:rsidR="00A53286" w:rsidRPr="00A53286" w:rsidRDefault="00A53286" w:rsidP="00A5328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A5328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Число единиц, входящих в контур, должно быть максимальным.</w:t>
      </w:r>
    </w:p>
    <w:p w:rsidR="00A53286" w:rsidRPr="00A53286" w:rsidRDefault="00A53286" w:rsidP="00A5328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A5328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Контуры должны быть прямоугольной формы.</w:t>
      </w:r>
    </w:p>
    <w:p w:rsidR="00A53286" w:rsidRPr="00A53286" w:rsidRDefault="00A53286" w:rsidP="00A5328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A5328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Карта Карно представляет собой замкнутый объем, </w:t>
      </w:r>
      <w:proofErr w:type="gramStart"/>
      <w:r w:rsidRPr="00A5328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т.е.</w:t>
      </w:r>
      <w:proofErr w:type="gramEnd"/>
      <w:r w:rsidRPr="00A5328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её противоположные границы соединяются.</w:t>
      </w:r>
    </w:p>
    <w:p w:rsidR="00A53286" w:rsidRPr="00A53286" w:rsidRDefault="00A53286" w:rsidP="00A5328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A5328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Одна и та же единица может несколько раз входить в различные контуры.</w:t>
      </w:r>
    </w:p>
    <w:p w:rsidR="00A53286" w:rsidRPr="00A53286" w:rsidRDefault="00A53286" w:rsidP="00A5328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A5328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Число единиц в контуре должно соответствовать 2</w:t>
      </w:r>
      <w:r w:rsidRPr="00A53286">
        <w:rPr>
          <w:rFonts w:ascii="Arial" w:eastAsia="Times New Roman" w:hAnsi="Arial" w:cs="Arial"/>
          <w:color w:val="000000"/>
          <w:sz w:val="24"/>
          <w:szCs w:val="24"/>
          <w:vertAlign w:val="superscript"/>
          <w:lang w:eastAsia="ru-RU"/>
        </w:rPr>
        <w:t>n</w:t>
      </w:r>
      <w:r w:rsidRPr="00A5328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</w:t>
      </w:r>
    </w:p>
    <w:p w:rsidR="00A53286" w:rsidRPr="00A53286" w:rsidRDefault="00A53286" w:rsidP="00A5328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A5328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 минимальную дизъюнктивную нормальную форму (МДНФ) записываются только те аргументы, которые не меняют своего знака при обходе по контуру.</w:t>
      </w:r>
    </w:p>
    <w:p w:rsidR="00A53286" w:rsidRDefault="00A53286" w:rsidP="00A5328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A5328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Для реализации схемы на элементах Шеффера или Пирса используется 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законы</w:t>
      </w:r>
      <w:r w:rsidRPr="00A5328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proofErr w:type="spellStart"/>
      <w:r w:rsidRPr="00A5328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д’Моргана</w:t>
      </w:r>
      <w:proofErr w:type="spellEnd"/>
      <w:r w:rsidRPr="00A5328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: </w:t>
      </w:r>
      <w:r w:rsidRPr="00A53286">
        <w:rPr>
          <w:rFonts w:ascii="Arial" w:eastAsia="Times New Roman" w:hAnsi="Arial" w:cs="Arial"/>
          <w:noProof/>
          <w:color w:val="000000"/>
          <w:sz w:val="24"/>
          <w:szCs w:val="24"/>
          <w:lang w:eastAsia="ru-RU"/>
        </w:rPr>
        <w:drawing>
          <wp:inline distT="0" distB="0" distL="0" distR="0">
            <wp:extent cx="1228725" cy="1714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5328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или</w:t>
      </w:r>
      <w:r w:rsidRPr="00A53286">
        <w:rPr>
          <w:rFonts w:ascii="Arial" w:eastAsia="Times New Roman" w:hAnsi="Arial" w:cs="Arial"/>
          <w:noProof/>
          <w:color w:val="000000"/>
          <w:sz w:val="24"/>
          <w:szCs w:val="24"/>
          <w:lang w:eastAsia="ru-RU"/>
        </w:rPr>
        <w:drawing>
          <wp:inline distT="0" distB="0" distL="0" distR="0">
            <wp:extent cx="1228725" cy="1714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5328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</w:t>
      </w:r>
    </w:p>
    <w:p w:rsidR="00A53286" w:rsidRDefault="00A53286" w:rsidP="00A53286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:rsidR="00A53286" w:rsidRDefault="00A53286" w:rsidP="00A53286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A5328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Различают комбинационные схемы и цифровые автоматы. В комбинационных схемах состояние на выходе в данный момент времени однозначно определяется состояниями на входах в тот же момент времени. Комбинационными схемами, например, являются логические элементы И, ИЛИ, НЕ и их комбинации. В цифровом автомате состояние на выходе определяется не только состояниями на входах в данный момент времени, но и предыдущим состоянием системы. К цифровым автоматам относятся триггеры.</w:t>
      </w:r>
    </w:p>
    <w:p w:rsidR="00A53286" w:rsidRDefault="00A53286" w:rsidP="00A53286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:rsidR="00A53286" w:rsidRDefault="00A53286" w:rsidP="00A53286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:rsidR="00A53286" w:rsidRDefault="00A53286" w:rsidP="00A53286">
      <w:pPr>
        <w:spacing w:before="100" w:beforeAutospacing="1" w:after="100" w:afterAutospacing="1" w:line="240" w:lineRule="auto"/>
        <w:ind w:left="720"/>
        <w:jc w:val="center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lastRenderedPageBreak/>
        <w:t>№2</w:t>
      </w:r>
    </w:p>
    <w:p w:rsidR="00A53286" w:rsidRPr="00A53286" w:rsidRDefault="00A53286" w:rsidP="00A53286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Унарный код - д</w:t>
      </w:r>
      <w:r w:rsidRPr="00A5328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воичный префиксный код переменной длины для представления натуральных чисел. Код представляет собой последовательность единичных бит длиной, равной кодируемому число, завершаемую нулевым битом. Таким образом возможно закодировать ноль и все натуральные числа. К</w:t>
      </w:r>
      <w:bookmarkStart w:id="0" w:name="_GoBack"/>
      <w:bookmarkEnd w:id="0"/>
      <w:r w:rsidRPr="00A5328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од удобен для кодирования последовательностей чисел с резко преобладающими малыми величинами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, в то время как д</w:t>
      </w:r>
      <w:r w:rsidRPr="00A5328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во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и</w:t>
      </w:r>
      <w:r w:rsidRPr="00A5328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чный код — это способ представления данных в виде кода, в котором каждый разряд принимает одно из двух возможных значений</w:t>
      </w:r>
    </w:p>
    <w:sectPr w:rsidR="00A53286" w:rsidRPr="00A532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A7D6BAD"/>
    <w:multiLevelType w:val="multilevel"/>
    <w:tmpl w:val="263AF1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14E1669"/>
    <w:multiLevelType w:val="multilevel"/>
    <w:tmpl w:val="0358C0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3083845"/>
    <w:multiLevelType w:val="hybridMultilevel"/>
    <w:tmpl w:val="A82A018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286"/>
    <w:rsid w:val="00A53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B19075"/>
  <w15:chartTrackingRefBased/>
  <w15:docId w15:val="{CC92D5A5-CD55-43C6-97C1-AD5071EE5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A5328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532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A53286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A53286"/>
    <w:rPr>
      <w:rFonts w:ascii="Times New Roman" w:eastAsia="Times New Roman" w:hAnsi="Times New Roman" w:cs="Times New Roman"/>
      <w:b/>
      <w:bCs/>
      <w:sz w:val="36"/>
      <w:szCs w:val="3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347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7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9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344</Words>
  <Characters>1965</Characters>
  <Application>Microsoft Office Word</Application>
  <DocSecurity>0</DocSecurity>
  <Lines>16</Lines>
  <Paragraphs>4</Paragraphs>
  <ScaleCrop>false</ScaleCrop>
  <Company/>
  <LinksUpToDate>false</LinksUpToDate>
  <CharactersWithSpaces>2305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Яковицкий</dc:creator>
  <cp:keywords/>
  <dc:description/>
  <cp:lastModifiedBy>Владислав Яковицкий</cp:lastModifiedBy>
  <cp:revision>1</cp:revision>
  <dcterms:created xsi:type="dcterms:W3CDTF">2020-03-28T11:05:00Z</dcterms:created>
  <dcterms:modified xsi:type="dcterms:W3CDTF">2020-03-28T11:14:00Z</dcterms:modified>
</cp:coreProperties>
</file>