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85454092"/>
        <w:docPartObj>
          <w:docPartGallery w:val="Cover Pages"/>
          <w:docPartUnique/>
        </w:docPartObj>
      </w:sdtPr>
      <w:sdtContent>
        <w:p w:rsidR="00F254C1" w:rsidRDefault="00F254C1"/>
        <w:p w:rsidR="00F254C1" w:rsidRDefault="009F0537">
          <w:r>
            <w:rPr>
              <w:noProof/>
              <w:lang w:eastAsia="de-AT"/>
            </w:rPr>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9T00:00:00Z">
                          <w:dateFormat w:val="MMMM d, yyyy"/>
                          <w:lid w:val="en-US"/>
                          <w:storeMappedDataAs w:val="dateTime"/>
                          <w:calendar w:val="gregorian"/>
                        </w:date>
                      </w:sdtPr>
                      <w:sdtContent>
                        <w:p w:rsidR="00F254C1" w:rsidRDefault="00D00DC8">
                          <w:pPr>
                            <w:pStyle w:val="KeinLeerraum"/>
                            <w:jc w:val="right"/>
                            <w:rPr>
                              <w:caps/>
                              <w:color w:val="323E4F" w:themeColor="text2" w:themeShade="BF"/>
                              <w:sz w:val="40"/>
                              <w:szCs w:val="40"/>
                            </w:rPr>
                          </w:pPr>
                          <w:r>
                            <w:rPr>
                              <w:caps/>
                              <w:color w:val="323E4F" w:themeColor="text2" w:themeShade="BF"/>
                              <w:sz w:val="40"/>
                              <w:szCs w:val="40"/>
                            </w:rPr>
                            <w:t>April 19, 2015</w:t>
                          </w:r>
                        </w:p>
                      </w:sdtContent>
                    </w:sdt>
                  </w:txbxContent>
                </v:textbox>
                <w10:wrap type="square" anchorx="page" anchory="page"/>
              </v:shape>
            </w:pict>
          </w:r>
          <w:r>
            <w:rPr>
              <w:noProof/>
              <w:lang w:eastAsia="de-AT"/>
            </w:rPr>
            <w:pict>
              <v:shape id="Text Box 112" o:spid="_x0000_s1027" type="#_x0000_t202" style="position:absolute;margin-left:0;margin-top:0;width:453pt;height:51.4pt;z-index:251661312;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de-AT"/>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254C1" w:rsidRPr="00F254C1" w:rsidRDefault="00F254C1">
                          <w:pPr>
                            <w:pStyle w:val="KeinLeerraum"/>
                            <w:jc w:val="right"/>
                            <w:rPr>
                              <w:caps/>
                              <w:color w:val="262626" w:themeColor="text1" w:themeTint="D9"/>
                              <w:sz w:val="28"/>
                              <w:szCs w:val="28"/>
                              <w:lang w:val="de-AT"/>
                            </w:rPr>
                          </w:pPr>
                          <w:r w:rsidRPr="00F254C1">
                            <w:rPr>
                              <w:caps/>
                              <w:color w:val="262626" w:themeColor="text1" w:themeTint="D9"/>
                              <w:sz w:val="28"/>
                              <w:szCs w:val="28"/>
                              <w:lang w:val="de-AT"/>
                            </w:rPr>
                            <w:t>Wolfgang Mair, Andreas Vogt</w:t>
                          </w:r>
                        </w:p>
                      </w:sdtContent>
                    </w:sdt>
                    <w:p w:rsidR="00F254C1" w:rsidRPr="00F254C1" w:rsidRDefault="009F0537">
                      <w:pPr>
                        <w:pStyle w:val="KeinLeerraum"/>
                        <w:jc w:val="right"/>
                        <w:rPr>
                          <w:caps/>
                          <w:color w:val="262626" w:themeColor="text1" w:themeTint="D9"/>
                          <w:sz w:val="20"/>
                          <w:szCs w:val="20"/>
                          <w:lang w:val="de-AT"/>
                        </w:rPr>
                      </w:pPr>
                      <w:sdt>
                        <w:sdtPr>
                          <w:rPr>
                            <w:caps/>
                            <w:color w:val="262626" w:themeColor="text1" w:themeTint="D9"/>
                            <w:sz w:val="20"/>
                            <w:szCs w:val="20"/>
                            <w:lang w:val="de-AT"/>
                          </w:rPr>
                          <w:alias w:val="Company"/>
                          <w:tag w:val=""/>
                          <w:id w:val="-661235724"/>
                          <w:dataBinding w:prefixMappings="xmlns:ns0='http://schemas.openxmlformats.org/officeDocument/2006/extended-properties' " w:xpath="/ns0:Properties[1]/ns0:Company[1]" w:storeItemID="{6668398D-A668-4E3E-A5EB-62B293D839F1}"/>
                          <w:text/>
                        </w:sdtPr>
                        <w:sdtContent>
                          <w:r w:rsidR="00F254C1" w:rsidRPr="00F254C1">
                            <w:rPr>
                              <w:caps/>
                              <w:color w:val="262626" w:themeColor="text1" w:themeTint="D9"/>
                              <w:sz w:val="20"/>
                              <w:szCs w:val="20"/>
                              <w:lang w:val="de-AT"/>
                            </w:rPr>
                            <w:t>TGM 5AHITT</w:t>
                          </w:r>
                        </w:sdtContent>
                      </w:sdt>
                    </w:p>
                    <w:p w:rsidR="00F254C1" w:rsidRDefault="009F0537">
                      <w:pPr>
                        <w:pStyle w:val="KeinLeerraum"/>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254C1">
                            <w:rPr>
                              <w:color w:val="262626" w:themeColor="text1" w:themeTint="D9"/>
                              <w:sz w:val="20"/>
                              <w:szCs w:val="20"/>
                            </w:rPr>
                            <w:t xml:space="preserve">     </w:t>
                          </w:r>
                        </w:sdtContent>
                      </w:sdt>
                      <w:r w:rsidR="00F254C1">
                        <w:rPr>
                          <w:color w:val="262626" w:themeColor="text1" w:themeTint="D9"/>
                          <w:sz w:val="20"/>
                          <w:szCs w:val="20"/>
                        </w:rPr>
                        <w:t xml:space="preserve"> </w:t>
                      </w:r>
                    </w:p>
                  </w:txbxContent>
                </v:textbox>
                <w10:wrap type="square" anchorx="page" anchory="page"/>
              </v:shape>
            </w:pict>
          </w:r>
          <w:r>
            <w:rPr>
              <w:noProof/>
              <w:lang w:eastAsia="de-AT"/>
            </w:rPr>
            <w:pict>
              <v:shape id="Text Box 113" o:spid="_x0000_s1028" type="#_x0000_t202" style="position:absolute;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F254C1" w:rsidRDefault="009F0537">
                      <w:pPr>
                        <w:pStyle w:val="KeinLeerraum"/>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54C1">
                            <w:rPr>
                              <w:caps/>
                              <w:color w:val="323E4F" w:themeColor="text2" w:themeShade="BF"/>
                              <w:sz w:val="52"/>
                              <w:szCs w:val="52"/>
                            </w:rPr>
                            <w:t>SOA-REST Webservice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F254C1" w:rsidRDefault="00F254C1">
                          <w:pPr>
                            <w:pStyle w:val="KeinLeerraum"/>
                            <w:jc w:val="right"/>
                            <w:rPr>
                              <w:smallCaps/>
                              <w:color w:val="44546A" w:themeColor="text2"/>
                              <w:sz w:val="36"/>
                              <w:szCs w:val="36"/>
                            </w:rPr>
                          </w:pPr>
                          <w:proofErr w:type="spellStart"/>
                          <w:r>
                            <w:rPr>
                              <w:smallCaps/>
                              <w:color w:val="44546A" w:themeColor="text2"/>
                              <w:sz w:val="36"/>
                              <w:szCs w:val="36"/>
                            </w:rPr>
                            <w:t>Implementierung</w:t>
                          </w:r>
                          <w:proofErr w:type="spellEnd"/>
                          <w:r>
                            <w:rPr>
                              <w:smallCaps/>
                              <w:color w:val="44546A" w:themeColor="text2"/>
                              <w:sz w:val="36"/>
                              <w:szCs w:val="36"/>
                            </w:rPr>
                            <w:t xml:space="preserve"> </w:t>
                          </w:r>
                          <w:proofErr w:type="spellStart"/>
                          <w:r>
                            <w:rPr>
                              <w:smallCaps/>
                              <w:color w:val="44546A" w:themeColor="text2"/>
                              <w:sz w:val="36"/>
                              <w:szCs w:val="36"/>
                            </w:rPr>
                            <w:t>eines</w:t>
                          </w:r>
                          <w:proofErr w:type="spellEnd"/>
                          <w:r>
                            <w:rPr>
                              <w:smallCaps/>
                              <w:color w:val="44546A" w:themeColor="text2"/>
                              <w:sz w:val="36"/>
                              <w:szCs w:val="36"/>
                            </w:rPr>
                            <w:t xml:space="preserve"> Service Oriented Architecture und </w:t>
                          </w:r>
                          <w:proofErr w:type="spellStart"/>
                          <w:r>
                            <w:rPr>
                              <w:smallCaps/>
                              <w:color w:val="44546A" w:themeColor="text2"/>
                              <w:sz w:val="36"/>
                              <w:szCs w:val="36"/>
                            </w:rPr>
                            <w:t>eines</w:t>
                          </w:r>
                          <w:proofErr w:type="spellEnd"/>
                          <w:r>
                            <w:rPr>
                              <w:smallCaps/>
                              <w:color w:val="44546A" w:themeColor="text2"/>
                              <w:sz w:val="36"/>
                              <w:szCs w:val="36"/>
                            </w:rPr>
                            <w:t xml:space="preserve"> Restful </w:t>
                          </w:r>
                          <w:proofErr w:type="spellStart"/>
                          <w:r>
                            <w:rPr>
                              <w:smallCaps/>
                              <w:color w:val="44546A" w:themeColor="text2"/>
                              <w:sz w:val="36"/>
                              <w:szCs w:val="36"/>
                            </w:rPr>
                            <w:t>Webservices</w:t>
                          </w:r>
                          <w:proofErr w:type="spellEnd"/>
                        </w:p>
                      </w:sdtContent>
                    </w:sdt>
                  </w:txbxContent>
                </v:textbox>
                <w10:wrap type="square" anchorx="page" anchory="page"/>
              </v:shape>
            </w:pict>
          </w:r>
          <w:r>
            <w:rPr>
              <w:noProof/>
              <w:lang w:eastAsia="de-AT"/>
            </w:rPr>
            <w:pict>
              <v:group id="Group 114" o:spid="_x0000_s1029"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31"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30"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w:r>
          <w:r w:rsidR="00F254C1">
            <w:br w:type="page"/>
          </w:r>
        </w:p>
      </w:sdtContent>
    </w:sdt>
    <w:sdt>
      <w:sdtPr>
        <w:rPr>
          <w:rFonts w:asciiTheme="minorHAnsi" w:eastAsiaTheme="minorHAnsi" w:hAnsiTheme="minorHAnsi" w:cstheme="minorBidi"/>
          <w:color w:val="auto"/>
          <w:sz w:val="22"/>
          <w:szCs w:val="22"/>
          <w:lang w:val="de-AT"/>
        </w:rPr>
        <w:id w:val="164291903"/>
        <w:docPartObj>
          <w:docPartGallery w:val="Table of Contents"/>
          <w:docPartUnique/>
        </w:docPartObj>
      </w:sdtPr>
      <w:sdtEndPr>
        <w:rPr>
          <w:b/>
          <w:bCs/>
          <w:noProof/>
        </w:rPr>
      </w:sdtEndPr>
      <w:sdtContent>
        <w:p w:rsidR="00F254C1" w:rsidRDefault="00F254C1">
          <w:pPr>
            <w:pStyle w:val="Inhaltsverzeichnisberschrift"/>
          </w:pPr>
          <w:r>
            <w:t>Table of Contents</w:t>
          </w:r>
        </w:p>
        <w:p w:rsidR="00022E6E" w:rsidRDefault="009F0537">
          <w:pPr>
            <w:pStyle w:val="Verzeichnis1"/>
            <w:tabs>
              <w:tab w:val="right" w:leader="dot" w:pos="9062"/>
            </w:tabs>
            <w:rPr>
              <w:rFonts w:eastAsiaTheme="minorEastAsia"/>
              <w:noProof/>
              <w:lang w:eastAsia="de-AT"/>
            </w:rPr>
          </w:pPr>
          <w:r w:rsidRPr="009F0537">
            <w:fldChar w:fldCharType="begin"/>
          </w:r>
          <w:r w:rsidR="00F254C1" w:rsidRPr="00F254C1">
            <w:rPr>
              <w:lang w:val="en-US"/>
            </w:rPr>
            <w:instrText xml:space="preserve"> TOC \o "1-3" \h \z \u </w:instrText>
          </w:r>
          <w:r w:rsidRPr="009F0537">
            <w:fldChar w:fldCharType="separate"/>
          </w:r>
          <w:hyperlink w:anchor="_Toc416884892" w:history="1">
            <w:r w:rsidR="00022E6E" w:rsidRPr="00E92FB2">
              <w:rPr>
                <w:rStyle w:val="Hyperlink"/>
                <w:noProof/>
              </w:rPr>
              <w:t>Aufgabenstellung</w:t>
            </w:r>
            <w:r w:rsidR="00022E6E">
              <w:rPr>
                <w:noProof/>
                <w:webHidden/>
              </w:rPr>
              <w:tab/>
            </w:r>
            <w:r>
              <w:rPr>
                <w:noProof/>
                <w:webHidden/>
              </w:rPr>
              <w:fldChar w:fldCharType="begin"/>
            </w:r>
            <w:r w:rsidR="00022E6E">
              <w:rPr>
                <w:noProof/>
                <w:webHidden/>
              </w:rPr>
              <w:instrText xml:space="preserve"> PAGEREF _Toc416884892 \h </w:instrText>
            </w:r>
            <w:r>
              <w:rPr>
                <w:noProof/>
                <w:webHidden/>
              </w:rPr>
            </w:r>
            <w:r>
              <w:rPr>
                <w:noProof/>
                <w:webHidden/>
              </w:rPr>
              <w:fldChar w:fldCharType="separate"/>
            </w:r>
            <w:r w:rsidR="00022E6E">
              <w:rPr>
                <w:noProof/>
                <w:webHidden/>
              </w:rPr>
              <w:t>2</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893" w:history="1">
            <w:r w:rsidR="00022E6E" w:rsidRPr="00E92FB2">
              <w:rPr>
                <w:rStyle w:val="Hyperlink"/>
                <w:noProof/>
              </w:rPr>
              <w:t>Aufwandsschätzung</w:t>
            </w:r>
            <w:r w:rsidR="00022E6E">
              <w:rPr>
                <w:noProof/>
                <w:webHidden/>
              </w:rPr>
              <w:tab/>
            </w:r>
            <w:r>
              <w:rPr>
                <w:noProof/>
                <w:webHidden/>
              </w:rPr>
              <w:fldChar w:fldCharType="begin"/>
            </w:r>
            <w:r w:rsidR="00022E6E">
              <w:rPr>
                <w:noProof/>
                <w:webHidden/>
              </w:rPr>
              <w:instrText xml:space="preserve"> PAGEREF _Toc416884893 \h </w:instrText>
            </w:r>
            <w:r>
              <w:rPr>
                <w:noProof/>
                <w:webHidden/>
              </w:rPr>
            </w:r>
            <w:r>
              <w:rPr>
                <w:noProof/>
                <w:webHidden/>
              </w:rPr>
              <w:fldChar w:fldCharType="separate"/>
            </w:r>
            <w:r w:rsidR="00022E6E">
              <w:rPr>
                <w:noProof/>
                <w:webHidden/>
              </w:rPr>
              <w:t>3</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894" w:history="1">
            <w:r w:rsidR="00022E6E" w:rsidRPr="00E92FB2">
              <w:rPr>
                <w:rStyle w:val="Hyperlink"/>
                <w:noProof/>
              </w:rPr>
              <w:t>Arbeitszeit</w:t>
            </w:r>
            <w:r w:rsidR="00022E6E">
              <w:rPr>
                <w:noProof/>
                <w:webHidden/>
              </w:rPr>
              <w:tab/>
            </w:r>
            <w:r>
              <w:rPr>
                <w:noProof/>
                <w:webHidden/>
              </w:rPr>
              <w:fldChar w:fldCharType="begin"/>
            </w:r>
            <w:r w:rsidR="00022E6E">
              <w:rPr>
                <w:noProof/>
                <w:webHidden/>
              </w:rPr>
              <w:instrText xml:space="preserve"> PAGEREF _Toc416884894 \h </w:instrText>
            </w:r>
            <w:r>
              <w:rPr>
                <w:noProof/>
                <w:webHidden/>
              </w:rPr>
            </w:r>
            <w:r>
              <w:rPr>
                <w:noProof/>
                <w:webHidden/>
              </w:rPr>
              <w:fldChar w:fldCharType="separate"/>
            </w:r>
            <w:r w:rsidR="00022E6E">
              <w:rPr>
                <w:noProof/>
                <w:webHidden/>
              </w:rPr>
              <w:t>3</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895" w:history="1">
            <w:r w:rsidR="00022E6E" w:rsidRPr="00E92FB2">
              <w:rPr>
                <w:rStyle w:val="Hyperlink"/>
                <w:noProof/>
              </w:rPr>
              <w:t>Technologiebeschreibung</w:t>
            </w:r>
            <w:r w:rsidR="00022E6E">
              <w:rPr>
                <w:noProof/>
                <w:webHidden/>
              </w:rPr>
              <w:tab/>
            </w:r>
            <w:r>
              <w:rPr>
                <w:noProof/>
                <w:webHidden/>
              </w:rPr>
              <w:fldChar w:fldCharType="begin"/>
            </w:r>
            <w:r w:rsidR="00022E6E">
              <w:rPr>
                <w:noProof/>
                <w:webHidden/>
              </w:rPr>
              <w:instrText xml:space="preserve"> PAGEREF _Toc416884895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2"/>
            <w:tabs>
              <w:tab w:val="right" w:leader="dot" w:pos="9062"/>
            </w:tabs>
            <w:rPr>
              <w:rFonts w:eastAsiaTheme="minorEastAsia"/>
              <w:noProof/>
              <w:lang w:eastAsia="de-AT"/>
            </w:rPr>
          </w:pPr>
          <w:hyperlink w:anchor="_Toc416884896" w:history="1">
            <w:r w:rsidR="00022E6E" w:rsidRPr="00E92FB2">
              <w:rPr>
                <w:rStyle w:val="Hyperlink"/>
                <w:noProof/>
              </w:rPr>
              <w:t>REST</w:t>
            </w:r>
            <w:r w:rsidR="00022E6E">
              <w:rPr>
                <w:noProof/>
                <w:webHidden/>
              </w:rPr>
              <w:tab/>
            </w:r>
            <w:r>
              <w:rPr>
                <w:noProof/>
                <w:webHidden/>
              </w:rPr>
              <w:fldChar w:fldCharType="begin"/>
            </w:r>
            <w:r w:rsidR="00022E6E">
              <w:rPr>
                <w:noProof/>
                <w:webHidden/>
              </w:rPr>
              <w:instrText xml:space="preserve"> PAGEREF _Toc416884896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2"/>
            <w:tabs>
              <w:tab w:val="right" w:leader="dot" w:pos="9062"/>
            </w:tabs>
            <w:rPr>
              <w:rFonts w:eastAsiaTheme="minorEastAsia"/>
              <w:noProof/>
              <w:lang w:eastAsia="de-AT"/>
            </w:rPr>
          </w:pPr>
          <w:hyperlink w:anchor="_Toc416884897" w:history="1">
            <w:r w:rsidR="00022E6E" w:rsidRPr="00E92FB2">
              <w:rPr>
                <w:rStyle w:val="Hyperlink"/>
                <w:noProof/>
              </w:rPr>
              <w:t>SOA</w:t>
            </w:r>
            <w:r w:rsidR="00022E6E">
              <w:rPr>
                <w:noProof/>
                <w:webHidden/>
              </w:rPr>
              <w:tab/>
            </w:r>
            <w:r>
              <w:rPr>
                <w:noProof/>
                <w:webHidden/>
              </w:rPr>
              <w:fldChar w:fldCharType="begin"/>
            </w:r>
            <w:r w:rsidR="00022E6E">
              <w:rPr>
                <w:noProof/>
                <w:webHidden/>
              </w:rPr>
              <w:instrText xml:space="preserve"> PAGEREF _Toc416884897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2"/>
            <w:tabs>
              <w:tab w:val="right" w:leader="dot" w:pos="9062"/>
            </w:tabs>
            <w:rPr>
              <w:rFonts w:eastAsiaTheme="minorEastAsia"/>
              <w:noProof/>
              <w:lang w:eastAsia="de-AT"/>
            </w:rPr>
          </w:pPr>
          <w:hyperlink w:anchor="_Toc416884898" w:history="1">
            <w:r w:rsidR="00022E6E" w:rsidRPr="00E92FB2">
              <w:rPr>
                <w:rStyle w:val="Hyperlink"/>
                <w:noProof/>
              </w:rPr>
              <w:t>WSDL</w:t>
            </w:r>
            <w:r w:rsidR="00022E6E">
              <w:rPr>
                <w:noProof/>
                <w:webHidden/>
              </w:rPr>
              <w:tab/>
            </w:r>
            <w:r>
              <w:rPr>
                <w:noProof/>
                <w:webHidden/>
              </w:rPr>
              <w:fldChar w:fldCharType="begin"/>
            </w:r>
            <w:r w:rsidR="00022E6E">
              <w:rPr>
                <w:noProof/>
                <w:webHidden/>
              </w:rPr>
              <w:instrText xml:space="preserve"> PAGEREF _Toc416884898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2"/>
            <w:tabs>
              <w:tab w:val="right" w:leader="dot" w:pos="9062"/>
            </w:tabs>
            <w:rPr>
              <w:rFonts w:eastAsiaTheme="minorEastAsia"/>
              <w:noProof/>
              <w:lang w:eastAsia="de-AT"/>
            </w:rPr>
          </w:pPr>
          <w:hyperlink w:anchor="_Toc416884899" w:history="1">
            <w:r w:rsidR="00022E6E" w:rsidRPr="00E92FB2">
              <w:rPr>
                <w:rStyle w:val="Hyperlink"/>
                <w:noProof/>
              </w:rPr>
              <w:t>SOAP</w:t>
            </w:r>
            <w:r w:rsidR="00022E6E">
              <w:rPr>
                <w:noProof/>
                <w:webHidden/>
              </w:rPr>
              <w:tab/>
            </w:r>
            <w:r>
              <w:rPr>
                <w:noProof/>
                <w:webHidden/>
              </w:rPr>
              <w:fldChar w:fldCharType="begin"/>
            </w:r>
            <w:r w:rsidR="00022E6E">
              <w:rPr>
                <w:noProof/>
                <w:webHidden/>
              </w:rPr>
              <w:instrText xml:space="preserve"> PAGEREF _Toc416884899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2"/>
            <w:tabs>
              <w:tab w:val="right" w:leader="dot" w:pos="9062"/>
            </w:tabs>
            <w:rPr>
              <w:rFonts w:eastAsiaTheme="minorEastAsia"/>
              <w:noProof/>
              <w:lang w:eastAsia="de-AT"/>
            </w:rPr>
          </w:pPr>
          <w:hyperlink w:anchor="_Toc416884900" w:history="1">
            <w:r w:rsidR="00022E6E" w:rsidRPr="00E92FB2">
              <w:rPr>
                <w:rStyle w:val="Hyperlink"/>
                <w:noProof/>
              </w:rPr>
              <w:t>UDDI</w:t>
            </w:r>
            <w:r w:rsidR="00022E6E">
              <w:rPr>
                <w:noProof/>
                <w:webHidden/>
              </w:rPr>
              <w:tab/>
            </w:r>
            <w:r>
              <w:rPr>
                <w:noProof/>
                <w:webHidden/>
              </w:rPr>
              <w:fldChar w:fldCharType="begin"/>
            </w:r>
            <w:r w:rsidR="00022E6E">
              <w:rPr>
                <w:noProof/>
                <w:webHidden/>
              </w:rPr>
              <w:instrText xml:space="preserve"> PAGEREF _Toc416884900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901" w:history="1">
            <w:r w:rsidR="00022E6E" w:rsidRPr="00E92FB2">
              <w:rPr>
                <w:rStyle w:val="Hyperlink"/>
                <w:noProof/>
              </w:rPr>
              <w:t>Erarbeitete Informationen</w:t>
            </w:r>
            <w:r w:rsidR="00022E6E">
              <w:rPr>
                <w:noProof/>
                <w:webHidden/>
              </w:rPr>
              <w:tab/>
            </w:r>
            <w:r>
              <w:rPr>
                <w:noProof/>
                <w:webHidden/>
              </w:rPr>
              <w:fldChar w:fldCharType="begin"/>
            </w:r>
            <w:r w:rsidR="00022E6E">
              <w:rPr>
                <w:noProof/>
                <w:webHidden/>
              </w:rPr>
              <w:instrText xml:space="preserve"> PAGEREF _Toc416884901 \h </w:instrText>
            </w:r>
            <w:r>
              <w:rPr>
                <w:noProof/>
                <w:webHidden/>
              </w:rPr>
            </w:r>
            <w:r>
              <w:rPr>
                <w:noProof/>
                <w:webHidden/>
              </w:rPr>
              <w:fldChar w:fldCharType="separate"/>
            </w:r>
            <w:r w:rsidR="00022E6E">
              <w:rPr>
                <w:noProof/>
                <w:webHidden/>
              </w:rPr>
              <w:t>4</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902" w:history="1">
            <w:r w:rsidR="00022E6E" w:rsidRPr="00E92FB2">
              <w:rPr>
                <w:rStyle w:val="Hyperlink"/>
                <w:noProof/>
              </w:rPr>
              <w:t>Designüberlegung</w:t>
            </w:r>
            <w:r w:rsidR="00022E6E">
              <w:rPr>
                <w:noProof/>
                <w:webHidden/>
              </w:rPr>
              <w:tab/>
            </w:r>
            <w:r>
              <w:rPr>
                <w:noProof/>
                <w:webHidden/>
              </w:rPr>
              <w:fldChar w:fldCharType="begin"/>
            </w:r>
            <w:r w:rsidR="00022E6E">
              <w:rPr>
                <w:noProof/>
                <w:webHidden/>
              </w:rPr>
              <w:instrText xml:space="preserve"> PAGEREF _Toc416884902 \h </w:instrText>
            </w:r>
            <w:r>
              <w:rPr>
                <w:noProof/>
                <w:webHidden/>
              </w:rPr>
            </w:r>
            <w:r>
              <w:rPr>
                <w:noProof/>
                <w:webHidden/>
              </w:rPr>
              <w:fldChar w:fldCharType="separate"/>
            </w:r>
            <w:r w:rsidR="00022E6E">
              <w:rPr>
                <w:noProof/>
                <w:webHidden/>
              </w:rPr>
              <w:t>5</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903" w:history="1">
            <w:r w:rsidR="00022E6E" w:rsidRPr="00E92FB2">
              <w:rPr>
                <w:rStyle w:val="Hyperlink"/>
                <w:noProof/>
              </w:rPr>
              <w:t>Testing</w:t>
            </w:r>
            <w:r w:rsidR="00022E6E">
              <w:rPr>
                <w:noProof/>
                <w:webHidden/>
              </w:rPr>
              <w:tab/>
            </w:r>
            <w:r>
              <w:rPr>
                <w:noProof/>
                <w:webHidden/>
              </w:rPr>
              <w:fldChar w:fldCharType="begin"/>
            </w:r>
            <w:r w:rsidR="00022E6E">
              <w:rPr>
                <w:noProof/>
                <w:webHidden/>
              </w:rPr>
              <w:instrText xml:space="preserve"> PAGEREF _Toc416884903 \h </w:instrText>
            </w:r>
            <w:r>
              <w:rPr>
                <w:noProof/>
                <w:webHidden/>
              </w:rPr>
            </w:r>
            <w:r>
              <w:rPr>
                <w:noProof/>
                <w:webHidden/>
              </w:rPr>
              <w:fldChar w:fldCharType="separate"/>
            </w:r>
            <w:r w:rsidR="00022E6E">
              <w:rPr>
                <w:noProof/>
                <w:webHidden/>
              </w:rPr>
              <w:t>6</w:t>
            </w:r>
            <w:r>
              <w:rPr>
                <w:noProof/>
                <w:webHidden/>
              </w:rPr>
              <w:fldChar w:fldCharType="end"/>
            </w:r>
          </w:hyperlink>
        </w:p>
        <w:p w:rsidR="00022E6E" w:rsidRDefault="009F0537">
          <w:pPr>
            <w:pStyle w:val="Verzeichnis1"/>
            <w:tabs>
              <w:tab w:val="right" w:leader="dot" w:pos="9062"/>
            </w:tabs>
            <w:rPr>
              <w:rFonts w:eastAsiaTheme="minorEastAsia"/>
              <w:noProof/>
              <w:lang w:eastAsia="de-AT"/>
            </w:rPr>
          </w:pPr>
          <w:hyperlink w:anchor="_Toc416884904" w:history="1">
            <w:r w:rsidR="00022E6E" w:rsidRPr="00E92FB2">
              <w:rPr>
                <w:rStyle w:val="Hyperlink"/>
                <w:noProof/>
              </w:rPr>
              <w:t>Quellen</w:t>
            </w:r>
            <w:r w:rsidR="00022E6E">
              <w:rPr>
                <w:noProof/>
                <w:webHidden/>
              </w:rPr>
              <w:tab/>
            </w:r>
            <w:r>
              <w:rPr>
                <w:noProof/>
                <w:webHidden/>
              </w:rPr>
              <w:fldChar w:fldCharType="begin"/>
            </w:r>
            <w:r w:rsidR="00022E6E">
              <w:rPr>
                <w:noProof/>
                <w:webHidden/>
              </w:rPr>
              <w:instrText xml:space="preserve"> PAGEREF _Toc416884904 \h </w:instrText>
            </w:r>
            <w:r>
              <w:rPr>
                <w:noProof/>
                <w:webHidden/>
              </w:rPr>
            </w:r>
            <w:r>
              <w:rPr>
                <w:noProof/>
                <w:webHidden/>
              </w:rPr>
              <w:fldChar w:fldCharType="separate"/>
            </w:r>
            <w:r w:rsidR="00022E6E">
              <w:rPr>
                <w:noProof/>
                <w:webHidden/>
              </w:rPr>
              <w:t>7</w:t>
            </w:r>
            <w:r>
              <w:rPr>
                <w:noProof/>
                <w:webHidden/>
              </w:rPr>
              <w:fldChar w:fldCharType="end"/>
            </w:r>
          </w:hyperlink>
        </w:p>
        <w:p w:rsidR="00F254C1" w:rsidRPr="00F254C1" w:rsidRDefault="009F0537">
          <w:pPr>
            <w:rPr>
              <w:lang w:val="en-US"/>
            </w:rPr>
          </w:pPr>
          <w:r>
            <w:rPr>
              <w:b/>
              <w:bCs/>
              <w:noProof/>
            </w:rPr>
            <w:fldChar w:fldCharType="end"/>
          </w:r>
        </w:p>
      </w:sdtContent>
    </w:sdt>
    <w:p w:rsidR="00F254C1" w:rsidRDefault="00F254C1">
      <w:pPr>
        <w:rPr>
          <w:lang w:val="en-US"/>
        </w:rPr>
      </w:pPr>
    </w:p>
    <w:p w:rsidR="00F254C1" w:rsidRDefault="00F254C1">
      <w:pPr>
        <w:rPr>
          <w:lang w:val="en-US"/>
        </w:rPr>
      </w:pPr>
      <w:r>
        <w:rPr>
          <w:lang w:val="en-US"/>
        </w:rPr>
        <w:br w:type="page"/>
      </w:r>
    </w:p>
    <w:p w:rsidR="00BA3591" w:rsidRPr="008072D2" w:rsidRDefault="00F254C1" w:rsidP="00F254C1">
      <w:pPr>
        <w:pStyle w:val="berschrift1"/>
        <w:rPr>
          <w:lang w:val="en-US"/>
        </w:rPr>
      </w:pPr>
      <w:bookmarkStart w:id="0" w:name="_Toc416884892"/>
      <w:proofErr w:type="spellStart"/>
      <w:r w:rsidRPr="008072D2">
        <w:rPr>
          <w:lang w:val="en-US"/>
        </w:rPr>
        <w:lastRenderedPageBreak/>
        <w:t>Aufgabenstellung</w:t>
      </w:r>
      <w:bookmarkEnd w:id="0"/>
      <w:proofErr w:type="spellEnd"/>
    </w:p>
    <w:p w:rsidR="00B112F7" w:rsidRPr="00B112F7" w:rsidRDefault="00B112F7" w:rsidP="00B112F7">
      <w:pPr>
        <w:rPr>
          <w:b/>
          <w:lang w:val="en-US"/>
        </w:rPr>
      </w:pPr>
      <w:r w:rsidRPr="00B112F7">
        <w:rPr>
          <w:b/>
          <w:lang w:val="en-US"/>
        </w:rPr>
        <w:t xml:space="preserve">DezSys08 - Service Oriented Architecture and </w:t>
      </w:r>
      <w:proofErr w:type="spellStart"/>
      <w:r w:rsidRPr="00B112F7">
        <w:rPr>
          <w:b/>
          <w:lang w:val="en-US"/>
        </w:rPr>
        <w:t>RESTful</w:t>
      </w:r>
      <w:proofErr w:type="spellEnd"/>
      <w:r w:rsidRPr="00B112F7">
        <w:rPr>
          <w:b/>
          <w:lang w:val="en-US"/>
        </w:rPr>
        <w:t xml:space="preserve"> </w:t>
      </w:r>
      <w:proofErr w:type="spellStart"/>
      <w:r w:rsidRPr="00B112F7">
        <w:rPr>
          <w:b/>
          <w:lang w:val="en-US"/>
        </w:rPr>
        <w:t>Webservice</w:t>
      </w:r>
      <w:proofErr w:type="spellEnd"/>
    </w:p>
    <w:p w:rsidR="00B112F7" w:rsidRDefault="00B112F7" w:rsidP="00B112F7">
      <w:pPr>
        <w:pStyle w:val="StandardWeb"/>
        <w:spacing w:after="120" w:afterAutospacing="0"/>
      </w:pPr>
      <w:r>
        <w:t xml:space="preserve">Das neu eröffnete Unternehmen </w:t>
      </w:r>
      <w:proofErr w:type="spellStart"/>
      <w:r>
        <w:rPr>
          <w:rStyle w:val="Fett"/>
          <w:rFonts w:eastAsiaTheme="majorEastAsia"/>
        </w:rPr>
        <w:t>iKnow</w:t>
      </w:r>
      <w:proofErr w:type="spellEnd"/>
      <w:r>
        <w:rPr>
          <w:rStyle w:val="Fett"/>
          <w:rFonts w:eastAsiaTheme="majorEastAsia"/>
        </w:rPr>
        <w:t xml:space="preserve"> Systems</w:t>
      </w:r>
      <w:r>
        <w:t xml:space="preserve"> ist spezialisiert auf </w:t>
      </w:r>
      <w:proofErr w:type="spellStart"/>
      <w:r>
        <w:rPr>
          <w:rStyle w:val="Fett"/>
          <w:rFonts w:eastAsiaTheme="majorEastAsia"/>
        </w:rPr>
        <w:t>Knowledgemanagement</w:t>
      </w:r>
      <w:proofErr w:type="spellEnd"/>
      <w:r>
        <w:t xml:space="preserve"> und bietet seinen Kunden die Möglichkeiten Daten und Informationen jeglicher Art in eine Wissensbasis einzupflegen und anschließend in der zentralen Wissensbasis nach Informationen zu suchen (ähnlich </w:t>
      </w:r>
      <w:proofErr w:type="spellStart"/>
      <w:r>
        <w:t>wikipedia</w:t>
      </w:r>
      <w:proofErr w:type="spellEnd"/>
      <w:r>
        <w:t>).</w:t>
      </w:r>
    </w:p>
    <w:p w:rsidR="00B112F7" w:rsidRDefault="00B112F7" w:rsidP="00B112F7">
      <w:pPr>
        <w:pStyle w:val="StandardWeb"/>
        <w:spacing w:before="0" w:beforeAutospacing="0" w:after="0" w:afterAutospacing="0"/>
      </w:pPr>
      <w:r>
        <w:rPr>
          <w:u w:val="single"/>
        </w:rPr>
        <w:t>Folgendes ist im Rahmen der Aufgabenstellung verlangt</w:t>
      </w:r>
      <w:r>
        <w:t>:</w:t>
      </w:r>
    </w:p>
    <w:p w:rsidR="00B112F7" w:rsidRDefault="00B112F7" w:rsidP="00B112F7">
      <w:pPr>
        <w:numPr>
          <w:ilvl w:val="0"/>
          <w:numId w:val="1"/>
        </w:numPr>
        <w:spacing w:before="120" w:after="120" w:line="240" w:lineRule="auto"/>
      </w:pPr>
      <w:r>
        <w:t xml:space="preserve">Entwerfen Sie ein Datenmodell, um die </w:t>
      </w:r>
      <w:proofErr w:type="spellStart"/>
      <w:r>
        <w:t>Eintraege</w:t>
      </w:r>
      <w:proofErr w:type="spellEnd"/>
      <w:r>
        <w:t xml:space="preserve"> der Wissensbasis zu speichern und um ein </w:t>
      </w:r>
      <w:proofErr w:type="spellStart"/>
      <w:r>
        <w:t>optimitiertes</w:t>
      </w:r>
      <w:proofErr w:type="spellEnd"/>
      <w:r>
        <w:t xml:space="preserve"> Suchen von </w:t>
      </w:r>
      <w:proofErr w:type="spellStart"/>
      <w:r>
        <w:t>Eintraegen</w:t>
      </w:r>
      <w:proofErr w:type="spellEnd"/>
      <w:r>
        <w:t xml:space="preserve"> zu </w:t>
      </w:r>
      <w:proofErr w:type="spellStart"/>
      <w:r>
        <w:t>gewaehrleisten</w:t>
      </w:r>
      <w:proofErr w:type="spellEnd"/>
      <w:r>
        <w:t xml:space="preserve">. </w:t>
      </w:r>
      <w:r>
        <w:rPr>
          <w:rFonts w:ascii="Verdana" w:hAnsi="Verdana"/>
          <w:b/>
          <w:bCs/>
        </w:rPr>
        <w:t>[2Pkt]</w:t>
      </w:r>
    </w:p>
    <w:p w:rsidR="00B112F7" w:rsidRDefault="00B112F7" w:rsidP="00B112F7">
      <w:pPr>
        <w:numPr>
          <w:ilvl w:val="0"/>
          <w:numId w:val="1"/>
        </w:numPr>
        <w:spacing w:before="100" w:beforeAutospacing="1" w:after="240" w:line="240" w:lineRule="auto"/>
      </w:pPr>
      <w:r>
        <w:t xml:space="preserve">Entwickeln Sie mittels </w:t>
      </w:r>
      <w:proofErr w:type="spellStart"/>
      <w:r>
        <w:t>RESTful</w:t>
      </w:r>
      <w:proofErr w:type="spellEnd"/>
      <w:r>
        <w:t xml:space="preserve"> Webservices eine Schnittstelle, um die Wissensbasis zu verwalten. Es </w:t>
      </w:r>
      <w:proofErr w:type="spellStart"/>
      <w:r>
        <w:t>muessen</w:t>
      </w:r>
      <w:proofErr w:type="spellEnd"/>
      <w:r>
        <w:t xml:space="preserve"> folgende Operationen angeboten werden:</w:t>
      </w:r>
      <w:r>
        <w:br/>
        <w:t xml:space="preserve">- </w:t>
      </w:r>
      <w:proofErr w:type="spellStart"/>
      <w:r>
        <w:rPr>
          <w:rStyle w:val="Fett"/>
        </w:rPr>
        <w:t>Hinzufuegen</w:t>
      </w:r>
      <w:proofErr w:type="spellEnd"/>
      <w:r>
        <w:t xml:space="preserve"> eines neuen Eintrags</w:t>
      </w:r>
      <w:r>
        <w:br/>
        <w:t xml:space="preserve">- </w:t>
      </w:r>
      <w:proofErr w:type="spellStart"/>
      <w:r>
        <w:rPr>
          <w:rStyle w:val="Fett"/>
        </w:rPr>
        <w:t>Aendern</w:t>
      </w:r>
      <w:proofErr w:type="spellEnd"/>
      <w:r>
        <w:t xml:space="preserve"> eines bestehenden Eintrags</w:t>
      </w:r>
      <w:r>
        <w:br/>
        <w:t xml:space="preserve">- </w:t>
      </w:r>
      <w:proofErr w:type="spellStart"/>
      <w:r>
        <w:rPr>
          <w:rStyle w:val="Fett"/>
        </w:rPr>
        <w:t>Loeschen</w:t>
      </w:r>
      <w:proofErr w:type="spellEnd"/>
      <w:r>
        <w:t xml:space="preserve"> eines bestehenden Eintrags</w:t>
      </w:r>
      <w:r>
        <w:br/>
        <w:t xml:space="preserve">Alle Operationen </w:t>
      </w:r>
      <w:proofErr w:type="spellStart"/>
      <w:r>
        <w:t>muessen</w:t>
      </w:r>
      <w:proofErr w:type="spellEnd"/>
      <w:r>
        <w:t xml:space="preserve"> ein Ergebnis der Operation </w:t>
      </w:r>
      <w:proofErr w:type="spellStart"/>
      <w:r>
        <w:t>zurueckliefern</w:t>
      </w:r>
      <w:proofErr w:type="spellEnd"/>
      <w:r>
        <w:t xml:space="preserve">. </w:t>
      </w:r>
      <w:r>
        <w:rPr>
          <w:rFonts w:ascii="Verdana" w:hAnsi="Verdana"/>
          <w:b/>
          <w:bCs/>
        </w:rPr>
        <w:t>[3Pkt]</w:t>
      </w:r>
    </w:p>
    <w:p w:rsidR="00B112F7" w:rsidRDefault="00B112F7" w:rsidP="00B112F7">
      <w:pPr>
        <w:numPr>
          <w:ilvl w:val="0"/>
          <w:numId w:val="1"/>
        </w:numPr>
        <w:spacing w:before="100" w:beforeAutospacing="1" w:after="240" w:line="240" w:lineRule="auto"/>
      </w:pPr>
      <w:r>
        <w:t xml:space="preserve">Entwickeln Sie in </w:t>
      </w:r>
      <w:r>
        <w:rPr>
          <w:rStyle w:val="Fett"/>
        </w:rPr>
        <w:t>Java</w:t>
      </w:r>
      <w:r>
        <w:t xml:space="preserve"> ein </w:t>
      </w:r>
      <w:r>
        <w:rPr>
          <w:rStyle w:val="Fett"/>
        </w:rPr>
        <w:t>SOA Webservice</w:t>
      </w:r>
      <w:r>
        <w:t xml:space="preserve">, dass die </w:t>
      </w:r>
      <w:proofErr w:type="spellStart"/>
      <w:r>
        <w:t>Funktionalitaet</w:t>
      </w:r>
      <w:proofErr w:type="spellEnd"/>
      <w:r>
        <w:t xml:space="preserve"> </w:t>
      </w:r>
      <w:r>
        <w:rPr>
          <w:rStyle w:val="Fett"/>
        </w:rPr>
        <w:t>Suchen</w:t>
      </w:r>
      <w:r>
        <w:t xml:space="preserve"> anbietet und das </w:t>
      </w:r>
      <w:r>
        <w:rPr>
          <w:rStyle w:val="Fett"/>
        </w:rPr>
        <w:t>SOAP</w:t>
      </w:r>
      <w:r>
        <w:t xml:space="preserve"> Protokoll einbindet. Erzeugen Sie </w:t>
      </w:r>
      <w:proofErr w:type="spellStart"/>
      <w:r>
        <w:t>fuer</w:t>
      </w:r>
      <w:proofErr w:type="spellEnd"/>
      <w:r>
        <w:t xml:space="preserve"> dieses Webservice auch eine </w:t>
      </w:r>
      <w:r>
        <w:rPr>
          <w:rStyle w:val="Fett"/>
        </w:rPr>
        <w:t>WSDL</w:t>
      </w:r>
      <w:r>
        <w:t xml:space="preserve">-Datei. </w:t>
      </w:r>
      <w:r>
        <w:rPr>
          <w:rFonts w:ascii="Verdana" w:hAnsi="Verdana"/>
          <w:b/>
          <w:bCs/>
        </w:rPr>
        <w:t>[3Pkt]</w:t>
      </w:r>
    </w:p>
    <w:p w:rsidR="00B112F7" w:rsidRDefault="00B112F7" w:rsidP="00B112F7">
      <w:pPr>
        <w:numPr>
          <w:ilvl w:val="0"/>
          <w:numId w:val="1"/>
        </w:numPr>
        <w:spacing w:before="100" w:beforeAutospacing="1" w:after="240" w:line="240" w:lineRule="auto"/>
      </w:pPr>
      <w:r>
        <w:t xml:space="preserve">Entwerfen Sie eine </w:t>
      </w:r>
      <w:proofErr w:type="spellStart"/>
      <w:r>
        <w:rPr>
          <w:rStyle w:val="Fett"/>
        </w:rPr>
        <w:t>Weboberflaeche</w:t>
      </w:r>
      <w:proofErr w:type="spellEnd"/>
      <w:r>
        <w:t xml:space="preserve">, um die </w:t>
      </w:r>
      <w:proofErr w:type="spellStart"/>
      <w:r>
        <w:rPr>
          <w:rStyle w:val="Fett"/>
        </w:rPr>
        <w:t>RESTful</w:t>
      </w:r>
      <w:proofErr w:type="spellEnd"/>
      <w:r>
        <w:rPr>
          <w:rStyle w:val="Fett"/>
        </w:rPr>
        <w:t xml:space="preserve"> Webservices</w:t>
      </w:r>
      <w:r>
        <w:t xml:space="preserve"> zu verwenden. </w:t>
      </w:r>
      <w:r>
        <w:rPr>
          <w:rFonts w:ascii="Verdana" w:hAnsi="Verdana"/>
          <w:b/>
          <w:bCs/>
        </w:rPr>
        <w:t>[3Pkt]</w:t>
      </w:r>
    </w:p>
    <w:p w:rsidR="00B112F7" w:rsidRDefault="00B112F7" w:rsidP="00B112F7">
      <w:pPr>
        <w:numPr>
          <w:ilvl w:val="0"/>
          <w:numId w:val="1"/>
        </w:numPr>
        <w:spacing w:before="100" w:beforeAutospacing="1" w:after="240" w:line="240" w:lineRule="auto"/>
      </w:pPr>
      <w:r>
        <w:t xml:space="preserve">Implementieren Sie einen </w:t>
      </w:r>
      <w:r>
        <w:rPr>
          <w:rStyle w:val="Fett"/>
        </w:rPr>
        <w:t>einfachen Client</w:t>
      </w:r>
      <w:r>
        <w:t xml:space="preserve"> mit einem User Interface (auch </w:t>
      </w:r>
      <w:proofErr w:type="spellStart"/>
      <w:r>
        <w:t>Commandline</w:t>
      </w:r>
      <w:proofErr w:type="spellEnd"/>
      <w:r>
        <w:t xml:space="preserve"> UI </w:t>
      </w:r>
      <w:proofErr w:type="spellStart"/>
      <w:r>
        <w:t>moeglich</w:t>
      </w:r>
      <w:proofErr w:type="spellEnd"/>
      <w:r>
        <w:t xml:space="preserve">), der das </w:t>
      </w:r>
      <w:r>
        <w:rPr>
          <w:rStyle w:val="Fett"/>
        </w:rPr>
        <w:t>SOA Webservice</w:t>
      </w:r>
      <w:r>
        <w:t xml:space="preserve"> aufruft. </w:t>
      </w:r>
      <w:r>
        <w:rPr>
          <w:rFonts w:ascii="Verdana" w:hAnsi="Verdana"/>
          <w:b/>
          <w:bCs/>
        </w:rPr>
        <w:t>[2Pkt]</w:t>
      </w:r>
    </w:p>
    <w:p w:rsidR="00B112F7" w:rsidRDefault="00B112F7" w:rsidP="00B112F7">
      <w:pPr>
        <w:numPr>
          <w:ilvl w:val="0"/>
          <w:numId w:val="1"/>
        </w:numPr>
        <w:spacing w:before="100" w:beforeAutospacing="1" w:after="240" w:line="240" w:lineRule="auto"/>
      </w:pPr>
      <w:r>
        <w:t xml:space="preserve">Dokumentieren Sie im weiteren Verlauf den Datentransfer mit SOAP. </w:t>
      </w:r>
      <w:r>
        <w:rPr>
          <w:rStyle w:val="Fett"/>
        </w:rPr>
        <w:t>[1Pkt]</w:t>
      </w:r>
    </w:p>
    <w:p w:rsidR="00B112F7" w:rsidRDefault="00B112F7" w:rsidP="00B112F7">
      <w:pPr>
        <w:numPr>
          <w:ilvl w:val="0"/>
          <w:numId w:val="1"/>
        </w:numPr>
        <w:spacing w:before="100" w:beforeAutospacing="1" w:after="100" w:afterAutospacing="1" w:line="240" w:lineRule="auto"/>
      </w:pPr>
      <w:r>
        <w:t xml:space="preserve">Protokoll ist erforderlich! </w:t>
      </w:r>
      <w:r>
        <w:rPr>
          <w:rStyle w:val="Fett"/>
        </w:rPr>
        <w:t>[2Pkt]</w:t>
      </w:r>
    </w:p>
    <w:p w:rsidR="00B112F7" w:rsidRDefault="00B112F7" w:rsidP="00B112F7">
      <w:pPr>
        <w:pStyle w:val="StandardWeb"/>
        <w:spacing w:before="0" w:beforeAutospacing="0" w:after="0" w:afterAutospacing="0"/>
      </w:pPr>
      <w:r>
        <w:rPr>
          <w:rStyle w:val="Fett"/>
          <w:rFonts w:eastAsiaTheme="majorEastAsia"/>
        </w:rPr>
        <w:t>Info:</w:t>
      </w:r>
      <w:r>
        <w:br/>
      </w:r>
      <w:proofErr w:type="spellStart"/>
      <w:r>
        <w:t>Gruppengroesse</w:t>
      </w:r>
      <w:proofErr w:type="spellEnd"/>
      <w:r>
        <w:t>: 2 Mitglieder</w:t>
      </w:r>
      <w:r>
        <w:br/>
        <w:t>Punkte: 16</w:t>
      </w:r>
    </w:p>
    <w:p w:rsidR="00B112F7" w:rsidRDefault="00B112F7" w:rsidP="00B112F7">
      <w:pPr>
        <w:pStyle w:val="StandardWeb"/>
        <w:spacing w:before="240" w:beforeAutospacing="0" w:after="240" w:afterAutospacing="0"/>
      </w:pPr>
      <w:r>
        <w:t xml:space="preserve">Zum Testen bereiten Sie eine Routine vor, um die Wissensbasis mit einer </w:t>
      </w:r>
      <w:r>
        <w:rPr>
          <w:rStyle w:val="Fett"/>
          <w:rFonts w:eastAsiaTheme="majorEastAsia"/>
        </w:rPr>
        <w:t xml:space="preserve">1 Million </w:t>
      </w:r>
      <w:proofErr w:type="spellStart"/>
      <w:r>
        <w:rPr>
          <w:rStyle w:val="Fett"/>
          <w:rFonts w:eastAsiaTheme="majorEastAsia"/>
        </w:rPr>
        <w:t>Datensaetze</w:t>
      </w:r>
      <w:proofErr w:type="spellEnd"/>
      <w:r>
        <w:t xml:space="preserve"> zu </w:t>
      </w:r>
      <w:proofErr w:type="spellStart"/>
      <w:r>
        <w:t>fuellen</w:t>
      </w:r>
      <w:proofErr w:type="spellEnd"/>
      <w:r>
        <w:t xml:space="preserve">. Die </w:t>
      </w:r>
      <w:proofErr w:type="spellStart"/>
      <w:r>
        <w:t>Datensaetze</w:t>
      </w:r>
      <w:proofErr w:type="spellEnd"/>
      <w:r>
        <w:t xml:space="preserve"> sollen mindestens eine </w:t>
      </w:r>
      <w:proofErr w:type="spellStart"/>
      <w:r>
        <w:t>Laenge</w:t>
      </w:r>
      <w:proofErr w:type="spellEnd"/>
      <w:r>
        <w:t xml:space="preserve"> beim Suchbegriff von 10 Zeichen und bei der Beschreibung von 100 Zeichen haben! </w:t>
      </w:r>
      <w:r>
        <w:rPr>
          <w:rStyle w:val="Fett"/>
          <w:rFonts w:eastAsiaTheme="majorEastAsia"/>
        </w:rPr>
        <w:t>Ist die Performance bei der Suche noch gegeben?</w:t>
      </w:r>
    </w:p>
    <w:p w:rsidR="00B112F7" w:rsidRPr="008072D2" w:rsidRDefault="00B112F7" w:rsidP="00B112F7">
      <w:pPr>
        <w:pStyle w:val="StandardWeb"/>
        <w:spacing w:before="0" w:beforeAutospacing="0" w:after="0" w:afterAutospacing="0"/>
      </w:pPr>
      <w:r w:rsidRPr="008072D2">
        <w:rPr>
          <w:rStyle w:val="Fett"/>
          <w:rFonts w:eastAsiaTheme="majorEastAsia"/>
        </w:rPr>
        <w:t>Links:</w:t>
      </w:r>
      <w:r w:rsidRPr="008072D2">
        <w:br/>
      </w:r>
      <w:r w:rsidRPr="008072D2">
        <w:rPr>
          <w:b/>
          <w:i/>
        </w:rPr>
        <w:t>JEE Webservices:</w:t>
      </w:r>
      <w:r w:rsidRPr="008072D2">
        <w:t xml:space="preserve"> </w:t>
      </w:r>
      <w:r w:rsidRPr="008072D2">
        <w:br/>
      </w:r>
      <w:hyperlink r:id="rId7" w:history="1">
        <w:r w:rsidRPr="008072D2">
          <w:rPr>
            <w:rStyle w:val="Hyperlink"/>
          </w:rPr>
          <w:t>http://docs.oracle.com/javaee/6/tutorial/doc/gijti.html</w:t>
        </w:r>
      </w:hyperlink>
    </w:p>
    <w:p w:rsidR="00B112F7" w:rsidRDefault="00B112F7" w:rsidP="00B112F7">
      <w:pPr>
        <w:pStyle w:val="StandardWeb"/>
        <w:spacing w:before="0" w:beforeAutospacing="0" w:after="0" w:afterAutospacing="0"/>
        <w:rPr>
          <w:lang w:val="en-US"/>
        </w:rPr>
      </w:pPr>
      <w:r w:rsidRPr="00B112F7">
        <w:rPr>
          <w:b/>
          <w:i/>
          <w:lang w:val="en-US"/>
        </w:rPr>
        <w:t>Apache Web Services Project:</w:t>
      </w:r>
      <w:r>
        <w:rPr>
          <w:lang w:val="en-US"/>
        </w:rPr>
        <w:t xml:space="preserve"> </w:t>
      </w:r>
      <w:r>
        <w:rPr>
          <w:lang w:val="en-US"/>
        </w:rPr>
        <w:br/>
      </w:r>
      <w:hyperlink r:id="rId8" w:history="1">
        <w:r w:rsidRPr="00C7490D">
          <w:rPr>
            <w:rStyle w:val="Hyperlink"/>
            <w:lang w:val="en-US"/>
          </w:rPr>
          <w:t>http://ws.apache.org/</w:t>
        </w:r>
      </w:hyperlink>
    </w:p>
    <w:p w:rsidR="00B112F7" w:rsidRDefault="00B112F7" w:rsidP="00B112F7">
      <w:pPr>
        <w:pStyle w:val="StandardWeb"/>
        <w:spacing w:before="0" w:beforeAutospacing="0" w:after="0" w:afterAutospacing="0"/>
        <w:rPr>
          <w:lang w:val="en-US"/>
        </w:rPr>
      </w:pPr>
      <w:r w:rsidRPr="00B112F7">
        <w:rPr>
          <w:b/>
          <w:i/>
          <w:lang w:val="en-US"/>
        </w:rPr>
        <w:t>Apache Axis/Axis2:</w:t>
      </w:r>
      <w:r w:rsidRPr="00B112F7">
        <w:rPr>
          <w:b/>
          <w:lang w:val="en-US"/>
        </w:rPr>
        <w:br/>
      </w:r>
      <w:hyperlink r:id="rId9" w:history="1">
        <w:r w:rsidRPr="00C7490D">
          <w:rPr>
            <w:rStyle w:val="Hyperlink"/>
            <w:lang w:val="en-US"/>
          </w:rPr>
          <w:t>http://axis.apache.org</w:t>
        </w:r>
      </w:hyperlink>
    </w:p>
    <w:p w:rsidR="00B112F7" w:rsidRDefault="009F0537" w:rsidP="00B112F7">
      <w:pPr>
        <w:pStyle w:val="StandardWeb"/>
        <w:spacing w:before="120" w:beforeAutospacing="0" w:after="120" w:afterAutospacing="0"/>
        <w:rPr>
          <w:lang w:val="en-US"/>
        </w:rPr>
      </w:pPr>
      <w:hyperlink r:id="rId10" w:history="1">
        <w:r w:rsidR="00B112F7" w:rsidRPr="00C7490D">
          <w:rPr>
            <w:rStyle w:val="Hyperlink"/>
            <w:lang w:val="en-US"/>
          </w:rPr>
          <w:t>http://axis.apache.org/axis2/java/core/</w:t>
        </w:r>
      </w:hyperlink>
      <w:r w:rsidR="00B112F7" w:rsidRPr="00B112F7">
        <w:rPr>
          <w:lang w:val="en-US"/>
        </w:rPr>
        <w:br/>
      </w:r>
      <w:r w:rsidR="00B112F7" w:rsidRPr="00B112F7">
        <w:rPr>
          <w:b/>
          <w:i/>
          <w:lang w:val="en-US"/>
        </w:rPr>
        <w:t>IBM Article: Java Web services - JAXB and JAX-WS in Axis2:</w:t>
      </w:r>
      <w:r w:rsidR="00B112F7" w:rsidRPr="00B112F7">
        <w:rPr>
          <w:b/>
          <w:i/>
          <w:lang w:val="en-US"/>
        </w:rPr>
        <w:br/>
      </w:r>
      <w:hyperlink r:id="rId11" w:history="1">
        <w:r w:rsidR="00B112F7" w:rsidRPr="00C7490D">
          <w:rPr>
            <w:rStyle w:val="Hyperlink"/>
            <w:lang w:val="en-US"/>
          </w:rPr>
          <w:t>http://www.ibm.com/developerworks/java/library/j-jws8/index.html</w:t>
        </w:r>
      </w:hyperlink>
    </w:p>
    <w:p w:rsidR="00F254C1" w:rsidRDefault="00F254C1" w:rsidP="00F254C1">
      <w:pPr>
        <w:pStyle w:val="berschrift1"/>
      </w:pPr>
      <w:bookmarkStart w:id="1" w:name="_Toc416884893"/>
      <w:r>
        <w:lastRenderedPageBreak/>
        <w:t>Aufwandsschätzung</w:t>
      </w:r>
      <w:bookmarkEnd w:id="1"/>
    </w:p>
    <w:tbl>
      <w:tblPr>
        <w:tblStyle w:val="PlainTable1"/>
        <w:tblW w:w="0" w:type="auto"/>
        <w:tblLook w:val="04A0"/>
      </w:tblPr>
      <w:tblGrid>
        <w:gridCol w:w="2265"/>
        <w:gridCol w:w="2265"/>
        <w:gridCol w:w="2266"/>
        <w:gridCol w:w="2266"/>
      </w:tblGrid>
      <w:tr w:rsidR="00B112F7" w:rsidTr="00B112F7">
        <w:trPr>
          <w:cnfStyle w:val="100000000000"/>
        </w:trPr>
        <w:tc>
          <w:tcPr>
            <w:cnfStyle w:val="001000000000"/>
            <w:tcW w:w="2265" w:type="dxa"/>
            <w:tcBorders>
              <w:top w:val="single" w:sz="4" w:space="0" w:color="auto"/>
              <w:left w:val="single" w:sz="4" w:space="0" w:color="auto"/>
              <w:bottom w:val="single" w:sz="4" w:space="0" w:color="auto"/>
            </w:tcBorders>
          </w:tcPr>
          <w:p w:rsidR="00B112F7" w:rsidRDefault="00B112F7" w:rsidP="00F254C1">
            <w:r>
              <w:t>Name</w:t>
            </w:r>
          </w:p>
        </w:tc>
        <w:tc>
          <w:tcPr>
            <w:tcW w:w="2265" w:type="dxa"/>
            <w:tcBorders>
              <w:top w:val="single" w:sz="4" w:space="0" w:color="auto"/>
              <w:bottom w:val="single" w:sz="4" w:space="0" w:color="auto"/>
            </w:tcBorders>
          </w:tcPr>
          <w:p w:rsidR="00B112F7" w:rsidRDefault="00B112F7" w:rsidP="00F254C1">
            <w:pPr>
              <w:cnfStyle w:val="100000000000"/>
            </w:pPr>
            <w:r>
              <w:t>Aufgabe</w:t>
            </w:r>
          </w:p>
        </w:tc>
        <w:tc>
          <w:tcPr>
            <w:tcW w:w="2266" w:type="dxa"/>
            <w:tcBorders>
              <w:top w:val="single" w:sz="4" w:space="0" w:color="auto"/>
              <w:bottom w:val="single" w:sz="4" w:space="0" w:color="auto"/>
            </w:tcBorders>
          </w:tcPr>
          <w:p w:rsidR="00B112F7" w:rsidRDefault="00B112F7" w:rsidP="00F254C1">
            <w:pPr>
              <w:cnfStyle w:val="100000000000"/>
            </w:pPr>
            <w:r>
              <w:t>Geschätzt (Stunden)</w:t>
            </w:r>
          </w:p>
        </w:tc>
        <w:tc>
          <w:tcPr>
            <w:tcW w:w="2266" w:type="dxa"/>
            <w:tcBorders>
              <w:top w:val="single" w:sz="4" w:space="0" w:color="auto"/>
              <w:bottom w:val="single" w:sz="4" w:space="0" w:color="auto"/>
              <w:right w:val="single" w:sz="4" w:space="0" w:color="auto"/>
            </w:tcBorders>
          </w:tcPr>
          <w:p w:rsidR="00B112F7" w:rsidRDefault="00B112F7" w:rsidP="00F254C1">
            <w:pPr>
              <w:cnfStyle w:val="100000000000"/>
            </w:pPr>
            <w:r>
              <w:t>Ist (Stunden)</w:t>
            </w:r>
          </w:p>
        </w:tc>
      </w:tr>
      <w:tr w:rsidR="00B112F7" w:rsidTr="00B112F7">
        <w:trPr>
          <w:cnfStyle w:val="000000100000"/>
        </w:trPr>
        <w:tc>
          <w:tcPr>
            <w:cnfStyle w:val="001000000000"/>
            <w:tcW w:w="2265" w:type="dxa"/>
            <w:tcBorders>
              <w:top w:val="single" w:sz="4" w:space="0" w:color="auto"/>
            </w:tcBorders>
          </w:tcPr>
          <w:p w:rsidR="00B112F7" w:rsidRPr="00B112F7" w:rsidRDefault="00B112F7" w:rsidP="00F254C1">
            <w:pPr>
              <w:rPr>
                <w:b w:val="0"/>
              </w:rPr>
            </w:pPr>
            <w:r w:rsidRPr="00B112F7">
              <w:rPr>
                <w:b w:val="0"/>
              </w:rPr>
              <w:t>Andreas</w:t>
            </w:r>
          </w:p>
        </w:tc>
        <w:tc>
          <w:tcPr>
            <w:tcW w:w="2265" w:type="dxa"/>
            <w:tcBorders>
              <w:top w:val="single" w:sz="4" w:space="0" w:color="auto"/>
            </w:tcBorders>
          </w:tcPr>
          <w:p w:rsidR="00B112F7" w:rsidRDefault="00B112F7" w:rsidP="00F254C1">
            <w:pPr>
              <w:cnfStyle w:val="000000100000"/>
            </w:pPr>
            <w:r>
              <w:t>Rest</w:t>
            </w:r>
            <w:r w:rsidR="00EA384A">
              <w:t xml:space="preserve"> Schnittstelle</w:t>
            </w:r>
          </w:p>
        </w:tc>
        <w:tc>
          <w:tcPr>
            <w:tcW w:w="2266" w:type="dxa"/>
            <w:tcBorders>
              <w:top w:val="single" w:sz="4" w:space="0" w:color="auto"/>
            </w:tcBorders>
          </w:tcPr>
          <w:p w:rsidR="00B112F7" w:rsidRDefault="00B112F7" w:rsidP="00F254C1">
            <w:pPr>
              <w:cnfStyle w:val="000000100000"/>
            </w:pPr>
            <w:r>
              <w:t>2</w:t>
            </w:r>
          </w:p>
        </w:tc>
        <w:tc>
          <w:tcPr>
            <w:tcW w:w="2266" w:type="dxa"/>
            <w:tcBorders>
              <w:top w:val="single" w:sz="4" w:space="0" w:color="auto"/>
            </w:tcBorders>
          </w:tcPr>
          <w:p w:rsidR="00B112F7" w:rsidRDefault="00B112F7" w:rsidP="00F254C1">
            <w:pPr>
              <w:cnfStyle w:val="000000100000"/>
            </w:pPr>
          </w:p>
        </w:tc>
      </w:tr>
      <w:tr w:rsidR="00B112F7" w:rsidTr="00B112F7">
        <w:tc>
          <w:tcPr>
            <w:cnfStyle w:val="001000000000"/>
            <w:tcW w:w="2265" w:type="dxa"/>
          </w:tcPr>
          <w:p w:rsidR="00B112F7" w:rsidRPr="00B112F7" w:rsidRDefault="00B112F7" w:rsidP="00F254C1">
            <w:pPr>
              <w:rPr>
                <w:b w:val="0"/>
              </w:rPr>
            </w:pPr>
            <w:r w:rsidRPr="00B112F7">
              <w:rPr>
                <w:b w:val="0"/>
              </w:rPr>
              <w:t>Wolfgang</w:t>
            </w:r>
          </w:p>
        </w:tc>
        <w:tc>
          <w:tcPr>
            <w:tcW w:w="2265" w:type="dxa"/>
          </w:tcPr>
          <w:p w:rsidR="00B112F7" w:rsidRDefault="00B112F7" w:rsidP="00F254C1">
            <w:pPr>
              <w:cnfStyle w:val="000000000000"/>
            </w:pPr>
            <w:r>
              <w:t>Rest</w:t>
            </w:r>
            <w:r w:rsidR="00EA384A">
              <w:t xml:space="preserve"> Schnittstelle</w:t>
            </w:r>
          </w:p>
        </w:tc>
        <w:tc>
          <w:tcPr>
            <w:tcW w:w="2266" w:type="dxa"/>
          </w:tcPr>
          <w:p w:rsidR="00B112F7" w:rsidRDefault="00B112F7" w:rsidP="00F254C1">
            <w:pPr>
              <w:cnfStyle w:val="000000000000"/>
            </w:pPr>
            <w:r>
              <w:t>4</w:t>
            </w:r>
          </w:p>
        </w:tc>
        <w:tc>
          <w:tcPr>
            <w:tcW w:w="2266" w:type="dxa"/>
          </w:tcPr>
          <w:p w:rsidR="00B112F7" w:rsidRDefault="008072D2" w:rsidP="00F254C1">
            <w:pPr>
              <w:cnfStyle w:val="000000000000"/>
            </w:pPr>
            <w:r>
              <w:t>-</w:t>
            </w:r>
          </w:p>
        </w:tc>
      </w:tr>
      <w:tr w:rsidR="00B112F7" w:rsidTr="00B112F7">
        <w:trPr>
          <w:cnfStyle w:val="000000100000"/>
        </w:trPr>
        <w:tc>
          <w:tcPr>
            <w:cnfStyle w:val="001000000000"/>
            <w:tcW w:w="2265" w:type="dxa"/>
          </w:tcPr>
          <w:p w:rsidR="00B112F7" w:rsidRPr="00B112F7" w:rsidRDefault="00B112F7" w:rsidP="00B112F7">
            <w:pPr>
              <w:rPr>
                <w:b w:val="0"/>
              </w:rPr>
            </w:pPr>
            <w:r w:rsidRPr="00B112F7">
              <w:rPr>
                <w:b w:val="0"/>
              </w:rPr>
              <w:t>Andreas</w:t>
            </w:r>
          </w:p>
        </w:tc>
        <w:tc>
          <w:tcPr>
            <w:tcW w:w="2265" w:type="dxa"/>
          </w:tcPr>
          <w:p w:rsidR="00B112F7" w:rsidRDefault="00EA384A" w:rsidP="00B112F7">
            <w:pPr>
              <w:cnfStyle w:val="000000100000"/>
            </w:pPr>
            <w:r>
              <w:t>Datenmodell</w:t>
            </w:r>
          </w:p>
        </w:tc>
        <w:tc>
          <w:tcPr>
            <w:tcW w:w="2266" w:type="dxa"/>
          </w:tcPr>
          <w:p w:rsidR="00B112F7" w:rsidRDefault="00EA384A" w:rsidP="00B112F7">
            <w:pPr>
              <w:cnfStyle w:val="000000100000"/>
            </w:pPr>
            <w:r>
              <w:t>2</w:t>
            </w:r>
          </w:p>
        </w:tc>
        <w:tc>
          <w:tcPr>
            <w:tcW w:w="2266" w:type="dxa"/>
          </w:tcPr>
          <w:p w:rsidR="00B112F7" w:rsidRDefault="00B112F7" w:rsidP="00B112F7">
            <w:pPr>
              <w:cnfStyle w:val="000000100000"/>
            </w:pPr>
          </w:p>
        </w:tc>
      </w:tr>
      <w:tr w:rsidR="00B112F7" w:rsidTr="00B112F7">
        <w:tc>
          <w:tcPr>
            <w:cnfStyle w:val="001000000000"/>
            <w:tcW w:w="2265" w:type="dxa"/>
          </w:tcPr>
          <w:p w:rsidR="00B112F7" w:rsidRPr="00B112F7" w:rsidRDefault="00B112F7" w:rsidP="00B112F7">
            <w:pPr>
              <w:rPr>
                <w:b w:val="0"/>
              </w:rPr>
            </w:pPr>
            <w:r w:rsidRPr="00B112F7">
              <w:rPr>
                <w:b w:val="0"/>
              </w:rPr>
              <w:t>Wolfgang</w:t>
            </w:r>
          </w:p>
        </w:tc>
        <w:tc>
          <w:tcPr>
            <w:tcW w:w="2265" w:type="dxa"/>
          </w:tcPr>
          <w:p w:rsidR="00B112F7" w:rsidRDefault="00EA384A" w:rsidP="00B112F7">
            <w:pPr>
              <w:cnfStyle w:val="000000000000"/>
            </w:pPr>
            <w:r>
              <w:t>Datenmodell</w:t>
            </w:r>
          </w:p>
        </w:tc>
        <w:tc>
          <w:tcPr>
            <w:tcW w:w="2266" w:type="dxa"/>
          </w:tcPr>
          <w:p w:rsidR="00B112F7" w:rsidRDefault="00EA384A" w:rsidP="00B112F7">
            <w:pPr>
              <w:cnfStyle w:val="000000000000"/>
            </w:pPr>
            <w:r>
              <w:t>3.5</w:t>
            </w:r>
          </w:p>
        </w:tc>
        <w:tc>
          <w:tcPr>
            <w:tcW w:w="2266" w:type="dxa"/>
          </w:tcPr>
          <w:p w:rsidR="00B112F7" w:rsidRDefault="008072D2" w:rsidP="00B112F7">
            <w:pPr>
              <w:cnfStyle w:val="000000000000"/>
            </w:pPr>
            <w:r>
              <w:t>-</w:t>
            </w:r>
          </w:p>
        </w:tc>
      </w:tr>
      <w:tr w:rsidR="00B112F7" w:rsidTr="00B112F7">
        <w:trPr>
          <w:cnfStyle w:val="000000100000"/>
        </w:trPr>
        <w:tc>
          <w:tcPr>
            <w:cnfStyle w:val="001000000000"/>
            <w:tcW w:w="2265" w:type="dxa"/>
          </w:tcPr>
          <w:p w:rsidR="00B112F7" w:rsidRPr="00B112F7" w:rsidRDefault="00B112F7" w:rsidP="00B112F7">
            <w:pPr>
              <w:rPr>
                <w:b w:val="0"/>
              </w:rPr>
            </w:pPr>
            <w:r w:rsidRPr="00B112F7">
              <w:rPr>
                <w:b w:val="0"/>
              </w:rPr>
              <w:t>Andreas</w:t>
            </w:r>
          </w:p>
        </w:tc>
        <w:tc>
          <w:tcPr>
            <w:tcW w:w="2265" w:type="dxa"/>
          </w:tcPr>
          <w:p w:rsidR="00B112F7" w:rsidRDefault="00EA384A" w:rsidP="00B112F7">
            <w:pPr>
              <w:cnfStyle w:val="000000100000"/>
            </w:pPr>
            <w:r>
              <w:t>Rest Oberfläche</w:t>
            </w:r>
          </w:p>
        </w:tc>
        <w:tc>
          <w:tcPr>
            <w:tcW w:w="2266" w:type="dxa"/>
          </w:tcPr>
          <w:p w:rsidR="00B112F7" w:rsidRDefault="00EA384A" w:rsidP="00B112F7">
            <w:pPr>
              <w:cnfStyle w:val="000000100000"/>
            </w:pPr>
            <w:r>
              <w:t>4</w:t>
            </w:r>
          </w:p>
        </w:tc>
        <w:tc>
          <w:tcPr>
            <w:tcW w:w="2266" w:type="dxa"/>
          </w:tcPr>
          <w:p w:rsidR="00B112F7" w:rsidRDefault="00B112F7" w:rsidP="00B112F7">
            <w:pPr>
              <w:cnfStyle w:val="000000100000"/>
            </w:pPr>
          </w:p>
        </w:tc>
      </w:tr>
      <w:tr w:rsidR="00B112F7" w:rsidTr="00B112F7">
        <w:tc>
          <w:tcPr>
            <w:cnfStyle w:val="001000000000"/>
            <w:tcW w:w="2265" w:type="dxa"/>
          </w:tcPr>
          <w:p w:rsidR="00B112F7" w:rsidRPr="00B112F7" w:rsidRDefault="00B112F7" w:rsidP="00B112F7">
            <w:pPr>
              <w:rPr>
                <w:b w:val="0"/>
              </w:rPr>
            </w:pPr>
            <w:r w:rsidRPr="00B112F7">
              <w:rPr>
                <w:b w:val="0"/>
              </w:rPr>
              <w:t>Wolfgang</w:t>
            </w:r>
          </w:p>
        </w:tc>
        <w:tc>
          <w:tcPr>
            <w:tcW w:w="2265" w:type="dxa"/>
          </w:tcPr>
          <w:p w:rsidR="00B112F7" w:rsidRDefault="00EA384A" w:rsidP="00B112F7">
            <w:pPr>
              <w:cnfStyle w:val="000000000000"/>
            </w:pPr>
            <w:r>
              <w:t>Rest Oberfläche</w:t>
            </w:r>
          </w:p>
        </w:tc>
        <w:tc>
          <w:tcPr>
            <w:tcW w:w="2266" w:type="dxa"/>
          </w:tcPr>
          <w:p w:rsidR="00B112F7" w:rsidRDefault="00EA384A" w:rsidP="00B112F7">
            <w:pPr>
              <w:cnfStyle w:val="000000000000"/>
            </w:pPr>
            <w:r>
              <w:t>5</w:t>
            </w:r>
          </w:p>
        </w:tc>
        <w:tc>
          <w:tcPr>
            <w:tcW w:w="2266" w:type="dxa"/>
          </w:tcPr>
          <w:p w:rsidR="00B112F7" w:rsidRDefault="008072D2" w:rsidP="00B112F7">
            <w:pPr>
              <w:cnfStyle w:val="000000000000"/>
            </w:pPr>
            <w:r>
              <w:t>-</w:t>
            </w:r>
          </w:p>
        </w:tc>
      </w:tr>
      <w:tr w:rsidR="00EA384A" w:rsidTr="00B112F7">
        <w:trPr>
          <w:cnfStyle w:val="000000100000"/>
        </w:trPr>
        <w:tc>
          <w:tcPr>
            <w:cnfStyle w:val="00100000000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100000"/>
            </w:pPr>
            <w:r>
              <w:t>SOAP Search</w:t>
            </w:r>
          </w:p>
        </w:tc>
        <w:tc>
          <w:tcPr>
            <w:tcW w:w="2266" w:type="dxa"/>
          </w:tcPr>
          <w:p w:rsidR="00EA384A" w:rsidRDefault="00EA384A" w:rsidP="00EA384A">
            <w:pPr>
              <w:cnfStyle w:val="000000100000"/>
            </w:pPr>
            <w:r>
              <w:t>5.5</w:t>
            </w:r>
          </w:p>
        </w:tc>
        <w:tc>
          <w:tcPr>
            <w:tcW w:w="2266" w:type="dxa"/>
          </w:tcPr>
          <w:p w:rsidR="00EA384A" w:rsidRDefault="00EA384A" w:rsidP="00EA384A">
            <w:pPr>
              <w:cnfStyle w:val="000000100000"/>
            </w:pPr>
          </w:p>
        </w:tc>
      </w:tr>
      <w:tr w:rsidR="00EA384A" w:rsidTr="00B112F7">
        <w:tc>
          <w:tcPr>
            <w:cnfStyle w:val="00100000000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pPr>
            <w:r>
              <w:t>SOAP Search</w:t>
            </w:r>
          </w:p>
        </w:tc>
        <w:tc>
          <w:tcPr>
            <w:tcW w:w="2266" w:type="dxa"/>
          </w:tcPr>
          <w:p w:rsidR="00EA384A" w:rsidRDefault="00EA384A" w:rsidP="00EA384A">
            <w:pPr>
              <w:cnfStyle w:val="000000000000"/>
            </w:pPr>
            <w:r>
              <w:t>5.5</w:t>
            </w:r>
          </w:p>
        </w:tc>
        <w:tc>
          <w:tcPr>
            <w:tcW w:w="2266" w:type="dxa"/>
          </w:tcPr>
          <w:p w:rsidR="00EA384A" w:rsidRDefault="008072D2" w:rsidP="00EA384A">
            <w:pPr>
              <w:cnfStyle w:val="000000000000"/>
            </w:pPr>
            <w:r>
              <w:t>7</w:t>
            </w:r>
          </w:p>
        </w:tc>
      </w:tr>
      <w:tr w:rsidR="00EA384A" w:rsidTr="00B112F7">
        <w:trPr>
          <w:cnfStyle w:val="000000100000"/>
        </w:trPr>
        <w:tc>
          <w:tcPr>
            <w:cnfStyle w:val="00100000000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100000"/>
            </w:pPr>
            <w:r>
              <w:t>Client</w:t>
            </w:r>
          </w:p>
        </w:tc>
        <w:tc>
          <w:tcPr>
            <w:tcW w:w="2266" w:type="dxa"/>
          </w:tcPr>
          <w:p w:rsidR="00EA384A" w:rsidRDefault="00EA384A" w:rsidP="00EA384A">
            <w:pPr>
              <w:cnfStyle w:val="000000100000"/>
            </w:pPr>
            <w:r>
              <w:t>2.5</w:t>
            </w:r>
          </w:p>
        </w:tc>
        <w:tc>
          <w:tcPr>
            <w:tcW w:w="2266" w:type="dxa"/>
          </w:tcPr>
          <w:p w:rsidR="00EA384A" w:rsidRDefault="00EA384A" w:rsidP="00EA384A">
            <w:pPr>
              <w:cnfStyle w:val="000000100000"/>
            </w:pPr>
          </w:p>
        </w:tc>
      </w:tr>
      <w:tr w:rsidR="00EA384A" w:rsidTr="00B112F7">
        <w:tc>
          <w:tcPr>
            <w:cnfStyle w:val="00100000000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pPr>
            <w:r>
              <w:t>Client</w:t>
            </w:r>
          </w:p>
        </w:tc>
        <w:tc>
          <w:tcPr>
            <w:tcW w:w="2266" w:type="dxa"/>
          </w:tcPr>
          <w:p w:rsidR="00EA384A" w:rsidRDefault="00EA384A" w:rsidP="00EA384A">
            <w:pPr>
              <w:cnfStyle w:val="000000000000"/>
            </w:pPr>
            <w:r>
              <w:t>2</w:t>
            </w:r>
          </w:p>
        </w:tc>
        <w:tc>
          <w:tcPr>
            <w:tcW w:w="2266" w:type="dxa"/>
          </w:tcPr>
          <w:p w:rsidR="00EA384A" w:rsidRDefault="008072D2" w:rsidP="00EA384A">
            <w:pPr>
              <w:cnfStyle w:val="000000000000"/>
            </w:pPr>
            <w:r>
              <w:t>3</w:t>
            </w:r>
          </w:p>
        </w:tc>
      </w:tr>
      <w:tr w:rsidR="00EA384A" w:rsidTr="00B112F7">
        <w:trPr>
          <w:cnfStyle w:val="000000100000"/>
        </w:trPr>
        <w:tc>
          <w:tcPr>
            <w:cnfStyle w:val="00100000000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pPr>
            <w:r>
              <w:t>Doku</w:t>
            </w:r>
          </w:p>
        </w:tc>
        <w:tc>
          <w:tcPr>
            <w:tcW w:w="2266" w:type="dxa"/>
          </w:tcPr>
          <w:p w:rsidR="00EA384A" w:rsidRDefault="00EA384A" w:rsidP="00EA384A">
            <w:pPr>
              <w:cnfStyle w:val="000000100000"/>
            </w:pPr>
            <w:r>
              <w:t>1.5</w:t>
            </w:r>
          </w:p>
        </w:tc>
        <w:tc>
          <w:tcPr>
            <w:tcW w:w="2266" w:type="dxa"/>
          </w:tcPr>
          <w:p w:rsidR="00EA384A" w:rsidRDefault="00EA384A" w:rsidP="00EA384A">
            <w:pPr>
              <w:cnfStyle w:val="000000100000"/>
            </w:pPr>
          </w:p>
        </w:tc>
      </w:tr>
      <w:tr w:rsidR="00EA384A" w:rsidTr="00B112F7">
        <w:tc>
          <w:tcPr>
            <w:cnfStyle w:val="00100000000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pPr>
            <w:r>
              <w:t>Doku</w:t>
            </w:r>
          </w:p>
        </w:tc>
        <w:tc>
          <w:tcPr>
            <w:tcW w:w="2266" w:type="dxa"/>
          </w:tcPr>
          <w:p w:rsidR="00EA384A" w:rsidRDefault="00EA384A" w:rsidP="00EA384A">
            <w:pPr>
              <w:cnfStyle w:val="000000000000"/>
            </w:pPr>
            <w:r>
              <w:t>0.5</w:t>
            </w:r>
          </w:p>
        </w:tc>
        <w:tc>
          <w:tcPr>
            <w:tcW w:w="2266" w:type="dxa"/>
          </w:tcPr>
          <w:p w:rsidR="00EA384A" w:rsidRDefault="008072D2" w:rsidP="00EA384A">
            <w:pPr>
              <w:cnfStyle w:val="000000000000"/>
            </w:pPr>
            <w:r>
              <w:t>1</w:t>
            </w:r>
          </w:p>
        </w:tc>
      </w:tr>
      <w:tr w:rsidR="00EA384A" w:rsidTr="00B112F7">
        <w:trPr>
          <w:cnfStyle w:val="000000100000"/>
        </w:trPr>
        <w:tc>
          <w:tcPr>
            <w:cnfStyle w:val="00100000000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pPr>
            <w:r>
              <w:t>Protokoll</w:t>
            </w:r>
          </w:p>
        </w:tc>
        <w:tc>
          <w:tcPr>
            <w:tcW w:w="2266" w:type="dxa"/>
          </w:tcPr>
          <w:p w:rsidR="00EA384A" w:rsidRDefault="00EA384A" w:rsidP="00EA384A">
            <w:pPr>
              <w:cnfStyle w:val="000000100000"/>
            </w:pPr>
            <w:r>
              <w:t>2</w:t>
            </w:r>
          </w:p>
        </w:tc>
        <w:tc>
          <w:tcPr>
            <w:tcW w:w="2266" w:type="dxa"/>
          </w:tcPr>
          <w:p w:rsidR="00EA384A" w:rsidRDefault="00EA384A" w:rsidP="00EA384A">
            <w:pPr>
              <w:cnfStyle w:val="000000100000"/>
            </w:pPr>
          </w:p>
        </w:tc>
      </w:tr>
      <w:tr w:rsidR="00EA384A" w:rsidTr="00B112F7">
        <w:tc>
          <w:tcPr>
            <w:cnfStyle w:val="00100000000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pPr>
            <w:r>
              <w:t>Protokoll</w:t>
            </w:r>
          </w:p>
        </w:tc>
        <w:tc>
          <w:tcPr>
            <w:tcW w:w="2266" w:type="dxa"/>
          </w:tcPr>
          <w:p w:rsidR="00EA384A" w:rsidRDefault="00EA384A" w:rsidP="00EA384A">
            <w:pPr>
              <w:cnfStyle w:val="000000000000"/>
            </w:pPr>
            <w:r>
              <w:t>1</w:t>
            </w:r>
          </w:p>
        </w:tc>
        <w:tc>
          <w:tcPr>
            <w:tcW w:w="2266" w:type="dxa"/>
          </w:tcPr>
          <w:p w:rsidR="00EA384A" w:rsidRDefault="008072D2" w:rsidP="00EA384A">
            <w:pPr>
              <w:cnfStyle w:val="000000000000"/>
            </w:pPr>
            <w:r>
              <w:t>1</w:t>
            </w:r>
          </w:p>
        </w:tc>
      </w:tr>
    </w:tbl>
    <w:p w:rsidR="00F254C1" w:rsidRDefault="00F254C1" w:rsidP="00F254C1"/>
    <w:p w:rsidR="00B112F7" w:rsidRDefault="00F254C1" w:rsidP="00F254C1">
      <w:pPr>
        <w:pStyle w:val="berschrift1"/>
      </w:pPr>
      <w:bookmarkStart w:id="2" w:name="_Toc416884894"/>
      <w:r>
        <w:t>Arbeitszeit</w:t>
      </w:r>
      <w:bookmarkEnd w:id="2"/>
    </w:p>
    <w:tbl>
      <w:tblPr>
        <w:tblStyle w:val="PlainTable1"/>
        <w:tblW w:w="0" w:type="auto"/>
        <w:tblLook w:val="04A0"/>
      </w:tblPr>
      <w:tblGrid>
        <w:gridCol w:w="2265"/>
        <w:gridCol w:w="2265"/>
        <w:gridCol w:w="2266"/>
        <w:gridCol w:w="2266"/>
      </w:tblGrid>
      <w:tr w:rsidR="00EA384A" w:rsidTr="000310AB">
        <w:trPr>
          <w:cnfStyle w:val="100000000000"/>
        </w:trPr>
        <w:tc>
          <w:tcPr>
            <w:cnfStyle w:val="001000000000"/>
            <w:tcW w:w="2265" w:type="dxa"/>
            <w:tcBorders>
              <w:top w:val="single" w:sz="4" w:space="0" w:color="auto"/>
              <w:left w:val="single" w:sz="4" w:space="0" w:color="auto"/>
              <w:bottom w:val="single" w:sz="4" w:space="0" w:color="auto"/>
            </w:tcBorders>
          </w:tcPr>
          <w:p w:rsidR="00EA384A" w:rsidRDefault="00EA384A" w:rsidP="000310AB">
            <w:r>
              <w:t>Name</w:t>
            </w:r>
          </w:p>
        </w:tc>
        <w:tc>
          <w:tcPr>
            <w:tcW w:w="2265" w:type="dxa"/>
            <w:tcBorders>
              <w:top w:val="single" w:sz="4" w:space="0" w:color="auto"/>
              <w:bottom w:val="single" w:sz="4" w:space="0" w:color="auto"/>
            </w:tcBorders>
          </w:tcPr>
          <w:p w:rsidR="00EA384A" w:rsidRDefault="00EA384A" w:rsidP="000310AB">
            <w:pPr>
              <w:cnfStyle w:val="100000000000"/>
            </w:pPr>
            <w:r>
              <w:t>Aufgabe</w:t>
            </w:r>
          </w:p>
        </w:tc>
        <w:tc>
          <w:tcPr>
            <w:tcW w:w="2266" w:type="dxa"/>
            <w:tcBorders>
              <w:top w:val="single" w:sz="4" w:space="0" w:color="auto"/>
              <w:bottom w:val="single" w:sz="4" w:space="0" w:color="auto"/>
            </w:tcBorders>
          </w:tcPr>
          <w:p w:rsidR="00EA384A" w:rsidRDefault="00EA384A" w:rsidP="000310AB">
            <w:pPr>
              <w:cnfStyle w:val="100000000000"/>
            </w:pPr>
            <w:r>
              <w:t>Datum</w:t>
            </w:r>
          </w:p>
        </w:tc>
        <w:tc>
          <w:tcPr>
            <w:tcW w:w="2266" w:type="dxa"/>
            <w:tcBorders>
              <w:top w:val="single" w:sz="4" w:space="0" w:color="auto"/>
              <w:bottom w:val="single" w:sz="4" w:space="0" w:color="auto"/>
              <w:right w:val="single" w:sz="4" w:space="0" w:color="auto"/>
            </w:tcBorders>
          </w:tcPr>
          <w:p w:rsidR="00EA384A" w:rsidRDefault="00EA384A" w:rsidP="000310AB">
            <w:pPr>
              <w:cnfStyle w:val="100000000000"/>
            </w:pPr>
            <w:r>
              <w:t>Ist (Stunden)</w:t>
            </w:r>
          </w:p>
        </w:tc>
      </w:tr>
      <w:tr w:rsidR="00EA384A" w:rsidTr="000310AB">
        <w:trPr>
          <w:cnfStyle w:val="000000100000"/>
        </w:trPr>
        <w:tc>
          <w:tcPr>
            <w:cnfStyle w:val="001000000000"/>
            <w:tcW w:w="2265" w:type="dxa"/>
            <w:tcBorders>
              <w:top w:val="single" w:sz="4" w:space="0" w:color="auto"/>
            </w:tcBorders>
          </w:tcPr>
          <w:p w:rsidR="00EA384A" w:rsidRPr="00B112F7" w:rsidRDefault="00EA384A" w:rsidP="000310AB">
            <w:pPr>
              <w:rPr>
                <w:b w:val="0"/>
              </w:rPr>
            </w:pPr>
            <w:r w:rsidRPr="00B112F7">
              <w:rPr>
                <w:b w:val="0"/>
              </w:rPr>
              <w:t>Andreas</w:t>
            </w:r>
          </w:p>
        </w:tc>
        <w:tc>
          <w:tcPr>
            <w:tcW w:w="2265" w:type="dxa"/>
            <w:tcBorders>
              <w:top w:val="single" w:sz="4" w:space="0" w:color="auto"/>
            </w:tcBorders>
          </w:tcPr>
          <w:p w:rsidR="00EA384A" w:rsidRDefault="00EA384A" w:rsidP="000310AB">
            <w:pPr>
              <w:cnfStyle w:val="000000100000"/>
            </w:pPr>
            <w:r>
              <w:t>Rest Schnittstelle</w:t>
            </w:r>
          </w:p>
        </w:tc>
        <w:tc>
          <w:tcPr>
            <w:tcW w:w="2266" w:type="dxa"/>
            <w:tcBorders>
              <w:top w:val="single" w:sz="4" w:space="0" w:color="auto"/>
            </w:tcBorders>
          </w:tcPr>
          <w:p w:rsidR="00EA384A" w:rsidRDefault="00EA384A" w:rsidP="000310AB">
            <w:pPr>
              <w:cnfStyle w:val="000000100000"/>
            </w:pPr>
            <w:r>
              <w:t>15.04.2015</w:t>
            </w:r>
          </w:p>
        </w:tc>
        <w:tc>
          <w:tcPr>
            <w:tcW w:w="2266" w:type="dxa"/>
            <w:tcBorders>
              <w:top w:val="single" w:sz="4" w:space="0" w:color="auto"/>
            </w:tcBorders>
          </w:tcPr>
          <w:p w:rsidR="00EA384A" w:rsidRDefault="00EA384A" w:rsidP="000310AB">
            <w:pPr>
              <w:cnfStyle w:val="000000100000"/>
            </w:pPr>
          </w:p>
        </w:tc>
      </w:tr>
      <w:tr w:rsidR="00EA384A" w:rsidTr="000310AB">
        <w:tc>
          <w:tcPr>
            <w:cnfStyle w:val="00100000000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000000"/>
            </w:pPr>
            <w:r>
              <w:t>Datenmodell</w:t>
            </w:r>
          </w:p>
        </w:tc>
        <w:tc>
          <w:tcPr>
            <w:tcW w:w="2266" w:type="dxa"/>
          </w:tcPr>
          <w:p w:rsidR="00EA384A" w:rsidRDefault="00EA384A" w:rsidP="00EA384A">
            <w:pPr>
              <w:cnfStyle w:val="000000000000"/>
            </w:pPr>
            <w:r>
              <w:t>15.04.2015</w:t>
            </w:r>
          </w:p>
        </w:tc>
        <w:tc>
          <w:tcPr>
            <w:tcW w:w="2266" w:type="dxa"/>
          </w:tcPr>
          <w:p w:rsidR="00EA384A" w:rsidRDefault="00EA384A" w:rsidP="00EA384A">
            <w:pPr>
              <w:cnfStyle w:val="000000000000"/>
            </w:pPr>
          </w:p>
        </w:tc>
      </w:tr>
      <w:tr w:rsidR="00EA384A" w:rsidTr="000310AB">
        <w:trPr>
          <w:cnfStyle w:val="000000100000"/>
        </w:trPr>
        <w:tc>
          <w:tcPr>
            <w:cnfStyle w:val="00100000000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100000"/>
            </w:pPr>
            <w:r>
              <w:t>Datenmodell</w:t>
            </w:r>
          </w:p>
        </w:tc>
        <w:tc>
          <w:tcPr>
            <w:tcW w:w="2266" w:type="dxa"/>
          </w:tcPr>
          <w:p w:rsidR="00EA384A" w:rsidRDefault="00EA384A" w:rsidP="00EA384A">
            <w:pPr>
              <w:cnfStyle w:val="000000100000"/>
            </w:pPr>
            <w:r>
              <w:t>15.04.2015</w:t>
            </w:r>
          </w:p>
        </w:tc>
        <w:tc>
          <w:tcPr>
            <w:tcW w:w="2266" w:type="dxa"/>
          </w:tcPr>
          <w:p w:rsidR="00EA384A" w:rsidRDefault="00EA384A" w:rsidP="00EA384A">
            <w:pPr>
              <w:cnfStyle w:val="000000100000"/>
            </w:pPr>
          </w:p>
        </w:tc>
      </w:tr>
      <w:tr w:rsidR="00EA384A" w:rsidTr="000310AB">
        <w:tc>
          <w:tcPr>
            <w:cnfStyle w:val="00100000000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000000"/>
            </w:pPr>
            <w:r>
              <w:t>Rest Oberfläche</w:t>
            </w:r>
          </w:p>
        </w:tc>
        <w:tc>
          <w:tcPr>
            <w:tcW w:w="2266" w:type="dxa"/>
          </w:tcPr>
          <w:p w:rsidR="00EA384A" w:rsidRDefault="00EA384A" w:rsidP="00EA384A">
            <w:pPr>
              <w:cnfStyle w:val="000000000000"/>
            </w:pPr>
            <w:r>
              <w:t>15.04.2015</w:t>
            </w:r>
          </w:p>
        </w:tc>
        <w:tc>
          <w:tcPr>
            <w:tcW w:w="2266" w:type="dxa"/>
          </w:tcPr>
          <w:p w:rsidR="00EA384A" w:rsidRDefault="00EA384A" w:rsidP="00EA384A">
            <w:pPr>
              <w:cnfStyle w:val="000000000000"/>
            </w:pPr>
          </w:p>
        </w:tc>
      </w:tr>
      <w:tr w:rsidR="00EA384A" w:rsidTr="000310AB">
        <w:trPr>
          <w:cnfStyle w:val="000000100000"/>
        </w:trPr>
        <w:tc>
          <w:tcPr>
            <w:cnfStyle w:val="00100000000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100000"/>
            </w:pPr>
            <w:r>
              <w:t>SOAP Search</w:t>
            </w:r>
          </w:p>
        </w:tc>
        <w:tc>
          <w:tcPr>
            <w:tcW w:w="2266" w:type="dxa"/>
          </w:tcPr>
          <w:p w:rsidR="00EA384A" w:rsidRDefault="00EA384A" w:rsidP="00095CE2">
            <w:pPr>
              <w:cnfStyle w:val="000000100000"/>
            </w:pPr>
            <w:r>
              <w:t>1</w:t>
            </w:r>
            <w:r w:rsidR="00095CE2">
              <w:t>9</w:t>
            </w:r>
            <w:r>
              <w:t>.04.2015</w:t>
            </w:r>
          </w:p>
        </w:tc>
        <w:tc>
          <w:tcPr>
            <w:tcW w:w="2266" w:type="dxa"/>
          </w:tcPr>
          <w:p w:rsidR="00EA384A" w:rsidRDefault="008072D2" w:rsidP="00EA384A">
            <w:pPr>
              <w:cnfStyle w:val="000000100000"/>
            </w:pPr>
            <w:r>
              <w:t>7</w:t>
            </w:r>
          </w:p>
        </w:tc>
      </w:tr>
      <w:tr w:rsidR="00EA384A" w:rsidTr="000310AB">
        <w:tc>
          <w:tcPr>
            <w:cnfStyle w:val="00100000000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pPr>
            <w:r>
              <w:t>Client</w:t>
            </w:r>
          </w:p>
        </w:tc>
        <w:tc>
          <w:tcPr>
            <w:tcW w:w="2266" w:type="dxa"/>
          </w:tcPr>
          <w:p w:rsidR="00EA384A" w:rsidRDefault="00EA384A" w:rsidP="00095CE2">
            <w:pPr>
              <w:cnfStyle w:val="000000000000"/>
            </w:pPr>
            <w:r>
              <w:t>1</w:t>
            </w:r>
            <w:r w:rsidR="00095CE2">
              <w:t>6</w:t>
            </w:r>
            <w:r>
              <w:t>.04.2015</w:t>
            </w:r>
          </w:p>
        </w:tc>
        <w:tc>
          <w:tcPr>
            <w:tcW w:w="2266" w:type="dxa"/>
          </w:tcPr>
          <w:p w:rsidR="00EA384A" w:rsidRDefault="008072D2" w:rsidP="00EA384A">
            <w:pPr>
              <w:cnfStyle w:val="000000000000"/>
            </w:pPr>
            <w:r>
              <w:t>3</w:t>
            </w:r>
          </w:p>
        </w:tc>
      </w:tr>
      <w:tr w:rsidR="00EA384A" w:rsidTr="000310AB">
        <w:trPr>
          <w:cnfStyle w:val="000000100000"/>
        </w:trPr>
        <w:tc>
          <w:tcPr>
            <w:cnfStyle w:val="00100000000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pPr>
            <w:r>
              <w:t>Doku</w:t>
            </w:r>
          </w:p>
        </w:tc>
        <w:tc>
          <w:tcPr>
            <w:tcW w:w="2266" w:type="dxa"/>
          </w:tcPr>
          <w:p w:rsidR="00EA384A" w:rsidRDefault="00EA384A" w:rsidP="00EA384A">
            <w:pPr>
              <w:cnfStyle w:val="000000100000"/>
            </w:pPr>
            <w:r>
              <w:t>15.04.2015</w:t>
            </w:r>
          </w:p>
        </w:tc>
        <w:tc>
          <w:tcPr>
            <w:tcW w:w="2266" w:type="dxa"/>
          </w:tcPr>
          <w:p w:rsidR="00EA384A" w:rsidRDefault="00EA384A" w:rsidP="00EA384A">
            <w:pPr>
              <w:cnfStyle w:val="000000100000"/>
            </w:pPr>
          </w:p>
        </w:tc>
      </w:tr>
      <w:tr w:rsidR="00EA384A" w:rsidTr="000310AB">
        <w:tc>
          <w:tcPr>
            <w:cnfStyle w:val="00100000000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pPr>
            <w:r>
              <w:t>Doku</w:t>
            </w:r>
          </w:p>
        </w:tc>
        <w:tc>
          <w:tcPr>
            <w:tcW w:w="2266" w:type="dxa"/>
          </w:tcPr>
          <w:p w:rsidR="00EA384A" w:rsidRDefault="00EA384A" w:rsidP="00095CE2">
            <w:pPr>
              <w:cnfStyle w:val="000000000000"/>
            </w:pPr>
            <w:r>
              <w:t>1</w:t>
            </w:r>
            <w:r w:rsidR="00095CE2">
              <w:t>9</w:t>
            </w:r>
            <w:r>
              <w:t>.04.2015</w:t>
            </w:r>
          </w:p>
        </w:tc>
        <w:tc>
          <w:tcPr>
            <w:tcW w:w="2266" w:type="dxa"/>
          </w:tcPr>
          <w:p w:rsidR="00EA384A" w:rsidRDefault="008072D2" w:rsidP="00EA384A">
            <w:pPr>
              <w:cnfStyle w:val="000000000000"/>
            </w:pPr>
            <w:r>
              <w:t>1</w:t>
            </w:r>
          </w:p>
        </w:tc>
      </w:tr>
      <w:tr w:rsidR="00EA384A" w:rsidTr="000310AB">
        <w:trPr>
          <w:cnfStyle w:val="000000100000"/>
        </w:trPr>
        <w:tc>
          <w:tcPr>
            <w:cnfStyle w:val="00100000000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pPr>
            <w:r>
              <w:t>Protokoll</w:t>
            </w:r>
          </w:p>
        </w:tc>
        <w:tc>
          <w:tcPr>
            <w:tcW w:w="2266" w:type="dxa"/>
          </w:tcPr>
          <w:p w:rsidR="00EA384A" w:rsidRDefault="00EA384A" w:rsidP="00EA384A">
            <w:pPr>
              <w:cnfStyle w:val="000000100000"/>
            </w:pPr>
            <w:r>
              <w:t>15.04.2015</w:t>
            </w:r>
          </w:p>
        </w:tc>
        <w:tc>
          <w:tcPr>
            <w:tcW w:w="2266" w:type="dxa"/>
          </w:tcPr>
          <w:p w:rsidR="00EA384A" w:rsidRDefault="00EA384A" w:rsidP="00EA384A">
            <w:pPr>
              <w:cnfStyle w:val="000000100000"/>
            </w:pPr>
          </w:p>
        </w:tc>
      </w:tr>
      <w:tr w:rsidR="00EA384A" w:rsidTr="000310AB">
        <w:tc>
          <w:tcPr>
            <w:cnfStyle w:val="00100000000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pPr>
            <w:r>
              <w:t>Protokoll</w:t>
            </w:r>
          </w:p>
        </w:tc>
        <w:tc>
          <w:tcPr>
            <w:tcW w:w="2266" w:type="dxa"/>
          </w:tcPr>
          <w:p w:rsidR="00EA384A" w:rsidRDefault="00EA384A" w:rsidP="00095CE2">
            <w:pPr>
              <w:cnfStyle w:val="000000000000"/>
            </w:pPr>
            <w:r>
              <w:t>1</w:t>
            </w:r>
            <w:r w:rsidR="00095CE2">
              <w:t>9</w:t>
            </w:r>
            <w:r>
              <w:t>.04.2015</w:t>
            </w:r>
          </w:p>
        </w:tc>
        <w:tc>
          <w:tcPr>
            <w:tcW w:w="2266" w:type="dxa"/>
          </w:tcPr>
          <w:p w:rsidR="00EA384A" w:rsidRDefault="008072D2" w:rsidP="00EA384A">
            <w:pPr>
              <w:cnfStyle w:val="000000000000"/>
            </w:pPr>
            <w:r>
              <w:t>1</w:t>
            </w:r>
          </w:p>
        </w:tc>
      </w:tr>
    </w:tbl>
    <w:p w:rsidR="00022E6E" w:rsidRDefault="00022E6E"/>
    <w:p w:rsidR="00022E6E" w:rsidRDefault="00022E6E">
      <w:bookmarkStart w:id="3" w:name="_GoBack"/>
      <w:bookmarkEnd w:id="3"/>
    </w:p>
    <w:tbl>
      <w:tblPr>
        <w:tblStyle w:val="PlainTable1"/>
        <w:tblW w:w="0" w:type="auto"/>
        <w:tblLook w:val="04A0"/>
      </w:tblPr>
      <w:tblGrid>
        <w:gridCol w:w="2265"/>
        <w:gridCol w:w="2265"/>
        <w:gridCol w:w="2266"/>
      </w:tblGrid>
      <w:tr w:rsidR="00022E6E" w:rsidTr="000310AB">
        <w:trPr>
          <w:cnfStyle w:val="100000000000"/>
        </w:trPr>
        <w:tc>
          <w:tcPr>
            <w:cnfStyle w:val="001000000000"/>
            <w:tcW w:w="2265" w:type="dxa"/>
            <w:tcBorders>
              <w:top w:val="single" w:sz="4" w:space="0" w:color="auto"/>
              <w:left w:val="single" w:sz="4" w:space="0" w:color="auto"/>
              <w:bottom w:val="single" w:sz="4" w:space="0" w:color="auto"/>
            </w:tcBorders>
          </w:tcPr>
          <w:p w:rsidR="00022E6E" w:rsidRDefault="00022E6E" w:rsidP="000310AB">
            <w:r>
              <w:t>Name</w:t>
            </w:r>
          </w:p>
        </w:tc>
        <w:tc>
          <w:tcPr>
            <w:tcW w:w="2265" w:type="dxa"/>
            <w:tcBorders>
              <w:top w:val="single" w:sz="4" w:space="0" w:color="auto"/>
              <w:bottom w:val="single" w:sz="4" w:space="0" w:color="auto"/>
            </w:tcBorders>
          </w:tcPr>
          <w:p w:rsidR="00022E6E" w:rsidRDefault="00022E6E" w:rsidP="000310AB">
            <w:pPr>
              <w:cnfStyle w:val="100000000000"/>
            </w:pPr>
            <w:r>
              <w:t>Geschätzt (Gesamt)</w:t>
            </w:r>
          </w:p>
        </w:tc>
        <w:tc>
          <w:tcPr>
            <w:tcW w:w="2266" w:type="dxa"/>
            <w:tcBorders>
              <w:top w:val="single" w:sz="4" w:space="0" w:color="auto"/>
              <w:bottom w:val="single" w:sz="4" w:space="0" w:color="auto"/>
            </w:tcBorders>
          </w:tcPr>
          <w:p w:rsidR="00022E6E" w:rsidRDefault="00022E6E" w:rsidP="000310AB">
            <w:pPr>
              <w:cnfStyle w:val="100000000000"/>
            </w:pPr>
            <w:r>
              <w:t>Ist (Gesamt)</w:t>
            </w:r>
          </w:p>
        </w:tc>
      </w:tr>
      <w:tr w:rsidR="00022E6E" w:rsidTr="000310AB">
        <w:trPr>
          <w:cnfStyle w:val="000000100000"/>
        </w:trPr>
        <w:tc>
          <w:tcPr>
            <w:cnfStyle w:val="001000000000"/>
            <w:tcW w:w="2265" w:type="dxa"/>
            <w:tcBorders>
              <w:top w:val="single" w:sz="4" w:space="0" w:color="auto"/>
            </w:tcBorders>
          </w:tcPr>
          <w:p w:rsidR="00022E6E" w:rsidRPr="00B112F7" w:rsidRDefault="00022E6E" w:rsidP="000310AB">
            <w:pPr>
              <w:rPr>
                <w:b w:val="0"/>
              </w:rPr>
            </w:pPr>
            <w:r w:rsidRPr="00B112F7">
              <w:rPr>
                <w:b w:val="0"/>
              </w:rPr>
              <w:t>Andreas</w:t>
            </w:r>
          </w:p>
        </w:tc>
        <w:tc>
          <w:tcPr>
            <w:tcW w:w="2265" w:type="dxa"/>
            <w:tcBorders>
              <w:top w:val="single" w:sz="4" w:space="0" w:color="auto"/>
            </w:tcBorders>
          </w:tcPr>
          <w:p w:rsidR="00022E6E" w:rsidRDefault="00022E6E" w:rsidP="00022E6E">
            <w:pPr>
              <w:cnfStyle w:val="000000100000"/>
            </w:pPr>
            <w:r>
              <w:t>19.5</w:t>
            </w:r>
          </w:p>
        </w:tc>
        <w:tc>
          <w:tcPr>
            <w:tcW w:w="2266" w:type="dxa"/>
            <w:tcBorders>
              <w:top w:val="single" w:sz="4" w:space="0" w:color="auto"/>
            </w:tcBorders>
          </w:tcPr>
          <w:p w:rsidR="00022E6E" w:rsidRDefault="00022E6E" w:rsidP="000310AB">
            <w:pPr>
              <w:cnfStyle w:val="000000100000"/>
            </w:pPr>
          </w:p>
        </w:tc>
      </w:tr>
      <w:tr w:rsidR="00022E6E" w:rsidTr="000310AB">
        <w:tc>
          <w:tcPr>
            <w:cnfStyle w:val="001000000000"/>
            <w:tcW w:w="2265" w:type="dxa"/>
          </w:tcPr>
          <w:p w:rsidR="00022E6E" w:rsidRPr="00B112F7" w:rsidRDefault="00022E6E" w:rsidP="000310AB">
            <w:pPr>
              <w:rPr>
                <w:b w:val="0"/>
              </w:rPr>
            </w:pPr>
            <w:r w:rsidRPr="00B112F7">
              <w:rPr>
                <w:b w:val="0"/>
              </w:rPr>
              <w:t>Wolfgang</w:t>
            </w:r>
          </w:p>
        </w:tc>
        <w:tc>
          <w:tcPr>
            <w:tcW w:w="2265" w:type="dxa"/>
          </w:tcPr>
          <w:p w:rsidR="00022E6E" w:rsidRDefault="00022E6E" w:rsidP="00022E6E">
            <w:pPr>
              <w:cnfStyle w:val="000000000000"/>
            </w:pPr>
            <w:r>
              <w:t>21.5</w:t>
            </w:r>
          </w:p>
        </w:tc>
        <w:tc>
          <w:tcPr>
            <w:tcW w:w="2266" w:type="dxa"/>
          </w:tcPr>
          <w:p w:rsidR="00022E6E" w:rsidRDefault="008072D2" w:rsidP="000310AB">
            <w:pPr>
              <w:cnfStyle w:val="000000000000"/>
            </w:pPr>
            <w:r>
              <w:t>12</w:t>
            </w:r>
          </w:p>
        </w:tc>
      </w:tr>
    </w:tbl>
    <w:p w:rsidR="00B112F7" w:rsidRDefault="00B112F7">
      <w:pPr>
        <w:rPr>
          <w:rFonts w:asciiTheme="majorHAnsi" w:eastAsiaTheme="majorEastAsia" w:hAnsiTheme="majorHAnsi" w:cstheme="majorBidi"/>
          <w:color w:val="2E74B5" w:themeColor="accent1" w:themeShade="BF"/>
          <w:sz w:val="32"/>
          <w:szCs w:val="32"/>
        </w:rPr>
      </w:pPr>
      <w:r>
        <w:br w:type="page"/>
      </w:r>
    </w:p>
    <w:p w:rsidR="00F254C1" w:rsidRDefault="00F254C1" w:rsidP="00F254C1">
      <w:pPr>
        <w:pStyle w:val="berschrift1"/>
      </w:pPr>
      <w:bookmarkStart w:id="4" w:name="_Toc416884895"/>
      <w:r>
        <w:lastRenderedPageBreak/>
        <w:t>Technologiebeschreibung</w:t>
      </w:r>
      <w:bookmarkEnd w:id="4"/>
    </w:p>
    <w:p w:rsidR="00B112F7" w:rsidRDefault="00EA384A" w:rsidP="00EA384A">
      <w:pPr>
        <w:pStyle w:val="berschrift2"/>
      </w:pPr>
      <w:bookmarkStart w:id="5" w:name="_Toc416884896"/>
      <w:r>
        <w:t>REST</w:t>
      </w:r>
      <w:bookmarkEnd w:id="5"/>
    </w:p>
    <w:p w:rsidR="00EA384A" w:rsidRDefault="00EA384A" w:rsidP="00EA384A"/>
    <w:p w:rsidR="00EA384A" w:rsidRDefault="00EA384A" w:rsidP="00EA384A">
      <w:pPr>
        <w:pStyle w:val="berschrift2"/>
      </w:pPr>
      <w:bookmarkStart w:id="6" w:name="_Toc416884897"/>
      <w:r>
        <w:t>SOA</w:t>
      </w:r>
      <w:bookmarkEnd w:id="6"/>
    </w:p>
    <w:p w:rsidR="00EA384A" w:rsidRDefault="00F96F4A" w:rsidP="00EA384A">
      <w:r>
        <w:t xml:space="preserve">Vereinfacht kann SOA als Methode bzw. Paradigma angesehen werden, die vorhandenen EDV-Komponenten wie </w:t>
      </w:r>
      <w:r w:rsidRPr="00F96F4A">
        <w:t>Datenbanken</w:t>
      </w:r>
      <w:r>
        <w:t xml:space="preserve">, </w:t>
      </w:r>
      <w:r w:rsidRPr="00F96F4A">
        <w:t>Server</w:t>
      </w:r>
      <w:r>
        <w:t xml:space="preserve"> und </w:t>
      </w:r>
      <w:r w:rsidRPr="00F96F4A">
        <w:t>Websites</w:t>
      </w:r>
      <w:r>
        <w:t xml:space="preserve"> in Dienste zu kapseln und dann so zu koordinieren („Orchestrierung“), dass ihre Leistungen zu höheren Diensten zusammengefasst und anderen Organisationsabteilungen oder Kunden zur Verfügung gestellt werden können. Maßgeblich sind also nicht technische Einzelaufgaben wie Datenbankabfragen, Berechnungen und Datenaufbereitungen, sondern die Zusammenführung dieser IT-Leistungen zu „höheren Zwecken“ – wie Ausführen einer Bestellung oder Prüfen der Rentabilität einer Abteilung usw. –, die eine Organisationsabteilung anbietet. [7]</w:t>
      </w:r>
    </w:p>
    <w:p w:rsidR="00EA384A" w:rsidRDefault="00EA384A" w:rsidP="00EA384A">
      <w:pPr>
        <w:pStyle w:val="berschrift2"/>
      </w:pPr>
      <w:bookmarkStart w:id="7" w:name="_Toc416884898"/>
      <w:r>
        <w:t>WSDL</w:t>
      </w:r>
      <w:bookmarkEnd w:id="7"/>
    </w:p>
    <w:p w:rsidR="00EA384A" w:rsidRDefault="00F96F4A" w:rsidP="00EA384A">
      <w:r>
        <w:t xml:space="preserve">Die Web Services Description Language ist eine </w:t>
      </w:r>
      <w:proofErr w:type="spellStart"/>
      <w:r>
        <w:t>plattform</w:t>
      </w:r>
      <w:proofErr w:type="spellEnd"/>
      <w:r>
        <w:t xml:space="preserve">-, </w:t>
      </w:r>
      <w:proofErr w:type="spellStart"/>
      <w:r>
        <w:t>programmiersprachen</w:t>
      </w:r>
      <w:proofErr w:type="spellEnd"/>
      <w:r>
        <w:t xml:space="preserve">- und protokollunabhängige Beschreibungssprache für Netzwerkdienste zum Austausch von Nachrichten auf Basis von XML. WSDL ist ein industrieller Standard des World Wide Web </w:t>
      </w:r>
      <w:proofErr w:type="spellStart"/>
      <w:r>
        <w:t>Consortium</w:t>
      </w:r>
      <w:proofErr w:type="spellEnd"/>
      <w:r>
        <w:t>.[6]</w:t>
      </w:r>
    </w:p>
    <w:p w:rsidR="00EA384A" w:rsidRPr="00EA384A" w:rsidRDefault="00EA384A" w:rsidP="00EA384A">
      <w:pPr>
        <w:pStyle w:val="berschrift2"/>
      </w:pPr>
      <w:bookmarkStart w:id="8" w:name="_Toc416884899"/>
      <w:r>
        <w:t>SOAP</w:t>
      </w:r>
      <w:bookmarkEnd w:id="8"/>
    </w:p>
    <w:p w:rsidR="00EA384A" w:rsidRDefault="00095CE2" w:rsidP="00B112F7">
      <w:r>
        <w:t xml:space="preserve">SOAP ist ein Netzwerkprotokoll, mit dessen Hilfe Daten zwischen Systemen ausgetauscht und Remote </w:t>
      </w:r>
      <w:proofErr w:type="spellStart"/>
      <w:r>
        <w:t>Procedure</w:t>
      </w:r>
      <w:proofErr w:type="spellEnd"/>
      <w:r>
        <w:t xml:space="preserve"> </w:t>
      </w:r>
      <w:proofErr w:type="spellStart"/>
      <w:r>
        <w:t>Calls</w:t>
      </w:r>
      <w:proofErr w:type="spellEnd"/>
      <w:r>
        <w:t xml:space="preserve"> durchgeführt werden können. SOAP ist ein industrieller Standard des World Wide Web </w:t>
      </w:r>
      <w:proofErr w:type="spellStart"/>
      <w:r>
        <w:t>Consortium</w:t>
      </w:r>
      <w:proofErr w:type="spellEnd"/>
      <w:r>
        <w:t>. [4]</w:t>
      </w:r>
    </w:p>
    <w:p w:rsidR="00095CE2" w:rsidRDefault="00095CE2" w:rsidP="00B112F7"/>
    <w:p w:rsidR="00EA384A" w:rsidRDefault="00EA384A" w:rsidP="00EA384A">
      <w:pPr>
        <w:pStyle w:val="berschrift2"/>
      </w:pPr>
      <w:bookmarkStart w:id="9" w:name="_Toc416884900"/>
      <w:r>
        <w:t>UDDI</w:t>
      </w:r>
      <w:bookmarkEnd w:id="9"/>
    </w:p>
    <w:p w:rsidR="00EA384A" w:rsidRDefault="00EA384A" w:rsidP="00B112F7"/>
    <w:p w:rsidR="00EA384A" w:rsidRDefault="008072D2" w:rsidP="008072D2">
      <w:pPr>
        <w:pStyle w:val="berschrift2"/>
      </w:pPr>
      <w:proofErr w:type="spellStart"/>
      <w:r>
        <w:t>Hibernate</w:t>
      </w:r>
      <w:proofErr w:type="spellEnd"/>
    </w:p>
    <w:p w:rsidR="00095CE2" w:rsidRPr="00163C68" w:rsidRDefault="00095CE2" w:rsidP="00095CE2">
      <w:proofErr w:type="spellStart"/>
      <w:r w:rsidRPr="00163C68">
        <w:rPr>
          <w:b/>
          <w:bCs/>
        </w:rPr>
        <w:t>Hibernate</w:t>
      </w:r>
      <w:proofErr w:type="spellEnd"/>
      <w:r w:rsidRPr="00163C68">
        <w:rPr>
          <w:rStyle w:val="apple-converted-space"/>
          <w:rFonts w:asciiTheme="majorHAnsi" w:eastAsiaTheme="minorEastAsia" w:hAnsiTheme="majorHAnsi" w:cs="Arial"/>
          <w:color w:val="252525"/>
        </w:rPr>
        <w:t> </w:t>
      </w:r>
      <w:r w:rsidRPr="00163C68">
        <w:t>(englisch</w:t>
      </w:r>
      <w:r w:rsidRPr="00163C68">
        <w:rPr>
          <w:rStyle w:val="apple-converted-space"/>
          <w:rFonts w:asciiTheme="majorHAnsi" w:eastAsiaTheme="minorEastAsia" w:hAnsiTheme="majorHAnsi" w:cs="Arial"/>
          <w:color w:val="252525"/>
        </w:rPr>
        <w:t> </w:t>
      </w:r>
      <w:r w:rsidRPr="00163C68">
        <w:t>für</w:t>
      </w:r>
      <w:r w:rsidRPr="00163C68">
        <w:rPr>
          <w:rStyle w:val="apple-converted-space"/>
          <w:rFonts w:asciiTheme="majorHAnsi" w:eastAsiaTheme="minorEastAsia" w:hAnsiTheme="majorHAnsi" w:cs="Arial"/>
          <w:color w:val="252525"/>
        </w:rPr>
        <w:t> </w:t>
      </w:r>
      <w:r w:rsidRPr="00163C68">
        <w:rPr>
          <w:i/>
          <w:iCs/>
        </w:rPr>
        <w:t>Winterschlaf halten</w:t>
      </w:r>
      <w:r w:rsidRPr="00163C68">
        <w:t>) ist ein</w:t>
      </w:r>
      <w:r w:rsidRPr="00163C68">
        <w:rPr>
          <w:rStyle w:val="apple-converted-space"/>
          <w:rFonts w:asciiTheme="majorHAnsi" w:eastAsiaTheme="minorEastAsia" w:hAnsiTheme="majorHAnsi" w:cs="Arial"/>
          <w:color w:val="252525"/>
        </w:rPr>
        <w:t> </w:t>
      </w:r>
      <w:r w:rsidRPr="00163C68">
        <w:t>Open-Source-Persistenz- und</w:t>
      </w:r>
      <w:r w:rsidRPr="00163C68">
        <w:rPr>
          <w:rStyle w:val="apple-converted-space"/>
          <w:rFonts w:asciiTheme="majorHAnsi" w:eastAsiaTheme="minorEastAsia" w:hAnsiTheme="majorHAnsi" w:cs="Arial"/>
          <w:color w:val="252525"/>
        </w:rPr>
        <w:t> </w:t>
      </w:r>
      <w:r w:rsidRPr="00163C68">
        <w:t>ORM-Framework</w:t>
      </w:r>
      <w:r w:rsidRPr="00163C68">
        <w:rPr>
          <w:rStyle w:val="apple-converted-space"/>
          <w:rFonts w:asciiTheme="majorHAnsi" w:eastAsiaTheme="minorEastAsia" w:hAnsiTheme="majorHAnsi" w:cs="Arial"/>
          <w:color w:val="252525"/>
        </w:rPr>
        <w:t> </w:t>
      </w:r>
      <w:r w:rsidRPr="00163C68">
        <w:t>für</w:t>
      </w:r>
      <w:r w:rsidRPr="00163C68">
        <w:rPr>
          <w:rStyle w:val="apple-converted-space"/>
          <w:rFonts w:asciiTheme="majorHAnsi" w:eastAsiaTheme="minorEastAsia" w:hAnsiTheme="majorHAnsi" w:cs="Arial"/>
          <w:color w:val="252525"/>
        </w:rPr>
        <w:t> </w:t>
      </w:r>
      <w:r w:rsidRPr="00163C68">
        <w:t>Java. Für</w:t>
      </w:r>
      <w:r w:rsidRPr="00163C68">
        <w:rPr>
          <w:rStyle w:val="apple-converted-space"/>
          <w:rFonts w:asciiTheme="majorHAnsi" w:eastAsiaTheme="minorEastAsia" w:hAnsiTheme="majorHAnsi" w:cs="Arial"/>
          <w:color w:val="252525"/>
        </w:rPr>
        <w:t> </w:t>
      </w:r>
      <w:r w:rsidRPr="00163C68">
        <w:t>.NET</w:t>
      </w:r>
      <w:r w:rsidRPr="00163C68">
        <w:rPr>
          <w:rStyle w:val="apple-converted-space"/>
          <w:rFonts w:asciiTheme="majorHAnsi" w:eastAsiaTheme="minorEastAsia" w:hAnsiTheme="majorHAnsi" w:cs="Arial"/>
          <w:color w:val="252525"/>
        </w:rPr>
        <w:t> </w:t>
      </w:r>
      <w:r w:rsidRPr="00163C68">
        <w:t>ist eine portierte Version namens</w:t>
      </w:r>
      <w:r w:rsidRPr="00163C68">
        <w:rPr>
          <w:rStyle w:val="apple-converted-space"/>
          <w:rFonts w:asciiTheme="majorHAnsi" w:eastAsiaTheme="minorEastAsia" w:hAnsiTheme="majorHAnsi" w:cs="Arial"/>
          <w:color w:val="252525"/>
        </w:rPr>
        <w:t> </w:t>
      </w:r>
      <w:proofErr w:type="spellStart"/>
      <w:r w:rsidRPr="00163C68">
        <w:rPr>
          <w:b/>
          <w:bCs/>
        </w:rPr>
        <w:t>NHibernate</w:t>
      </w:r>
      <w:proofErr w:type="spellEnd"/>
      <w:r w:rsidRPr="00163C68">
        <w:rPr>
          <w:rStyle w:val="apple-converted-space"/>
          <w:rFonts w:asciiTheme="majorHAnsi" w:eastAsiaTheme="minorEastAsia" w:hAnsiTheme="majorHAnsi" w:cs="Arial"/>
          <w:color w:val="252525"/>
        </w:rPr>
        <w:t> </w:t>
      </w:r>
      <w:r w:rsidRPr="00163C68">
        <w:t>verfügbar.</w:t>
      </w:r>
    </w:p>
    <w:p w:rsidR="00095CE2" w:rsidRPr="00163C68" w:rsidRDefault="00095CE2" w:rsidP="00095CE2">
      <w:proofErr w:type="spellStart"/>
      <w:r w:rsidRPr="00163C68">
        <w:t>Hibernates</w:t>
      </w:r>
      <w:proofErr w:type="spellEnd"/>
      <w:r w:rsidRPr="00163C68">
        <w:t xml:space="preserve"> Hauptaufgabe ist das</w:t>
      </w:r>
      <w:r w:rsidRPr="00163C68">
        <w:rPr>
          <w:rStyle w:val="apple-converted-space"/>
          <w:rFonts w:asciiTheme="majorHAnsi" w:eastAsiaTheme="minorEastAsia" w:hAnsiTheme="majorHAnsi" w:cs="Arial"/>
          <w:color w:val="252525"/>
        </w:rPr>
        <w:t> </w:t>
      </w:r>
      <w:proofErr w:type="spellStart"/>
      <w:r w:rsidRPr="00163C68">
        <w:rPr>
          <w:i/>
          <w:iCs/>
        </w:rPr>
        <w:t>Object</w:t>
      </w:r>
      <w:proofErr w:type="spellEnd"/>
      <w:r w:rsidRPr="00163C68">
        <w:rPr>
          <w:i/>
          <w:iCs/>
        </w:rPr>
        <w:t>-Relational Mapping</w:t>
      </w:r>
      <w:r w:rsidRPr="00163C68">
        <w:rPr>
          <w:rStyle w:val="apple-converted-space"/>
          <w:rFonts w:asciiTheme="majorHAnsi" w:eastAsiaTheme="minorEastAsia" w:hAnsiTheme="majorHAnsi" w:cs="Arial"/>
          <w:color w:val="252525"/>
        </w:rPr>
        <w:t> </w:t>
      </w:r>
      <w:r w:rsidRPr="00163C68">
        <w:t xml:space="preserve">(O-R-Mapping, kurz ORM). Dies ermöglicht es, gewöhnliche Objekte </w:t>
      </w:r>
      <w:proofErr w:type="spellStart"/>
      <w:r w:rsidRPr="00163C68">
        <w:t>mitAttributen</w:t>
      </w:r>
      <w:proofErr w:type="spellEnd"/>
      <w:r w:rsidRPr="00163C68">
        <w:rPr>
          <w:rStyle w:val="apple-converted-space"/>
          <w:rFonts w:asciiTheme="majorHAnsi" w:eastAsiaTheme="minorEastAsia" w:hAnsiTheme="majorHAnsi" w:cs="Arial"/>
          <w:color w:val="252525"/>
        </w:rPr>
        <w:t> </w:t>
      </w:r>
      <w:r w:rsidRPr="00163C68">
        <w:t>und</w:t>
      </w:r>
      <w:r w:rsidRPr="00163C68">
        <w:rPr>
          <w:rStyle w:val="apple-converted-space"/>
          <w:rFonts w:asciiTheme="majorHAnsi" w:eastAsiaTheme="minorEastAsia" w:hAnsiTheme="majorHAnsi" w:cs="Arial"/>
          <w:color w:val="252525"/>
        </w:rPr>
        <w:t> </w:t>
      </w:r>
      <w:r w:rsidRPr="00163C68">
        <w:t>Methoden</w:t>
      </w:r>
      <w:r w:rsidRPr="00163C68">
        <w:rPr>
          <w:rStyle w:val="apple-converted-space"/>
          <w:rFonts w:asciiTheme="majorHAnsi" w:eastAsiaTheme="minorEastAsia" w:hAnsiTheme="majorHAnsi" w:cs="Arial"/>
          <w:color w:val="252525"/>
        </w:rPr>
        <w:t> </w:t>
      </w:r>
      <w:r w:rsidRPr="00163C68">
        <w:t>(im Java-Bereich</w:t>
      </w:r>
      <w:r w:rsidRPr="00163C68">
        <w:rPr>
          <w:rStyle w:val="apple-converted-space"/>
          <w:rFonts w:asciiTheme="majorHAnsi" w:eastAsiaTheme="minorEastAsia" w:hAnsiTheme="majorHAnsi" w:cs="Arial"/>
          <w:color w:val="252525"/>
        </w:rPr>
        <w:t> </w:t>
      </w:r>
      <w:r w:rsidRPr="00163C68">
        <w:t>POJOs</w:t>
      </w:r>
      <w:r w:rsidRPr="00163C68">
        <w:rPr>
          <w:rStyle w:val="apple-converted-space"/>
          <w:rFonts w:asciiTheme="majorHAnsi" w:eastAsiaTheme="minorEastAsia" w:hAnsiTheme="majorHAnsi" w:cs="Arial"/>
          <w:color w:val="252525"/>
        </w:rPr>
        <w:t> </w:t>
      </w:r>
      <w:r w:rsidRPr="00163C68">
        <w:t xml:space="preserve">genannt) </w:t>
      </w:r>
      <w:proofErr w:type="spellStart"/>
      <w:r w:rsidRPr="00163C68">
        <w:t>inrelationalen</w:t>
      </w:r>
      <w:proofErr w:type="spellEnd"/>
      <w:r w:rsidRPr="00163C68">
        <w:t xml:space="preserve"> Datenbanken</w:t>
      </w:r>
      <w:r w:rsidRPr="00163C68">
        <w:rPr>
          <w:rStyle w:val="apple-converted-space"/>
          <w:rFonts w:asciiTheme="majorHAnsi" w:eastAsiaTheme="minorEastAsia" w:hAnsiTheme="majorHAnsi" w:cs="Arial"/>
          <w:color w:val="252525"/>
        </w:rPr>
        <w:t> </w:t>
      </w:r>
      <w:r w:rsidRPr="00163C68">
        <w:t>zu speichern und aus entsprechenden Datensätzen wiederum Objekte zu erzeugen. Beziehungen zwischen Objekten werden auf entsprechende Datenbank-Relationen abgebildet.</w:t>
      </w:r>
    </w:p>
    <w:p w:rsidR="00095CE2" w:rsidRDefault="00095CE2" w:rsidP="00B112F7">
      <w:r w:rsidRPr="00163C68">
        <w:t xml:space="preserve">Darüber hinaus bietet </w:t>
      </w:r>
      <w:proofErr w:type="spellStart"/>
      <w:r w:rsidRPr="00163C68">
        <w:t>Hibernate</w:t>
      </w:r>
      <w:proofErr w:type="spellEnd"/>
      <w:r w:rsidRPr="00163C68">
        <w:t xml:space="preserve"> Mechanismen zur Kompatibilität mit verschiedenen Datenbanken. Die zum Datenbankzugriff erforderlichen SQL-Statements werden nicht explizit in</w:t>
      </w:r>
      <w:r w:rsidRPr="00163C68">
        <w:rPr>
          <w:rStyle w:val="apple-converted-space"/>
          <w:rFonts w:asciiTheme="majorHAnsi" w:eastAsiaTheme="minorEastAsia" w:hAnsiTheme="majorHAnsi" w:cs="Arial"/>
          <w:color w:val="252525"/>
        </w:rPr>
        <w:t> </w:t>
      </w:r>
      <w:r w:rsidRPr="00163C68">
        <w:t>SQL</w:t>
      </w:r>
      <w:r w:rsidRPr="00163C68">
        <w:rPr>
          <w:rStyle w:val="apple-converted-space"/>
          <w:rFonts w:asciiTheme="majorHAnsi" w:eastAsiaTheme="minorEastAsia" w:hAnsiTheme="majorHAnsi" w:cs="Arial"/>
          <w:color w:val="252525"/>
        </w:rPr>
        <w:t> </w:t>
      </w:r>
      <w:r w:rsidRPr="00163C68">
        <w:t xml:space="preserve">programmiert, sondern von </w:t>
      </w:r>
      <w:proofErr w:type="spellStart"/>
      <w:r w:rsidRPr="00163C68">
        <w:t>Hibernate</w:t>
      </w:r>
      <w:proofErr w:type="spellEnd"/>
      <w:r w:rsidRPr="00163C68">
        <w:t xml:space="preserve"> in Abhängigkeit vom SQL-Dialekt der verwendeten Datenbank generiert.</w:t>
      </w:r>
      <w:r>
        <w:t xml:space="preserve"> [3]</w:t>
      </w:r>
    </w:p>
    <w:p w:rsidR="00EA384A" w:rsidRDefault="008072D2" w:rsidP="008072D2">
      <w:pPr>
        <w:pStyle w:val="berschrift2"/>
      </w:pPr>
      <w:r>
        <w:t>JDBC</w:t>
      </w:r>
    </w:p>
    <w:p w:rsidR="008072D2" w:rsidRPr="008072D2" w:rsidRDefault="00F96F4A" w:rsidP="00F96F4A">
      <w:r>
        <w:t>Java Database Connectivity ist eine Datenbankschnittstelle der Java-Plattform, die eine einheitliche Schnittstelle zu Datenbanken verschiedener Hersteller bietet und speziell auf relationale Datenbanken ausgerichtet ist. [5]</w:t>
      </w:r>
    </w:p>
    <w:p w:rsidR="00EA384A" w:rsidRDefault="00EA384A" w:rsidP="00B112F7"/>
    <w:p w:rsidR="00EA384A" w:rsidRDefault="00EA384A" w:rsidP="00B112F7"/>
    <w:p w:rsidR="00B112F7" w:rsidRPr="00B112F7" w:rsidRDefault="00B112F7" w:rsidP="008072D2">
      <w:pPr>
        <w:pStyle w:val="berschrift1"/>
      </w:pPr>
      <w:bookmarkStart w:id="10" w:name="_Toc416884901"/>
      <w:r>
        <w:lastRenderedPageBreak/>
        <w:t>Erarbeitete Informationen</w:t>
      </w:r>
      <w:bookmarkEnd w:id="10"/>
    </w:p>
    <w:p w:rsidR="008072D2" w:rsidRPr="008072D2" w:rsidRDefault="008072D2" w:rsidP="00F254C1">
      <w:pPr>
        <w:rPr>
          <w:b/>
        </w:rPr>
      </w:pPr>
      <w:r w:rsidRPr="008072D2">
        <w:rPr>
          <w:b/>
        </w:rPr>
        <w:t xml:space="preserve">Einträge </w:t>
      </w:r>
      <w:proofErr w:type="spellStart"/>
      <w:r w:rsidRPr="008072D2">
        <w:rPr>
          <w:b/>
        </w:rPr>
        <w:t>genereieren</w:t>
      </w:r>
      <w:proofErr w:type="spellEnd"/>
      <w:r w:rsidRPr="008072D2">
        <w:rPr>
          <w:b/>
        </w:rPr>
        <w:t>:</w:t>
      </w:r>
    </w:p>
    <w:p w:rsidR="00F254C1" w:rsidRDefault="008072D2" w:rsidP="00F254C1">
      <w:r>
        <w:t>Um die Last bei den generieren der Einträge zu verkleinern ist es klüger die Inserts in größere Stücke zu trennen. Bei zu großen Einträgen auf einmal kann es zur stätigen Verlangsamung des Schreibens kommen, oder sogar zu groß für einen einzigen Dateneintrag sein.</w:t>
      </w:r>
    </w:p>
    <w:p w:rsidR="00B112F7" w:rsidRDefault="00B112F7" w:rsidP="00F254C1">
      <w:pPr>
        <w:pStyle w:val="berschrift1"/>
      </w:pPr>
    </w:p>
    <w:p w:rsidR="00B112F7" w:rsidRDefault="00B112F7">
      <w:pPr>
        <w:rPr>
          <w:rFonts w:asciiTheme="majorHAnsi" w:eastAsiaTheme="majorEastAsia" w:hAnsiTheme="majorHAnsi" w:cstheme="majorBidi"/>
          <w:color w:val="2E74B5" w:themeColor="accent1" w:themeShade="BF"/>
          <w:sz w:val="32"/>
          <w:szCs w:val="32"/>
        </w:rPr>
      </w:pPr>
      <w:r>
        <w:br w:type="page"/>
      </w:r>
    </w:p>
    <w:p w:rsidR="00F254C1" w:rsidRDefault="00F254C1" w:rsidP="00F254C1">
      <w:pPr>
        <w:pStyle w:val="berschrift1"/>
      </w:pPr>
      <w:bookmarkStart w:id="11" w:name="_Toc416884903"/>
      <w:proofErr w:type="spellStart"/>
      <w:r>
        <w:lastRenderedPageBreak/>
        <w:t>Testing</w:t>
      </w:r>
      <w:bookmarkEnd w:id="11"/>
      <w:proofErr w:type="spellEnd"/>
    </w:p>
    <w:p w:rsidR="008072D2" w:rsidRDefault="008072D2"/>
    <w:p w:rsidR="008072D2" w:rsidRDefault="008072D2" w:rsidP="008072D2">
      <w:pPr>
        <w:pStyle w:val="berschrift2"/>
      </w:pPr>
      <w:r>
        <w:t>SOA</w:t>
      </w:r>
    </w:p>
    <w:p w:rsidR="008072D2" w:rsidRDefault="008072D2" w:rsidP="008072D2">
      <w:pPr>
        <w:pStyle w:val="berschrift2"/>
      </w:pPr>
    </w:p>
    <w:p w:rsidR="008072D2" w:rsidRDefault="008072D2" w:rsidP="008072D2">
      <w:r>
        <w:t>Starten des Publishers und starten des Clients danach.</w:t>
      </w:r>
    </w:p>
    <w:p w:rsidR="008072D2" w:rsidRDefault="008072D2" w:rsidP="008072D2">
      <w:r w:rsidRPr="00095CE2">
        <w:rPr>
          <w:b/>
        </w:rPr>
        <w:t>Funktioniert</w:t>
      </w:r>
      <w:r>
        <w:t xml:space="preserve"> - beide sind aktiv</w:t>
      </w:r>
    </w:p>
    <w:p w:rsidR="008072D2" w:rsidRDefault="008072D2" w:rsidP="008072D2"/>
    <w:p w:rsidR="008072D2" w:rsidRDefault="008072D2" w:rsidP="008072D2">
      <w:r>
        <w:t>Eingabe in den Client nach einem gesuchten Wort.</w:t>
      </w:r>
    </w:p>
    <w:p w:rsidR="00095CE2" w:rsidRDefault="008072D2" w:rsidP="008072D2">
      <w:r w:rsidRPr="00095CE2">
        <w:rPr>
          <w:b/>
        </w:rPr>
        <w:t>Funktioniert</w:t>
      </w:r>
      <w:r>
        <w:t xml:space="preserve"> - Nach dem generieren </w:t>
      </w:r>
      <w:r w:rsidR="00095CE2">
        <w:t>der verlangten</w:t>
      </w:r>
      <w:r>
        <w:t xml:space="preserve"> 1 Million Einträgen gibt er aus wie viele der Einträge dem gesuchten Wort ähneln.</w:t>
      </w:r>
    </w:p>
    <w:p w:rsidR="00095CE2" w:rsidRDefault="00095CE2" w:rsidP="008072D2"/>
    <w:p w:rsidR="00095CE2" w:rsidRDefault="00095CE2" w:rsidP="008072D2">
      <w:r>
        <w:t>Eingabe in den Client ohne generieren der Einträge.</w:t>
      </w:r>
    </w:p>
    <w:p w:rsidR="00095CE2" w:rsidRDefault="00095CE2" w:rsidP="008072D2">
      <w:r w:rsidRPr="00095CE2">
        <w:rPr>
          <w:b/>
        </w:rPr>
        <w:t>Fehlgeschlagen</w:t>
      </w:r>
      <w:r>
        <w:t xml:space="preserve"> - Ist nicht möglich</w:t>
      </w:r>
    </w:p>
    <w:p w:rsidR="00095CE2" w:rsidRDefault="00095CE2" w:rsidP="008072D2"/>
    <w:p w:rsidR="00095CE2" w:rsidRDefault="00095CE2" w:rsidP="008072D2">
      <w:r>
        <w:t>Eingabe eines leeren Feldes (ENTER ohne Eingabe) lässt die Eingabe wiederholen.</w:t>
      </w:r>
    </w:p>
    <w:p w:rsidR="00095CE2" w:rsidRDefault="00095CE2" w:rsidP="008072D2">
      <w:r w:rsidRPr="00095CE2">
        <w:rPr>
          <w:b/>
        </w:rPr>
        <w:t>Funktioniert</w:t>
      </w:r>
      <w:r>
        <w:t xml:space="preserve"> - Eine erneute Eingabe wird verlangt</w:t>
      </w:r>
    </w:p>
    <w:p w:rsidR="00095CE2" w:rsidRDefault="00095CE2" w:rsidP="008072D2"/>
    <w:p w:rsidR="00095CE2" w:rsidRDefault="00095CE2" w:rsidP="008072D2">
      <w:r>
        <w:t>Eingabe eines Wertes das nicht vorkommt lässt die Einträge generieren und gibt zurück das nichts gefunden wurde.</w:t>
      </w:r>
    </w:p>
    <w:p w:rsidR="00EA384A" w:rsidRDefault="00095CE2" w:rsidP="008072D2">
      <w:r w:rsidRPr="00095CE2">
        <w:rPr>
          <w:b/>
        </w:rPr>
        <w:t>Mäßig</w:t>
      </w:r>
      <w:r>
        <w:t xml:space="preserve"> - Einträge werden weiterhin generiert, gibt aber aus das nichts gefunden wurde.</w:t>
      </w:r>
      <w:r w:rsidR="00EA384A">
        <w:br w:type="page"/>
      </w:r>
    </w:p>
    <w:p w:rsidR="00EA384A" w:rsidRDefault="00EA384A" w:rsidP="00EA384A">
      <w:pPr>
        <w:pStyle w:val="berschrift1"/>
      </w:pPr>
      <w:bookmarkStart w:id="12" w:name="_Toc416884904"/>
      <w:r>
        <w:lastRenderedPageBreak/>
        <w:t>Quellen</w:t>
      </w:r>
      <w:bookmarkEnd w:id="12"/>
    </w:p>
    <w:p w:rsidR="00EA384A" w:rsidRDefault="00095CE2" w:rsidP="00EA384A">
      <w:r>
        <w:t xml:space="preserve">[1] </w:t>
      </w:r>
      <w:hyperlink r:id="rId12" w:history="1">
        <w:r w:rsidR="00EA384A" w:rsidRPr="00C7490D">
          <w:rPr>
            <w:rStyle w:val="Hyperlink"/>
          </w:rPr>
          <w:t>https://spring.io/guides/gs/producing-web-service/</w:t>
        </w:r>
      </w:hyperlink>
    </w:p>
    <w:p w:rsidR="00EA384A" w:rsidRDefault="00095CE2" w:rsidP="00EA384A">
      <w:r>
        <w:t xml:space="preserve">[2] </w:t>
      </w:r>
      <w:hyperlink r:id="rId13" w:history="1">
        <w:r w:rsidR="00EA384A" w:rsidRPr="00C7490D">
          <w:rPr>
            <w:rStyle w:val="Hyperlink"/>
          </w:rPr>
          <w:t>http://www.mkyong.com/webservices/jax-ws/jax-ws-hello-world-example/</w:t>
        </w:r>
      </w:hyperlink>
    </w:p>
    <w:p w:rsidR="00095CE2" w:rsidRDefault="00095CE2" w:rsidP="00EA384A">
      <w:r>
        <w:t xml:space="preserve">[3] </w:t>
      </w:r>
      <w:r w:rsidRPr="00095CE2">
        <w:t>http://de.wikipedia.org/wiki/Hibernate_%28Framework%29</w:t>
      </w:r>
    </w:p>
    <w:p w:rsidR="00095CE2" w:rsidRDefault="00095CE2" w:rsidP="00EA384A">
      <w:r>
        <w:t>[4]</w:t>
      </w:r>
      <w:r w:rsidRPr="00095CE2">
        <w:t xml:space="preserve"> http://de.wikipedia.org/wiki/SOA</w:t>
      </w:r>
      <w:r>
        <w:t>P</w:t>
      </w:r>
    </w:p>
    <w:p w:rsidR="00F96F4A" w:rsidRDefault="00F96F4A" w:rsidP="00EA384A">
      <w:r>
        <w:t xml:space="preserve">[5] </w:t>
      </w:r>
      <w:hyperlink r:id="rId14" w:history="1">
        <w:r>
          <w:rPr>
            <w:rStyle w:val="Hyperlink"/>
          </w:rPr>
          <w:t>http://de.wikipedia.org/wiki/JDBC</w:t>
        </w:r>
      </w:hyperlink>
    </w:p>
    <w:p w:rsidR="00F96F4A" w:rsidRDefault="00F96F4A" w:rsidP="00EA384A">
      <w:r>
        <w:t xml:space="preserve">[6] </w:t>
      </w:r>
      <w:hyperlink r:id="rId15" w:history="1">
        <w:r>
          <w:rPr>
            <w:rStyle w:val="Hyperlink"/>
          </w:rPr>
          <w:t>http://de.wikipedia.org/wiki/WSDL</w:t>
        </w:r>
      </w:hyperlink>
    </w:p>
    <w:p w:rsidR="00F96F4A" w:rsidRDefault="00F96F4A" w:rsidP="00EA384A">
      <w:r>
        <w:t xml:space="preserve">[7] </w:t>
      </w:r>
      <w:r w:rsidRPr="00F96F4A">
        <w:t>http://de.wikipedia.org/wiki/Serviceorientierte_Architektur</w:t>
      </w:r>
    </w:p>
    <w:p w:rsidR="00F96F4A" w:rsidRDefault="00F96F4A" w:rsidP="00EA384A"/>
    <w:p w:rsidR="00095CE2" w:rsidRDefault="00095CE2" w:rsidP="00EA384A"/>
    <w:p w:rsidR="00EA384A" w:rsidRPr="00EA384A" w:rsidRDefault="00EA384A" w:rsidP="00EA384A"/>
    <w:sectPr w:rsidR="00EA384A" w:rsidRPr="00EA384A" w:rsidSect="00F254C1">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A26C6"/>
    <w:multiLevelType w:val="multilevel"/>
    <w:tmpl w:val="704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F254C1"/>
    <w:rsid w:val="00022E6E"/>
    <w:rsid w:val="00095CE2"/>
    <w:rsid w:val="0048166B"/>
    <w:rsid w:val="008072D2"/>
    <w:rsid w:val="009F0537"/>
    <w:rsid w:val="00A01693"/>
    <w:rsid w:val="00B112F7"/>
    <w:rsid w:val="00BA3591"/>
    <w:rsid w:val="00D00DC8"/>
    <w:rsid w:val="00EA384A"/>
    <w:rsid w:val="00F254C1"/>
    <w:rsid w:val="00F96F4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0537"/>
  </w:style>
  <w:style w:type="paragraph" w:styleId="berschrift1">
    <w:name w:val="heading 1"/>
    <w:basedOn w:val="Standard"/>
    <w:next w:val="Standard"/>
    <w:link w:val="berschrift1Zchn"/>
    <w:uiPriority w:val="9"/>
    <w:qFormat/>
    <w:rsid w:val="00F25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11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54C1"/>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254C1"/>
    <w:rPr>
      <w:rFonts w:eastAsiaTheme="minorEastAsia"/>
      <w:lang w:val="en-US"/>
    </w:rPr>
  </w:style>
  <w:style w:type="character" w:customStyle="1" w:styleId="berschrift1Zchn">
    <w:name w:val="Überschrift 1 Zchn"/>
    <w:basedOn w:val="Absatz-Standardschriftart"/>
    <w:link w:val="berschrift1"/>
    <w:uiPriority w:val="9"/>
    <w:rsid w:val="00F254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54C1"/>
    <w:pPr>
      <w:outlineLvl w:val="9"/>
    </w:pPr>
    <w:rPr>
      <w:lang w:val="en-US"/>
    </w:rPr>
  </w:style>
  <w:style w:type="character" w:customStyle="1" w:styleId="berschrift2Zchn">
    <w:name w:val="Überschrift 2 Zchn"/>
    <w:basedOn w:val="Absatz-Standardschriftart"/>
    <w:link w:val="berschrift2"/>
    <w:uiPriority w:val="9"/>
    <w:rsid w:val="00B112F7"/>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unhideWhenUsed/>
    <w:rsid w:val="00B112F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2F7"/>
    <w:rPr>
      <w:b/>
      <w:bCs/>
    </w:rPr>
  </w:style>
  <w:style w:type="character" w:styleId="Hyperlink">
    <w:name w:val="Hyperlink"/>
    <w:basedOn w:val="Absatz-Standardschriftart"/>
    <w:uiPriority w:val="99"/>
    <w:unhideWhenUsed/>
    <w:rsid w:val="00B112F7"/>
    <w:rPr>
      <w:color w:val="0563C1" w:themeColor="hyperlink"/>
      <w:u w:val="single"/>
    </w:rPr>
  </w:style>
  <w:style w:type="table" w:styleId="Tabellengitternetz">
    <w:name w:val="Table Grid"/>
    <w:basedOn w:val="NormaleTabelle"/>
    <w:uiPriority w:val="39"/>
    <w:rsid w:val="00B11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aleTabelle"/>
    <w:uiPriority w:val="41"/>
    <w:rsid w:val="00B112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022E6E"/>
    <w:pPr>
      <w:spacing w:after="100"/>
    </w:pPr>
  </w:style>
  <w:style w:type="paragraph" w:styleId="Verzeichnis2">
    <w:name w:val="toc 2"/>
    <w:basedOn w:val="Standard"/>
    <w:next w:val="Standard"/>
    <w:autoRedefine/>
    <w:uiPriority w:val="39"/>
    <w:unhideWhenUsed/>
    <w:rsid w:val="00022E6E"/>
    <w:pPr>
      <w:spacing w:after="100"/>
      <w:ind w:left="220"/>
    </w:pPr>
  </w:style>
  <w:style w:type="paragraph" w:styleId="Sprechblasentext">
    <w:name w:val="Balloon Text"/>
    <w:basedOn w:val="Standard"/>
    <w:link w:val="SprechblasentextZchn"/>
    <w:uiPriority w:val="99"/>
    <w:semiHidden/>
    <w:unhideWhenUsed/>
    <w:rsid w:val="00807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72D2"/>
    <w:rPr>
      <w:rFonts w:ascii="Tahoma" w:hAnsi="Tahoma" w:cs="Tahoma"/>
      <w:sz w:val="16"/>
      <w:szCs w:val="16"/>
    </w:rPr>
  </w:style>
  <w:style w:type="character" w:customStyle="1" w:styleId="apple-converted-space">
    <w:name w:val="apple-converted-space"/>
    <w:basedOn w:val="Absatz-Standardschriftart"/>
    <w:rsid w:val="00095CE2"/>
  </w:style>
</w:styles>
</file>

<file path=word/webSettings.xml><?xml version="1.0" encoding="utf-8"?>
<w:webSettings xmlns:r="http://schemas.openxmlformats.org/officeDocument/2006/relationships" xmlns:w="http://schemas.openxmlformats.org/wordprocessingml/2006/main">
  <w:divs>
    <w:div w:id="710034859">
      <w:bodyDiv w:val="1"/>
      <w:marLeft w:val="0"/>
      <w:marRight w:val="0"/>
      <w:marTop w:val="0"/>
      <w:marBottom w:val="0"/>
      <w:divBdr>
        <w:top w:val="none" w:sz="0" w:space="0" w:color="auto"/>
        <w:left w:val="none" w:sz="0" w:space="0" w:color="auto"/>
        <w:bottom w:val="none" w:sz="0" w:space="0" w:color="auto"/>
        <w:right w:val="none" w:sz="0" w:space="0" w:color="auto"/>
      </w:divBdr>
      <w:divsChild>
        <w:div w:id="1634557519">
          <w:marLeft w:val="0"/>
          <w:marRight w:val="0"/>
          <w:marTop w:val="0"/>
          <w:marBottom w:val="0"/>
          <w:divBdr>
            <w:top w:val="none" w:sz="0" w:space="0" w:color="auto"/>
            <w:left w:val="none" w:sz="0" w:space="0" w:color="auto"/>
            <w:bottom w:val="none" w:sz="0" w:space="0" w:color="auto"/>
            <w:right w:val="none" w:sz="0" w:space="0" w:color="auto"/>
          </w:divBdr>
          <w:divsChild>
            <w:div w:id="318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apache.org/" TargetMode="External"/><Relationship Id="rId13" Type="http://schemas.openxmlformats.org/officeDocument/2006/relationships/hyperlink" Target="http://www.mkyong.com/webservices/jax-ws/jax-ws-hello-world-example/" TargetMode="External"/><Relationship Id="rId3" Type="http://schemas.openxmlformats.org/officeDocument/2006/relationships/numbering" Target="numbering.xml"/><Relationship Id="rId7" Type="http://schemas.openxmlformats.org/officeDocument/2006/relationships/hyperlink" Target="http://docs.oracle.com/javaee/6/tutorial/doc/gijti.html" TargetMode="External"/><Relationship Id="rId12" Type="http://schemas.openxmlformats.org/officeDocument/2006/relationships/hyperlink" Target="https://spring.io/guides/gs/producing-web-servi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developerworks/java/library/j-jws8/index.html" TargetMode="External"/><Relationship Id="rId5" Type="http://schemas.openxmlformats.org/officeDocument/2006/relationships/settings" Target="settings.xml"/><Relationship Id="rId15" Type="http://schemas.openxmlformats.org/officeDocument/2006/relationships/hyperlink" Target="http://www.google.at/url?sa=t&amp;rct=j&amp;q=&amp;esrc=s&amp;source=web&amp;cd=1&amp;ved=0CCAQkA4oADAA&amp;url=http%3A%2F%2Fde.wikipedia.org%2Fwiki%2FWSDL&amp;ei=RvAzVasu5qrLA-LBgJAP&amp;usg=AFQjCNHM8KUF44tPpEhmxVH1fpxU5bvxyw&amp;sig2=Sa_Hvyhjl0eGRsD7FVluWw" TargetMode="External"/><Relationship Id="rId10" Type="http://schemas.openxmlformats.org/officeDocument/2006/relationships/hyperlink" Target="http://axis.apache.org/axis2/java/core/" TargetMode="External"/><Relationship Id="rId4" Type="http://schemas.openxmlformats.org/officeDocument/2006/relationships/styles" Target="styles.xml"/><Relationship Id="rId9" Type="http://schemas.openxmlformats.org/officeDocument/2006/relationships/hyperlink" Target="http://axis.apache.org" TargetMode="External"/><Relationship Id="rId14" Type="http://schemas.openxmlformats.org/officeDocument/2006/relationships/hyperlink" Target="http://www.google.at/url?sa=t&amp;rct=j&amp;q=&amp;esrc=s&amp;source=web&amp;cd=1&amp;ved=0CCMQkA4oADAA&amp;url=http%3A%2F%2Fde.wikipedia.org%2Fwiki%2FJDBC&amp;ei=_-8zVcycJ4OjygOE44CQAg&amp;usg=AFQjCNHd1yAwhbfZW_6MSUrbKqRw_I-Pzw&amp;sig2=Uy6vqxhBTeMgFsP1f8_5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C5109-682D-484F-9A22-DAD214F9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1171</Words>
  <Characters>7384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SOA-REST Webservice</vt:lpstr>
      <vt:lpstr/>
    </vt:vector>
  </TitlesOfParts>
  <Company>TGM 5AHITT</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SOA-REST Webservice</dc:title>
  <dc:subject>Implementierung eines Service Oriented Architecture und eines Restful Webservices</dc:subject>
  <dc:creator>Wolfgang Mair, Andreas Vogt</dc:creator>
  <cp:keywords/>
  <dc:description/>
  <cp:lastModifiedBy>Wolf</cp:lastModifiedBy>
  <cp:revision>4</cp:revision>
  <dcterms:created xsi:type="dcterms:W3CDTF">2015-04-15T15:25:00Z</dcterms:created>
  <dcterms:modified xsi:type="dcterms:W3CDTF">2015-04-19T18:22:00Z</dcterms:modified>
</cp:coreProperties>
</file>