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0D0D0D"/>
          <w:sz w:val="56"/>
        </w:rPr>
        <w:t>CYBER SECURITY INNOVATION CHALLENGE 1.0</w:t>
      </w:r>
    </w:p>
    <w:p>
      <w:pPr>
        <w:spacing w:after="120"/>
      </w:pPr>
      <w:r>
        <w:rPr>
          <w:rFonts w:ascii="Georgia" w:hAnsi="Georgia"/>
          <w:b w:val="0"/>
          <w:i w:val="0"/>
          <w:sz w:val="12"/>
        </w:rPr>
      </w:r>
    </w:p>
    <w:p>
      <w:pPr>
        <w:jc w:val="center"/>
      </w:pPr>
      <w:r>
        <w:rPr>
          <w:rFonts w:ascii="Calibri" w:hAnsi="Calibri"/>
          <w:color w:val="333333"/>
          <w:sz w:val="36"/>
        </w:rPr>
        <w:t>PROTOTYPE DEVELOPMENT: Stage III</w:t>
      </w:r>
    </w:p>
    <w:p>
      <w:pPr>
        <w:spacing w:before="80" w:after="80"/>
        <w:pBdr>
          <w:bottom w:val="single" w:sz="4" w:space="1" w:color="CCCCCC"/>
        </w:pBdr>
      </w:pPr>
    </w:p>
    <w:p>
      <w:pPr>
        <w:spacing w:after="120"/>
        <w:jc w:val="center"/>
      </w:pPr>
      <w:r>
        <w:rPr>
          <w:rFonts w:ascii="Georgia" w:hAnsi="Georgia"/>
          <w:b w:val="0"/>
          <w:i w:val="0"/>
          <w:color w:val="444444"/>
          <w:sz w:val="22"/>
        </w:rPr>
        <w:t>Problem Statement Domain: Mule Accounts &amp; Collusive Fraud in UPI</w:t>
      </w:r>
    </w:p>
    <w:p>
      <w:pPr>
        <w:spacing w:after="120"/>
        <w:jc w:val="center"/>
      </w:pPr>
      <w:r>
        <w:rPr>
          <w:rFonts w:ascii="Georgia" w:hAnsi="Georgia"/>
          <w:b w:val="0"/>
          <w:i w:val="0"/>
          <w:color w:val="444444"/>
          <w:sz w:val="22"/>
        </w:rPr>
        <w:t>Problem Statement: Detection of Mule Account Networks and Coordinated Fund Laundering in UPI Payment Ecosystems</w:t>
      </w:r>
    </w:p>
    <w:p>
      <w:pPr>
        <w:spacing w:after="120"/>
      </w:pPr>
      <w:r>
        <w:rPr>
          <w:rFonts w:ascii="Georgia" w:hAnsi="Georgia"/>
          <w:b w:val="0"/>
          <w:i w:val="0"/>
          <w:sz w:val="24"/>
        </w:rPr>
      </w:r>
    </w:p>
    <w:p>
      <w:pPr>
        <w:jc w:val="center"/>
      </w:pPr>
      <w:r>
        <w:rPr>
          <w:rFonts w:ascii="Calibri" w:hAnsi="Calibri"/>
          <w:b/>
          <w:color w:val="0D0D0D"/>
          <w:sz w:val="72"/>
        </w:rPr>
        <w:t>FinGuard</w:t>
      </w:r>
    </w:p>
    <w:p>
      <w:pPr>
        <w:jc w:val="center"/>
      </w:pPr>
      <w:r>
        <w:rPr>
          <w:rFonts w:ascii="Georgia" w:hAnsi="Georgia"/>
          <w:i/>
          <w:color w:val="555555"/>
          <w:sz w:val="28"/>
        </w:rPr>
        <w:t>Real-Time Multi-Signal Mule Account Detection System</w:t>
      </w:r>
    </w:p>
    <w:p>
      <w:pPr>
        <w:spacing w:after="120"/>
      </w:pPr>
      <w:r>
        <w:rPr>
          <w:rFonts w:ascii="Georgia" w:hAnsi="Georgia"/>
          <w:b w:val="0"/>
          <w:i w:val="0"/>
          <w:sz w:val="48"/>
        </w:rPr>
      </w:r>
    </w:p>
    <w:tbl>
      <w:tblPr>
        <w:tblStyle w:val="TableGrid"/>
        <w:tblW w:type="auto" w:w="0"/>
        <w:jc w:val="center"/>
        <w:tblLook w:firstColumn="1" w:firstRow="1" w:lastColumn="0" w:lastRow="0" w:noHBand="0" w:noVBand="1" w:val="04A0"/>
      </w:tblPr>
      <w:tblGrid>
        <w:gridCol w:w="4703"/>
        <w:gridCol w:w="4703"/>
      </w:tblGrid>
      <w:tr>
        <w:tc>
          <w:tcPr>
            <w:tcW w:type="dxa" w:w="4680"/>
            <w:vAlign w:val="center"/>
            <w:shd w:fill="333333"/>
          </w:tcPr>
          <w:p>
            <w:pPr>
              <w:jc w:val="center"/>
            </w:pPr>
            <w:r/>
            <w:r>
              <w:rPr>
                <w:rFonts w:ascii="Calibri" w:hAnsi="Calibri"/>
                <w:b/>
                <w:color w:val="FFFFFF"/>
                <w:sz w:val="19"/>
              </w:rPr>
              <w:t>Resource</w:t>
            </w:r>
          </w:p>
        </w:tc>
        <w:tc>
          <w:tcPr>
            <w:tcW w:type="dxa" w:w="4680"/>
            <w:vAlign w:val="center"/>
            <w:shd w:fill="333333"/>
          </w:tcPr>
          <w:p>
            <w:pPr>
              <w:jc w:val="center"/>
            </w:pPr>
            <w:r/>
            <w:r>
              <w:rPr>
                <w:rFonts w:ascii="Calibri" w:hAnsi="Calibri"/>
                <w:b/>
                <w:color w:val="FFFFFF"/>
                <w:sz w:val="19"/>
              </w:rPr>
              <w:t>Link</w:t>
            </w:r>
          </w:p>
        </w:tc>
      </w:tr>
      <w:tr>
        <w:tc>
          <w:tcPr>
            <w:tcW w:type="dxa" w:w="4680"/>
            <w:vAlign w:val="center"/>
            <w:shd w:fill="F9F9F9"/>
          </w:tcPr>
          <w:p>
            <w:pPr>
              <w:jc w:val="center"/>
            </w:pPr>
            <w:r/>
            <w:r>
              <w:rPr>
                <w:rFonts w:ascii="Georgia" w:hAnsi="Georgia"/>
                <w:color w:val="1A1A1A"/>
                <w:sz w:val="18"/>
              </w:rPr>
              <w:t>GitHub Repository</w:t>
            </w:r>
          </w:p>
        </w:tc>
        <w:tc>
          <w:tcPr>
            <w:tcW w:type="dxa" w:w="4680"/>
            <w:vAlign w:val="center"/>
            <w:shd w:fill="F9F9F9"/>
          </w:tcPr>
          <w:p>
            <w:pPr>
              <w:jc w:val="center"/>
            </w:pPr>
            <w:r/>
            <w:r>
              <w:rPr>
                <w:rFonts w:ascii="Georgia" w:hAnsi="Georgia"/>
                <w:color w:val="1A1A1A"/>
                <w:sz w:val="18"/>
              </w:rPr>
              <w:t>[Insert GitHub Repo URL]</w:t>
            </w:r>
          </w:p>
        </w:tc>
      </w:tr>
      <w:tr>
        <w:tc>
          <w:tcPr>
            <w:tcW w:type="dxa" w:w="4680"/>
            <w:vAlign w:val="center"/>
            <w:shd w:fill="FFFFFF"/>
          </w:tcPr>
          <w:p>
            <w:pPr>
              <w:jc w:val="center"/>
            </w:pPr>
            <w:r/>
            <w:r>
              <w:rPr>
                <w:rFonts w:ascii="Georgia" w:hAnsi="Georgia"/>
                <w:color w:val="1A1A1A"/>
                <w:sz w:val="18"/>
              </w:rPr>
              <w:t>Live Deployed URL</w:t>
            </w:r>
          </w:p>
        </w:tc>
        <w:tc>
          <w:tcPr>
            <w:tcW w:type="dxa" w:w="4680"/>
            <w:vAlign w:val="center"/>
            <w:shd w:fill="FFFFFF"/>
          </w:tcPr>
          <w:p>
            <w:pPr>
              <w:jc w:val="center"/>
            </w:pPr>
            <w:r/>
            <w:r>
              <w:rPr>
                <w:rFonts w:ascii="Georgia" w:hAnsi="Georgia"/>
                <w:color w:val="1A1A1A"/>
                <w:sz w:val="18"/>
              </w:rPr>
              <w:t>[Insert Deployed URL]</w:t>
            </w:r>
          </w:p>
        </w:tc>
      </w:tr>
      <w:tr>
        <w:tc>
          <w:tcPr>
            <w:tcW w:type="dxa" w:w="4680"/>
            <w:vAlign w:val="center"/>
            <w:shd w:fill="F9F9F9"/>
          </w:tcPr>
          <w:p>
            <w:pPr>
              <w:jc w:val="center"/>
            </w:pPr>
            <w:r/>
            <w:r>
              <w:rPr>
                <w:rFonts w:ascii="Georgia" w:hAnsi="Georgia"/>
                <w:color w:val="1A1A1A"/>
                <w:sz w:val="18"/>
              </w:rPr>
              <w:t>Dashboard Demo Video (YouTube)</w:t>
            </w:r>
          </w:p>
        </w:tc>
        <w:tc>
          <w:tcPr>
            <w:tcW w:type="dxa" w:w="4680"/>
            <w:vAlign w:val="center"/>
            <w:shd w:fill="F9F9F9"/>
          </w:tcPr>
          <w:p>
            <w:pPr>
              <w:jc w:val="center"/>
            </w:pPr>
            <w:r/>
            <w:r>
              <w:rPr>
                <w:rFonts w:ascii="Georgia" w:hAnsi="Georgia"/>
                <w:color w:val="1A1A1A"/>
                <w:sz w:val="18"/>
              </w:rPr>
              <w:t>[Insert YouTube Link]</w:t>
            </w:r>
          </w:p>
        </w:tc>
      </w:tr>
      <w:tr>
        <w:tc>
          <w:tcPr>
            <w:tcW w:type="dxa" w:w="4680"/>
            <w:vAlign w:val="center"/>
            <w:shd w:fill="FFFFFF"/>
          </w:tcPr>
          <w:p>
            <w:pPr>
              <w:jc w:val="center"/>
            </w:pPr>
            <w:r/>
            <w:r>
              <w:rPr>
                <w:rFonts w:ascii="Georgia" w:hAnsi="Georgia"/>
                <w:color w:val="1A1A1A"/>
                <w:sz w:val="18"/>
              </w:rPr>
              <w:t>Pitch Deck / Presentation</w:t>
            </w:r>
          </w:p>
        </w:tc>
        <w:tc>
          <w:tcPr>
            <w:tcW w:type="dxa" w:w="4680"/>
            <w:vAlign w:val="center"/>
            <w:shd w:fill="FFFFFF"/>
          </w:tcPr>
          <w:p>
            <w:pPr>
              <w:jc w:val="center"/>
            </w:pPr>
            <w:r/>
            <w:r>
              <w:rPr>
                <w:rFonts w:ascii="Georgia" w:hAnsi="Georgia"/>
                <w:color w:val="1A1A1A"/>
                <w:sz w:val="18"/>
              </w:rPr>
              <w:t>[Insert Link if applicable]</w:t>
            </w:r>
          </w:p>
        </w:tc>
      </w:tr>
    </w:tbl>
    <w:p>
      <w:pPr>
        <w:spacing w:after="120"/>
      </w:pPr>
      <w:r>
        <w:rPr>
          <w:rFonts w:ascii="Georgia" w:hAnsi="Georgia"/>
          <w:b w:val="0"/>
          <w:i w:val="0"/>
          <w:sz w:val="24"/>
        </w:rPr>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72"/>
            <w:vAlign w:val="center"/>
            <w:shd w:fill="333333"/>
          </w:tcPr>
          <w:p>
            <w:pPr>
              <w:jc w:val="center"/>
            </w:pPr>
            <w:r/>
            <w:r>
              <w:rPr>
                <w:rFonts w:ascii="Calibri" w:hAnsi="Calibri"/>
                <w:b/>
                <w:color w:val="FFFFFF"/>
                <w:sz w:val="19"/>
              </w:rPr>
              <w:t>Role</w:t>
            </w:r>
          </w:p>
        </w:tc>
        <w:tc>
          <w:tcPr>
            <w:tcW w:type="dxa" w:w="1872"/>
            <w:vAlign w:val="center"/>
            <w:shd w:fill="333333"/>
          </w:tcPr>
          <w:p>
            <w:pPr>
              <w:jc w:val="center"/>
            </w:pPr>
            <w:r/>
            <w:r>
              <w:rPr>
                <w:rFonts w:ascii="Calibri" w:hAnsi="Calibri"/>
                <w:b/>
                <w:color w:val="FFFFFF"/>
                <w:sz w:val="19"/>
              </w:rPr>
              <w:t>Name</w:t>
            </w:r>
          </w:p>
        </w:tc>
        <w:tc>
          <w:tcPr>
            <w:tcW w:type="dxa" w:w="1872"/>
            <w:vAlign w:val="center"/>
            <w:shd w:fill="333333"/>
          </w:tcPr>
          <w:p>
            <w:pPr>
              <w:jc w:val="center"/>
            </w:pPr>
            <w:r/>
            <w:r>
              <w:rPr>
                <w:rFonts w:ascii="Calibri" w:hAnsi="Calibri"/>
                <w:b/>
                <w:color w:val="FFFFFF"/>
                <w:sz w:val="19"/>
              </w:rPr>
              <w:t>Institute</w:t>
            </w:r>
          </w:p>
        </w:tc>
        <w:tc>
          <w:tcPr>
            <w:tcW w:type="dxa" w:w="1872"/>
            <w:vAlign w:val="center"/>
            <w:shd w:fill="333333"/>
          </w:tcPr>
          <w:p>
            <w:pPr>
              <w:jc w:val="center"/>
            </w:pPr>
            <w:r/>
            <w:r>
              <w:rPr>
                <w:rFonts w:ascii="Calibri" w:hAnsi="Calibri"/>
                <w:b/>
                <w:color w:val="FFFFFF"/>
                <w:sz w:val="19"/>
              </w:rPr>
              <w:t>Enrolment No.</w:t>
            </w:r>
          </w:p>
        </w:tc>
        <w:tc>
          <w:tcPr>
            <w:tcW w:type="dxa" w:w="1872"/>
            <w:vAlign w:val="center"/>
            <w:shd w:fill="333333"/>
          </w:tcPr>
          <w:p>
            <w:pPr>
              <w:jc w:val="center"/>
            </w:pPr>
            <w:r/>
            <w:r>
              <w:rPr>
                <w:rFonts w:ascii="Calibri" w:hAnsi="Calibri"/>
                <w:b/>
                <w:color w:val="FFFFFF"/>
                <w:sz w:val="19"/>
              </w:rPr>
              <w:t>Email ID</w:t>
            </w:r>
          </w:p>
        </w:tc>
      </w:tr>
      <w:tr>
        <w:tc>
          <w:tcPr>
            <w:tcW w:type="dxa" w:w="1872"/>
            <w:vAlign w:val="center"/>
            <w:shd w:fill="F9F9F9"/>
          </w:tcPr>
          <w:p>
            <w:pPr>
              <w:jc w:val="center"/>
            </w:pPr>
            <w:r/>
            <w:r>
              <w:rPr>
                <w:rFonts w:ascii="Georgia" w:hAnsi="Georgia"/>
                <w:color w:val="1A1A1A"/>
                <w:sz w:val="18"/>
              </w:rPr>
              <w:t>Team Lead</w:t>
            </w:r>
          </w:p>
        </w:tc>
        <w:tc>
          <w:tcPr>
            <w:tcW w:type="dxa" w:w="1872"/>
            <w:vAlign w:val="center"/>
            <w:shd w:fill="F9F9F9"/>
          </w:tcPr>
          <w:p>
            <w:pPr>
              <w:jc w:val="center"/>
            </w:pPr>
            <w:r/>
            <w:r>
              <w:rPr>
                <w:rFonts w:ascii="Georgia" w:hAnsi="Georgia"/>
                <w:color w:val="1A1A1A"/>
                <w:sz w:val="18"/>
              </w:rPr>
              <w:t>[Name]</w:t>
            </w:r>
          </w:p>
        </w:tc>
        <w:tc>
          <w:tcPr>
            <w:tcW w:type="dxa" w:w="1872"/>
            <w:vAlign w:val="center"/>
            <w:shd w:fill="F9F9F9"/>
          </w:tcPr>
          <w:p>
            <w:pPr>
              <w:jc w:val="center"/>
            </w:pPr>
            <w:r/>
            <w:r>
              <w:rPr>
                <w:rFonts w:ascii="Georgia" w:hAnsi="Georgia"/>
                <w:color w:val="1A1A1A"/>
                <w:sz w:val="18"/>
              </w:rPr>
              <w:t>[Institute]</w:t>
            </w:r>
          </w:p>
        </w:tc>
        <w:tc>
          <w:tcPr>
            <w:tcW w:type="dxa" w:w="1872"/>
            <w:vAlign w:val="center"/>
            <w:shd w:fill="F9F9F9"/>
          </w:tcPr>
          <w:p>
            <w:pPr>
              <w:jc w:val="center"/>
            </w:pPr>
            <w:r/>
            <w:r>
              <w:rPr>
                <w:rFonts w:ascii="Georgia" w:hAnsi="Georgia"/>
                <w:color w:val="1A1A1A"/>
                <w:sz w:val="18"/>
              </w:rPr>
              <w:t>[Enrolment No.]</w:t>
            </w:r>
          </w:p>
        </w:tc>
        <w:tc>
          <w:tcPr>
            <w:tcW w:type="dxa" w:w="1872"/>
            <w:vAlign w:val="center"/>
            <w:shd w:fill="F9F9F9"/>
          </w:tcPr>
          <w:p>
            <w:pPr>
              <w:jc w:val="center"/>
            </w:pPr>
            <w:r/>
            <w:r>
              <w:rPr>
                <w:rFonts w:ascii="Georgia" w:hAnsi="Georgia"/>
                <w:color w:val="1A1A1A"/>
                <w:sz w:val="18"/>
              </w:rPr>
              <w:t>[Email]</w:t>
            </w:r>
          </w:p>
        </w:tc>
      </w:tr>
      <w:tr>
        <w:tc>
          <w:tcPr>
            <w:tcW w:type="dxa" w:w="1872"/>
            <w:vAlign w:val="center"/>
            <w:shd w:fill="FFFFFF"/>
          </w:tcPr>
          <w:p>
            <w:pPr>
              <w:jc w:val="center"/>
            </w:pPr>
            <w:r/>
            <w:r>
              <w:rPr>
                <w:rFonts w:ascii="Georgia" w:hAnsi="Georgia"/>
                <w:color w:val="1A1A1A"/>
                <w:sz w:val="18"/>
              </w:rPr>
              <w:t>Member 2</w:t>
            </w:r>
          </w:p>
        </w:tc>
        <w:tc>
          <w:tcPr>
            <w:tcW w:type="dxa" w:w="1872"/>
            <w:vAlign w:val="center"/>
            <w:shd w:fill="FFFFFF"/>
          </w:tcPr>
          <w:p>
            <w:pPr>
              <w:jc w:val="center"/>
            </w:pPr>
            <w:r/>
            <w:r>
              <w:rPr>
                <w:rFonts w:ascii="Georgia" w:hAnsi="Georgia"/>
                <w:color w:val="1A1A1A"/>
                <w:sz w:val="18"/>
              </w:rPr>
              <w:t>[Name]</w:t>
            </w:r>
          </w:p>
        </w:tc>
        <w:tc>
          <w:tcPr>
            <w:tcW w:type="dxa" w:w="1872"/>
            <w:vAlign w:val="center"/>
            <w:shd w:fill="FFFFFF"/>
          </w:tcPr>
          <w:p>
            <w:pPr>
              <w:jc w:val="center"/>
            </w:pPr>
            <w:r/>
            <w:r>
              <w:rPr>
                <w:rFonts w:ascii="Georgia" w:hAnsi="Georgia"/>
                <w:color w:val="1A1A1A"/>
                <w:sz w:val="18"/>
              </w:rPr>
              <w:t>[Institute]</w:t>
            </w:r>
          </w:p>
        </w:tc>
        <w:tc>
          <w:tcPr>
            <w:tcW w:type="dxa" w:w="1872"/>
            <w:vAlign w:val="center"/>
            <w:shd w:fill="FFFFFF"/>
          </w:tcPr>
          <w:p>
            <w:pPr>
              <w:jc w:val="center"/>
            </w:pPr>
            <w:r/>
            <w:r>
              <w:rPr>
                <w:rFonts w:ascii="Georgia" w:hAnsi="Georgia"/>
                <w:color w:val="1A1A1A"/>
                <w:sz w:val="18"/>
              </w:rPr>
              <w:t>[Enrolment No.]</w:t>
            </w:r>
          </w:p>
        </w:tc>
        <w:tc>
          <w:tcPr>
            <w:tcW w:type="dxa" w:w="1872"/>
            <w:vAlign w:val="center"/>
            <w:shd w:fill="FFFFFF"/>
          </w:tcPr>
          <w:p>
            <w:pPr>
              <w:jc w:val="center"/>
            </w:pPr>
            <w:r/>
            <w:r>
              <w:rPr>
                <w:rFonts w:ascii="Georgia" w:hAnsi="Georgia"/>
                <w:color w:val="1A1A1A"/>
                <w:sz w:val="18"/>
              </w:rPr>
              <w:t>[Email]</w:t>
            </w:r>
          </w:p>
        </w:tc>
      </w:tr>
      <w:tr>
        <w:tc>
          <w:tcPr>
            <w:tcW w:type="dxa" w:w="1872"/>
            <w:vAlign w:val="center"/>
            <w:shd w:fill="F9F9F9"/>
          </w:tcPr>
          <w:p>
            <w:pPr>
              <w:jc w:val="center"/>
            </w:pPr>
            <w:r/>
            <w:r>
              <w:rPr>
                <w:rFonts w:ascii="Georgia" w:hAnsi="Georgia"/>
                <w:color w:val="1A1A1A"/>
                <w:sz w:val="18"/>
              </w:rPr>
              <w:t>Member 3</w:t>
            </w:r>
          </w:p>
        </w:tc>
        <w:tc>
          <w:tcPr>
            <w:tcW w:type="dxa" w:w="1872"/>
            <w:vAlign w:val="center"/>
            <w:shd w:fill="F9F9F9"/>
          </w:tcPr>
          <w:p>
            <w:pPr>
              <w:jc w:val="center"/>
            </w:pPr>
            <w:r/>
            <w:r>
              <w:rPr>
                <w:rFonts w:ascii="Georgia" w:hAnsi="Georgia"/>
                <w:color w:val="1A1A1A"/>
                <w:sz w:val="18"/>
              </w:rPr>
              <w:t>[Name]</w:t>
            </w:r>
          </w:p>
        </w:tc>
        <w:tc>
          <w:tcPr>
            <w:tcW w:type="dxa" w:w="1872"/>
            <w:vAlign w:val="center"/>
            <w:shd w:fill="F9F9F9"/>
          </w:tcPr>
          <w:p>
            <w:pPr>
              <w:jc w:val="center"/>
            </w:pPr>
            <w:r/>
            <w:r>
              <w:rPr>
                <w:rFonts w:ascii="Georgia" w:hAnsi="Georgia"/>
                <w:color w:val="1A1A1A"/>
                <w:sz w:val="18"/>
              </w:rPr>
              <w:t>[Institute]</w:t>
            </w:r>
          </w:p>
        </w:tc>
        <w:tc>
          <w:tcPr>
            <w:tcW w:type="dxa" w:w="1872"/>
            <w:vAlign w:val="center"/>
            <w:shd w:fill="F9F9F9"/>
          </w:tcPr>
          <w:p>
            <w:pPr>
              <w:jc w:val="center"/>
            </w:pPr>
            <w:r/>
            <w:r>
              <w:rPr>
                <w:rFonts w:ascii="Georgia" w:hAnsi="Georgia"/>
                <w:color w:val="1A1A1A"/>
                <w:sz w:val="18"/>
              </w:rPr>
              <w:t>[Enrolment No.]</w:t>
            </w:r>
          </w:p>
        </w:tc>
        <w:tc>
          <w:tcPr>
            <w:tcW w:type="dxa" w:w="1872"/>
            <w:vAlign w:val="center"/>
            <w:shd w:fill="F9F9F9"/>
          </w:tcPr>
          <w:p>
            <w:pPr>
              <w:jc w:val="center"/>
            </w:pPr>
            <w:r/>
            <w:r>
              <w:rPr>
                <w:rFonts w:ascii="Georgia" w:hAnsi="Georgia"/>
                <w:color w:val="1A1A1A"/>
                <w:sz w:val="18"/>
              </w:rPr>
              <w:t>[Email]</w:t>
            </w:r>
          </w:p>
        </w:tc>
      </w:tr>
      <w:tr>
        <w:tc>
          <w:tcPr>
            <w:tcW w:type="dxa" w:w="1872"/>
            <w:vAlign w:val="center"/>
            <w:shd w:fill="FFFFFF"/>
          </w:tcPr>
          <w:p>
            <w:pPr>
              <w:jc w:val="center"/>
            </w:pPr>
            <w:r/>
            <w:r>
              <w:rPr>
                <w:rFonts w:ascii="Georgia" w:hAnsi="Georgia"/>
                <w:color w:val="1A1A1A"/>
                <w:sz w:val="18"/>
              </w:rPr>
              <w:t>Member 4</w:t>
            </w:r>
          </w:p>
        </w:tc>
        <w:tc>
          <w:tcPr>
            <w:tcW w:type="dxa" w:w="1872"/>
            <w:vAlign w:val="center"/>
            <w:shd w:fill="FFFFFF"/>
          </w:tcPr>
          <w:p>
            <w:pPr>
              <w:jc w:val="center"/>
            </w:pPr>
            <w:r/>
            <w:r>
              <w:rPr>
                <w:rFonts w:ascii="Georgia" w:hAnsi="Georgia"/>
                <w:color w:val="1A1A1A"/>
                <w:sz w:val="18"/>
              </w:rPr>
              <w:t>[Name]</w:t>
            </w:r>
          </w:p>
        </w:tc>
        <w:tc>
          <w:tcPr>
            <w:tcW w:type="dxa" w:w="1872"/>
            <w:vAlign w:val="center"/>
            <w:shd w:fill="FFFFFF"/>
          </w:tcPr>
          <w:p>
            <w:pPr>
              <w:jc w:val="center"/>
            </w:pPr>
            <w:r/>
            <w:r>
              <w:rPr>
                <w:rFonts w:ascii="Georgia" w:hAnsi="Georgia"/>
                <w:color w:val="1A1A1A"/>
                <w:sz w:val="18"/>
              </w:rPr>
              <w:t>[Institute]</w:t>
            </w:r>
          </w:p>
        </w:tc>
        <w:tc>
          <w:tcPr>
            <w:tcW w:type="dxa" w:w="1872"/>
            <w:vAlign w:val="center"/>
            <w:shd w:fill="FFFFFF"/>
          </w:tcPr>
          <w:p>
            <w:pPr>
              <w:jc w:val="center"/>
            </w:pPr>
            <w:r/>
            <w:r>
              <w:rPr>
                <w:rFonts w:ascii="Georgia" w:hAnsi="Georgia"/>
                <w:color w:val="1A1A1A"/>
                <w:sz w:val="18"/>
              </w:rPr>
              <w:t>[Enrolment No.]</w:t>
            </w:r>
          </w:p>
        </w:tc>
        <w:tc>
          <w:tcPr>
            <w:tcW w:type="dxa" w:w="1872"/>
            <w:vAlign w:val="center"/>
            <w:shd w:fill="FFFFFF"/>
          </w:tcPr>
          <w:p>
            <w:pPr>
              <w:jc w:val="center"/>
            </w:pPr>
            <w:r/>
            <w:r>
              <w:rPr>
                <w:rFonts w:ascii="Georgia" w:hAnsi="Georgia"/>
                <w:color w:val="1A1A1A"/>
                <w:sz w:val="18"/>
              </w:rPr>
              <w:t>[Email]</w:t>
            </w:r>
          </w:p>
        </w:tc>
      </w:tr>
      <w:tr>
        <w:tc>
          <w:tcPr>
            <w:tcW w:type="dxa" w:w="1872"/>
            <w:vAlign w:val="center"/>
            <w:shd w:fill="F9F9F9"/>
          </w:tcPr>
          <w:p>
            <w:pPr>
              <w:jc w:val="center"/>
            </w:pPr>
            <w:r/>
            <w:r>
              <w:rPr>
                <w:rFonts w:ascii="Georgia" w:hAnsi="Georgia"/>
                <w:color w:val="1A1A1A"/>
                <w:sz w:val="18"/>
              </w:rPr>
              <w:t>Member 5</w:t>
            </w:r>
          </w:p>
        </w:tc>
        <w:tc>
          <w:tcPr>
            <w:tcW w:type="dxa" w:w="1872"/>
            <w:vAlign w:val="center"/>
            <w:shd w:fill="F9F9F9"/>
          </w:tcPr>
          <w:p>
            <w:pPr>
              <w:jc w:val="center"/>
            </w:pPr>
            <w:r/>
            <w:r>
              <w:rPr>
                <w:rFonts w:ascii="Georgia" w:hAnsi="Georgia"/>
                <w:color w:val="1A1A1A"/>
                <w:sz w:val="18"/>
              </w:rPr>
              <w:t>[Name]</w:t>
            </w:r>
          </w:p>
        </w:tc>
        <w:tc>
          <w:tcPr>
            <w:tcW w:type="dxa" w:w="1872"/>
            <w:vAlign w:val="center"/>
            <w:shd w:fill="F9F9F9"/>
          </w:tcPr>
          <w:p>
            <w:pPr>
              <w:jc w:val="center"/>
            </w:pPr>
            <w:r/>
            <w:r>
              <w:rPr>
                <w:rFonts w:ascii="Georgia" w:hAnsi="Georgia"/>
                <w:color w:val="1A1A1A"/>
                <w:sz w:val="18"/>
              </w:rPr>
              <w:t>[Institute]</w:t>
            </w:r>
          </w:p>
        </w:tc>
        <w:tc>
          <w:tcPr>
            <w:tcW w:type="dxa" w:w="1872"/>
            <w:vAlign w:val="center"/>
            <w:shd w:fill="F9F9F9"/>
          </w:tcPr>
          <w:p>
            <w:pPr>
              <w:jc w:val="center"/>
            </w:pPr>
            <w:r/>
            <w:r>
              <w:rPr>
                <w:rFonts w:ascii="Georgia" w:hAnsi="Georgia"/>
                <w:color w:val="1A1A1A"/>
                <w:sz w:val="18"/>
              </w:rPr>
              <w:t>[Enrolment No.]</w:t>
            </w:r>
          </w:p>
        </w:tc>
        <w:tc>
          <w:tcPr>
            <w:tcW w:type="dxa" w:w="1872"/>
            <w:vAlign w:val="center"/>
            <w:shd w:fill="F9F9F9"/>
          </w:tcPr>
          <w:p>
            <w:pPr>
              <w:jc w:val="center"/>
            </w:pPr>
            <w:r/>
            <w:r>
              <w:rPr>
                <w:rFonts w:ascii="Georgia" w:hAnsi="Georgia"/>
                <w:color w:val="1A1A1A"/>
                <w:sz w:val="18"/>
              </w:rPr>
              <w:t>[Email]</w:t>
            </w:r>
          </w:p>
        </w:tc>
      </w:tr>
    </w:tbl>
    <w:p>
      <w:r>
        <w:br w:type="page"/>
      </w:r>
    </w:p>
    <w:p>
      <w:pPr>
        <w:pStyle w:val="Heading1"/>
      </w:pPr>
      <w:r>
        <w:t>Table of Contents</w:t>
      </w:r>
    </w:p>
    <w:p>
      <w:pPr>
        <w:spacing w:after="60"/>
      </w:pPr>
      <w:r>
        <w:rPr>
          <w:rFonts w:ascii="Georgia" w:hAnsi="Georgia"/>
          <w:color w:val="1A1A1A"/>
          <w:sz w:val="22"/>
        </w:rPr>
        <w:t>1. Project Overview and Team Details</w:t>
      </w:r>
    </w:p>
    <w:p>
      <w:pPr>
        <w:spacing w:after="60"/>
      </w:pPr>
      <w:r>
        <w:rPr>
          <w:rFonts w:ascii="Georgia" w:hAnsi="Georgia"/>
          <w:color w:val="1A1A1A"/>
          <w:sz w:val="22"/>
        </w:rPr>
        <w:t>2. Problem Statement and Background</w:t>
      </w:r>
    </w:p>
    <w:p>
      <w:pPr>
        <w:spacing w:after="60"/>
      </w:pPr>
      <w:r>
        <w:rPr>
          <w:rFonts w:ascii="Georgia" w:hAnsi="Georgia"/>
          <w:color w:val="1A1A1A"/>
          <w:sz w:val="22"/>
        </w:rPr>
        <w:t>3. Literature Review / Existing Solutions</w:t>
      </w:r>
    </w:p>
    <w:p>
      <w:pPr>
        <w:spacing w:after="60"/>
      </w:pPr>
      <w:r>
        <w:rPr>
          <w:rFonts w:ascii="Georgia" w:hAnsi="Georgia"/>
          <w:color w:val="1A1A1A"/>
          <w:sz w:val="22"/>
        </w:rPr>
        <w:t>4. Proposed Solution and Technical Architecture</w:t>
      </w:r>
    </w:p>
    <w:p>
      <w:pPr>
        <w:spacing w:after="60"/>
      </w:pPr>
      <w:r>
        <w:rPr>
          <w:rFonts w:ascii="Georgia" w:hAnsi="Georgia"/>
          <w:color w:val="1A1A1A"/>
          <w:sz w:val="22"/>
        </w:rPr>
        <w:t>5. Innovation and Novelty Elements</w:t>
      </w:r>
    </w:p>
    <w:p>
      <w:pPr>
        <w:spacing w:after="60"/>
      </w:pPr>
      <w:r>
        <w:rPr>
          <w:rFonts w:ascii="Georgia" w:hAnsi="Georgia"/>
          <w:color w:val="1A1A1A"/>
          <w:sz w:val="22"/>
        </w:rPr>
        <w:t>6. Unique Selling Proposition (USP), Business Model, and Industry Relevance</w:t>
      </w:r>
    </w:p>
    <w:p>
      <w:pPr>
        <w:spacing w:after="60"/>
      </w:pPr>
      <w:r>
        <w:rPr>
          <w:rFonts w:ascii="Georgia" w:hAnsi="Georgia"/>
          <w:color w:val="1A1A1A"/>
          <w:sz w:val="22"/>
        </w:rPr>
        <w:t>7. Prototype Demonstration, Security Testing, and Deployment Details</w:t>
      </w:r>
    </w:p>
    <w:p>
      <w:pPr>
        <w:spacing w:after="60"/>
      </w:pPr>
      <w:r>
        <w:rPr>
          <w:rFonts w:ascii="Georgia" w:hAnsi="Georgia"/>
          <w:color w:val="1A1A1A"/>
          <w:sz w:val="22"/>
        </w:rPr>
        <w:t>8. Limitations and Challenges</w:t>
      </w:r>
    </w:p>
    <w:p>
      <w:pPr>
        <w:spacing w:after="60"/>
      </w:pPr>
      <w:r>
        <w:rPr>
          <w:rFonts w:ascii="Georgia" w:hAnsi="Georgia"/>
          <w:color w:val="1A1A1A"/>
          <w:sz w:val="22"/>
        </w:rPr>
        <w:t>9. Roadmap Towards MVP</w:t>
      </w:r>
    </w:p>
    <w:p>
      <w:pPr>
        <w:spacing w:after="60"/>
      </w:pPr>
      <w:r>
        <w:rPr>
          <w:rFonts w:ascii="Georgia" w:hAnsi="Georgia"/>
          <w:color w:val="1A1A1A"/>
          <w:sz w:val="22"/>
        </w:rPr>
        <w:t>10. Team Composition and Individual Contributions</w:t>
      </w:r>
    </w:p>
    <w:p>
      <w:pPr>
        <w:spacing w:after="60"/>
      </w:pPr>
      <w:r>
        <w:rPr>
          <w:rFonts w:ascii="Georgia" w:hAnsi="Georgia"/>
          <w:color w:val="1A1A1A"/>
          <w:sz w:val="22"/>
        </w:rPr>
        <w:t>11. References</w:t>
      </w:r>
    </w:p>
    <w:p>
      <w:r>
        <w:br w:type="page"/>
      </w:r>
    </w:p>
    <w:p>
      <w:pPr>
        <w:pStyle w:val="Heading1"/>
      </w:pPr>
      <w:r>
        <w:t>1. Project Overview and Team Details</w:t>
      </w:r>
    </w:p>
    <w:p>
      <w:pPr>
        <w:pStyle w:val="Heading2"/>
      </w:pPr>
      <w:r>
        <w:t>1.1 Project Summary</w:t>
      </w:r>
    </w:p>
    <w:p>
      <w:pPr>
        <w:spacing w:after="120"/>
      </w:pPr>
      <w:r>
        <w:rPr>
          <w:rFonts w:ascii="Georgia" w:hAnsi="Georgia"/>
          <w:b w:val="0"/>
          <w:i w:val="0"/>
          <w:sz w:val="22"/>
        </w:rPr>
        <w:t>FinGuard detects mule accounts in India's UPI ecosystem, and it does so in real time. Mule accounts, for anyone unfamiliar, are bank accounts that criminals use as pass-throughs for laundering stolen money. They're a massive headache for the payments industry because each individual transaction through a mule looks perfectly normal. It's only when you zoom out and look at the bigger picture (the network structure, the timing, the devices involved) that the fraud becomes visible.</w:t>
      </w:r>
    </w:p>
    <w:p>
      <w:pPr>
        <w:jc w:val="center"/>
      </w:pPr>
      <w:r>
        <w:drawing>
          <wp:inline xmlns:a="http://schemas.openxmlformats.org/drawingml/2006/main" xmlns:pic="http://schemas.openxmlformats.org/drawingml/2006/picture">
            <wp:extent cx="5029200" cy="1939207"/>
            <wp:docPr id="1" name="Picture 1"/>
            <wp:cNvGraphicFramePr>
              <a:graphicFrameLocks noChangeAspect="1"/>
            </wp:cNvGraphicFramePr>
            <a:graphic>
              <a:graphicData uri="http://schemas.openxmlformats.org/drawingml/2006/picture">
                <pic:pic>
                  <pic:nvPicPr>
                    <pic:cNvPr id="0" name="01_system_flow.png"/>
                    <pic:cNvPicPr/>
                  </pic:nvPicPr>
                  <pic:blipFill>
                    <a:blip r:embed="rId9"/>
                    <a:stretch>
                      <a:fillRect/>
                    </a:stretch>
                  </pic:blipFill>
                  <pic:spPr>
                    <a:xfrm>
                      <a:off x="0" y="0"/>
                      <a:ext cx="5029200" cy="1939207"/>
                    </a:xfrm>
                    <a:prstGeom prst="rect"/>
                  </pic:spPr>
                </pic:pic>
              </a:graphicData>
            </a:graphic>
          </wp:inline>
        </w:drawing>
      </w:r>
    </w:p>
    <w:p>
      <w:pPr>
        <w:spacing w:after="200"/>
        <w:jc w:val="center"/>
      </w:pPr>
      <w:r>
        <w:rPr>
          <w:i/>
          <w:color w:val="555555"/>
          <w:sz w:val="18"/>
        </w:rPr>
        <w:t>Figure 1: FinGuard high-level system flow, from transaction ingestion to dashboard output.</w:t>
      </w:r>
    </w:p>
    <w:p>
      <w:pPr>
        <w:spacing w:after="120"/>
      </w:pPr>
      <w:r>
        <w:rPr>
          <w:rFonts w:ascii="Georgia" w:hAnsi="Georgia"/>
          <w:b w:val="0"/>
          <w:i w:val="0"/>
          <w:sz w:val="22"/>
        </w:rPr>
        <w:t>Our system tackles this with what we call a five-signal ensemble. We pull together behavioral profiling, transaction graph analysis, device fingerprinting, temporal pattern detection, and unsupervised ML into a single scoring pipeline. The whole idea is that even if a sophisticated mule operator manages to fool one of those signals, the other four will still catch them.</w:t>
      </w:r>
    </w:p>
    <w:p>
      <w:pPr>
        <w:pStyle w:val="Heading2"/>
      </w:pPr>
      <w:r>
        <w:t>1.2 Objective</w:t>
      </w:r>
    </w:p>
    <w:p>
      <w:pPr>
        <w:spacing w:after="120"/>
      </w:pPr>
      <w:r>
        <w:rPr>
          <w:rFonts w:ascii="Georgia" w:hAnsi="Georgia"/>
          <w:b w:val="0"/>
          <w:i w:val="0"/>
          <w:sz w:val="22"/>
        </w:rPr>
        <w:t>We set out to build a working prototype with four concrete goals:</w:t>
      </w:r>
    </w:p>
    <w:p>
      <w:pPr>
        <w:pStyle w:val="ListNumber"/>
      </w:pPr>
      <w:r/>
      <w:r>
        <w:rPr>
          <w:rFonts w:ascii="Georgia" w:hAnsi="Georgia"/>
          <w:b/>
          <w:sz w:val="22"/>
        </w:rPr>
        <w:t>Detect</w:t>
      </w:r>
      <w:r>
        <w:rPr>
          <w:rFonts w:ascii="Georgia" w:hAnsi="Georgia"/>
          <w:sz w:val="22"/>
        </w:rPr>
        <w:t xml:space="preserve"> mule accounts by crunching transaction patterns, network topology, device correlations, and timing anomalies, all at once rather than one at a time.</w:t>
      </w:r>
    </w:p>
    <w:p>
      <w:pPr>
        <w:pStyle w:val="ListNumber"/>
      </w:pPr>
      <w:r/>
      <w:r>
        <w:rPr>
          <w:rFonts w:ascii="Georgia" w:hAnsi="Georgia"/>
          <w:b/>
          <w:sz w:val="22"/>
        </w:rPr>
        <w:t>Classify</w:t>
      </w:r>
      <w:r>
        <w:rPr>
          <w:rFonts w:ascii="Georgia" w:hAnsi="Georgia"/>
          <w:sz w:val="22"/>
        </w:rPr>
        <w:t xml:space="preserve"> every account into a risk tier (CRITICAL, HIGH, MEDIUM, or LOW) and back that up with specific, readable evidence. No black-box scores.</w:t>
      </w:r>
    </w:p>
    <w:p>
      <w:pPr>
        <w:pStyle w:val="ListNumber"/>
      </w:pPr>
      <w:r/>
      <w:r>
        <w:rPr>
          <w:rFonts w:ascii="Georgia" w:hAnsi="Georgia"/>
          <w:b/>
          <w:sz w:val="22"/>
        </w:rPr>
        <w:t>Visualize</w:t>
      </w:r>
      <w:r>
        <w:rPr>
          <w:rFonts w:ascii="Georgia" w:hAnsi="Georgia"/>
          <w:sz w:val="22"/>
        </w:rPr>
        <w:t xml:space="preserve"> the fraud networks on an interactive dashboard so that human investigators can actually make sense of what's going on and take action.</w:t>
      </w:r>
    </w:p>
    <w:p>
      <w:pPr>
        <w:pStyle w:val="ListNumber"/>
      </w:pPr>
      <w:r/>
      <w:r>
        <w:rPr>
          <w:rFonts w:ascii="Georgia" w:hAnsi="Georgia"/>
          <w:b/>
          <w:sz w:val="22"/>
        </w:rPr>
        <w:t>Stay fast.</w:t>
      </w:r>
      <w:r>
        <w:rPr>
          <w:rFonts w:ascii="Georgia" w:hAnsi="Georgia"/>
          <w:sz w:val="22"/>
        </w:rPr>
        <w:t xml:space="preserve"> Sub-50ms scoring per account. UPI doesn't wait around, and neither can we.</w:t>
      </w:r>
    </w:p>
    <w:p>
      <w:pPr>
        <w:pStyle w:val="Heading2"/>
      </w:pPr>
      <w:r>
        <w:t>1.3 Scope</w:t>
      </w:r>
    </w:p>
    <w:p>
      <w:pPr>
        <w:spacing w:after="120"/>
      </w:pPr>
      <w:r>
        <w:rPr>
          <w:rFonts w:ascii="Georgia" w:hAnsi="Georgia"/>
          <w:b w:val="0"/>
          <w:i w:val="0"/>
          <w:sz w:val="22"/>
        </w:rPr>
        <w:t>The prototype covers the full pipeline end-to-end:</w:t>
      </w:r>
    </w:p>
    <w:p>
      <w:pPr>
        <w:pStyle w:val="ListBullet"/>
      </w:pPr>
      <w:r>
        <w:rPr>
          <w:rFonts w:ascii="Georgia" w:hAnsi="Georgia"/>
          <w:b/>
          <w:sz w:val="22"/>
        </w:rPr>
        <w:t>Data Ingestion:</w:t>
      </w:r>
      <w:r>
        <w:rPr>
          <w:rFonts w:ascii="Georgia" w:hAnsi="Georgia"/>
          <w:sz w:val="22"/>
        </w:rPr>
        <w:t xml:space="preserve"> We use synthetic but realistic UPI transaction data covering six different fraud scenarios: star aggregation, circular networks, chain laundering, device rings, rapid onboarding fraud, and night-time smurfing.</w:t>
      </w:r>
    </w:p>
    <w:p>
      <w:pPr>
        <w:pStyle w:val="ListBullet"/>
      </w:pPr>
      <w:r>
        <w:rPr>
          <w:rFonts w:ascii="Georgia" w:hAnsi="Georgia"/>
          <w:b/>
          <w:sz w:val="22"/>
        </w:rPr>
        <w:t>Detection Engine:</w:t>
      </w:r>
      <w:r>
        <w:rPr>
          <w:rFonts w:ascii="Georgia" w:hAnsi="Georgia"/>
          <w:sz w:val="22"/>
        </w:rPr>
        <w:t xml:space="preserve"> Five independent scoring modules feed into a weighted ensemble with confidence boosting when multiple signals agree.</w:t>
      </w:r>
    </w:p>
    <w:p>
      <w:pPr>
        <w:pStyle w:val="ListBullet"/>
      </w:pPr>
      <w:r>
        <w:rPr>
          <w:rFonts w:ascii="Georgia" w:hAnsi="Georgia"/>
          <w:b/>
          <w:sz w:val="22"/>
        </w:rPr>
        <w:t>REST API:</w:t>
      </w:r>
      <w:r>
        <w:rPr>
          <w:rFonts w:ascii="Georgia" w:hAnsi="Georgia"/>
          <w:sz w:val="22"/>
        </w:rPr>
        <w:t xml:space="preserve"> 11 endpoints with API-key auth, rate limiting (120 req/min), structured audit logs, and telemetry baked in.</w:t>
      </w:r>
    </w:p>
    <w:p>
      <w:pPr>
        <w:pStyle w:val="ListBullet"/>
      </w:pPr>
      <w:r>
        <w:rPr>
          <w:rFonts w:ascii="Georgia" w:hAnsi="Georgia"/>
          <w:b/>
          <w:sz w:val="22"/>
        </w:rPr>
        <w:t>Dashboard:</w:t>
      </w:r>
      <w:r>
        <w:rPr>
          <w:rFonts w:ascii="Georgia" w:hAnsi="Georgia"/>
          <w:sz w:val="22"/>
        </w:rPr>
        <w:t xml:space="preserve"> An 8-tab React SPA covering command center, risk analysis, ML insights, network graph, timeline, alerts, live API testing, and an about page.</w:t>
      </w:r>
    </w:p>
    <w:p>
      <w:pPr>
        <w:pStyle w:val="ListBullet"/>
      </w:pPr>
      <w:r>
        <w:rPr>
          <w:rFonts w:ascii="Georgia" w:hAnsi="Georgia"/>
          <w:b/>
          <w:sz w:val="22"/>
        </w:rPr>
        <w:t>Deployment:</w:t>
      </w:r>
      <w:r>
        <w:rPr>
          <w:rFonts w:ascii="Georgia" w:hAnsi="Georgia"/>
          <w:sz w:val="22"/>
        </w:rPr>
        <w:t xml:space="preserve"> Docker containers with multi-service orchestration. We run as non-root, have health checks, the works.</w:t>
      </w:r>
    </w:p>
    <w:p>
      <w:pPr>
        <w:pStyle w:val="Heading2"/>
      </w:pPr>
      <w:r>
        <w:t>1.4 Team Details</w:t>
      </w:r>
    </w:p>
    <w:p>
      <w:pPr>
        <w:spacing w:after="120"/>
      </w:pPr>
      <w:r>
        <w:rPr>
          <w:rFonts w:ascii="Georgia" w:hAnsi="Georgia"/>
          <w:b/>
          <w:i w:val="0"/>
          <w:sz w:val="22"/>
        </w:rPr>
        <w:t>Team Name: FinGuard</w:t>
      </w:r>
    </w:p>
    <w:p>
      <w:pPr>
        <w:spacing w:after="120"/>
      </w:pPr>
      <w:r>
        <w:rPr>
          <w:rFonts w:ascii="Georgia" w:hAnsi="Georgia"/>
          <w:b w:val="0"/>
          <w:i w:val="0"/>
          <w:sz w:val="22"/>
        </w:rPr>
        <w:t>Our team of five split the work roughly along these lines: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40"/>
            <w:vAlign w:val="center"/>
            <w:shd w:fill="1A1A1A"/>
          </w:tcPr>
          <w:p>
            <w:pPr>
              <w:jc w:val="center"/>
            </w:pPr>
            <w:r/>
            <w:r>
              <w:rPr>
                <w:rFonts w:ascii="Calibri" w:hAnsi="Calibri"/>
                <w:b/>
                <w:color w:val="FFFFFF"/>
                <w:sz w:val="19"/>
              </w:rPr>
              <w:t>Member</w:t>
            </w:r>
          </w:p>
        </w:tc>
        <w:tc>
          <w:tcPr>
            <w:tcW w:type="dxa" w:w="2340"/>
            <w:vAlign w:val="center"/>
            <w:shd w:fill="1A1A1A"/>
          </w:tcPr>
          <w:p>
            <w:pPr>
              <w:jc w:val="center"/>
            </w:pPr>
            <w:r/>
            <w:r>
              <w:rPr>
                <w:rFonts w:ascii="Calibri" w:hAnsi="Calibri"/>
                <w:b/>
                <w:color w:val="FFFFFF"/>
                <w:sz w:val="19"/>
              </w:rPr>
              <w:t>Role</w:t>
            </w:r>
          </w:p>
        </w:tc>
        <w:tc>
          <w:tcPr>
            <w:tcW w:type="dxa" w:w="2340"/>
            <w:vAlign w:val="center"/>
            <w:shd w:fill="1A1A1A"/>
          </w:tcPr>
          <w:p>
            <w:pPr>
              <w:jc w:val="center"/>
            </w:pPr>
            <w:r/>
            <w:r>
              <w:rPr>
                <w:rFonts w:ascii="Calibri" w:hAnsi="Calibri"/>
                <w:b/>
                <w:color w:val="FFFFFF"/>
                <w:sz w:val="19"/>
              </w:rPr>
              <w:t>Institute</w:t>
            </w:r>
          </w:p>
        </w:tc>
        <w:tc>
          <w:tcPr>
            <w:tcW w:type="dxa" w:w="2340"/>
            <w:vAlign w:val="center"/>
            <w:shd w:fill="1A1A1A"/>
          </w:tcPr>
          <w:p>
            <w:pPr>
              <w:jc w:val="center"/>
            </w:pPr>
            <w:r/>
            <w:r>
              <w:rPr>
                <w:rFonts w:ascii="Calibri" w:hAnsi="Calibri"/>
                <w:b/>
                <w:color w:val="FFFFFF"/>
                <w:sz w:val="19"/>
              </w:rPr>
              <w:t>Key Contribution</w:t>
            </w:r>
          </w:p>
        </w:tc>
      </w:tr>
      <w:tr>
        <w:tc>
          <w:tcPr>
            <w:tcW w:type="dxa" w:w="2340"/>
            <w:vAlign w:val="center"/>
            <w:shd w:fill="F9F9F9"/>
          </w:tcPr>
          <w:p>
            <w:pPr>
              <w:jc w:val="center"/>
            </w:pPr>
            <w:r/>
            <w:r>
              <w:rPr>
                <w:rFonts w:ascii="Georgia" w:hAnsi="Georgia"/>
                <w:color w:val="1A1A1A"/>
                <w:sz w:val="18"/>
              </w:rPr>
              <w:t>[Team Lead Name]</w:t>
            </w:r>
          </w:p>
        </w:tc>
        <w:tc>
          <w:tcPr>
            <w:tcW w:type="dxa" w:w="2340"/>
            <w:vAlign w:val="center"/>
            <w:shd w:fill="F9F9F9"/>
          </w:tcPr>
          <w:p>
            <w:pPr>
              <w:jc w:val="center"/>
            </w:pPr>
            <w:r/>
            <w:r>
              <w:rPr>
                <w:rFonts w:ascii="Georgia" w:hAnsi="Georgia"/>
                <w:color w:val="1A1A1A"/>
                <w:sz w:val="18"/>
              </w:rPr>
              <w:t>Team Lead</w:t>
            </w:r>
          </w:p>
        </w:tc>
        <w:tc>
          <w:tcPr>
            <w:tcW w:type="dxa" w:w="2340"/>
            <w:vAlign w:val="center"/>
            <w:shd w:fill="F9F9F9"/>
          </w:tcPr>
          <w:p>
            <w:pPr>
              <w:jc w:val="center"/>
            </w:pPr>
            <w:r/>
            <w:r>
              <w:rPr>
                <w:rFonts w:ascii="Georgia" w:hAnsi="Georgia"/>
                <w:color w:val="1A1A1A"/>
                <w:sz w:val="18"/>
              </w:rPr>
              <w:t>[Institute]</w:t>
            </w:r>
          </w:p>
        </w:tc>
        <w:tc>
          <w:tcPr>
            <w:tcW w:type="dxa" w:w="2340"/>
            <w:vAlign w:val="center"/>
            <w:shd w:fill="F9F9F9"/>
          </w:tcPr>
          <w:p>
            <w:pPr>
              <w:jc w:val="center"/>
            </w:pPr>
            <w:r/>
            <w:r>
              <w:rPr>
                <w:rFonts w:ascii="Georgia" w:hAnsi="Georgia"/>
                <w:color w:val="1A1A1A"/>
                <w:sz w:val="18"/>
              </w:rPr>
              <w:t>System architecture, risk engine design, project coordination</w:t>
            </w:r>
          </w:p>
        </w:tc>
      </w:tr>
      <w:tr>
        <w:tc>
          <w:tcPr>
            <w:tcW w:type="dxa" w:w="2340"/>
            <w:vAlign w:val="center"/>
            <w:shd w:fill="FFFFFF"/>
          </w:tcPr>
          <w:p>
            <w:pPr>
              <w:jc w:val="center"/>
            </w:pPr>
            <w:r/>
            <w:r>
              <w:rPr>
                <w:rFonts w:ascii="Georgia" w:hAnsi="Georgia"/>
                <w:color w:val="1A1A1A"/>
                <w:sz w:val="18"/>
              </w:rPr>
              <w:t>[Member 2]</w:t>
            </w:r>
          </w:p>
        </w:tc>
        <w:tc>
          <w:tcPr>
            <w:tcW w:type="dxa" w:w="2340"/>
            <w:vAlign w:val="center"/>
            <w:shd w:fill="FFFFFF"/>
          </w:tcPr>
          <w:p>
            <w:pPr>
              <w:jc w:val="center"/>
            </w:pPr>
            <w:r/>
            <w:r>
              <w:rPr>
                <w:rFonts w:ascii="Georgia" w:hAnsi="Georgia"/>
                <w:color w:val="1A1A1A"/>
                <w:sz w:val="18"/>
              </w:rPr>
              <w:t>Backend Developer</w:t>
            </w:r>
          </w:p>
        </w:tc>
        <w:tc>
          <w:tcPr>
            <w:tcW w:type="dxa" w:w="2340"/>
            <w:vAlign w:val="center"/>
            <w:shd w:fill="FFFFFF"/>
          </w:tcPr>
          <w:p>
            <w:pPr>
              <w:jc w:val="center"/>
            </w:pPr>
            <w:r/>
            <w:r>
              <w:rPr>
                <w:rFonts w:ascii="Georgia" w:hAnsi="Georgia"/>
                <w:color w:val="1A1A1A"/>
                <w:sz w:val="18"/>
              </w:rPr>
              <w:t>[Institute]</w:t>
            </w:r>
          </w:p>
        </w:tc>
        <w:tc>
          <w:tcPr>
            <w:tcW w:type="dxa" w:w="2340"/>
            <w:vAlign w:val="center"/>
            <w:shd w:fill="FFFFFF"/>
          </w:tcPr>
          <w:p>
            <w:pPr>
              <w:jc w:val="center"/>
            </w:pPr>
            <w:r/>
            <w:r>
              <w:rPr>
                <w:rFonts w:ascii="Georgia" w:hAnsi="Georgia"/>
                <w:color w:val="1A1A1A"/>
                <w:sz w:val="18"/>
              </w:rPr>
              <w:t>Detection modules, API development, ML pipeline</w:t>
            </w:r>
          </w:p>
        </w:tc>
      </w:tr>
      <w:tr>
        <w:tc>
          <w:tcPr>
            <w:tcW w:type="dxa" w:w="2340"/>
            <w:vAlign w:val="center"/>
            <w:shd w:fill="F9F9F9"/>
          </w:tcPr>
          <w:p>
            <w:pPr>
              <w:jc w:val="center"/>
            </w:pPr>
            <w:r/>
            <w:r>
              <w:rPr>
                <w:rFonts w:ascii="Georgia" w:hAnsi="Georgia"/>
                <w:color w:val="1A1A1A"/>
                <w:sz w:val="18"/>
              </w:rPr>
              <w:t>[Member 3]</w:t>
            </w:r>
          </w:p>
        </w:tc>
        <w:tc>
          <w:tcPr>
            <w:tcW w:type="dxa" w:w="2340"/>
            <w:vAlign w:val="center"/>
            <w:shd w:fill="F9F9F9"/>
          </w:tcPr>
          <w:p>
            <w:pPr>
              <w:jc w:val="center"/>
            </w:pPr>
            <w:r/>
            <w:r>
              <w:rPr>
                <w:rFonts w:ascii="Georgia" w:hAnsi="Georgia"/>
                <w:color w:val="1A1A1A"/>
                <w:sz w:val="18"/>
              </w:rPr>
              <w:t>Frontend Developer</w:t>
            </w:r>
          </w:p>
        </w:tc>
        <w:tc>
          <w:tcPr>
            <w:tcW w:type="dxa" w:w="2340"/>
            <w:vAlign w:val="center"/>
            <w:shd w:fill="F9F9F9"/>
          </w:tcPr>
          <w:p>
            <w:pPr>
              <w:jc w:val="center"/>
            </w:pPr>
            <w:r/>
            <w:r>
              <w:rPr>
                <w:rFonts w:ascii="Georgia" w:hAnsi="Georgia"/>
                <w:color w:val="1A1A1A"/>
                <w:sz w:val="18"/>
              </w:rPr>
              <w:t>[Institute]</w:t>
            </w:r>
          </w:p>
        </w:tc>
        <w:tc>
          <w:tcPr>
            <w:tcW w:type="dxa" w:w="2340"/>
            <w:vAlign w:val="center"/>
            <w:shd w:fill="F9F9F9"/>
          </w:tcPr>
          <w:p>
            <w:pPr>
              <w:jc w:val="center"/>
            </w:pPr>
            <w:r/>
            <w:r>
              <w:rPr>
                <w:rFonts w:ascii="Georgia" w:hAnsi="Georgia"/>
                <w:color w:val="1A1A1A"/>
                <w:sz w:val="18"/>
              </w:rPr>
              <w:t>React dashboard, data visualization, UX design</w:t>
            </w:r>
          </w:p>
        </w:tc>
      </w:tr>
      <w:tr>
        <w:tc>
          <w:tcPr>
            <w:tcW w:type="dxa" w:w="2340"/>
            <w:vAlign w:val="center"/>
            <w:shd w:fill="FFFFFF"/>
          </w:tcPr>
          <w:p>
            <w:pPr>
              <w:jc w:val="center"/>
            </w:pPr>
            <w:r/>
            <w:r>
              <w:rPr>
                <w:rFonts w:ascii="Georgia" w:hAnsi="Georgia"/>
                <w:color w:val="1A1A1A"/>
                <w:sz w:val="18"/>
              </w:rPr>
              <w:t>[Member 4]</w:t>
            </w:r>
          </w:p>
        </w:tc>
        <w:tc>
          <w:tcPr>
            <w:tcW w:type="dxa" w:w="2340"/>
            <w:vAlign w:val="center"/>
            <w:shd w:fill="FFFFFF"/>
          </w:tcPr>
          <w:p>
            <w:pPr>
              <w:jc w:val="center"/>
            </w:pPr>
            <w:r/>
            <w:r>
              <w:rPr>
                <w:rFonts w:ascii="Georgia" w:hAnsi="Georgia"/>
                <w:color w:val="1A1A1A"/>
                <w:sz w:val="18"/>
              </w:rPr>
              <w:t>Data Engineer</w:t>
            </w:r>
          </w:p>
        </w:tc>
        <w:tc>
          <w:tcPr>
            <w:tcW w:type="dxa" w:w="2340"/>
            <w:vAlign w:val="center"/>
            <w:shd w:fill="FFFFFF"/>
          </w:tcPr>
          <w:p>
            <w:pPr>
              <w:jc w:val="center"/>
            </w:pPr>
            <w:r/>
            <w:r>
              <w:rPr>
                <w:rFonts w:ascii="Georgia" w:hAnsi="Georgia"/>
                <w:color w:val="1A1A1A"/>
                <w:sz w:val="18"/>
              </w:rPr>
              <w:t>[Institute]</w:t>
            </w:r>
          </w:p>
        </w:tc>
        <w:tc>
          <w:tcPr>
            <w:tcW w:type="dxa" w:w="2340"/>
            <w:vAlign w:val="center"/>
            <w:shd w:fill="FFFFFF"/>
          </w:tcPr>
          <w:p>
            <w:pPr>
              <w:jc w:val="center"/>
            </w:pPr>
            <w:r/>
            <w:r>
              <w:rPr>
                <w:rFonts w:ascii="Georgia" w:hAnsi="Georgia"/>
                <w:color w:val="1A1A1A"/>
                <w:sz w:val="18"/>
              </w:rPr>
              <w:t>Data generation, testing, validation scenarios</w:t>
            </w:r>
          </w:p>
        </w:tc>
      </w:tr>
      <w:tr>
        <w:tc>
          <w:tcPr>
            <w:tcW w:type="dxa" w:w="2340"/>
            <w:vAlign w:val="center"/>
            <w:shd w:fill="F9F9F9"/>
          </w:tcPr>
          <w:p>
            <w:pPr>
              <w:jc w:val="center"/>
            </w:pPr>
            <w:r/>
            <w:r>
              <w:rPr>
                <w:rFonts w:ascii="Georgia" w:hAnsi="Georgia"/>
                <w:color w:val="1A1A1A"/>
                <w:sz w:val="18"/>
              </w:rPr>
              <w:t>[Member 5]</w:t>
            </w:r>
          </w:p>
        </w:tc>
        <w:tc>
          <w:tcPr>
            <w:tcW w:type="dxa" w:w="2340"/>
            <w:vAlign w:val="center"/>
            <w:shd w:fill="F9F9F9"/>
          </w:tcPr>
          <w:p>
            <w:pPr>
              <w:jc w:val="center"/>
            </w:pPr>
            <w:r/>
            <w:r>
              <w:rPr>
                <w:rFonts w:ascii="Georgia" w:hAnsi="Georgia"/>
                <w:color w:val="1A1A1A"/>
                <w:sz w:val="18"/>
              </w:rPr>
              <w:t>DevOps / Documentation</w:t>
            </w:r>
          </w:p>
        </w:tc>
        <w:tc>
          <w:tcPr>
            <w:tcW w:type="dxa" w:w="2340"/>
            <w:vAlign w:val="center"/>
            <w:shd w:fill="F9F9F9"/>
          </w:tcPr>
          <w:p>
            <w:pPr>
              <w:jc w:val="center"/>
            </w:pPr>
            <w:r/>
            <w:r>
              <w:rPr>
                <w:rFonts w:ascii="Georgia" w:hAnsi="Georgia"/>
                <w:color w:val="1A1A1A"/>
                <w:sz w:val="18"/>
              </w:rPr>
              <w:t>[Institute]</w:t>
            </w:r>
          </w:p>
        </w:tc>
        <w:tc>
          <w:tcPr>
            <w:tcW w:type="dxa" w:w="2340"/>
            <w:vAlign w:val="center"/>
            <w:shd w:fill="F9F9F9"/>
          </w:tcPr>
          <w:p>
            <w:pPr>
              <w:jc w:val="center"/>
            </w:pPr>
            <w:r/>
            <w:r>
              <w:rPr>
                <w:rFonts w:ascii="Georgia" w:hAnsi="Georgia"/>
                <w:color w:val="1A1A1A"/>
                <w:sz w:val="18"/>
              </w:rPr>
              <w:t>Docker deployment, security hardening, documentation</w:t>
            </w:r>
          </w:p>
        </w:tc>
      </w:tr>
    </w:tbl>
    <w:p>
      <w:pPr>
        <w:spacing w:after="120"/>
      </w:pPr>
      <w:r>
        <w:rPr>
          <w:rFonts w:ascii="Georgia" w:hAnsi="Georgia"/>
          <w:b w:val="0"/>
          <w:i/>
          <w:color w:val="555555"/>
          <w:sz w:val="22"/>
        </w:rPr>
        <w:t>In practice, the boundaries were fuzzy; everybody ended up debugging graph algorithms at 2 AM at some point.</w:t>
      </w:r>
    </w:p>
    <w:p>
      <w:r>
        <w:br w:type="page"/>
      </w:r>
    </w:p>
    <w:p>
      <w:pPr>
        <w:pStyle w:val="Heading1"/>
      </w:pPr>
      <w:r>
        <w:t>2. Problem Statement and Background</w:t>
      </w:r>
    </w:p>
    <w:p>
      <w:pPr>
        <w:pStyle w:val="Heading2"/>
      </w:pPr>
      <w:r>
        <w:t>2.1 Context: The UPI Ecosystem</w:t>
      </w:r>
    </w:p>
    <w:p>
      <w:pPr>
        <w:spacing w:after="120"/>
      </w:pPr>
      <w:r>
        <w:rPr>
          <w:rFonts w:ascii="Georgia" w:hAnsi="Georgia"/>
          <w:b w:val="0"/>
          <w:i w:val="0"/>
          <w:sz w:val="22"/>
        </w:rPr>
        <w:t>UPI is enormous. In October 2024 alone, it processed 13.1 billion transactions worth ₹20.64 lakh crore [1]. That makes it the largest real-time payment system anywhere in the world, not just in India. The whole design philosophy behind UPI is speed and accessibility: instant transfers, near-zero cost, interoperability between banks. It's genuinely transformative for financial inclusion.</w:t>
      </w:r>
    </w:p>
    <w:p>
      <w:pPr>
        <w:spacing w:after="120"/>
      </w:pPr>
      <w:r>
        <w:rPr>
          <w:rFonts w:ascii="Georgia" w:hAnsi="Georgia"/>
          <w:b w:val="0"/>
          <w:i w:val="0"/>
          <w:sz w:val="22"/>
        </w:rPr>
        <w:t>But that same openness creates a problem. When you build a system that lets anyone move money to anyone instantly, you've also built something that's extremely attractive to criminals.</w:t>
      </w:r>
    </w:p>
    <w:p>
      <w:pPr>
        <w:pStyle w:val="Heading2"/>
      </w:pPr>
      <w:r>
        <w:t>2.2 The Mule Account Problem</w:t>
      </w:r>
    </w:p>
    <w:p>
      <w:pPr>
        <w:spacing w:after="120"/>
      </w:pPr>
      <w:r>
        <w:rPr>
          <w:rFonts w:ascii="Georgia" w:hAnsi="Georgia"/>
          <w:b w:val="0"/>
          <w:i w:val="0"/>
          <w:sz w:val="22"/>
        </w:rPr>
        <w:t>So what exactly is a mule account? Simple: it's a bank account used as a waystation for dirty money. Someone gets defrauded through phishing or a vishing call, their money goes into a mule account, and from there it gets shuffled around through more accounts until it's cashed out somewhere untraceable. The person whose account is being used as a mule may or may not be aware. Sometimes they're recruited via fake job postings, sometimes they're completely in the dark.</w:t>
      </w:r>
    </w:p>
    <w:p>
      <w:pPr>
        <w:spacing w:after="120"/>
      </w:pPr>
      <w:r>
        <w:rPr>
          <w:rFonts w:ascii="Georgia" w:hAnsi="Georgia"/>
          <w:b w:val="0"/>
          <w:i w:val="0"/>
          <w:sz w:val="22"/>
        </w:rPr>
        <w:t>Here's what makes mule detection so frustrating:</w:t>
      </w:r>
    </w:p>
    <w:p>
      <w:pPr>
        <w:pStyle w:val="ListNumber"/>
      </w:pPr>
      <w:r/>
      <w:r>
        <w:rPr>
          <w:rFonts w:ascii="Georgia" w:hAnsi="Georgia"/>
          <w:b/>
          <w:sz w:val="22"/>
        </w:rPr>
        <w:t>Individual transactions look fine.</w:t>
      </w:r>
      <w:r>
        <w:rPr>
          <w:rFonts w:ascii="Georgia" w:hAnsi="Georgia"/>
          <w:sz w:val="22"/>
        </w:rPr>
        <w:t xml:space="preserve"> A ₹5,000 UPI transfer from one valid account holder to another? Nothing suspicious about that on its own.</w:t>
      </w:r>
    </w:p>
    <w:p>
      <w:pPr>
        <w:pStyle w:val="ListNumber"/>
      </w:pPr>
      <w:r/>
      <w:r>
        <w:rPr>
          <w:rFonts w:ascii="Georgia" w:hAnsi="Georgia"/>
          <w:b/>
          <w:sz w:val="22"/>
        </w:rPr>
        <w:t>The fraud is in the coordination.</w:t>
      </w:r>
      <w:r>
        <w:rPr>
          <w:rFonts w:ascii="Georgia" w:hAnsi="Georgia"/>
          <w:sz w:val="22"/>
        </w:rPr>
        <w:t xml:space="preserve"> Mule operations create distinctive network shapes (star patterns, sequential chains, circular loops) but you can't see any of that if you're only looking at one transaction at a time.</w:t>
      </w:r>
    </w:p>
    <w:p>
      <w:pPr>
        <w:pStyle w:val="ListNumber"/>
      </w:pPr>
      <w:r/>
      <w:r>
        <w:rPr>
          <w:rFonts w:ascii="Georgia" w:hAnsi="Georgia"/>
          <w:b/>
          <w:sz w:val="22"/>
        </w:rPr>
        <w:t>Timing gives them away, but subtly.</w:t>
      </w:r>
      <w:r>
        <w:rPr>
          <w:rFonts w:ascii="Georgia" w:hAnsi="Georgia"/>
          <w:sz w:val="22"/>
        </w:rPr>
        <w:t xml:space="preserve"> Mule accounts often show burst activity followed by total silence, or they operate mostly between midnight and 5 AM. The signatures are there, but they're easy to miss.</w:t>
      </w:r>
    </w:p>
    <w:p>
      <w:pPr>
        <w:pStyle w:val="ListNumber"/>
      </w:pPr>
      <w:r/>
      <w:r>
        <w:rPr>
          <w:rFonts w:ascii="Georgia" w:hAnsi="Georgia"/>
          <w:b/>
          <w:sz w:val="22"/>
        </w:rPr>
        <w:t>Device sharing is a huge tell.</w:t>
      </w:r>
      <w:r>
        <w:rPr>
          <w:rFonts w:ascii="Georgia" w:hAnsi="Georgia"/>
          <w:sz w:val="22"/>
        </w:rPr>
        <w:t xml:space="preserve"> When five different bank accounts are all being operated from the same phone, that's not a coincidence. But traditional per-account monitoring won't catch this.</w:t>
      </w:r>
    </w:p>
    <w:p>
      <w:pPr>
        <w:pStyle w:val="Heading2"/>
      </w:pPr>
      <w:r>
        <w:t>2.3 Limitations of Current Approaches</w:t>
      </w:r>
    </w:p>
    <w:p>
      <w:pPr>
        <w:spacing w:after="120"/>
      </w:pPr>
      <w:r>
        <w:rPr>
          <w:rFonts w:ascii="Georgia" w:hAnsi="Georgia"/>
          <w:b w:val="0"/>
          <w:i w:val="0"/>
          <w:sz w:val="22"/>
        </w:rPr>
        <w:t>Most fraud detection systems running inside UPI today are basically rule engines. They check each transaction against a list of thresholds. These work, up to a point. But they have some pretty fundamental blind spots:</w:t>
      </w:r>
    </w:p>
    <w:p>
      <w:pPr>
        <w:pStyle w:val="ListBullet"/>
      </w:pPr>
      <w:r>
        <w:rPr>
          <w:rFonts w:ascii="Georgia" w:hAnsi="Georgia"/>
          <w:b/>
          <w:sz w:val="22"/>
        </w:rPr>
        <w:t>They can't see networks.</w:t>
      </w:r>
      <w:r>
        <w:rPr>
          <w:rFonts w:ascii="Georgia" w:hAnsi="Georgia"/>
          <w:sz w:val="22"/>
        </w:rPr>
        <w:t xml:space="preserve"> Each transaction gets evaluated in isolation. A rule engine has no concept of an account receiving money from five accounts and immediately forwarding it all.</w:t>
      </w:r>
    </w:p>
    <w:p>
      <w:pPr>
        <w:pStyle w:val="ListBullet"/>
      </w:pPr>
      <w:r>
        <w:rPr>
          <w:rFonts w:ascii="Georgia" w:hAnsi="Georgia"/>
          <w:b/>
          <w:sz w:val="22"/>
        </w:rPr>
        <w:t>Rules go stale.</w:t>
      </w:r>
      <w:r>
        <w:rPr>
          <w:rFonts w:ascii="Georgia" w:hAnsi="Georgia"/>
          <w:sz w:val="22"/>
        </w:rPr>
        <w:t xml:space="preserve"> Mule operators adapt fast. By the time a fraud team manually writes a new rule, the criminals have moved on.</w:t>
      </w:r>
    </w:p>
    <w:p>
      <w:pPr>
        <w:pStyle w:val="ListBullet"/>
      </w:pPr>
      <w:r>
        <w:rPr>
          <w:rFonts w:ascii="Georgia" w:hAnsi="Georgia"/>
          <w:b/>
          <w:sz w:val="22"/>
        </w:rPr>
        <w:t>It's all-or-nothing.</w:t>
      </w:r>
      <w:r>
        <w:rPr>
          <w:rFonts w:ascii="Georgia" w:hAnsi="Georgia"/>
          <w:sz w:val="22"/>
        </w:rPr>
        <w:t xml:space="preserve"> You either block the transaction or you don't. No nuanced risk scoring.</w:t>
      </w:r>
    </w:p>
    <w:p>
      <w:pPr>
        <w:pStyle w:val="ListBullet"/>
      </w:pPr>
      <w:r>
        <w:rPr>
          <w:rFonts w:ascii="Georgia" w:hAnsi="Georgia"/>
          <w:b/>
          <w:sz w:val="22"/>
        </w:rPr>
        <w:t>No cross-signal thinking.</w:t>
      </w:r>
      <w:r>
        <w:rPr>
          <w:rFonts w:ascii="Georgia" w:hAnsi="Georgia"/>
          <w:sz w:val="22"/>
        </w:rPr>
        <w:t xml:space="preserve"> A rule engine doesn't know how to combine weird transaction timing AND shared devices AND star-shaped graph topology.</w:t>
      </w:r>
    </w:p>
    <w:p>
      <w:pPr>
        <w:spacing w:after="120"/>
      </w:pPr>
      <w:r>
        <w:rPr>
          <w:rFonts w:ascii="Georgia" w:hAnsi="Georgia"/>
          <w:b w:val="0"/>
          <w:i w:val="0"/>
          <w:sz w:val="22"/>
        </w:rPr>
        <w:t>The RBI clearly recognises how serious this has gotten. They've mandated enhanced fraud monitoring under the Digital Payments Security Controls directions [2], and NPCI's own guidelines now push for real-time, multi-dimensional detection capabilities [3].</w:t>
      </w:r>
    </w:p>
    <w:p>
      <w:pPr>
        <w:pStyle w:val="Heading2"/>
      </w:pPr>
      <w:r>
        <w:t>2.4 Problem Formulation</w:t>
      </w:r>
    </w:p>
    <w:p>
      <w:pPr>
        <w:spacing w:after="120"/>
      </w:pPr>
      <w:r>
        <w:rPr>
          <w:rFonts w:ascii="Georgia" w:hAnsi="Georgia"/>
          <w:b w:val="0"/>
          <w:i w:val="0"/>
          <w:sz w:val="22"/>
        </w:rPr>
        <w:t>Mathematically, here's what we're trying to do. Take a set of UPI accounts A = {a₁, a₂, …, aₙ} and build a transaction graph G = (A, E) where each edge represents a fund transfer. We want to compute a risk score R(aᵢ) ∈ [0, 100] for every account:</w:t>
      </w:r>
    </w:p>
    <w:p>
      <w:pPr>
        <w:spacing w:before="160" w:after="160"/>
        <w:jc w:val="center"/>
      </w:pPr>
      <w:r>
        <w:rPr>
          <w:rFonts w:ascii="Cambria Math" w:hAnsi="Cambria Math"/>
          <w:i/>
          <w:color w:val="1A1A1A"/>
          <w:sz w:val="22"/>
        </w:rPr>
        <w:t>R(aᵢ) = Σₖ wₖ · Sₖ(aᵢ) + Boost({Sₖ(aᵢ)})</w:t>
      </w:r>
    </w:p>
    <w:p>
      <w:pPr>
        <w:spacing w:after="120"/>
      </w:pPr>
      <w:r>
        <w:rPr>
          <w:rFonts w:ascii="Georgia" w:hAnsi="Georgia"/>
          <w:b w:val="0"/>
          <w:i w:val="0"/>
          <w:sz w:val="22"/>
        </w:rPr>
        <w:t>The five Sₖ terms correspond to our five detection signals (behavioral, graph, device, temporal, ML). Each has a weight wₖ. The Boost function is a confidence amplifier that rewards agreement across signals.</w:t>
      </w:r>
    </w:p>
    <w:p>
      <w:r>
        <w:br w:type="page"/>
      </w:r>
    </w:p>
    <w:p>
      <w:pPr>
        <w:pStyle w:val="Heading1"/>
      </w:pPr>
      <w:r>
        <w:t>3. Literature Review / Existing Solutions</w:t>
      </w:r>
    </w:p>
    <w:p>
      <w:pPr>
        <w:pStyle w:val="Heading2"/>
      </w:pPr>
      <w:r>
        <w:t>3.1 Rule-Based Systems</w:t>
      </w:r>
    </w:p>
    <w:p>
      <w:pPr>
        <w:spacing w:after="120"/>
      </w:pPr>
      <w:r>
        <w:rPr>
          <w:rFonts w:ascii="Georgia" w:hAnsi="Georgia"/>
          <w:b w:val="0"/>
          <w:i w:val="0"/>
          <w:sz w:val="22"/>
        </w:rPr>
        <w:t>The bread-and-butter of UPI fraud detection today is still rule engines sitting inside the payment switch. They're fast, explainable, and for catching obvious fraud they work fine. But coordinated multi-account fraud is a blind spot. A rule engine doesn't cross-reference accounts against each other [4].</w:t>
      </w:r>
    </w:p>
    <w:p>
      <w:pPr>
        <w:pStyle w:val="Heading2"/>
      </w:pPr>
      <w:r>
        <w:t>3.2 Machine Learning Approaches</w:t>
      </w:r>
    </w:p>
    <w:p>
      <w:pPr>
        <w:spacing w:after="120"/>
      </w:pPr>
      <w:r>
        <w:rPr>
          <w:rFonts w:ascii="Georgia" w:hAnsi="Georgia"/>
          <w:b w:val="0"/>
          <w:i w:val="0"/>
          <w:sz w:val="22"/>
        </w:rPr>
        <w:t>People have thrown all the usual ML suspects at banking fraud: Random Forests, Gradient Boosting, deep neural nets [5]. In the specific context of mule accounts, they run into trouble:</w:t>
      </w:r>
    </w:p>
    <w:p>
      <w:pPr>
        <w:pStyle w:val="ListBullet"/>
      </w:pPr>
      <w:r>
        <w:rPr>
          <w:rFonts w:ascii="Georgia" w:hAnsi="Georgia"/>
          <w:b/>
          <w:sz w:val="22"/>
        </w:rPr>
        <w:t>Where are the labels?</w:t>
      </w:r>
      <w:r>
        <w:rPr>
          <w:rFonts w:ascii="Georgia" w:hAnsi="Georgia"/>
          <w:sz w:val="22"/>
        </w:rPr>
        <w:t xml:space="preserve"> Mule accounts are almost never explicitly labelled in production data.</w:t>
      </w:r>
    </w:p>
    <w:p>
      <w:pPr>
        <w:pStyle w:val="ListBullet"/>
      </w:pPr>
      <w:r>
        <w:rPr>
          <w:rFonts w:ascii="Georgia" w:hAnsi="Georgia"/>
          <w:b/>
          <w:sz w:val="22"/>
        </w:rPr>
        <w:t>Concept drift hits hard.</w:t>
      </w:r>
      <w:r>
        <w:rPr>
          <w:rFonts w:ascii="Georgia" w:hAnsi="Georgia"/>
          <w:sz w:val="22"/>
        </w:rPr>
        <w:t xml:space="preserve"> Mule tactics evolve constantly. A model trained on last quarter's patterns may be useless by next month.</w:t>
      </w:r>
    </w:p>
    <w:p>
      <w:pPr>
        <w:pStyle w:val="ListBullet"/>
      </w:pPr>
      <w:r>
        <w:rPr>
          <w:rFonts w:ascii="Georgia" w:hAnsi="Georgia"/>
          <w:b/>
          <w:sz w:val="22"/>
        </w:rPr>
        <w:t>They look at accounts individually.</w:t>
      </w:r>
      <w:r>
        <w:rPr>
          <w:rFonts w:ascii="Georgia" w:hAnsi="Georgia"/>
          <w:sz w:val="22"/>
        </w:rPr>
        <w:t xml:space="preserve"> Most ML models consume a feature vector per account. They miss the relational network structure.</w:t>
      </w:r>
    </w:p>
    <w:p>
      <w:pPr>
        <w:pStyle w:val="Heading2"/>
      </w:pPr>
      <w:r>
        <w:t>3.3 Graph-Based Detection</w:t>
      </w:r>
    </w:p>
    <w:p>
      <w:pPr>
        <w:spacing w:after="120"/>
      </w:pPr>
      <w:r>
        <w:rPr>
          <w:rFonts w:ascii="Georgia" w:hAnsi="Georgia"/>
          <w:b w:val="0"/>
          <w:i w:val="0"/>
          <w:sz w:val="22"/>
        </w:rPr>
        <w:t>Graph approaches are where the recent literature gets genuinely exciting:</w:t>
      </w:r>
    </w:p>
    <w:p>
      <w:pPr>
        <w:pStyle w:val="ListBullet"/>
      </w:pPr>
      <w:r/>
      <w:r>
        <w:rPr>
          <w:rFonts w:ascii="Georgia" w:hAnsi="Georgia"/>
          <w:sz w:val="22"/>
        </w:rPr>
        <w:t>Jambhrunkar et al. (2025) built MuleTrack, a lightweight temporal learning framework for money mule detection [6].</w:t>
      </w:r>
    </w:p>
    <w:p>
      <w:pPr>
        <w:pStyle w:val="ListBullet"/>
      </w:pPr>
      <w:r/>
      <w:r>
        <w:rPr>
          <w:rFonts w:ascii="Georgia" w:hAnsi="Georgia"/>
          <w:sz w:val="22"/>
        </w:rPr>
        <w:t>Cheng et al. (2024) showed that GNN-based methods consistently beat traditional feature-based classifiers for coordinated fraud [7].</w:t>
      </w:r>
    </w:p>
    <w:p>
      <w:pPr>
        <w:pStyle w:val="ListBullet"/>
      </w:pPr>
      <w:r/>
      <w:r>
        <w:rPr>
          <w:rFonts w:ascii="Georgia" w:hAnsi="Georgia"/>
          <w:sz w:val="22"/>
        </w:rPr>
        <w:t>Caglayan and Bahtiyar (2022) used Node2Vec embeddings for money laundering detection with improved detection rates [8].</w:t>
      </w:r>
    </w:p>
    <w:p>
      <w:pPr>
        <w:pStyle w:val="ListBullet"/>
      </w:pPr>
      <w:r/>
      <w:r>
        <w:rPr>
          <w:rFonts w:ascii="Georgia" w:hAnsi="Georgia"/>
          <w:sz w:val="22"/>
        </w:rPr>
        <w:t>Huang (2025) used community detection for finding money mules on transaction graphs [9].</w:t>
      </w:r>
    </w:p>
    <w:p>
      <w:pPr>
        <w:pStyle w:val="ListBullet"/>
      </w:pPr>
      <w:r/>
      <w:r>
        <w:rPr>
          <w:rFonts w:ascii="Georgia" w:hAnsi="Georgia"/>
          <w:sz w:val="22"/>
        </w:rPr>
        <w:t>Neo4j (2023) published industry case studies on graph databases for fraud detection [10].</w:t>
      </w:r>
    </w:p>
    <w:p>
      <w:pPr>
        <w:pStyle w:val="Heading2"/>
      </w:pPr>
      <w:r>
        <w:t>3.4 Unsupervised Anomaly Detection</w:t>
      </w:r>
    </w:p>
    <w:p>
      <w:pPr>
        <w:spacing w:after="120"/>
      </w:pPr>
      <w:r>
        <w:rPr>
          <w:rFonts w:ascii="Georgia" w:hAnsi="Georgia"/>
          <w:b w:val="0"/>
          <w:i w:val="0"/>
          <w:sz w:val="22"/>
        </w:rPr>
        <w:t>Isolation Forest [11] deserves its own mention. The core intuition is elegant: anomalies are few and different, so they can be isolated by random binary splits much more quickly than normal data points. You don't need labelled examples. Combine this with Z-score outlier detection, and you get an ensemble that can spot novel fraud patterns it's never been explicitly trained on.</w:t>
      </w:r>
    </w:p>
    <w:p>
      <w:pPr>
        <w:pStyle w:val="Heading2"/>
      </w:pPr>
      <w:r>
        <w:t>3.5 Gap Analysis</w:t>
      </w:r>
    </w:p>
    <w:p>
      <w:pPr>
        <w:spacing w:after="120"/>
      </w:pPr>
      <w:r>
        <w:rPr>
          <w:rFonts w:ascii="Georgia" w:hAnsi="Georgia"/>
          <w:b w:val="0"/>
          <w:i w:val="0"/>
          <w:sz w:val="22"/>
        </w:rPr>
        <w:t>We did a systematic comparison to figure out where the gaps are: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72"/>
            <w:vAlign w:val="center"/>
            <w:shd w:fill="1A1A1A"/>
          </w:tcPr>
          <w:p>
            <w:pPr>
              <w:jc w:val="center"/>
            </w:pPr>
            <w:r/>
            <w:r>
              <w:rPr>
                <w:rFonts w:ascii="Calibri" w:hAnsi="Calibri"/>
                <w:b/>
                <w:color w:val="FFFFFF"/>
                <w:sz w:val="19"/>
              </w:rPr>
              <w:t>Capability</w:t>
            </w:r>
          </w:p>
        </w:tc>
        <w:tc>
          <w:tcPr>
            <w:tcW w:type="dxa" w:w="1872"/>
            <w:vAlign w:val="center"/>
            <w:shd w:fill="1A1A1A"/>
          </w:tcPr>
          <w:p>
            <w:pPr>
              <w:jc w:val="center"/>
            </w:pPr>
            <w:r/>
            <w:r>
              <w:rPr>
                <w:rFonts w:ascii="Calibri" w:hAnsi="Calibri"/>
                <w:b/>
                <w:color w:val="FFFFFF"/>
                <w:sz w:val="19"/>
              </w:rPr>
              <w:t>Rule-Based</w:t>
            </w:r>
          </w:p>
        </w:tc>
        <w:tc>
          <w:tcPr>
            <w:tcW w:type="dxa" w:w="1872"/>
            <w:vAlign w:val="center"/>
            <w:shd w:fill="1A1A1A"/>
          </w:tcPr>
          <w:p>
            <w:pPr>
              <w:jc w:val="center"/>
            </w:pPr>
            <w:r/>
            <w:r>
              <w:rPr>
                <w:rFonts w:ascii="Calibri" w:hAnsi="Calibri"/>
                <w:b/>
                <w:color w:val="FFFFFF"/>
                <w:sz w:val="19"/>
              </w:rPr>
              <w:t>Supervised ML</w:t>
            </w:r>
          </w:p>
        </w:tc>
        <w:tc>
          <w:tcPr>
            <w:tcW w:type="dxa" w:w="1872"/>
            <w:vAlign w:val="center"/>
            <w:shd w:fill="1A1A1A"/>
          </w:tcPr>
          <w:p>
            <w:pPr>
              <w:jc w:val="center"/>
            </w:pPr>
            <w:r/>
            <w:r>
              <w:rPr>
                <w:rFonts w:ascii="Calibri" w:hAnsi="Calibri"/>
                <w:b/>
                <w:color w:val="FFFFFF"/>
                <w:sz w:val="19"/>
              </w:rPr>
              <w:t>Graph Methods</w:t>
            </w:r>
          </w:p>
        </w:tc>
        <w:tc>
          <w:tcPr>
            <w:tcW w:type="dxa" w:w="1872"/>
            <w:vAlign w:val="center"/>
            <w:shd w:fill="1A1A1A"/>
          </w:tcPr>
          <w:p>
            <w:pPr>
              <w:jc w:val="center"/>
            </w:pPr>
            <w:r/>
            <w:r>
              <w:rPr>
                <w:rFonts w:ascii="Calibri" w:hAnsi="Calibri"/>
                <w:b/>
                <w:color w:val="FFFFFF"/>
                <w:sz w:val="19"/>
              </w:rPr>
              <w:t>FinGuard (Ours)</w:t>
            </w:r>
          </w:p>
        </w:tc>
      </w:tr>
      <w:tr>
        <w:tc>
          <w:tcPr>
            <w:tcW w:type="dxa" w:w="1872"/>
            <w:vAlign w:val="center"/>
            <w:shd w:fill="F9F9F9"/>
          </w:tcPr>
          <w:p>
            <w:pPr>
              <w:jc w:val="center"/>
            </w:pPr>
            <w:r/>
            <w:r>
              <w:rPr>
                <w:rFonts w:ascii="Georgia" w:hAnsi="Georgia"/>
                <w:color w:val="1A1A1A"/>
                <w:sz w:val="18"/>
              </w:rPr>
              <w:t>Temporal Pattern Detection</w:t>
            </w:r>
          </w:p>
        </w:tc>
        <w:tc>
          <w:tcPr>
            <w:tcW w:type="dxa" w:w="1872"/>
            <w:vAlign w:val="center"/>
            <w:shd w:fill="F9F9F9"/>
          </w:tcPr>
          <w:p>
            <w:pPr>
              <w:jc w:val="center"/>
            </w:pPr>
            <w:r/>
            <w:r>
              <w:rPr>
                <w:rFonts w:ascii="Georgia" w:hAnsi="Georgia"/>
                <w:color w:val="1A1A1A"/>
                <w:sz w:val="18"/>
              </w:rPr>
              <w:t>Static thresholds</w:t>
            </w:r>
          </w:p>
        </w:tc>
        <w:tc>
          <w:tcPr>
            <w:tcW w:type="dxa" w:w="1872"/>
            <w:vAlign w:val="center"/>
            <w:shd w:fill="F9F9F9"/>
          </w:tcPr>
          <w:p>
            <w:pPr>
              <w:jc w:val="center"/>
            </w:pPr>
            <w:r/>
            <w:r>
              <w:rPr>
                <w:rFonts w:ascii="Georgia" w:hAnsi="Georgia"/>
                <w:color w:val="1A1A1A"/>
                <w:sz w:val="18"/>
              </w:rPr>
              <w:t>Limited</w:t>
            </w:r>
          </w:p>
        </w:tc>
        <w:tc>
          <w:tcPr>
            <w:tcW w:type="dxa" w:w="1872"/>
            <w:vAlign w:val="center"/>
            <w:shd w:fill="F9F9F9"/>
          </w:tcPr>
          <w:p>
            <w:pPr>
              <w:jc w:val="center"/>
            </w:pPr>
            <w:r/>
            <w:r>
              <w:rPr>
                <w:rFonts w:ascii="Georgia" w:hAnsi="Georgia"/>
                <w:color w:val="1A1A1A"/>
                <w:sz w:val="18"/>
              </w:rPr>
              <w:t>None</w:t>
            </w:r>
          </w:p>
        </w:tc>
        <w:tc>
          <w:tcPr>
            <w:tcW w:type="dxa" w:w="1872"/>
            <w:vAlign w:val="center"/>
            <w:shd w:fill="F9F9F9"/>
          </w:tcPr>
          <w:p>
            <w:pPr>
              <w:jc w:val="center"/>
            </w:pPr>
            <w:r/>
            <w:r>
              <w:rPr>
                <w:rFonts w:ascii="Georgia" w:hAnsi="Georgia"/>
                <w:color w:val="1A1A1A"/>
                <w:sz w:val="18"/>
              </w:rPr>
              <w:t>Full (5 sub-signals)</w:t>
            </w:r>
          </w:p>
        </w:tc>
      </w:tr>
      <w:tr>
        <w:tc>
          <w:tcPr>
            <w:tcW w:type="dxa" w:w="1872"/>
            <w:vAlign w:val="center"/>
            <w:shd w:fill="FFFFFF"/>
          </w:tcPr>
          <w:p>
            <w:pPr>
              <w:jc w:val="center"/>
            </w:pPr>
            <w:r/>
            <w:r>
              <w:rPr>
                <w:rFonts w:ascii="Georgia" w:hAnsi="Georgia"/>
                <w:color w:val="1A1A1A"/>
                <w:sz w:val="18"/>
              </w:rPr>
              <w:t>Network/Graph Analysis</w:t>
            </w:r>
          </w:p>
        </w:tc>
        <w:tc>
          <w:tcPr>
            <w:tcW w:type="dxa" w:w="1872"/>
            <w:vAlign w:val="center"/>
            <w:shd w:fill="FFFFFF"/>
          </w:tcPr>
          <w:p>
            <w:pPr>
              <w:jc w:val="center"/>
            </w:pPr>
            <w:r/>
            <w:r>
              <w:rPr>
                <w:rFonts w:ascii="Georgia" w:hAnsi="Georgia"/>
                <w:color w:val="1A1A1A"/>
                <w:sz w:val="18"/>
              </w:rPr>
              <w:t>None</w:t>
            </w:r>
          </w:p>
        </w:tc>
        <w:tc>
          <w:tcPr>
            <w:tcW w:type="dxa" w:w="1872"/>
            <w:vAlign w:val="center"/>
            <w:shd w:fill="FFFFFF"/>
          </w:tcPr>
          <w:p>
            <w:pPr>
              <w:jc w:val="center"/>
            </w:pPr>
            <w:r/>
            <w:r>
              <w:rPr>
                <w:rFonts w:ascii="Georgia" w:hAnsi="Georgia"/>
                <w:color w:val="1A1A1A"/>
                <w:sz w:val="18"/>
              </w:rPr>
              <w:t>None</w:t>
            </w:r>
          </w:p>
        </w:tc>
        <w:tc>
          <w:tcPr>
            <w:tcW w:type="dxa" w:w="1872"/>
            <w:vAlign w:val="center"/>
            <w:shd w:fill="FFFFFF"/>
          </w:tcPr>
          <w:p>
            <w:pPr>
              <w:jc w:val="center"/>
            </w:pPr>
            <w:r/>
            <w:r>
              <w:rPr>
                <w:rFonts w:ascii="Georgia" w:hAnsi="Georgia"/>
                <w:color w:val="1A1A1A"/>
                <w:sz w:val="18"/>
              </w:rPr>
              <w:t>Yes</w:t>
            </w:r>
          </w:p>
        </w:tc>
        <w:tc>
          <w:tcPr>
            <w:tcW w:type="dxa" w:w="1872"/>
            <w:vAlign w:val="center"/>
            <w:shd w:fill="FFFFFF"/>
          </w:tcPr>
          <w:p>
            <w:pPr>
              <w:jc w:val="center"/>
            </w:pPr>
            <w:r/>
            <w:r>
              <w:rPr>
                <w:rFonts w:ascii="Georgia" w:hAnsi="Georgia"/>
                <w:color w:val="1A1A1A"/>
                <w:sz w:val="18"/>
              </w:rPr>
              <w:t>Yes (3 patterns + DFS)</w:t>
            </w:r>
          </w:p>
        </w:tc>
      </w:tr>
      <w:tr>
        <w:tc>
          <w:tcPr>
            <w:tcW w:type="dxa" w:w="1872"/>
            <w:vAlign w:val="center"/>
            <w:shd w:fill="F9F9F9"/>
          </w:tcPr>
          <w:p>
            <w:pPr>
              <w:jc w:val="center"/>
            </w:pPr>
            <w:r/>
            <w:r>
              <w:rPr>
                <w:rFonts w:ascii="Georgia" w:hAnsi="Georgia"/>
                <w:color w:val="1A1A1A"/>
                <w:sz w:val="18"/>
              </w:rPr>
              <w:t>Device Correlation</w:t>
            </w:r>
          </w:p>
        </w:tc>
        <w:tc>
          <w:tcPr>
            <w:tcW w:type="dxa" w:w="1872"/>
            <w:vAlign w:val="center"/>
            <w:shd w:fill="F9F9F9"/>
          </w:tcPr>
          <w:p>
            <w:pPr>
              <w:jc w:val="center"/>
            </w:pPr>
            <w:r/>
            <w:r>
              <w:rPr>
                <w:rFonts w:ascii="Georgia" w:hAnsi="Georgia"/>
                <w:color w:val="1A1A1A"/>
                <w:sz w:val="18"/>
              </w:rPr>
              <w:t>None</w:t>
            </w:r>
          </w:p>
        </w:tc>
        <w:tc>
          <w:tcPr>
            <w:tcW w:type="dxa" w:w="1872"/>
            <w:vAlign w:val="center"/>
            <w:shd w:fill="F9F9F9"/>
          </w:tcPr>
          <w:p>
            <w:pPr>
              <w:jc w:val="center"/>
            </w:pPr>
            <w:r/>
            <w:r>
              <w:rPr>
                <w:rFonts w:ascii="Georgia" w:hAnsi="Georgia"/>
                <w:color w:val="1A1A1A"/>
                <w:sz w:val="18"/>
              </w:rPr>
              <w:t>Partial</w:t>
            </w:r>
          </w:p>
        </w:tc>
        <w:tc>
          <w:tcPr>
            <w:tcW w:type="dxa" w:w="1872"/>
            <w:vAlign w:val="center"/>
            <w:shd w:fill="F9F9F9"/>
          </w:tcPr>
          <w:p>
            <w:pPr>
              <w:jc w:val="center"/>
            </w:pPr>
            <w:r/>
            <w:r>
              <w:rPr>
                <w:rFonts w:ascii="Georgia" w:hAnsi="Georgia"/>
                <w:color w:val="1A1A1A"/>
                <w:sz w:val="18"/>
              </w:rPr>
              <w:t>None</w:t>
            </w:r>
          </w:p>
        </w:tc>
        <w:tc>
          <w:tcPr>
            <w:tcW w:type="dxa" w:w="1872"/>
            <w:vAlign w:val="center"/>
            <w:shd w:fill="F9F9F9"/>
          </w:tcPr>
          <w:p>
            <w:pPr>
              <w:jc w:val="center"/>
            </w:pPr>
            <w:r/>
            <w:r>
              <w:rPr>
                <w:rFonts w:ascii="Georgia" w:hAnsi="Georgia"/>
                <w:color w:val="1A1A1A"/>
                <w:sz w:val="18"/>
              </w:rPr>
              <w:t>Full</w:t>
            </w:r>
          </w:p>
        </w:tc>
      </w:tr>
      <w:tr>
        <w:tc>
          <w:tcPr>
            <w:tcW w:type="dxa" w:w="1872"/>
            <w:vAlign w:val="center"/>
            <w:shd w:fill="FFFFFF"/>
          </w:tcPr>
          <w:p>
            <w:pPr>
              <w:jc w:val="center"/>
            </w:pPr>
            <w:r/>
            <w:r>
              <w:rPr>
                <w:rFonts w:ascii="Georgia" w:hAnsi="Georgia"/>
                <w:color w:val="1A1A1A"/>
                <w:sz w:val="18"/>
              </w:rPr>
              <w:t>Unsupervised (No labels)</w:t>
            </w:r>
          </w:p>
        </w:tc>
        <w:tc>
          <w:tcPr>
            <w:tcW w:type="dxa" w:w="1872"/>
            <w:vAlign w:val="center"/>
            <w:shd w:fill="FFFFFF"/>
          </w:tcPr>
          <w:p>
            <w:pPr>
              <w:jc w:val="center"/>
            </w:pPr>
            <w:r/>
            <w:r>
              <w:rPr>
                <w:rFonts w:ascii="Georgia" w:hAnsi="Georgia"/>
                <w:color w:val="1A1A1A"/>
                <w:sz w:val="18"/>
              </w:rPr>
              <w:t>N/A</w:t>
            </w:r>
          </w:p>
        </w:tc>
        <w:tc>
          <w:tcPr>
            <w:tcW w:type="dxa" w:w="1872"/>
            <w:vAlign w:val="center"/>
            <w:shd w:fill="FFFFFF"/>
          </w:tcPr>
          <w:p>
            <w:pPr>
              <w:jc w:val="center"/>
            </w:pPr>
            <w:r/>
            <w:r>
              <w:rPr>
                <w:rFonts w:ascii="Georgia" w:hAnsi="Georgia"/>
                <w:color w:val="1A1A1A"/>
                <w:sz w:val="18"/>
              </w:rPr>
              <w:t>No</w:t>
            </w:r>
          </w:p>
        </w:tc>
        <w:tc>
          <w:tcPr>
            <w:tcW w:type="dxa" w:w="1872"/>
            <w:vAlign w:val="center"/>
            <w:shd w:fill="FFFFFF"/>
          </w:tcPr>
          <w:p>
            <w:pPr>
              <w:jc w:val="center"/>
            </w:pPr>
            <w:r/>
            <w:r>
              <w:rPr>
                <w:rFonts w:ascii="Georgia" w:hAnsi="Georgia"/>
                <w:color w:val="1A1A1A"/>
                <w:sz w:val="18"/>
              </w:rPr>
              <w:t>Partial</w:t>
            </w:r>
          </w:p>
        </w:tc>
        <w:tc>
          <w:tcPr>
            <w:tcW w:type="dxa" w:w="1872"/>
            <w:vAlign w:val="center"/>
            <w:shd w:fill="FFFFFF"/>
          </w:tcPr>
          <w:p>
            <w:pPr>
              <w:jc w:val="center"/>
            </w:pPr>
            <w:r/>
            <w:r>
              <w:rPr>
                <w:rFonts w:ascii="Georgia" w:hAnsi="Georgia"/>
                <w:color w:val="1A1A1A"/>
                <w:sz w:val="18"/>
              </w:rPr>
              <w:t>Yes (IF + Z-score)</w:t>
            </w:r>
          </w:p>
        </w:tc>
      </w:tr>
      <w:tr>
        <w:tc>
          <w:tcPr>
            <w:tcW w:type="dxa" w:w="1872"/>
            <w:vAlign w:val="center"/>
            <w:shd w:fill="F9F9F9"/>
          </w:tcPr>
          <w:p>
            <w:pPr>
              <w:jc w:val="center"/>
            </w:pPr>
            <w:r/>
            <w:r>
              <w:rPr>
                <w:rFonts w:ascii="Georgia" w:hAnsi="Georgia"/>
                <w:color w:val="1A1A1A"/>
                <w:sz w:val="18"/>
              </w:rPr>
              <w:t>Real-Time Scoring</w:t>
            </w:r>
          </w:p>
        </w:tc>
        <w:tc>
          <w:tcPr>
            <w:tcW w:type="dxa" w:w="1872"/>
            <w:vAlign w:val="center"/>
            <w:shd w:fill="F9F9F9"/>
          </w:tcPr>
          <w:p>
            <w:pPr>
              <w:jc w:val="center"/>
            </w:pPr>
            <w:r/>
            <w:r>
              <w:rPr>
                <w:rFonts w:ascii="Georgia" w:hAnsi="Georgia"/>
                <w:color w:val="1A1A1A"/>
                <w:sz w:val="18"/>
              </w:rPr>
              <w:t>Fast</w:t>
            </w:r>
          </w:p>
        </w:tc>
        <w:tc>
          <w:tcPr>
            <w:tcW w:type="dxa" w:w="1872"/>
            <w:vAlign w:val="center"/>
            <w:shd w:fill="F9F9F9"/>
          </w:tcPr>
          <w:p>
            <w:pPr>
              <w:jc w:val="center"/>
            </w:pPr>
            <w:r/>
            <w:r>
              <w:rPr>
                <w:rFonts w:ascii="Georgia" w:hAnsi="Georgia"/>
                <w:color w:val="1A1A1A"/>
                <w:sz w:val="18"/>
              </w:rPr>
              <w:t>Moderate</w:t>
            </w:r>
          </w:p>
        </w:tc>
        <w:tc>
          <w:tcPr>
            <w:tcW w:type="dxa" w:w="1872"/>
            <w:vAlign w:val="center"/>
            <w:shd w:fill="F9F9F9"/>
          </w:tcPr>
          <w:p>
            <w:pPr>
              <w:jc w:val="center"/>
            </w:pPr>
            <w:r/>
            <w:r>
              <w:rPr>
                <w:rFonts w:ascii="Georgia" w:hAnsi="Georgia"/>
                <w:color w:val="1A1A1A"/>
                <w:sz w:val="18"/>
              </w:rPr>
              <w:t>Slow</w:t>
            </w:r>
          </w:p>
        </w:tc>
        <w:tc>
          <w:tcPr>
            <w:tcW w:type="dxa" w:w="1872"/>
            <w:vAlign w:val="center"/>
            <w:shd w:fill="F9F9F9"/>
          </w:tcPr>
          <w:p>
            <w:pPr>
              <w:jc w:val="center"/>
            </w:pPr>
            <w:r/>
            <w:r>
              <w:rPr>
                <w:rFonts w:ascii="Georgia" w:hAnsi="Georgia"/>
                <w:color w:val="1A1A1A"/>
                <w:sz w:val="18"/>
              </w:rPr>
              <w:t>Fast (&lt;50ms)</w:t>
            </w:r>
          </w:p>
        </w:tc>
      </w:tr>
      <w:tr>
        <w:tc>
          <w:tcPr>
            <w:tcW w:type="dxa" w:w="1872"/>
            <w:vAlign w:val="center"/>
            <w:shd w:fill="FFFFFF"/>
          </w:tcPr>
          <w:p>
            <w:pPr>
              <w:jc w:val="center"/>
            </w:pPr>
            <w:r/>
            <w:r>
              <w:rPr>
                <w:rFonts w:ascii="Georgia" w:hAnsi="Georgia"/>
                <w:color w:val="1A1A1A"/>
                <w:sz w:val="18"/>
              </w:rPr>
              <w:t>Explainability</w:t>
            </w:r>
          </w:p>
        </w:tc>
        <w:tc>
          <w:tcPr>
            <w:tcW w:type="dxa" w:w="1872"/>
            <w:vAlign w:val="center"/>
            <w:shd w:fill="FFFFFF"/>
          </w:tcPr>
          <w:p>
            <w:pPr>
              <w:jc w:val="center"/>
            </w:pPr>
            <w:r/>
            <w:r>
              <w:rPr>
                <w:rFonts w:ascii="Georgia" w:hAnsi="Georgia"/>
                <w:color w:val="1A1A1A"/>
                <w:sz w:val="18"/>
              </w:rPr>
              <w:t>Clear</w:t>
            </w:r>
          </w:p>
        </w:tc>
        <w:tc>
          <w:tcPr>
            <w:tcW w:type="dxa" w:w="1872"/>
            <w:vAlign w:val="center"/>
            <w:shd w:fill="FFFFFF"/>
          </w:tcPr>
          <w:p>
            <w:pPr>
              <w:jc w:val="center"/>
            </w:pPr>
            <w:r/>
            <w:r>
              <w:rPr>
                <w:rFonts w:ascii="Georgia" w:hAnsi="Georgia"/>
                <w:color w:val="1A1A1A"/>
                <w:sz w:val="18"/>
              </w:rPr>
              <w:t>Black-box</w:t>
            </w:r>
          </w:p>
        </w:tc>
        <w:tc>
          <w:tcPr>
            <w:tcW w:type="dxa" w:w="1872"/>
            <w:vAlign w:val="center"/>
            <w:shd w:fill="FFFFFF"/>
          </w:tcPr>
          <w:p>
            <w:pPr>
              <w:jc w:val="center"/>
            </w:pPr>
            <w:r/>
            <w:r>
              <w:rPr>
                <w:rFonts w:ascii="Georgia" w:hAnsi="Georgia"/>
                <w:color w:val="1A1A1A"/>
                <w:sz w:val="18"/>
              </w:rPr>
              <w:t>Limited</w:t>
            </w:r>
          </w:p>
        </w:tc>
        <w:tc>
          <w:tcPr>
            <w:tcW w:type="dxa" w:w="1872"/>
            <w:vAlign w:val="center"/>
            <w:shd w:fill="FFFFFF"/>
          </w:tcPr>
          <w:p>
            <w:pPr>
              <w:jc w:val="center"/>
            </w:pPr>
            <w:r/>
            <w:r>
              <w:rPr>
                <w:rFonts w:ascii="Georgia" w:hAnsi="Georgia"/>
                <w:color w:val="1A1A1A"/>
                <w:sz w:val="18"/>
              </w:rPr>
              <w:t>Full (3–5 evidence items)</w:t>
            </w:r>
          </w:p>
        </w:tc>
      </w:tr>
      <w:tr>
        <w:tc>
          <w:tcPr>
            <w:tcW w:type="dxa" w:w="1872"/>
            <w:vAlign w:val="center"/>
            <w:shd w:fill="F9F9F9"/>
          </w:tcPr>
          <w:p>
            <w:pPr>
              <w:jc w:val="center"/>
            </w:pPr>
            <w:r/>
            <w:r>
              <w:rPr>
                <w:rFonts w:ascii="Georgia" w:hAnsi="Georgia"/>
                <w:color w:val="1A1A1A"/>
                <w:sz w:val="18"/>
              </w:rPr>
              <w:t>Multi-Signal Ensemble</w:t>
            </w:r>
          </w:p>
        </w:tc>
        <w:tc>
          <w:tcPr>
            <w:tcW w:type="dxa" w:w="1872"/>
            <w:vAlign w:val="center"/>
            <w:shd w:fill="F9F9F9"/>
          </w:tcPr>
          <w:p>
            <w:pPr>
              <w:jc w:val="center"/>
            </w:pPr>
            <w:r/>
            <w:r>
              <w:rPr>
                <w:rFonts w:ascii="Georgia" w:hAnsi="Georgia"/>
                <w:color w:val="1A1A1A"/>
                <w:sz w:val="18"/>
              </w:rPr>
              <w:t>No</w:t>
            </w:r>
          </w:p>
        </w:tc>
        <w:tc>
          <w:tcPr>
            <w:tcW w:type="dxa" w:w="1872"/>
            <w:vAlign w:val="center"/>
            <w:shd w:fill="F9F9F9"/>
          </w:tcPr>
          <w:p>
            <w:pPr>
              <w:jc w:val="center"/>
            </w:pPr>
            <w:r/>
            <w:r>
              <w:rPr>
                <w:rFonts w:ascii="Georgia" w:hAnsi="Georgia"/>
                <w:color w:val="1A1A1A"/>
                <w:sz w:val="18"/>
              </w:rPr>
              <w:t>No</w:t>
            </w:r>
          </w:p>
        </w:tc>
        <w:tc>
          <w:tcPr>
            <w:tcW w:type="dxa" w:w="1872"/>
            <w:vAlign w:val="center"/>
            <w:shd w:fill="F9F9F9"/>
          </w:tcPr>
          <w:p>
            <w:pPr>
              <w:jc w:val="center"/>
            </w:pPr>
            <w:r/>
            <w:r>
              <w:rPr>
                <w:rFonts w:ascii="Georgia" w:hAnsi="Georgia"/>
                <w:color w:val="1A1A1A"/>
                <w:sz w:val="18"/>
              </w:rPr>
              <w:t>No</w:t>
            </w:r>
          </w:p>
        </w:tc>
        <w:tc>
          <w:tcPr>
            <w:tcW w:type="dxa" w:w="1872"/>
            <w:vAlign w:val="center"/>
            <w:shd w:fill="F9F9F9"/>
          </w:tcPr>
          <w:p>
            <w:pPr>
              <w:jc w:val="center"/>
            </w:pPr>
            <w:r/>
            <w:r>
              <w:rPr>
                <w:rFonts w:ascii="Georgia" w:hAnsi="Georgia"/>
                <w:color w:val="1A1A1A"/>
                <w:sz w:val="18"/>
              </w:rPr>
              <w:t>Yes (5-factor weighted)</w:t>
            </w:r>
          </w:p>
        </w:tc>
      </w:tr>
      <w:tr>
        <w:tc>
          <w:tcPr>
            <w:tcW w:type="dxa" w:w="1872"/>
            <w:vAlign w:val="center"/>
            <w:shd w:fill="FFFFFF"/>
          </w:tcPr>
          <w:p>
            <w:pPr>
              <w:jc w:val="center"/>
            </w:pPr>
            <w:r/>
            <w:r>
              <w:rPr>
                <w:rFonts w:ascii="Georgia" w:hAnsi="Georgia"/>
                <w:color w:val="1A1A1A"/>
                <w:sz w:val="18"/>
              </w:rPr>
              <w:t>Confidence Boosting</w:t>
            </w:r>
          </w:p>
        </w:tc>
        <w:tc>
          <w:tcPr>
            <w:tcW w:type="dxa" w:w="1872"/>
            <w:vAlign w:val="center"/>
            <w:shd w:fill="FFFFFF"/>
          </w:tcPr>
          <w:p>
            <w:pPr>
              <w:jc w:val="center"/>
            </w:pPr>
            <w:r/>
            <w:r>
              <w:rPr>
                <w:rFonts w:ascii="Georgia" w:hAnsi="Georgia"/>
                <w:color w:val="1A1A1A"/>
                <w:sz w:val="18"/>
              </w:rPr>
              <w:t>No</w:t>
            </w:r>
          </w:p>
        </w:tc>
        <w:tc>
          <w:tcPr>
            <w:tcW w:type="dxa" w:w="1872"/>
            <w:vAlign w:val="center"/>
            <w:shd w:fill="FFFFFF"/>
          </w:tcPr>
          <w:p>
            <w:pPr>
              <w:jc w:val="center"/>
            </w:pPr>
            <w:r/>
            <w:r>
              <w:rPr>
                <w:rFonts w:ascii="Georgia" w:hAnsi="Georgia"/>
                <w:color w:val="1A1A1A"/>
                <w:sz w:val="18"/>
              </w:rPr>
              <w:t>No</w:t>
            </w:r>
          </w:p>
        </w:tc>
        <w:tc>
          <w:tcPr>
            <w:tcW w:type="dxa" w:w="1872"/>
            <w:vAlign w:val="center"/>
            <w:shd w:fill="FFFFFF"/>
          </w:tcPr>
          <w:p>
            <w:pPr>
              <w:jc w:val="center"/>
            </w:pPr>
            <w:r/>
            <w:r>
              <w:rPr>
                <w:rFonts w:ascii="Georgia" w:hAnsi="Georgia"/>
                <w:color w:val="1A1A1A"/>
                <w:sz w:val="18"/>
              </w:rPr>
              <w:t>No</w:t>
            </w:r>
          </w:p>
        </w:tc>
        <w:tc>
          <w:tcPr>
            <w:tcW w:type="dxa" w:w="1872"/>
            <w:vAlign w:val="center"/>
            <w:shd w:fill="FFFFFF"/>
          </w:tcPr>
          <w:p>
            <w:pPr>
              <w:jc w:val="center"/>
            </w:pPr>
            <w:r/>
            <w:r>
              <w:rPr>
                <w:rFonts w:ascii="Georgia" w:hAnsi="Georgia"/>
                <w:color w:val="1A1A1A"/>
                <w:sz w:val="18"/>
              </w:rPr>
              <w:t>Yes (multi-signal)</w:t>
            </w:r>
          </w:p>
        </w:tc>
      </w:tr>
    </w:tbl>
    <w:p>
      <w:pPr>
        <w:spacing w:after="240"/>
        <w:jc w:val="center"/>
      </w:pPr>
      <w:r>
        <w:rPr>
          <w:i/>
          <w:color w:val="666666"/>
          <w:sz w:val="18"/>
        </w:rPr>
        <w:t>Table 1: Comparison of FinGuard with existing detection approaches.</w:t>
      </w:r>
    </w:p>
    <w:p>
      <w:pPr>
        <w:spacing w:after="120"/>
      </w:pPr>
      <w:r>
        <w:rPr>
          <w:rFonts w:ascii="Georgia" w:hAnsi="Georgia"/>
          <w:b w:val="0"/>
          <w:i w:val="0"/>
          <w:sz w:val="22"/>
        </w:rPr>
        <w:t>The bottom line: nobody's combined all five signal types into one ensemble with explainable evidence and confidence-aware boosting. That's the gap we're filling.</w:t>
      </w:r>
    </w:p>
    <w:p>
      <w:r>
        <w:br w:type="page"/>
      </w:r>
    </w:p>
    <w:p>
      <w:pPr>
        <w:pStyle w:val="Heading1"/>
      </w:pPr>
      <w:r>
        <w:t>4. Proposed Solution and Technical Architecture</w:t>
      </w:r>
    </w:p>
    <w:p>
      <w:pPr>
        <w:pStyle w:val="Heading2"/>
      </w:pPr>
      <w:r>
        <w:t>4.1 Overall Architecture</w:t>
      </w:r>
    </w:p>
    <w:p>
      <w:pPr>
        <w:spacing w:after="120"/>
      </w:pPr>
      <w:r>
        <w:rPr>
          <w:rFonts w:ascii="Georgia" w:hAnsi="Georgia"/>
          <w:b w:val="0"/>
          <w:i w:val="0"/>
          <w:sz w:val="22"/>
        </w:rPr>
        <w:t>We went with a layered architecture. Not because it's trendy, but because it genuinely makes sense here. Each layer does one thing, and doing it well. Data comes in at the bottom, gets processed through five parallel scoring modules, aggregated into a final risk score, served through an API, and displayed on a dashboard.</w:t>
      </w:r>
    </w:p>
    <w:p>
      <w:pPr>
        <w:jc w:val="center"/>
      </w:pPr>
      <w:r>
        <w:drawing>
          <wp:inline xmlns:a="http://schemas.openxmlformats.org/drawingml/2006/main" xmlns:pic="http://schemas.openxmlformats.org/drawingml/2006/picture">
            <wp:extent cx="5303520" cy="4304918"/>
            <wp:docPr id="2" name="Picture 2"/>
            <wp:cNvGraphicFramePr>
              <a:graphicFrameLocks noChangeAspect="1"/>
            </wp:cNvGraphicFramePr>
            <a:graphic>
              <a:graphicData uri="http://schemas.openxmlformats.org/drawingml/2006/picture">
                <pic:pic>
                  <pic:nvPicPr>
                    <pic:cNvPr id="0" name="02_architecture.png"/>
                    <pic:cNvPicPr/>
                  </pic:nvPicPr>
                  <pic:blipFill>
                    <a:blip r:embed="rId10"/>
                    <a:stretch>
                      <a:fillRect/>
                    </a:stretch>
                  </pic:blipFill>
                  <pic:spPr>
                    <a:xfrm>
                      <a:off x="0" y="0"/>
                      <a:ext cx="5303520" cy="4304918"/>
                    </a:xfrm>
                    <a:prstGeom prst="rect"/>
                  </pic:spPr>
                </pic:pic>
              </a:graphicData>
            </a:graphic>
          </wp:inline>
        </w:drawing>
      </w:r>
    </w:p>
    <w:p>
      <w:pPr>
        <w:spacing w:after="200"/>
        <w:jc w:val="center"/>
      </w:pPr>
      <w:r>
        <w:rPr>
          <w:i/>
          <w:color w:val="555555"/>
          <w:sz w:val="18"/>
        </w:rPr>
        <w:t>Figure 2: System architecture for FinGuard Mule Account Detection Platform.</w:t>
      </w:r>
    </w:p>
    <w:p>
      <w:pPr>
        <w:spacing w:after="120"/>
      </w:pPr>
      <w:r>
        <w:rPr>
          <w:rFonts w:ascii="Georgia" w:hAnsi="Georgia"/>
          <w:b w:val="0"/>
          <w:i w:val="0"/>
          <w:sz w:val="22"/>
        </w:rPr>
        <w:t>The key thing to notice is that the five detection modules all run independently. They don't talk to each other. That's deliberate. We want uncorrelated signals so the confidence boosting at the aggregation layer actually means something.</w:t>
      </w:r>
    </w:p>
    <w:p>
      <w:pPr>
        <w:pStyle w:val="Heading2"/>
      </w:pPr>
      <w:r>
        <w:t>4.2 Detection Methodology</w:t>
      </w:r>
    </w:p>
    <w:p>
      <w:pPr>
        <w:spacing w:after="120"/>
      </w:pPr>
      <w:r>
        <w:rPr>
          <w:rFonts w:ascii="Georgia" w:hAnsi="Georgia"/>
          <w:b w:val="0"/>
          <w:i w:val="0"/>
          <w:sz w:val="22"/>
        </w:rPr>
        <w:t>This is the heart of the system. We go through each module in detail.</w:t>
      </w:r>
    </w:p>
    <w:p>
      <w:pPr>
        <w:pStyle w:val="Heading3"/>
      </w:pPr>
      <w:r>
        <w:t>4.2.1 Behavioral Analysis (Weight: 25%)</w:t>
      </w:r>
    </w:p>
    <w:p>
      <w:pPr>
        <w:spacing w:after="120"/>
      </w:pPr>
      <w:r>
        <w:rPr>
          <w:rFonts w:ascii="Georgia" w:hAnsi="Georgia"/>
          <w:b w:val="0"/>
          <w:i w:val="0"/>
          <w:sz w:val="22"/>
        </w:rPr>
        <w:t>The behavioral module looks at each account's transaction patterns individually and asks: does this look like a mule? It checks six things:</w:t>
      </w:r>
    </w:p>
    <w:p>
      <w:pPr>
        <w:pStyle w:val="ListNumber"/>
      </w:pPr>
      <w:r/>
      <w:r>
        <w:rPr>
          <w:rFonts w:ascii="Georgia" w:hAnsi="Georgia"/>
          <w:b/>
          <w:sz w:val="22"/>
        </w:rPr>
        <w:t>Velocity Detection:</w:t>
      </w:r>
      <w:r>
        <w:rPr>
          <w:rFonts w:ascii="Georgia" w:hAnsi="Georgia"/>
          <w:sz w:val="22"/>
        </w:rPr>
        <w:t xml:space="preserve"> How many transactions has this account made? 10+ gets a score of 35. 5+ gets 25.</w:t>
      </w:r>
    </w:p>
    <w:p>
      <w:pPr>
        <w:pStyle w:val="ListNumber"/>
      </w:pPr>
      <w:r/>
      <w:r>
        <w:rPr>
          <w:rFonts w:ascii="Georgia" w:hAnsi="Georgia"/>
          <w:b/>
          <w:sz w:val="22"/>
        </w:rPr>
        <w:t>Asymmetric Flow Analysis:</w:t>
      </w:r>
      <w:r>
        <w:rPr>
          <w:rFonts w:ascii="Georgia" w:hAnsi="Georgia"/>
          <w:sz w:val="22"/>
        </w:rPr>
        <w:t xml:space="preserve"> We calculate the pass-through ratio (outflow / inflow). If between 0.8 and 1.2, the account is forwarding almost everything. +35.</w:t>
      </w:r>
    </w:p>
    <w:p>
      <w:pPr>
        <w:pStyle w:val="ListNumber"/>
      </w:pPr>
      <w:r/>
      <w:r>
        <w:rPr>
          <w:rFonts w:ascii="Georgia" w:hAnsi="Georgia"/>
          <w:b/>
          <w:sz w:val="22"/>
        </w:rPr>
        <w:t>Amount Anomalies:</w:t>
      </w:r>
      <w:r>
        <w:rPr>
          <w:rFonts w:ascii="Georgia" w:hAnsi="Georgia"/>
          <w:sz w:val="22"/>
        </w:rPr>
        <w:t xml:space="preserve"> Unusually high average amounts (over ₹5,000) add +20. Single transactions above ₹10,000 add +15.</w:t>
      </w:r>
    </w:p>
    <w:p>
      <w:pPr>
        <w:pStyle w:val="ListNumber"/>
      </w:pPr>
      <w:r/>
      <w:r>
        <w:rPr>
          <w:rFonts w:ascii="Georgia" w:hAnsi="Georgia"/>
          <w:b/>
          <w:sz w:val="22"/>
        </w:rPr>
        <w:t>New Account + Rapid Activity:</w:t>
      </w:r>
      <w:r>
        <w:rPr>
          <w:rFonts w:ascii="Georgia" w:hAnsi="Georgia"/>
          <w:sz w:val="22"/>
        </w:rPr>
        <w:t xml:space="preserve"> An account less than 7 days old with 2+ transactions scores +40. Mule operators frequently open fresh accounts.</w:t>
      </w:r>
    </w:p>
    <w:p>
      <w:pPr>
        <w:pStyle w:val="ListNumber"/>
      </w:pPr>
      <w:r/>
      <w:r>
        <w:rPr>
          <w:rFonts w:ascii="Georgia" w:hAnsi="Georgia"/>
          <w:b/>
          <w:sz w:val="22"/>
        </w:rPr>
        <w:t>Total Volume Spikes:</w:t>
      </w:r>
      <w:r>
        <w:rPr>
          <w:rFonts w:ascii="Georgia" w:hAnsi="Georgia"/>
          <w:sz w:val="22"/>
        </w:rPr>
        <w:t xml:space="preserve"> Cumulative volume exceeds ₹50,000 adds +20.</w:t>
      </w:r>
    </w:p>
    <w:p>
      <w:pPr>
        <w:pStyle w:val="ListNumber"/>
      </w:pPr>
      <w:r/>
      <w:r>
        <w:rPr>
          <w:rFonts w:ascii="Georgia" w:hAnsi="Georgia"/>
          <w:b/>
          <w:sz w:val="22"/>
        </w:rPr>
        <w:t>Unidirectional Flow:</w:t>
      </w:r>
      <w:r>
        <w:rPr>
          <w:rFonts w:ascii="Georgia" w:hAnsi="Georgia"/>
          <w:sz w:val="22"/>
        </w:rPr>
        <w:t xml:space="preserve"> Accounts that only send money but never receive any get +20.</w:t>
      </w:r>
    </w:p>
    <w:p>
      <w:pPr>
        <w:pStyle w:val="Heading3"/>
      </w:pPr>
      <w:r>
        <w:t>4.2.2 Graph Analytics (Weight: 40%)</w:t>
      </w:r>
    </w:p>
    <w:p>
      <w:pPr>
        <w:spacing w:after="120"/>
      </w:pPr>
      <w:r>
        <w:rPr>
          <w:rFonts w:ascii="Georgia" w:hAnsi="Georgia"/>
          <w:b w:val="0"/>
          <w:i w:val="0"/>
          <w:sz w:val="22"/>
        </w:rPr>
        <w:t>This module gets the highest weight, and for good reason. Mule operations are fundamentally network problems. We build a directed graph G = (V, E) using NetworkX and hunt for three specific topologies:</w:t>
      </w:r>
    </w:p>
    <w:p>
      <w:pPr>
        <w:jc w:val="center"/>
      </w:pPr>
      <w:r>
        <w:drawing>
          <wp:inline xmlns:a="http://schemas.openxmlformats.org/drawingml/2006/main" xmlns:pic="http://schemas.openxmlformats.org/drawingml/2006/picture">
            <wp:extent cx="5303520" cy="1887664"/>
            <wp:docPr id="3" name="Picture 3"/>
            <wp:cNvGraphicFramePr>
              <a:graphicFrameLocks noChangeAspect="1"/>
            </wp:cNvGraphicFramePr>
            <a:graphic>
              <a:graphicData uri="http://schemas.openxmlformats.org/drawingml/2006/picture">
                <pic:pic>
                  <pic:nvPicPr>
                    <pic:cNvPr id="0" name="03_graph_patterns.png"/>
                    <pic:cNvPicPr/>
                  </pic:nvPicPr>
                  <pic:blipFill>
                    <a:blip r:embed="rId11"/>
                    <a:stretch>
                      <a:fillRect/>
                    </a:stretch>
                  </pic:blipFill>
                  <pic:spPr>
                    <a:xfrm>
                      <a:off x="0" y="0"/>
                      <a:ext cx="5303520" cy="1887664"/>
                    </a:xfrm>
                    <a:prstGeom prst="rect"/>
                  </pic:spPr>
                </pic:pic>
              </a:graphicData>
            </a:graphic>
          </wp:inline>
        </w:drawing>
      </w:r>
    </w:p>
    <w:p>
      <w:pPr>
        <w:spacing w:after="200"/>
        <w:jc w:val="center"/>
      </w:pPr>
      <w:r>
        <w:rPr>
          <w:i/>
          <w:color w:val="555555"/>
          <w:sz w:val="18"/>
        </w:rPr>
        <w:t>Figure 3: The three mule network topologies detected by the graph analytics module.</w:t>
      </w:r>
    </w:p>
    <w:p>
      <w:pPr>
        <w:spacing w:after="120"/>
      </w:pPr>
      <w:r>
        <w:rPr>
          <w:rFonts w:ascii="Georgia" w:hAnsi="Georgia"/>
          <w:b/>
          <w:i w:val="0"/>
          <w:color w:val="1A1A1A"/>
          <w:sz w:val="22"/>
        </w:rPr>
        <w:t xml:space="preserve">Star Pattern (Aggregator/Distributor): </w:t>
      </w:r>
      <w:r>
        <w:rPr>
          <w:rFonts w:ascii="Georgia" w:hAnsi="Georgia"/>
          <w:b w:val="0"/>
          <w:i w:val="0"/>
          <w:color w:val="1A1A1A"/>
          <w:sz w:val="22"/>
        </w:rPr>
        <w:t>5+ inflows funnelling to 1 outflow: +45. 3+ inflows to 1 outflow: +30. 1 inflow splitting to 5+ outflows: +45.</w:t>
      </w:r>
    </w:p>
    <w:p>
      <w:pPr>
        <w:spacing w:after="120"/>
      </w:pPr>
      <w:r>
        <w:rPr>
          <w:rFonts w:ascii="Georgia" w:hAnsi="Georgia"/>
          <w:b/>
          <w:i w:val="0"/>
          <w:color w:val="1A1A1A"/>
          <w:sz w:val="22"/>
        </w:rPr>
        <w:t xml:space="preserve">Chain Pattern (Layered Laundering): </w:t>
      </w:r>
      <w:r>
        <w:rPr>
          <w:rFonts w:ascii="Georgia" w:hAnsi="Georgia"/>
          <w:b w:val="0"/>
          <w:i w:val="0"/>
          <w:color w:val="1A1A1A"/>
          <w:sz w:val="22"/>
        </w:rPr>
        <w:t>A→B→C→D→E sequential chain. 6+ hops: +35, 5 hops: +30, 4 hops: +20. BFS with depth limits.</w:t>
      </w:r>
    </w:p>
    <w:p>
      <w:pPr>
        <w:spacing w:after="120"/>
      </w:pPr>
      <w:r>
        <w:rPr>
          <w:rFonts w:ascii="Georgia" w:hAnsi="Georgia"/>
          <w:b/>
          <w:i w:val="0"/>
          <w:color w:val="1A1A1A"/>
          <w:sz w:val="22"/>
        </w:rPr>
        <w:t xml:space="preserve">Circular Pattern (Fund Rotation): </w:t>
      </w:r>
      <w:r>
        <w:rPr>
          <w:rFonts w:ascii="Georgia" w:hAnsi="Georgia"/>
          <w:b w:val="0"/>
          <w:i w:val="0"/>
          <w:color w:val="1A1A1A"/>
          <w:sz w:val="22"/>
        </w:rPr>
        <w:t>Money loops back to origin. Custom DFS cycle detector with depth cap of 6 (O(V·d) time). Cycle of length 3–6: +50.</w:t>
      </w:r>
    </w:p>
    <w:p>
      <w:pPr>
        <w:pStyle w:val="Heading3"/>
      </w:pPr>
      <w:r>
        <w:t>4.2.3 Device Fingerprinting (Weight: 15%)</w:t>
      </w:r>
    </w:p>
    <w:p>
      <w:pPr>
        <w:spacing w:after="120"/>
      </w:pPr>
      <w:r>
        <w:rPr>
          <w:rFonts w:ascii="Georgia" w:hAnsi="Georgia"/>
          <w:b w:val="0"/>
          <w:i w:val="0"/>
          <w:sz w:val="22"/>
        </w:rPr>
        <w:t>If ten accounts are all logging in from the same device, something is very wrong. No legitimate user has ten bank accounts on one phone.</w:t>
      </w:r>
    </w:p>
    <w:p>
      <w:pPr>
        <w:pStyle w:val="ListBullet"/>
      </w:pPr>
      <w:r>
        <w:rPr>
          <w:rFonts w:ascii="Georgia" w:hAnsi="Georgia"/>
          <w:b/>
          <w:sz w:val="22"/>
        </w:rPr>
        <w:t>Device Concentration:</w:t>
      </w:r>
      <w:r>
        <w:rPr>
          <w:rFonts w:ascii="Georgia" w:hAnsi="Georgia"/>
          <w:sz w:val="22"/>
        </w:rPr>
        <w:t xml:space="preserve"> Account sharing a device with 10+ others: +50. With 5+: +40. With 3+: +30.</w:t>
      </w:r>
    </w:p>
    <w:p>
      <w:pPr>
        <w:pStyle w:val="ListBullet"/>
      </w:pPr>
      <w:r>
        <w:rPr>
          <w:rFonts w:ascii="Georgia" w:hAnsi="Georgia"/>
          <w:b/>
          <w:sz w:val="22"/>
        </w:rPr>
        <w:t>Multi-Device Rotation:</w:t>
      </w:r>
      <w:r>
        <w:rPr>
          <w:rFonts w:ascii="Georgia" w:hAnsi="Georgia"/>
          <w:sz w:val="22"/>
        </w:rPr>
        <w:t xml:space="preserve"> Single account accessed from 5+ different devices: +30. From 3+: +20.</w:t>
      </w:r>
    </w:p>
    <w:p>
      <w:pPr>
        <w:jc w:val="center"/>
      </w:pPr>
      <w:r>
        <w:drawing>
          <wp:inline xmlns:a="http://schemas.openxmlformats.org/drawingml/2006/main" xmlns:pic="http://schemas.openxmlformats.org/drawingml/2006/picture">
            <wp:extent cx="5029200" cy="2633980"/>
            <wp:docPr id="4" name="Picture 4"/>
            <wp:cNvGraphicFramePr>
              <a:graphicFrameLocks noChangeAspect="1"/>
            </wp:cNvGraphicFramePr>
            <a:graphic>
              <a:graphicData uri="http://schemas.openxmlformats.org/drawingml/2006/picture">
                <pic:pic>
                  <pic:nvPicPr>
                    <pic:cNvPr id="0" name="04_device_flow.png"/>
                    <pic:cNvPicPr/>
                  </pic:nvPicPr>
                  <pic:blipFill>
                    <a:blip r:embed="rId12"/>
                    <a:stretch>
                      <a:fillRect/>
                    </a:stretch>
                  </pic:blipFill>
                  <pic:spPr>
                    <a:xfrm>
                      <a:off x="0" y="0"/>
                      <a:ext cx="5029200" cy="2633980"/>
                    </a:xfrm>
                    <a:prstGeom prst="rect"/>
                  </pic:spPr>
                </pic:pic>
              </a:graphicData>
            </a:graphic>
          </wp:inline>
        </w:drawing>
      </w:r>
    </w:p>
    <w:p>
      <w:pPr>
        <w:spacing w:after="200"/>
        <w:jc w:val="center"/>
      </w:pPr>
      <w:r>
        <w:rPr>
          <w:i/>
          <w:color w:val="555555"/>
          <w:sz w:val="18"/>
        </w:rPr>
        <w:t>Figure 4: Device fingerprinting detection flow and scoring thresholds.</w:t>
      </w:r>
    </w:p>
    <w:p>
      <w:pPr>
        <w:pStyle w:val="Heading3"/>
      </w:pPr>
      <w:r>
        <w:t>4.2.4 Temporal Analysis (Weight: 10%)</w:t>
      </w:r>
    </w:p>
    <w:p>
      <w:pPr>
        <w:pStyle w:val="ListNumber"/>
      </w:pPr>
      <w:r/>
      <w:r>
        <w:rPr>
          <w:rFonts w:ascii="Georgia" w:hAnsi="Georgia"/>
          <w:b/>
          <w:sz w:val="22"/>
        </w:rPr>
        <w:t>Burst Detection:</w:t>
      </w:r>
      <w:r>
        <w:rPr>
          <w:rFonts w:ascii="Georgia" w:hAnsi="Georgia"/>
          <w:sz w:val="22"/>
        </w:rPr>
        <w:t xml:space="preserve"> 3+ transactions within 60 seconds: +35. Within 5 minutes: +25.</w:t>
      </w:r>
    </w:p>
    <w:p>
      <w:pPr>
        <w:pStyle w:val="ListNumber"/>
      </w:pPr>
      <w:r/>
      <w:r>
        <w:rPr>
          <w:rFonts w:ascii="Georgia" w:hAnsi="Georgia"/>
          <w:b/>
          <w:sz w:val="22"/>
        </w:rPr>
        <w:t>Odd-Hour Activity:</w:t>
      </w:r>
      <w:r>
        <w:rPr>
          <w:rFonts w:ascii="Georgia" w:hAnsi="Georgia"/>
          <w:sz w:val="22"/>
        </w:rPr>
        <w:t xml:space="preserve"> Over half an account's transactions between midnight and 5 AM: +30.</w:t>
      </w:r>
    </w:p>
    <w:p>
      <w:pPr>
        <w:pStyle w:val="ListNumber"/>
      </w:pPr>
      <w:r/>
      <w:r>
        <w:rPr>
          <w:rFonts w:ascii="Georgia" w:hAnsi="Georgia"/>
          <w:b/>
          <w:sz w:val="22"/>
        </w:rPr>
        <w:t>Velocity Spikes:</w:t>
      </w:r>
      <w:r>
        <w:rPr>
          <w:rFonts w:ascii="Georgia" w:hAnsi="Georgia"/>
          <w:sz w:val="22"/>
        </w:rPr>
        <w:t xml:space="preserve"> Second half of timeline has 3x more transactions than first half: +25.</w:t>
      </w:r>
    </w:p>
    <w:p>
      <w:pPr>
        <w:pStyle w:val="ListNumber"/>
      </w:pPr>
      <w:r/>
      <w:r>
        <w:rPr>
          <w:rFonts w:ascii="Georgia" w:hAnsi="Georgia"/>
          <w:b/>
          <w:sz w:val="22"/>
        </w:rPr>
        <w:t>Weekend Concentration:</w:t>
      </w:r>
      <w:r>
        <w:rPr>
          <w:rFonts w:ascii="Georgia" w:hAnsi="Georgia"/>
          <w:sz w:val="22"/>
        </w:rPr>
        <w:t xml:space="preserve"> 70%+ transactions on weekends with at least 4 weekend transactions: +15.</w:t>
      </w:r>
    </w:p>
    <w:p>
      <w:pPr>
        <w:pStyle w:val="ListNumber"/>
      </w:pPr>
      <w:r/>
      <w:r>
        <w:rPr>
          <w:rFonts w:ascii="Georgia" w:hAnsi="Georgia"/>
          <w:b/>
          <w:sz w:val="22"/>
        </w:rPr>
        <w:t>Uniform Timing:</w:t>
      </w:r>
      <w:r>
        <w:rPr>
          <w:rFonts w:ascii="Georgia" w:hAnsi="Georgia"/>
          <w:sz w:val="22"/>
        </w:rPr>
        <w:t xml:space="preserve"> CV of time gaps below 0.15 with mean gap under 600 seconds (bot signature): +30.</w:t>
      </w:r>
    </w:p>
    <w:p>
      <w:pPr>
        <w:pStyle w:val="Heading3"/>
      </w:pPr>
      <w:r>
        <w:t>4.2.5 ML Anomaly Detection (Weight: 10%)</w:t>
      </w:r>
    </w:p>
    <w:p>
      <w:pPr>
        <w:spacing w:after="120"/>
      </w:pPr>
      <w:r>
        <w:rPr>
          <w:rFonts w:ascii="Georgia" w:hAnsi="Georgia"/>
          <w:b w:val="0"/>
          <w:i w:val="0"/>
          <w:sz w:val="22"/>
        </w:rPr>
        <w:t>We deliberately built our own Isolation Forest in pure NumPy (~200 lines). 100 trees, 256 samples each. 17 features per account covering transaction counts, amount statistics, network metrics, account metadata, device metrics, and derived metrics.</w:t>
      </w:r>
    </w:p>
    <w:p>
      <w:pPr>
        <w:spacing w:before="160" w:after="160"/>
        <w:jc w:val="center"/>
      </w:pPr>
      <w:r>
        <w:rPr>
          <w:rFonts w:ascii="Cambria Math" w:hAnsi="Cambria Math"/>
          <w:i/>
          <w:color w:val="1A1A1A"/>
          <w:sz w:val="22"/>
        </w:rPr>
        <w:t>S_IF(x) = 2^(−E[h(x)] / c(n))</w:t>
      </w:r>
    </w:p>
    <w:p>
      <w:pPr>
        <w:spacing w:after="120"/>
      </w:pPr>
      <w:r>
        <w:rPr>
          <w:rFonts w:ascii="Georgia" w:hAnsi="Georgia"/>
          <w:b w:val="0"/>
          <w:i w:val="0"/>
          <w:sz w:val="22"/>
        </w:rPr>
        <w:t>The final ML score blends Isolation Forest and Z-score detection:</w:t>
      </w:r>
    </w:p>
    <w:p>
      <w:pPr>
        <w:spacing w:before="160" w:after="160"/>
        <w:jc w:val="center"/>
      </w:pPr>
      <w:r>
        <w:rPr>
          <w:rFonts w:ascii="Cambria Math" w:hAnsi="Cambria Math"/>
          <w:i/>
          <w:color w:val="1A1A1A"/>
          <w:sz w:val="22"/>
        </w:rPr>
        <w:t>S_ML = 0.7 · S_IF + 0.3 · S_Z-score</w:t>
      </w:r>
    </w:p>
    <w:p>
      <w:pPr>
        <w:spacing w:after="120"/>
      </w:pPr>
      <w:r>
        <w:rPr>
          <w:rFonts w:ascii="Georgia" w:hAnsi="Georgia"/>
          <w:b w:val="0"/>
          <w:i w:val="0"/>
          <w:sz w:val="22"/>
        </w:rPr>
        <w:t>We also implemented permutation-based feature importance and SHAP-like local explanations listing the top 5 features driving each account's anomaly score.</w:t>
      </w:r>
    </w:p>
    <w:p>
      <w:pPr>
        <w:pStyle w:val="Heading2"/>
      </w:pPr>
      <w:r>
        <w:t>4.3 Risk Aggregation and Confidence Boosting</w:t>
      </w:r>
    </w:p>
    <w:p>
      <w:pPr>
        <w:spacing w:before="160" w:after="160"/>
        <w:jc w:val="center"/>
      </w:pPr>
      <w:r>
        <w:rPr>
          <w:rFonts w:ascii="Cambria Math" w:hAnsi="Cambria Math"/>
          <w:i/>
          <w:color w:val="1A1A1A"/>
          <w:sz w:val="22"/>
        </w:rPr>
        <w:t>R_base = 0.25·S_B + 0.40·S_G + 0.15·S_D + 0.10·S_T + 0.10·S_ML</w:t>
      </w:r>
    </w:p>
    <w:tbl>
      <w:tblPr>
        <w:tblStyle w:val="TableGrid"/>
        <w:tblW w:type="auto" w:w="0"/>
        <w:jc w:val="center"/>
        <w:tblLook w:firstColumn="1" w:firstRow="1" w:lastColumn="0" w:lastRow="0" w:noHBand="0" w:noVBand="1" w:val="04A0"/>
      </w:tblPr>
      <w:tblGrid>
        <w:gridCol w:w="4703"/>
        <w:gridCol w:w="4703"/>
      </w:tblGrid>
      <w:tr>
        <w:tc>
          <w:tcPr>
            <w:tcW w:type="dxa" w:w="4680"/>
            <w:vAlign w:val="center"/>
            <w:shd w:fill="1A1A1A"/>
          </w:tcPr>
          <w:p>
            <w:pPr>
              <w:jc w:val="center"/>
            </w:pPr>
            <w:r/>
            <w:r>
              <w:rPr>
                <w:rFonts w:ascii="Calibri" w:hAnsi="Calibri"/>
                <w:b/>
                <w:color w:val="FFFFFF"/>
                <w:sz w:val="19"/>
              </w:rPr>
              <w:t>Active Signals</w:t>
            </w:r>
          </w:p>
        </w:tc>
        <w:tc>
          <w:tcPr>
            <w:tcW w:type="dxa" w:w="4680"/>
            <w:vAlign w:val="center"/>
            <w:shd w:fill="1A1A1A"/>
          </w:tcPr>
          <w:p>
            <w:pPr>
              <w:jc w:val="center"/>
            </w:pPr>
            <w:r/>
            <w:r>
              <w:rPr>
                <w:rFonts w:ascii="Calibri" w:hAnsi="Calibri"/>
                <w:b/>
                <w:color w:val="FFFFFF"/>
                <w:sz w:val="19"/>
              </w:rPr>
              <w:t>Boost</w:t>
            </w:r>
          </w:p>
        </w:tc>
      </w:tr>
      <w:tr>
        <w:tc>
          <w:tcPr>
            <w:tcW w:type="dxa" w:w="4680"/>
            <w:vAlign w:val="center"/>
            <w:shd w:fill="F9F9F9"/>
          </w:tcPr>
          <w:p>
            <w:pPr>
              <w:jc w:val="center"/>
            </w:pPr>
            <w:r/>
            <w:r>
              <w:rPr>
                <w:rFonts w:ascii="Georgia" w:hAnsi="Georgia"/>
                <w:color w:val="1A1A1A"/>
                <w:sz w:val="18"/>
              </w:rPr>
              <w:t>≥4 signals above threshold</w:t>
            </w:r>
          </w:p>
        </w:tc>
        <w:tc>
          <w:tcPr>
            <w:tcW w:type="dxa" w:w="4680"/>
            <w:vAlign w:val="center"/>
            <w:shd w:fill="F9F9F9"/>
          </w:tcPr>
          <w:p>
            <w:pPr>
              <w:jc w:val="center"/>
            </w:pPr>
            <w:r/>
            <w:r>
              <w:rPr>
                <w:rFonts w:ascii="Georgia" w:hAnsi="Georgia"/>
                <w:color w:val="1A1A1A"/>
                <w:sz w:val="18"/>
              </w:rPr>
              <w:t>+20</w:t>
            </w:r>
          </w:p>
        </w:tc>
      </w:tr>
      <w:tr>
        <w:tc>
          <w:tcPr>
            <w:tcW w:type="dxa" w:w="4680"/>
            <w:vAlign w:val="center"/>
            <w:shd w:fill="FFFFFF"/>
          </w:tcPr>
          <w:p>
            <w:pPr>
              <w:jc w:val="center"/>
            </w:pPr>
            <w:r/>
            <w:r>
              <w:rPr>
                <w:rFonts w:ascii="Georgia" w:hAnsi="Georgia"/>
                <w:color w:val="1A1A1A"/>
                <w:sz w:val="18"/>
              </w:rPr>
              <w:t>≥3 signals above threshold</w:t>
            </w:r>
          </w:p>
        </w:tc>
        <w:tc>
          <w:tcPr>
            <w:tcW w:type="dxa" w:w="4680"/>
            <w:vAlign w:val="center"/>
            <w:shd w:fill="FFFFFF"/>
          </w:tcPr>
          <w:p>
            <w:pPr>
              <w:jc w:val="center"/>
            </w:pPr>
            <w:r/>
            <w:r>
              <w:rPr>
                <w:rFonts w:ascii="Georgia" w:hAnsi="Georgia"/>
                <w:color w:val="1A1A1A"/>
                <w:sz w:val="18"/>
              </w:rPr>
              <w:t>+15</w:t>
            </w:r>
          </w:p>
        </w:tc>
      </w:tr>
      <w:tr>
        <w:tc>
          <w:tcPr>
            <w:tcW w:type="dxa" w:w="4680"/>
            <w:vAlign w:val="center"/>
            <w:shd w:fill="F9F9F9"/>
          </w:tcPr>
          <w:p>
            <w:pPr>
              <w:jc w:val="center"/>
            </w:pPr>
            <w:r/>
            <w:r>
              <w:rPr>
                <w:rFonts w:ascii="Georgia" w:hAnsi="Georgia"/>
                <w:color w:val="1A1A1A"/>
                <w:sz w:val="18"/>
              </w:rPr>
              <w:t>≥2 signals above threshold</w:t>
            </w:r>
          </w:p>
        </w:tc>
        <w:tc>
          <w:tcPr>
            <w:tcW w:type="dxa" w:w="4680"/>
            <w:vAlign w:val="center"/>
            <w:shd w:fill="F9F9F9"/>
          </w:tcPr>
          <w:p>
            <w:pPr>
              <w:jc w:val="center"/>
            </w:pPr>
            <w:r/>
            <w:r>
              <w:rPr>
                <w:rFonts w:ascii="Georgia" w:hAnsi="Georgia"/>
                <w:color w:val="1A1A1A"/>
                <w:sz w:val="18"/>
              </w:rPr>
              <w:t>+8</w:t>
            </w:r>
          </w:p>
        </w:tc>
      </w:tr>
      <w:tr>
        <w:tc>
          <w:tcPr>
            <w:tcW w:type="dxa" w:w="4680"/>
            <w:vAlign w:val="center"/>
            <w:shd w:fill="FFFFFF"/>
          </w:tcPr>
          <w:p>
            <w:pPr>
              <w:jc w:val="center"/>
            </w:pPr>
            <w:r/>
            <w:r>
              <w:rPr>
                <w:rFonts w:ascii="Georgia" w:hAnsi="Georgia"/>
                <w:color w:val="1A1A1A"/>
                <w:sz w:val="18"/>
              </w:rPr>
              <w:t>Graph ≥30 AND Device ≥15</w:t>
            </w:r>
          </w:p>
        </w:tc>
        <w:tc>
          <w:tcPr>
            <w:tcW w:type="dxa" w:w="4680"/>
            <w:vAlign w:val="center"/>
            <w:shd w:fill="FFFFFF"/>
          </w:tcPr>
          <w:p>
            <w:pPr>
              <w:jc w:val="center"/>
            </w:pPr>
            <w:r/>
            <w:r>
              <w:rPr>
                <w:rFonts w:ascii="Georgia" w:hAnsi="Georgia"/>
                <w:color w:val="1A1A1A"/>
                <w:sz w:val="18"/>
              </w:rPr>
              <w:t>+10</w:t>
            </w:r>
          </w:p>
        </w:tc>
      </w:tr>
      <w:tr>
        <w:tc>
          <w:tcPr>
            <w:tcW w:type="dxa" w:w="4680"/>
            <w:vAlign w:val="center"/>
            <w:shd w:fill="F9F9F9"/>
          </w:tcPr>
          <w:p>
            <w:pPr>
              <w:jc w:val="center"/>
            </w:pPr>
            <w:r/>
            <w:r>
              <w:rPr>
                <w:rFonts w:ascii="Georgia" w:hAnsi="Georgia"/>
                <w:color w:val="1A1A1A"/>
                <w:sz w:val="18"/>
              </w:rPr>
              <w:t>Behavioral ≥30 AND Graph ≥30</w:t>
            </w:r>
          </w:p>
        </w:tc>
        <w:tc>
          <w:tcPr>
            <w:tcW w:type="dxa" w:w="4680"/>
            <w:vAlign w:val="center"/>
            <w:shd w:fill="F9F9F9"/>
          </w:tcPr>
          <w:p>
            <w:pPr>
              <w:jc w:val="center"/>
            </w:pPr>
            <w:r/>
            <w:r>
              <w:rPr>
                <w:rFonts w:ascii="Georgia" w:hAnsi="Georgia"/>
                <w:color w:val="1A1A1A"/>
                <w:sz w:val="18"/>
              </w:rPr>
              <w:t>+8</w:t>
            </w:r>
          </w:p>
        </w:tc>
      </w:tr>
      <w:tr>
        <w:tc>
          <w:tcPr>
            <w:tcW w:type="dxa" w:w="4680"/>
            <w:vAlign w:val="center"/>
            <w:shd w:fill="FFFFFF"/>
          </w:tcPr>
          <w:p>
            <w:pPr>
              <w:jc w:val="center"/>
            </w:pPr>
            <w:r/>
            <w:r>
              <w:rPr>
                <w:rFonts w:ascii="Georgia" w:hAnsi="Georgia"/>
                <w:color w:val="1A1A1A"/>
                <w:sz w:val="18"/>
              </w:rPr>
              <w:t>Behavioral ≥40 AND Graph ≥40 AND Device ≥30</w:t>
            </w:r>
          </w:p>
        </w:tc>
        <w:tc>
          <w:tcPr>
            <w:tcW w:type="dxa" w:w="4680"/>
            <w:vAlign w:val="center"/>
            <w:shd w:fill="FFFFFF"/>
          </w:tcPr>
          <w:p>
            <w:pPr>
              <w:jc w:val="center"/>
            </w:pPr>
            <w:r/>
            <w:r>
              <w:rPr>
                <w:rFonts w:ascii="Georgia" w:hAnsi="Georgia"/>
                <w:color w:val="1A1A1A"/>
                <w:sz w:val="18"/>
              </w:rPr>
              <w:t>+12</w:t>
            </w:r>
          </w:p>
        </w:tc>
      </w:tr>
    </w:tbl>
    <w:p>
      <w:pPr>
        <w:spacing w:after="240"/>
        <w:jc w:val="center"/>
      </w:pPr>
      <w:r>
        <w:rPr>
          <w:i/>
          <w:color w:val="666666"/>
          <w:sz w:val="18"/>
        </w:rPr>
        <w:t>Table 2: Multi-signal confidence boosting rules.</w:t>
      </w:r>
    </w:p>
    <w:tbl>
      <w:tblPr>
        <w:tblStyle w:val="TableGrid"/>
        <w:tblW w:type="auto" w:w="0"/>
        <w:jc w:val="center"/>
        <w:tblLook w:firstColumn="1" w:firstRow="1" w:lastColumn="0" w:lastRow="0" w:noHBand="0" w:noVBand="1" w:val="04A0"/>
      </w:tblPr>
      <w:tblGrid>
        <w:gridCol w:w="3135"/>
        <w:gridCol w:w="3135"/>
        <w:gridCol w:w="3135"/>
      </w:tblGrid>
      <w:tr>
        <w:tc>
          <w:tcPr>
            <w:tcW w:type="dxa" w:w="3120"/>
            <w:vAlign w:val="center"/>
            <w:shd w:fill="1A1A1A"/>
          </w:tcPr>
          <w:p>
            <w:pPr>
              <w:jc w:val="center"/>
            </w:pPr>
            <w:r/>
            <w:r>
              <w:rPr>
                <w:rFonts w:ascii="Calibri" w:hAnsi="Calibri"/>
                <w:b/>
                <w:color w:val="FFFFFF"/>
                <w:sz w:val="19"/>
              </w:rPr>
              <w:t>Risk Level</w:t>
            </w:r>
          </w:p>
        </w:tc>
        <w:tc>
          <w:tcPr>
            <w:tcW w:type="dxa" w:w="3120"/>
            <w:vAlign w:val="center"/>
            <w:shd w:fill="1A1A1A"/>
          </w:tcPr>
          <w:p>
            <w:pPr>
              <w:jc w:val="center"/>
            </w:pPr>
            <w:r/>
            <w:r>
              <w:rPr>
                <w:rFonts w:ascii="Calibri" w:hAnsi="Calibri"/>
                <w:b/>
                <w:color w:val="FFFFFF"/>
                <w:sz w:val="19"/>
              </w:rPr>
              <w:t>Score Range</w:t>
            </w:r>
          </w:p>
        </w:tc>
        <w:tc>
          <w:tcPr>
            <w:tcW w:type="dxa" w:w="3120"/>
            <w:vAlign w:val="center"/>
            <w:shd w:fill="1A1A1A"/>
          </w:tcPr>
          <w:p>
            <w:pPr>
              <w:jc w:val="center"/>
            </w:pPr>
            <w:r/>
            <w:r>
              <w:rPr>
                <w:rFonts w:ascii="Calibri" w:hAnsi="Calibri"/>
                <w:b/>
                <w:color w:val="FFFFFF"/>
                <w:sz w:val="19"/>
              </w:rPr>
              <w:t>Recommended Action</w:t>
            </w:r>
          </w:p>
        </w:tc>
      </w:tr>
      <w:tr>
        <w:tc>
          <w:tcPr>
            <w:tcW w:type="dxa" w:w="3120"/>
            <w:vAlign w:val="center"/>
            <w:shd w:fill="F9F9F9"/>
          </w:tcPr>
          <w:p>
            <w:pPr>
              <w:jc w:val="center"/>
            </w:pPr>
            <w:r/>
            <w:r>
              <w:rPr>
                <w:rFonts w:ascii="Georgia" w:hAnsi="Georgia"/>
                <w:color w:val="1A1A1A"/>
                <w:sz w:val="18"/>
              </w:rPr>
              <w:t>CRITICAL</w:t>
            </w:r>
          </w:p>
        </w:tc>
        <w:tc>
          <w:tcPr>
            <w:tcW w:type="dxa" w:w="3120"/>
            <w:vAlign w:val="center"/>
            <w:shd w:fill="F9F9F9"/>
          </w:tcPr>
          <w:p>
            <w:pPr>
              <w:jc w:val="center"/>
            </w:pPr>
            <w:r/>
            <w:r>
              <w:rPr>
                <w:rFonts w:ascii="Georgia" w:hAnsi="Georgia"/>
                <w:color w:val="1A1A1A"/>
                <w:sz w:val="18"/>
              </w:rPr>
              <w:t>≥85</w:t>
            </w:r>
          </w:p>
        </w:tc>
        <w:tc>
          <w:tcPr>
            <w:tcW w:type="dxa" w:w="3120"/>
            <w:vAlign w:val="center"/>
            <w:shd w:fill="F9F9F9"/>
          </w:tcPr>
          <w:p>
            <w:pPr>
              <w:jc w:val="center"/>
            </w:pPr>
            <w:r/>
            <w:r>
              <w:rPr>
                <w:rFonts w:ascii="Georgia" w:hAnsi="Georgia"/>
                <w:color w:val="1A1A1A"/>
                <w:sz w:val="18"/>
              </w:rPr>
              <w:t>Block immediately, freeze account, file SAR</w:t>
            </w:r>
          </w:p>
        </w:tc>
      </w:tr>
      <w:tr>
        <w:tc>
          <w:tcPr>
            <w:tcW w:type="dxa" w:w="3120"/>
            <w:vAlign w:val="center"/>
            <w:shd w:fill="FFFFFF"/>
          </w:tcPr>
          <w:p>
            <w:pPr>
              <w:jc w:val="center"/>
            </w:pPr>
            <w:r/>
            <w:r>
              <w:rPr>
                <w:rFonts w:ascii="Georgia" w:hAnsi="Georgia"/>
                <w:color w:val="1A1A1A"/>
                <w:sz w:val="18"/>
              </w:rPr>
              <w:t>HIGH</w:t>
            </w:r>
          </w:p>
        </w:tc>
        <w:tc>
          <w:tcPr>
            <w:tcW w:type="dxa" w:w="3120"/>
            <w:vAlign w:val="center"/>
            <w:shd w:fill="FFFFFF"/>
          </w:tcPr>
          <w:p>
            <w:pPr>
              <w:jc w:val="center"/>
            </w:pPr>
            <w:r/>
            <w:r>
              <w:rPr>
                <w:rFonts w:ascii="Georgia" w:hAnsi="Georgia"/>
                <w:color w:val="1A1A1A"/>
                <w:sz w:val="18"/>
              </w:rPr>
              <w:t>70–84</w:t>
            </w:r>
          </w:p>
        </w:tc>
        <w:tc>
          <w:tcPr>
            <w:tcW w:type="dxa" w:w="3120"/>
            <w:vAlign w:val="center"/>
            <w:shd w:fill="FFFFFF"/>
          </w:tcPr>
          <w:p>
            <w:pPr>
              <w:jc w:val="center"/>
            </w:pPr>
            <w:r/>
            <w:r>
              <w:rPr>
                <w:rFonts w:ascii="Georgia" w:hAnsi="Georgia"/>
                <w:color w:val="1A1A1A"/>
                <w:sz w:val="18"/>
              </w:rPr>
              <w:t>Manual investigation within 24 hours</w:t>
            </w:r>
          </w:p>
        </w:tc>
      </w:tr>
      <w:tr>
        <w:tc>
          <w:tcPr>
            <w:tcW w:type="dxa" w:w="3120"/>
            <w:vAlign w:val="center"/>
            <w:shd w:fill="F9F9F9"/>
          </w:tcPr>
          <w:p>
            <w:pPr>
              <w:jc w:val="center"/>
            </w:pPr>
            <w:r/>
            <w:r>
              <w:rPr>
                <w:rFonts w:ascii="Georgia" w:hAnsi="Georgia"/>
                <w:color w:val="1A1A1A"/>
                <w:sz w:val="18"/>
              </w:rPr>
              <w:t>MEDIUM</w:t>
            </w:r>
          </w:p>
        </w:tc>
        <w:tc>
          <w:tcPr>
            <w:tcW w:type="dxa" w:w="3120"/>
            <w:vAlign w:val="center"/>
            <w:shd w:fill="F9F9F9"/>
          </w:tcPr>
          <w:p>
            <w:pPr>
              <w:jc w:val="center"/>
            </w:pPr>
            <w:r/>
            <w:r>
              <w:rPr>
                <w:rFonts w:ascii="Georgia" w:hAnsi="Georgia"/>
                <w:color w:val="1A1A1A"/>
                <w:sz w:val="18"/>
              </w:rPr>
              <w:t>40–69</w:t>
            </w:r>
          </w:p>
        </w:tc>
        <w:tc>
          <w:tcPr>
            <w:tcW w:type="dxa" w:w="3120"/>
            <w:vAlign w:val="center"/>
            <w:shd w:fill="F9F9F9"/>
          </w:tcPr>
          <w:p>
            <w:pPr>
              <w:jc w:val="center"/>
            </w:pPr>
            <w:r/>
            <w:r>
              <w:rPr>
                <w:rFonts w:ascii="Georgia" w:hAnsi="Georgia"/>
                <w:color w:val="1A1A1A"/>
                <w:sz w:val="18"/>
              </w:rPr>
              <w:t>Add to watchlist, periodic review</w:t>
            </w:r>
          </w:p>
        </w:tc>
      </w:tr>
      <w:tr>
        <w:tc>
          <w:tcPr>
            <w:tcW w:type="dxa" w:w="3120"/>
            <w:vAlign w:val="center"/>
            <w:shd w:fill="FFFFFF"/>
          </w:tcPr>
          <w:p>
            <w:pPr>
              <w:jc w:val="center"/>
            </w:pPr>
            <w:r/>
            <w:r>
              <w:rPr>
                <w:rFonts w:ascii="Georgia" w:hAnsi="Georgia"/>
                <w:color w:val="1A1A1A"/>
                <w:sz w:val="18"/>
              </w:rPr>
              <w:t>LOW</w:t>
            </w:r>
          </w:p>
        </w:tc>
        <w:tc>
          <w:tcPr>
            <w:tcW w:type="dxa" w:w="3120"/>
            <w:vAlign w:val="center"/>
            <w:shd w:fill="FFFFFF"/>
          </w:tcPr>
          <w:p>
            <w:pPr>
              <w:jc w:val="center"/>
            </w:pPr>
            <w:r/>
            <w:r>
              <w:rPr>
                <w:rFonts w:ascii="Georgia" w:hAnsi="Georgia"/>
                <w:color w:val="1A1A1A"/>
                <w:sz w:val="18"/>
              </w:rPr>
              <w:t>&lt;40</w:t>
            </w:r>
          </w:p>
        </w:tc>
        <w:tc>
          <w:tcPr>
            <w:tcW w:type="dxa" w:w="3120"/>
            <w:vAlign w:val="center"/>
            <w:shd w:fill="FFFFFF"/>
          </w:tcPr>
          <w:p>
            <w:pPr>
              <w:jc w:val="center"/>
            </w:pPr>
            <w:r/>
            <w:r>
              <w:rPr>
                <w:rFonts w:ascii="Georgia" w:hAnsi="Georgia"/>
                <w:color w:val="1A1A1A"/>
                <w:sz w:val="18"/>
              </w:rPr>
              <w:t>Allow, routine monitoring</w:t>
            </w:r>
          </w:p>
        </w:tc>
      </w:tr>
    </w:tbl>
    <w:p>
      <w:pPr>
        <w:spacing w:after="240"/>
        <w:jc w:val="center"/>
      </w:pPr>
      <w:r>
        <w:rPr>
          <w:i/>
          <w:color w:val="666666"/>
          <w:sz w:val="18"/>
        </w:rPr>
        <w:t>Table 3: Risk classification thresholds and recommended actions.</w:t>
      </w:r>
    </w:p>
    <w:p>
      <w:pPr>
        <w:jc w:val="center"/>
      </w:pPr>
      <w:r>
        <w:drawing>
          <wp:inline xmlns:a="http://schemas.openxmlformats.org/drawingml/2006/main" xmlns:pic="http://schemas.openxmlformats.org/drawingml/2006/picture">
            <wp:extent cx="5303520" cy="2809244"/>
            <wp:docPr id="5" name="Picture 5"/>
            <wp:cNvGraphicFramePr>
              <a:graphicFrameLocks noChangeAspect="1"/>
            </wp:cNvGraphicFramePr>
            <a:graphic>
              <a:graphicData uri="http://schemas.openxmlformats.org/drawingml/2006/picture">
                <pic:pic>
                  <pic:nvPicPr>
                    <pic:cNvPr id="0" name="05_risk_pipeline.png"/>
                    <pic:cNvPicPr/>
                  </pic:nvPicPr>
                  <pic:blipFill>
                    <a:blip r:embed="rId13"/>
                    <a:stretch>
                      <a:fillRect/>
                    </a:stretch>
                  </pic:blipFill>
                  <pic:spPr>
                    <a:xfrm>
                      <a:off x="0" y="0"/>
                      <a:ext cx="5303520" cy="2809244"/>
                    </a:xfrm>
                    <a:prstGeom prst="rect"/>
                  </pic:spPr>
                </pic:pic>
              </a:graphicData>
            </a:graphic>
          </wp:inline>
        </w:drawing>
      </w:r>
    </w:p>
    <w:p>
      <w:pPr>
        <w:spacing w:after="200"/>
        <w:jc w:val="center"/>
      </w:pPr>
      <w:r>
        <w:rPr>
          <w:i/>
          <w:color w:val="555555"/>
          <w:sz w:val="18"/>
        </w:rPr>
        <w:t>Figure 5: Complete risk scoring pipeline with weighted aggregation and confidence boosting.</w:t>
      </w:r>
    </w:p>
    <w:p>
      <w:pPr>
        <w:pStyle w:val="Heading2"/>
      </w:pPr>
      <w:r>
        <w:t>4.4 API Layer</w:t>
      </w:r>
    </w:p>
    <w:p>
      <w:pPr>
        <w:spacing w:after="120"/>
      </w:pPr>
      <w:r>
        <w:rPr>
          <w:rFonts w:ascii="Georgia" w:hAnsi="Georgia"/>
          <w:b w:val="0"/>
          <w:i w:val="0"/>
          <w:sz w:val="22"/>
        </w:rPr>
        <w:t>The backend runs on FastAPI v2.1.0 and exposes 11 endpoints:</w:t>
      </w:r>
    </w:p>
    <w:tbl>
      <w:tblPr>
        <w:tblStyle w:val="TableGrid"/>
        <w:tblW w:type="auto" w:w="0"/>
        <w:jc w:val="center"/>
        <w:tblLook w:firstColumn="1" w:firstRow="1" w:lastColumn="0" w:lastRow="0" w:noHBand="0" w:noVBand="1" w:val="04A0"/>
      </w:tblPr>
      <w:tblGrid>
        <w:gridCol w:w="3135"/>
        <w:gridCol w:w="3135"/>
        <w:gridCol w:w="3135"/>
      </w:tblGrid>
      <w:tr>
        <w:tc>
          <w:tcPr>
            <w:tcW w:type="dxa" w:w="3120"/>
            <w:vAlign w:val="center"/>
            <w:shd w:fill="1A1A1A"/>
          </w:tcPr>
          <w:p>
            <w:pPr>
              <w:jc w:val="center"/>
            </w:pPr>
            <w:r/>
            <w:r>
              <w:rPr>
                <w:rFonts w:ascii="Calibri" w:hAnsi="Calibri"/>
                <w:b/>
                <w:color w:val="FFFFFF"/>
                <w:sz w:val="19"/>
              </w:rPr>
              <w:t>Endpoint</w:t>
            </w:r>
          </w:p>
        </w:tc>
        <w:tc>
          <w:tcPr>
            <w:tcW w:type="dxa" w:w="3120"/>
            <w:vAlign w:val="center"/>
            <w:shd w:fill="1A1A1A"/>
          </w:tcPr>
          <w:p>
            <w:pPr>
              <w:jc w:val="center"/>
            </w:pPr>
            <w:r/>
            <w:r>
              <w:rPr>
                <w:rFonts w:ascii="Calibri" w:hAnsi="Calibri"/>
                <w:b/>
                <w:color w:val="FFFFFF"/>
                <w:sz w:val="19"/>
              </w:rPr>
              <w:t>Method</w:t>
            </w:r>
          </w:p>
        </w:tc>
        <w:tc>
          <w:tcPr>
            <w:tcW w:type="dxa" w:w="3120"/>
            <w:vAlign w:val="center"/>
            <w:shd w:fill="1A1A1A"/>
          </w:tcPr>
          <w:p>
            <w:pPr>
              <w:jc w:val="center"/>
            </w:pPr>
            <w:r/>
            <w:r>
              <w:rPr>
                <w:rFonts w:ascii="Calibri" w:hAnsi="Calibri"/>
                <w:b/>
                <w:color w:val="FFFFFF"/>
                <w:sz w:val="19"/>
              </w:rPr>
              <w:t>Function</w:t>
            </w:r>
          </w:p>
        </w:tc>
      </w:tr>
      <w:tr>
        <w:tc>
          <w:tcPr>
            <w:tcW w:type="dxa" w:w="3120"/>
            <w:vAlign w:val="center"/>
            <w:shd w:fill="F9F9F9"/>
          </w:tcPr>
          <w:p>
            <w:pPr>
              <w:jc w:val="center"/>
            </w:pPr>
            <w:r/>
            <w:r>
              <w:rPr>
                <w:rFonts w:ascii="Georgia" w:hAnsi="Georgia"/>
                <w:color w:val="1A1A1A"/>
                <w:sz w:val="18"/>
              </w:rPr>
              <w:t>/score/{account_id}</w:t>
            </w:r>
          </w:p>
        </w:tc>
        <w:tc>
          <w:tcPr>
            <w:tcW w:type="dxa" w:w="3120"/>
            <w:vAlign w:val="center"/>
            <w:shd w:fill="F9F9F9"/>
          </w:tcPr>
          <w:p>
            <w:pPr>
              <w:jc w:val="center"/>
            </w:pPr>
            <w:r/>
            <w:r>
              <w:rPr>
                <w:rFonts w:ascii="Georgia" w:hAnsi="Georgia"/>
                <w:color w:val="1A1A1A"/>
                <w:sz w:val="18"/>
              </w:rPr>
              <w:t>GET</w:t>
            </w:r>
          </w:p>
        </w:tc>
        <w:tc>
          <w:tcPr>
            <w:tcW w:type="dxa" w:w="3120"/>
            <w:vAlign w:val="center"/>
            <w:shd w:fill="F9F9F9"/>
          </w:tcPr>
          <w:p>
            <w:pPr>
              <w:jc w:val="center"/>
            </w:pPr>
            <w:r/>
            <w:r>
              <w:rPr>
                <w:rFonts w:ascii="Georgia" w:hAnsi="Georgia"/>
                <w:color w:val="1A1A1A"/>
                <w:sz w:val="18"/>
              </w:rPr>
              <w:t>Real-time single account scoring</w:t>
            </w:r>
          </w:p>
        </w:tc>
      </w:tr>
      <w:tr>
        <w:tc>
          <w:tcPr>
            <w:tcW w:type="dxa" w:w="3120"/>
            <w:vAlign w:val="center"/>
            <w:shd w:fill="FFFFFF"/>
          </w:tcPr>
          <w:p>
            <w:pPr>
              <w:jc w:val="center"/>
            </w:pPr>
            <w:r/>
            <w:r>
              <w:rPr>
                <w:rFonts w:ascii="Georgia" w:hAnsi="Georgia"/>
                <w:color w:val="1A1A1A"/>
                <w:sz w:val="18"/>
              </w:rPr>
              <w:t>/batch_score</w:t>
            </w:r>
          </w:p>
        </w:tc>
        <w:tc>
          <w:tcPr>
            <w:tcW w:type="dxa" w:w="3120"/>
            <w:vAlign w:val="center"/>
            <w:shd w:fill="FFFFFF"/>
          </w:tcPr>
          <w:p>
            <w:pPr>
              <w:jc w:val="center"/>
            </w:pPr>
            <w:r/>
            <w:r>
              <w:rPr>
                <w:rFonts w:ascii="Georgia" w:hAnsi="Georgia"/>
                <w:color w:val="1A1A1A"/>
                <w:sz w:val="18"/>
              </w:rPr>
              <w:t>POST</w:t>
            </w:r>
          </w:p>
        </w:tc>
        <w:tc>
          <w:tcPr>
            <w:tcW w:type="dxa" w:w="3120"/>
            <w:vAlign w:val="center"/>
            <w:shd w:fill="FFFFFF"/>
          </w:tcPr>
          <w:p>
            <w:pPr>
              <w:jc w:val="center"/>
            </w:pPr>
            <w:r/>
            <w:r>
              <w:rPr>
                <w:rFonts w:ascii="Georgia" w:hAnsi="Georgia"/>
                <w:color w:val="1A1A1A"/>
                <w:sz w:val="18"/>
              </w:rPr>
              <w:t>Batch scoring with graph &amp; ML caching</w:t>
            </w:r>
          </w:p>
        </w:tc>
      </w:tr>
      <w:tr>
        <w:tc>
          <w:tcPr>
            <w:tcW w:type="dxa" w:w="3120"/>
            <w:vAlign w:val="center"/>
            <w:shd w:fill="F9F9F9"/>
          </w:tcPr>
          <w:p>
            <w:pPr>
              <w:jc w:val="center"/>
            </w:pPr>
            <w:r/>
            <w:r>
              <w:rPr>
                <w:rFonts w:ascii="Georgia" w:hAnsi="Georgia"/>
                <w:color w:val="1A1A1A"/>
                <w:sz w:val="18"/>
              </w:rPr>
              <w:t>/simulate</w:t>
            </w:r>
          </w:p>
        </w:tc>
        <w:tc>
          <w:tcPr>
            <w:tcW w:type="dxa" w:w="3120"/>
            <w:vAlign w:val="center"/>
            <w:shd w:fill="F9F9F9"/>
          </w:tcPr>
          <w:p>
            <w:pPr>
              <w:jc w:val="center"/>
            </w:pPr>
            <w:r/>
            <w:r>
              <w:rPr>
                <w:rFonts w:ascii="Georgia" w:hAnsi="Georgia"/>
                <w:color w:val="1A1A1A"/>
                <w:sz w:val="18"/>
              </w:rPr>
              <w:t>POST</w:t>
            </w:r>
          </w:p>
        </w:tc>
        <w:tc>
          <w:tcPr>
            <w:tcW w:type="dxa" w:w="3120"/>
            <w:vAlign w:val="center"/>
            <w:shd w:fill="F9F9F9"/>
          </w:tcPr>
          <w:p>
            <w:pPr>
              <w:jc w:val="center"/>
            </w:pPr>
            <w:r/>
            <w:r>
              <w:rPr>
                <w:rFonts w:ascii="Georgia" w:hAnsi="Georgia"/>
                <w:color w:val="1A1A1A"/>
                <w:sz w:val="18"/>
              </w:rPr>
              <w:t>Transaction simulation with dual-side risk</w:t>
            </w:r>
          </w:p>
        </w:tc>
      </w:tr>
      <w:tr>
        <w:tc>
          <w:tcPr>
            <w:tcW w:type="dxa" w:w="3120"/>
            <w:vAlign w:val="center"/>
            <w:shd w:fill="FFFFFF"/>
          </w:tcPr>
          <w:p>
            <w:pPr>
              <w:jc w:val="center"/>
            </w:pPr>
            <w:r/>
            <w:r>
              <w:rPr>
                <w:rFonts w:ascii="Georgia" w:hAnsi="Georgia"/>
                <w:color w:val="1A1A1A"/>
                <w:sz w:val="18"/>
              </w:rPr>
              <w:t>/stats</w:t>
            </w:r>
          </w:p>
        </w:tc>
        <w:tc>
          <w:tcPr>
            <w:tcW w:type="dxa" w:w="3120"/>
            <w:vAlign w:val="center"/>
            <w:shd w:fill="FFFFFF"/>
          </w:tcPr>
          <w:p>
            <w:pPr>
              <w:jc w:val="center"/>
            </w:pPr>
            <w:r/>
            <w:r>
              <w:rPr>
                <w:rFonts w:ascii="Georgia" w:hAnsi="Georgia"/>
                <w:color w:val="1A1A1A"/>
                <w:sz w:val="18"/>
              </w:rPr>
              <w:t>GET</w:t>
            </w:r>
          </w:p>
        </w:tc>
        <w:tc>
          <w:tcPr>
            <w:tcW w:type="dxa" w:w="3120"/>
            <w:vAlign w:val="center"/>
            <w:shd w:fill="FFFFFF"/>
          </w:tcPr>
          <w:p>
            <w:pPr>
              <w:jc w:val="center"/>
            </w:pPr>
            <w:r/>
            <w:r>
              <w:rPr>
                <w:rFonts w:ascii="Georgia" w:hAnsi="Georgia"/>
                <w:color w:val="1A1A1A"/>
                <w:sz w:val="18"/>
              </w:rPr>
              <w:t>System-wide risk distribution statistics</w:t>
            </w:r>
          </w:p>
        </w:tc>
      </w:tr>
      <w:tr>
        <w:tc>
          <w:tcPr>
            <w:tcW w:type="dxa" w:w="3120"/>
            <w:vAlign w:val="center"/>
            <w:shd w:fill="F9F9F9"/>
          </w:tcPr>
          <w:p>
            <w:pPr>
              <w:jc w:val="center"/>
            </w:pPr>
            <w:r/>
            <w:r>
              <w:rPr>
                <w:rFonts w:ascii="Georgia" w:hAnsi="Georgia"/>
                <w:color w:val="1A1A1A"/>
                <w:sz w:val="18"/>
              </w:rPr>
              <w:t>/api/dashboard</w:t>
            </w:r>
          </w:p>
        </w:tc>
        <w:tc>
          <w:tcPr>
            <w:tcW w:type="dxa" w:w="3120"/>
            <w:vAlign w:val="center"/>
            <w:shd w:fill="F9F9F9"/>
          </w:tcPr>
          <w:p>
            <w:pPr>
              <w:jc w:val="center"/>
            </w:pPr>
            <w:r/>
            <w:r>
              <w:rPr>
                <w:rFonts w:ascii="Georgia" w:hAnsi="Georgia"/>
                <w:color w:val="1A1A1A"/>
                <w:sz w:val="18"/>
              </w:rPr>
              <w:t>GET</w:t>
            </w:r>
          </w:p>
        </w:tc>
        <w:tc>
          <w:tcPr>
            <w:tcW w:type="dxa" w:w="3120"/>
            <w:vAlign w:val="center"/>
            <w:shd w:fill="F9F9F9"/>
          </w:tcPr>
          <w:p>
            <w:pPr>
              <w:jc w:val="center"/>
            </w:pPr>
            <w:r/>
            <w:r>
              <w:rPr>
                <w:rFonts w:ascii="Georgia" w:hAnsi="Georgia"/>
                <w:color w:val="1A1A1A"/>
                <w:sz w:val="18"/>
              </w:rPr>
              <w:t>Pre-computed dashboard data (all scores)</w:t>
            </w:r>
          </w:p>
        </w:tc>
      </w:tr>
      <w:tr>
        <w:tc>
          <w:tcPr>
            <w:tcW w:type="dxa" w:w="3120"/>
            <w:vAlign w:val="center"/>
            <w:shd w:fill="FFFFFF"/>
          </w:tcPr>
          <w:p>
            <w:pPr>
              <w:jc w:val="center"/>
            </w:pPr>
            <w:r/>
            <w:r>
              <w:rPr>
                <w:rFonts w:ascii="Georgia" w:hAnsi="Georgia"/>
                <w:color w:val="1A1A1A"/>
                <w:sz w:val="18"/>
              </w:rPr>
              <w:t>/api/network</w:t>
            </w:r>
          </w:p>
        </w:tc>
        <w:tc>
          <w:tcPr>
            <w:tcW w:type="dxa" w:w="3120"/>
            <w:vAlign w:val="center"/>
            <w:shd w:fill="FFFFFF"/>
          </w:tcPr>
          <w:p>
            <w:pPr>
              <w:jc w:val="center"/>
            </w:pPr>
            <w:r/>
            <w:r>
              <w:rPr>
                <w:rFonts w:ascii="Georgia" w:hAnsi="Georgia"/>
                <w:color w:val="1A1A1A"/>
                <w:sz w:val="18"/>
              </w:rPr>
              <w:t>GET</w:t>
            </w:r>
          </w:p>
        </w:tc>
        <w:tc>
          <w:tcPr>
            <w:tcW w:type="dxa" w:w="3120"/>
            <w:vAlign w:val="center"/>
            <w:shd w:fill="FFFFFF"/>
          </w:tcPr>
          <w:p>
            <w:pPr>
              <w:jc w:val="center"/>
            </w:pPr>
            <w:r/>
            <w:r>
              <w:rPr>
                <w:rFonts w:ascii="Georgia" w:hAnsi="Georgia"/>
                <w:color w:val="1A1A1A"/>
                <w:sz w:val="18"/>
              </w:rPr>
              <w:t>Graph nodes/edges for vis-network rendering</w:t>
            </w:r>
          </w:p>
        </w:tc>
      </w:tr>
      <w:tr>
        <w:tc>
          <w:tcPr>
            <w:tcW w:type="dxa" w:w="3120"/>
            <w:vAlign w:val="center"/>
            <w:shd w:fill="F9F9F9"/>
          </w:tcPr>
          <w:p>
            <w:pPr>
              <w:jc w:val="center"/>
            </w:pPr>
            <w:r/>
            <w:r>
              <w:rPr>
                <w:rFonts w:ascii="Georgia" w:hAnsi="Georgia"/>
                <w:color w:val="1A1A1A"/>
                <w:sz w:val="18"/>
              </w:rPr>
              <w:t>/api/timeline</w:t>
            </w:r>
          </w:p>
        </w:tc>
        <w:tc>
          <w:tcPr>
            <w:tcW w:type="dxa" w:w="3120"/>
            <w:vAlign w:val="center"/>
            <w:shd w:fill="F9F9F9"/>
          </w:tcPr>
          <w:p>
            <w:pPr>
              <w:jc w:val="center"/>
            </w:pPr>
            <w:r/>
            <w:r>
              <w:rPr>
                <w:rFonts w:ascii="Georgia" w:hAnsi="Georgia"/>
                <w:color w:val="1A1A1A"/>
                <w:sz w:val="18"/>
              </w:rPr>
              <w:t>GET</w:t>
            </w:r>
          </w:p>
        </w:tc>
        <w:tc>
          <w:tcPr>
            <w:tcW w:type="dxa" w:w="3120"/>
            <w:vAlign w:val="center"/>
            <w:shd w:fill="F9F9F9"/>
          </w:tcPr>
          <w:p>
            <w:pPr>
              <w:jc w:val="center"/>
            </w:pPr>
            <w:r/>
            <w:r>
              <w:rPr>
                <w:rFonts w:ascii="Georgia" w:hAnsi="Georgia"/>
                <w:color w:val="1A1A1A"/>
                <w:sz w:val="18"/>
              </w:rPr>
              <w:t>Transaction timeline and temporal heatmaps</w:t>
            </w:r>
          </w:p>
        </w:tc>
      </w:tr>
      <w:tr>
        <w:tc>
          <w:tcPr>
            <w:tcW w:type="dxa" w:w="3120"/>
            <w:vAlign w:val="center"/>
            <w:shd w:fill="FFFFFF"/>
          </w:tcPr>
          <w:p>
            <w:pPr>
              <w:jc w:val="center"/>
            </w:pPr>
            <w:r/>
            <w:r>
              <w:rPr>
                <w:rFonts w:ascii="Georgia" w:hAnsi="Georgia"/>
                <w:color w:val="1A1A1A"/>
                <w:sz w:val="18"/>
              </w:rPr>
              <w:t>/api/report</w:t>
            </w:r>
          </w:p>
        </w:tc>
        <w:tc>
          <w:tcPr>
            <w:tcW w:type="dxa" w:w="3120"/>
            <w:vAlign w:val="center"/>
            <w:shd w:fill="FFFFFF"/>
          </w:tcPr>
          <w:p>
            <w:pPr>
              <w:jc w:val="center"/>
            </w:pPr>
            <w:r/>
            <w:r>
              <w:rPr>
                <w:rFonts w:ascii="Georgia" w:hAnsi="Georgia"/>
                <w:color w:val="1A1A1A"/>
                <w:sz w:val="18"/>
              </w:rPr>
              <w:t>GET</w:t>
            </w:r>
          </w:p>
        </w:tc>
        <w:tc>
          <w:tcPr>
            <w:tcW w:type="dxa" w:w="3120"/>
            <w:vAlign w:val="center"/>
            <w:shd w:fill="FFFFFF"/>
          </w:tcPr>
          <w:p>
            <w:pPr>
              <w:jc w:val="center"/>
            </w:pPr>
            <w:r/>
            <w:r>
              <w:rPr>
                <w:rFonts w:ascii="Georgia" w:hAnsi="Georgia"/>
                <w:color w:val="1A1A1A"/>
                <w:sz w:val="18"/>
              </w:rPr>
              <w:t>Auto-generated Markdown investigation report</w:t>
            </w:r>
          </w:p>
        </w:tc>
      </w:tr>
      <w:tr>
        <w:tc>
          <w:tcPr>
            <w:tcW w:type="dxa" w:w="3120"/>
            <w:vAlign w:val="center"/>
            <w:shd w:fill="F9F9F9"/>
          </w:tcPr>
          <w:p>
            <w:pPr>
              <w:jc w:val="center"/>
            </w:pPr>
            <w:r/>
            <w:r>
              <w:rPr>
                <w:rFonts w:ascii="Georgia" w:hAnsi="Georgia"/>
                <w:color w:val="1A1A1A"/>
                <w:sz w:val="18"/>
              </w:rPr>
              <w:t>/metrics</w:t>
            </w:r>
          </w:p>
        </w:tc>
        <w:tc>
          <w:tcPr>
            <w:tcW w:type="dxa" w:w="3120"/>
            <w:vAlign w:val="center"/>
            <w:shd w:fill="F9F9F9"/>
          </w:tcPr>
          <w:p>
            <w:pPr>
              <w:jc w:val="center"/>
            </w:pPr>
            <w:r/>
            <w:r>
              <w:rPr>
                <w:rFonts w:ascii="Georgia" w:hAnsi="Georgia"/>
                <w:color w:val="1A1A1A"/>
                <w:sz w:val="18"/>
              </w:rPr>
              <w:t>GET</w:t>
            </w:r>
          </w:p>
        </w:tc>
        <w:tc>
          <w:tcPr>
            <w:tcW w:type="dxa" w:w="3120"/>
            <w:vAlign w:val="center"/>
            <w:shd w:fill="F9F9F9"/>
          </w:tcPr>
          <w:p>
            <w:pPr>
              <w:jc w:val="center"/>
            </w:pPr>
            <w:r/>
            <w:r>
              <w:rPr>
                <w:rFonts w:ascii="Georgia" w:hAnsi="Georgia"/>
                <w:color w:val="1A1A1A"/>
                <w:sz w:val="18"/>
              </w:rPr>
              <w:t>SRE/observability performance metrics</w:t>
            </w:r>
          </w:p>
        </w:tc>
      </w:tr>
      <w:tr>
        <w:tc>
          <w:tcPr>
            <w:tcW w:type="dxa" w:w="3120"/>
            <w:vAlign w:val="center"/>
            <w:shd w:fill="FFFFFF"/>
          </w:tcPr>
          <w:p>
            <w:pPr>
              <w:jc w:val="center"/>
            </w:pPr>
            <w:r/>
            <w:r>
              <w:rPr>
                <w:rFonts w:ascii="Georgia" w:hAnsi="Georgia"/>
                <w:color w:val="1A1A1A"/>
                <w:sz w:val="18"/>
              </w:rPr>
              <w:t>/health</w:t>
            </w:r>
          </w:p>
        </w:tc>
        <w:tc>
          <w:tcPr>
            <w:tcW w:type="dxa" w:w="3120"/>
            <w:vAlign w:val="center"/>
            <w:shd w:fill="FFFFFF"/>
          </w:tcPr>
          <w:p>
            <w:pPr>
              <w:jc w:val="center"/>
            </w:pPr>
            <w:r/>
            <w:r>
              <w:rPr>
                <w:rFonts w:ascii="Georgia" w:hAnsi="Georgia"/>
                <w:color w:val="1A1A1A"/>
                <w:sz w:val="18"/>
              </w:rPr>
              <w:t>GET</w:t>
            </w:r>
          </w:p>
        </w:tc>
        <w:tc>
          <w:tcPr>
            <w:tcW w:type="dxa" w:w="3120"/>
            <w:vAlign w:val="center"/>
            <w:shd w:fill="FFFFFF"/>
          </w:tcPr>
          <w:p>
            <w:pPr>
              <w:jc w:val="center"/>
            </w:pPr>
            <w:r/>
            <w:r>
              <w:rPr>
                <w:rFonts w:ascii="Georgia" w:hAnsi="Georgia"/>
                <w:color w:val="1A1A1A"/>
                <w:sz w:val="18"/>
              </w:rPr>
              <w:t>Container health check endpoint</w:t>
            </w:r>
          </w:p>
        </w:tc>
      </w:tr>
      <w:tr>
        <w:tc>
          <w:tcPr>
            <w:tcW w:type="dxa" w:w="3120"/>
            <w:vAlign w:val="center"/>
            <w:shd w:fill="F9F9F9"/>
          </w:tcPr>
          <w:p>
            <w:pPr>
              <w:jc w:val="center"/>
            </w:pPr>
            <w:r/>
            <w:r>
              <w:rPr>
                <w:rFonts w:ascii="Georgia" w:hAnsi="Georgia"/>
                <w:color w:val="1A1A1A"/>
                <w:sz w:val="18"/>
              </w:rPr>
              <w:t>/docs</w:t>
            </w:r>
          </w:p>
        </w:tc>
        <w:tc>
          <w:tcPr>
            <w:tcW w:type="dxa" w:w="3120"/>
            <w:vAlign w:val="center"/>
            <w:shd w:fill="F9F9F9"/>
          </w:tcPr>
          <w:p>
            <w:pPr>
              <w:jc w:val="center"/>
            </w:pPr>
            <w:r/>
            <w:r>
              <w:rPr>
                <w:rFonts w:ascii="Georgia" w:hAnsi="Georgia"/>
                <w:color w:val="1A1A1A"/>
                <w:sz w:val="18"/>
              </w:rPr>
              <w:t>GET</w:t>
            </w:r>
          </w:p>
        </w:tc>
        <w:tc>
          <w:tcPr>
            <w:tcW w:type="dxa" w:w="3120"/>
            <w:vAlign w:val="center"/>
            <w:shd w:fill="F9F9F9"/>
          </w:tcPr>
          <w:p>
            <w:pPr>
              <w:jc w:val="center"/>
            </w:pPr>
            <w:r/>
            <w:r>
              <w:rPr>
                <w:rFonts w:ascii="Georgia" w:hAnsi="Georgia"/>
                <w:color w:val="1A1A1A"/>
                <w:sz w:val="18"/>
              </w:rPr>
              <w:t>Interactive Swagger API documentation</w:t>
            </w:r>
          </w:p>
        </w:tc>
      </w:tr>
    </w:tbl>
    <w:p>
      <w:pPr>
        <w:spacing w:after="240"/>
        <w:jc w:val="center"/>
      </w:pPr>
      <w:r>
        <w:rPr>
          <w:i/>
          <w:color w:val="666666"/>
          <w:sz w:val="18"/>
        </w:rPr>
        <w:t>Table 4: REST API endpoint reference.</w:t>
      </w:r>
    </w:p>
    <w:p>
      <w:pPr>
        <w:spacing w:after="120"/>
      </w:pPr>
      <w:r>
        <w:rPr>
          <w:rFonts w:ascii="Georgia" w:hAnsi="Georgia"/>
          <w:b w:val="0"/>
          <w:i w:val="0"/>
          <w:sz w:val="22"/>
        </w:rPr>
        <w:t>Security: API-key authentication (X-API-Key header), rate limiting at 120 requests/60-second window per IP, CORS locked to specific origins, structured JSON audit logging with unique request IDs.</w:t>
      </w:r>
    </w:p>
    <w:p>
      <w:pPr>
        <w:pStyle w:val="Heading2"/>
      </w:pPr>
      <w:r>
        <w:t>4.5 Frontend Dashboard</w:t>
      </w:r>
    </w:p>
    <w:p>
      <w:pPr>
        <w:spacing w:after="120"/>
      </w:pPr>
      <w:r>
        <w:rPr>
          <w:rFonts w:ascii="Georgia" w:hAnsi="Georgia"/>
          <w:b w:val="0"/>
          <w:i w:val="0"/>
          <w:sz w:val="22"/>
        </w:rPr>
        <w:t>The frontend is a React 18 + Vite single-page app with seven tabs:</w:t>
      </w:r>
    </w:p>
    <w:p>
      <w:pPr>
        <w:pStyle w:val="ListNumber"/>
      </w:pPr>
      <w:r/>
      <w:r>
        <w:rPr>
          <w:rFonts w:ascii="Georgia" w:hAnsi="Georgia"/>
          <w:b/>
          <w:sz w:val="22"/>
        </w:rPr>
        <w:t>Command Center:</w:t>
      </w:r>
      <w:r>
        <w:rPr>
          <w:rFonts w:ascii="Georgia" w:hAnsi="Georgia"/>
          <w:sz w:val="22"/>
        </w:rPr>
        <w:t xml:space="preserve"> The landing page. Risk distribution, summary stats, signal heatmap, riskiest account cards.</w:t>
      </w:r>
    </w:p>
    <w:p>
      <w:pPr>
        <w:pStyle w:val="ListNumber"/>
      </w:pPr>
      <w:r/>
      <w:r>
        <w:rPr>
          <w:rFonts w:ascii="Georgia" w:hAnsi="Georgia"/>
          <w:b/>
          <w:sz w:val="22"/>
        </w:rPr>
        <w:t>Risk Analysis:</w:t>
      </w:r>
      <w:r>
        <w:rPr>
          <w:rFonts w:ascii="Georgia" w:hAnsi="Georgia"/>
          <w:sz w:val="22"/>
        </w:rPr>
        <w:t xml:space="preserve"> Searchable, filterable table. Full forensic breakdown per account.</w:t>
      </w:r>
    </w:p>
    <w:p>
      <w:pPr>
        <w:pStyle w:val="ListNumber"/>
      </w:pPr>
      <w:r/>
      <w:r>
        <w:rPr>
          <w:rFonts w:ascii="Georgia" w:hAnsi="Georgia"/>
          <w:b/>
          <w:sz w:val="22"/>
        </w:rPr>
        <w:t>ML Insights:</w:t>
      </w:r>
      <w:r>
        <w:rPr>
          <w:rFonts w:ascii="Georgia" w:hAnsi="Georgia"/>
          <w:sz w:val="22"/>
        </w:rPr>
        <w:t xml:space="preserve"> Feature importance rankings and anomaly score distributions with per-account SHAP-like explanations.</w:t>
      </w:r>
    </w:p>
    <w:p>
      <w:pPr>
        <w:pStyle w:val="ListNumber"/>
      </w:pPr>
      <w:r/>
      <w:r>
        <w:rPr>
          <w:rFonts w:ascii="Georgia" w:hAnsi="Georgia"/>
          <w:b/>
          <w:sz w:val="22"/>
        </w:rPr>
        <w:t>Network Graph:</w:t>
      </w:r>
      <w:r>
        <w:rPr>
          <w:rFonts w:ascii="Georgia" w:hAnsi="Georgia"/>
          <w:sz w:val="22"/>
        </w:rPr>
        <w:t xml:space="preserve"> Interactive vis-network with risk-coded colours. Filter by risk level.</w:t>
      </w:r>
    </w:p>
    <w:p>
      <w:pPr>
        <w:pStyle w:val="ListNumber"/>
      </w:pPr>
      <w:r/>
      <w:r>
        <w:rPr>
          <w:rFonts w:ascii="Georgia" w:hAnsi="Georgia"/>
          <w:b/>
          <w:sz w:val="22"/>
        </w:rPr>
        <w:t>Timeline:</w:t>
      </w:r>
      <w:r>
        <w:rPr>
          <w:rFonts w:ascii="Georgia" w:hAnsi="Georgia"/>
          <w:sz w:val="22"/>
        </w:rPr>
        <w:t xml:space="preserve"> Transaction timeline with hourly bucketing and day×hour heatmap.</w:t>
      </w:r>
    </w:p>
    <w:p>
      <w:pPr>
        <w:pStyle w:val="ListNumber"/>
      </w:pPr>
      <w:r/>
      <w:r>
        <w:rPr>
          <w:rFonts w:ascii="Georgia" w:hAnsi="Georgia"/>
          <w:b/>
          <w:sz w:val="22"/>
        </w:rPr>
        <w:t>Real-Time API:</w:t>
      </w:r>
      <w:r>
        <w:rPr>
          <w:rFonts w:ascii="Georgia" w:hAnsi="Georgia"/>
          <w:sz w:val="22"/>
        </w:rPr>
        <w:t xml:space="preserve"> Built-in API testing: score accounts, run simulations, batch scoring.</w:t>
      </w:r>
    </w:p>
    <w:p>
      <w:pPr>
        <w:pStyle w:val="ListNumber"/>
      </w:pPr>
      <w:r/>
      <w:r>
        <w:rPr>
          <w:rFonts w:ascii="Georgia" w:hAnsi="Georgia"/>
          <w:b/>
          <w:sz w:val="22"/>
        </w:rPr>
        <w:t>About:</w:t>
      </w:r>
      <w:r>
        <w:rPr>
          <w:rFonts w:ascii="Georgia" w:hAnsi="Georgia"/>
          <w:sz w:val="22"/>
        </w:rPr>
        <w:t xml:space="preserve"> Documentation, methodology, architecture overview embedded in the app.</w:t>
      </w:r>
    </w:p>
    <w:p>
      <w:pPr>
        <w:jc w:val="center"/>
      </w:pPr>
      <w:r>
        <w:drawing>
          <wp:inline xmlns:a="http://schemas.openxmlformats.org/drawingml/2006/main" xmlns:pic="http://schemas.openxmlformats.org/drawingml/2006/picture">
            <wp:extent cx="5029200" cy="2723117"/>
            <wp:docPr id="6" name="Picture 6"/>
            <wp:cNvGraphicFramePr>
              <a:graphicFrameLocks noChangeAspect="1"/>
            </wp:cNvGraphicFramePr>
            <a:graphic>
              <a:graphicData uri="http://schemas.openxmlformats.org/drawingml/2006/picture">
                <pic:pic>
                  <pic:nvPicPr>
                    <pic:cNvPr id="0" name="10_signal_radar.png"/>
                    <pic:cNvPicPr/>
                  </pic:nvPicPr>
                  <pic:blipFill>
                    <a:blip r:embed="rId14"/>
                    <a:stretch>
                      <a:fillRect/>
                    </a:stretch>
                  </pic:blipFill>
                  <pic:spPr>
                    <a:xfrm>
                      <a:off x="0" y="0"/>
                      <a:ext cx="5029200" cy="2723117"/>
                    </a:xfrm>
                    <a:prstGeom prst="rect"/>
                  </pic:spPr>
                </pic:pic>
              </a:graphicData>
            </a:graphic>
          </wp:inline>
        </w:drawing>
      </w:r>
    </w:p>
    <w:p>
      <w:pPr>
        <w:spacing w:after="200"/>
        <w:jc w:val="center"/>
      </w:pPr>
      <w:r>
        <w:rPr>
          <w:i/>
          <w:color w:val="555555"/>
          <w:sz w:val="18"/>
        </w:rPr>
        <w:t>Figure 6: Signal contribution radar comparing a mule account vs a legitimate account.</w:t>
      </w:r>
    </w:p>
    <w:p>
      <w:r>
        <w:br w:type="page"/>
      </w:r>
    </w:p>
    <w:p>
      <w:pPr>
        <w:pStyle w:val="Heading1"/>
      </w:pPr>
      <w:r>
        <w:t>5. Innovation and Novelty Elements</w:t>
      </w:r>
    </w:p>
    <w:p>
      <w:pPr>
        <w:pStyle w:val="Heading2"/>
      </w:pPr>
      <w:r>
        <w:t>5.1 Five-Signal Ensemble Architecture</w:t>
      </w:r>
    </w:p>
    <w:p>
      <w:pPr>
        <w:spacing w:after="120"/>
      </w:pPr>
      <w:r>
        <w:rPr>
          <w:rFonts w:ascii="Georgia" w:hAnsi="Georgia"/>
          <w:b w:val="0"/>
          <w:i w:val="0"/>
          <w:sz w:val="22"/>
        </w:rPr>
        <w:t>Most fraud detection systems rely on one, maybe two signals. Nobody was combining all five (behavioral, graph, device, temporal, and ML) into one weighted ensemble. The advantage isn't just coverage; it's redundancy. A clever mule operator might game one signal, but evading all five simultaneously is vanishingly unlikely.</w:t>
      </w:r>
    </w:p>
    <w:p>
      <w:pPr>
        <w:pStyle w:val="Heading2"/>
      </w:pPr>
      <w:r>
        <w:t>5.2 Multi-Signal Confidence Boosting</w:t>
      </w:r>
    </w:p>
    <w:p>
      <w:pPr>
        <w:spacing w:after="120"/>
      </w:pPr>
      <w:r>
        <w:rPr>
          <w:rFonts w:ascii="Georgia" w:hAnsi="Georgia"/>
          <w:b w:val="0"/>
          <w:i w:val="0"/>
          <w:sz w:val="22"/>
        </w:rPr>
        <w:t>When two signals both flag an account, that's more meaningful than either alone. Our boosting mechanism formalises this with additive bumps of +8 to +20. Because our modules don't share internals, agreement carries real evidential weight. Same logic as ensemble learning in ML, applied at the risk aggregation level.</w:t>
      </w:r>
    </w:p>
    <w:p>
      <w:pPr>
        <w:pStyle w:val="Heading2"/>
      </w:pPr>
      <w:r>
        <w:t>5.3 Zero-Label ML Detection</w:t>
      </w:r>
    </w:p>
    <w:p>
      <w:pPr>
        <w:spacing w:after="120"/>
      </w:pPr>
      <w:r>
        <w:rPr>
          <w:rFonts w:ascii="Georgia" w:hAnsi="Georgia"/>
          <w:b w:val="0"/>
          <w:i w:val="0"/>
          <w:sz w:val="22"/>
        </w:rPr>
        <w:t>We wrote the Isolation Forest from scratch in NumPy. ~200 lines. No scikit-learn. It finds anomalies without labelled data. Deploy on a brand new platform on day one, with zero historical fraud labels, and it starts flagging outliers immediately.</w:t>
      </w:r>
    </w:p>
    <w:p>
      <w:pPr>
        <w:pStyle w:val="Heading2"/>
      </w:pPr>
      <w:r>
        <w:t>5.4 Efficient Graph Algorithms</w:t>
      </w:r>
    </w:p>
    <w:p>
      <w:pPr>
        <w:spacing w:after="120"/>
      </w:pPr>
      <w:r>
        <w:rPr>
          <w:rFonts w:ascii="Georgia" w:hAnsi="Georgia"/>
          <w:b w:val="0"/>
          <w:i w:val="0"/>
          <w:sz w:val="22"/>
        </w:rPr>
        <w:t>We learned the hard way that nx.simple_cycles() has exponential worst-case complexity. Our custom DFS cycle detector with depth cap of 6 runs in O(V·d) time. Same for BFS chain detection. The practical difference for real-time scoring is night and day.</w:t>
      </w:r>
    </w:p>
    <w:p>
      <w:pPr>
        <w:pStyle w:val="Heading2"/>
      </w:pPr>
      <w:r>
        <w:t>5.5 Explainability by Design</w:t>
      </w:r>
    </w:p>
    <w:p>
      <w:pPr>
        <w:spacing w:after="120"/>
      </w:pPr>
      <w:r>
        <w:rPr>
          <w:rFonts w:ascii="Georgia" w:hAnsi="Georgia"/>
          <w:b w:val="0"/>
          <w:i w:val="0"/>
          <w:sz w:val="22"/>
        </w:rPr>
        <w:t>Every detection module generates 3–5 specific evidence items as part of its core logic. Things like "Star-pattern: 5 inflows → 1 outflow" or "Burst: 4 transactions within 60 seconds." Investigators immediately understand why an account was flagged.</w:t>
      </w:r>
    </w:p>
    <w:p>
      <w:pPr>
        <w:pStyle w:val="Heading2"/>
      </w:pPr>
      <w:r>
        <w:t>5.6 Production-Grade Security</w:t>
      </w:r>
    </w:p>
    <w:p>
      <w:pPr>
        <w:spacing w:after="120"/>
      </w:pPr>
      <w:r>
        <w:rPr>
          <w:rFonts w:ascii="Georgia" w:hAnsi="Georgia"/>
          <w:b w:val="0"/>
          <w:i w:val="0"/>
          <w:sz w:val="22"/>
        </w:rPr>
        <w:t>API-key auth, per-IP rate limiting (120 req/min), CORS restricted to specific origins, structured JSON audit logging with request IDs, non-root Docker execution. Table-stakes for anything touching production in a bank.</w:t>
      </w:r>
    </w:p>
    <w:p>
      <w:r>
        <w:br w:type="page"/>
      </w:r>
    </w:p>
    <w:p>
      <w:pPr>
        <w:pStyle w:val="Heading1"/>
      </w:pPr>
      <w:r>
        <w:t>6. Unique Selling Proposition (USP), Business Model, and Industry Relevance</w:t>
      </w:r>
    </w:p>
    <w:p>
      <w:pPr>
        <w:pStyle w:val="Heading2"/>
      </w:pPr>
      <w:r>
        <w:t>6.1 Key Differentiators</w:t>
      </w:r>
    </w:p>
    <w:p>
      <w:pPr>
        <w:spacing w:after="120"/>
      </w:pPr>
      <w:r>
        <w:rPr>
          <w:rFonts w:ascii="Georgia" w:hAnsi="Georgia"/>
          <w:b/>
          <w:i w:val="0"/>
          <w:color w:val="1A1A1A"/>
          <w:sz w:val="22"/>
        </w:rPr>
        <w:t xml:space="preserve">1. Five signals where others use one or two. </w:t>
      </w:r>
      <w:r>
        <w:rPr>
          <w:rFonts w:ascii="Georgia" w:hAnsi="Georgia"/>
          <w:b w:val="0"/>
          <w:i w:val="0"/>
          <w:color w:val="1A1A1A"/>
          <w:sz w:val="22"/>
        </w:rPr>
        <w:t>Suppose a mule has behavioral score 30 and graph pattern 45. Neither alone crosses thresholds. But our ensemble with boosting pushes combined score to 68+. A single-model system would miss it.</w:t>
      </w:r>
    </w:p>
    <w:p>
      <w:pPr>
        <w:spacing w:after="120"/>
      </w:pPr>
      <w:r>
        <w:rPr>
          <w:rFonts w:ascii="Georgia" w:hAnsi="Georgia"/>
          <w:b/>
          <w:i w:val="0"/>
          <w:color w:val="1A1A1A"/>
          <w:sz w:val="22"/>
        </w:rPr>
        <w:t xml:space="preserve">2. We put graphs first. </w:t>
      </w:r>
      <w:r>
        <w:rPr>
          <w:rFonts w:ascii="Georgia" w:hAnsi="Georgia"/>
          <w:b w:val="0"/>
          <w:i w:val="0"/>
          <w:color w:val="1A1A1A"/>
          <w:sz w:val="22"/>
        </w:rPr>
        <w:t>Graph analytics gets 40% weight. Mule operations are, at their core, network operations. Only graph analysis reveals the star pattern, the chain, the circular loop of an organized ring.</w:t>
      </w:r>
    </w:p>
    <w:p>
      <w:pPr>
        <w:spacing w:after="120"/>
      </w:pPr>
      <w:r>
        <w:rPr>
          <w:rFonts w:ascii="Georgia" w:hAnsi="Georgia"/>
          <w:b/>
          <w:i w:val="0"/>
          <w:color w:val="1A1A1A"/>
          <w:sz w:val="22"/>
        </w:rPr>
        <w:t xml:space="preserve">3. No training data required. </w:t>
      </w:r>
      <w:r>
        <w:rPr>
          <w:rFonts w:ascii="Georgia" w:hAnsi="Georgia"/>
          <w:b w:val="0"/>
          <w:i w:val="0"/>
          <w:color w:val="1A1A1A"/>
          <w:sz w:val="22"/>
        </w:rPr>
        <w:t>Our Isolation Forest runs unsupervised. Deploy on a brand new platform, give it current data, and it starts flagging outliers right away.</w:t>
      </w:r>
    </w:p>
    <w:p>
      <w:pPr>
        <w:spacing w:after="120"/>
      </w:pPr>
      <w:r>
        <w:rPr>
          <w:rFonts w:ascii="Georgia" w:hAnsi="Georgia"/>
          <w:b/>
          <w:i w:val="0"/>
          <w:color w:val="1A1A1A"/>
          <w:sz w:val="22"/>
        </w:rPr>
        <w:t xml:space="preserve">4. Full explainability. </w:t>
      </w:r>
      <w:r>
        <w:rPr>
          <w:rFonts w:ascii="Georgia" w:hAnsi="Georgia"/>
          <w:b w:val="0"/>
          <w:i w:val="0"/>
          <w:color w:val="1A1A1A"/>
          <w:sz w:val="22"/>
        </w:rPr>
        <w:t>Every score comes with component breakdowns, evidence items, confidence levels, and recommended actions. RBI regulations demand transparency in fraud monitoring.</w:t>
      </w:r>
    </w:p>
    <w:p>
      <w:pPr>
        <w:pStyle w:val="Heading2"/>
      </w:pPr>
      <w:r>
        <w:t>6.2 Industry Relevance</w:t>
      </w:r>
    </w:p>
    <w:p>
      <w:pPr>
        <w:spacing w:after="120"/>
      </w:pPr>
      <w:r>
        <w:rPr>
          <w:rFonts w:ascii="Georgia" w:hAnsi="Georgia"/>
          <w:b/>
          <w:i w:val="0"/>
          <w:color w:val="1A1A1A"/>
          <w:sz w:val="22"/>
        </w:rPr>
        <w:t xml:space="preserve">For Banks and PSPs: </w:t>
      </w:r>
      <w:r>
        <w:rPr>
          <w:rFonts w:ascii="Georgia" w:hAnsi="Georgia"/>
          <w:b w:val="0"/>
          <w:i w:val="0"/>
          <w:color w:val="1A1A1A"/>
          <w:sz w:val="22"/>
        </w:rPr>
        <w:t>Catching mule networks before cash-out saves real money. Pre-classified risk tiers and auto-generated evidence reduce investigation time. Helps meet RBI compliance requirements.</w:t>
      </w:r>
    </w:p>
    <w:p>
      <w:pPr>
        <w:spacing w:after="120"/>
      </w:pPr>
      <w:r>
        <w:rPr>
          <w:rFonts w:ascii="Georgia" w:hAnsi="Georgia"/>
          <w:b/>
          <w:i w:val="0"/>
          <w:color w:val="1A1A1A"/>
          <w:sz w:val="22"/>
        </w:rPr>
        <w:t xml:space="preserve">For NPCI and UPI Infrastructure: </w:t>
      </w:r>
      <w:r>
        <w:rPr>
          <w:rFonts w:ascii="Georgia" w:hAnsi="Georgia"/>
          <w:b w:val="0"/>
          <w:i w:val="0"/>
          <w:color w:val="1A1A1A"/>
          <w:sz w:val="22"/>
        </w:rPr>
        <w:t>Network-wide view of mule operations spanning the entire ecosystem. Runs within UPI's latency constraints.</w:t>
      </w:r>
    </w:p>
    <w:p>
      <w:pPr>
        <w:spacing w:after="120"/>
      </w:pPr>
      <w:r>
        <w:rPr>
          <w:rFonts w:ascii="Georgia" w:hAnsi="Georgia"/>
          <w:b/>
          <w:i w:val="0"/>
          <w:color w:val="1A1A1A"/>
          <w:sz w:val="22"/>
        </w:rPr>
        <w:t xml:space="preserve">For Law Enforcement: </w:t>
      </w:r>
      <w:r>
        <w:rPr>
          <w:rFonts w:ascii="Georgia" w:hAnsi="Georgia"/>
          <w:b w:val="0"/>
          <w:i w:val="0"/>
          <w:color w:val="1A1A1A"/>
          <w:sz w:val="22"/>
        </w:rPr>
        <w:t>Auto-generated investigation reports with network graphs, temporal heatmaps, and complete mule network identification. Forensic-grade audit logs.</w:t>
      </w:r>
    </w:p>
    <w:p>
      <w:pPr>
        <w:pStyle w:val="Heading2"/>
      </w:pPr>
      <w:r>
        <w:t>6.3 Competitive Positioning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40"/>
            <w:vAlign w:val="center"/>
            <w:shd w:fill="1A1A1A"/>
          </w:tcPr>
          <w:p>
            <w:pPr>
              <w:jc w:val="center"/>
            </w:pPr>
            <w:r/>
            <w:r>
              <w:rPr>
                <w:rFonts w:ascii="Calibri" w:hAnsi="Calibri"/>
                <w:b/>
                <w:color w:val="FFFFFF"/>
                <w:sz w:val="19"/>
              </w:rPr>
              <w:t>Feature</w:t>
            </w:r>
          </w:p>
        </w:tc>
        <w:tc>
          <w:tcPr>
            <w:tcW w:type="dxa" w:w="2340"/>
            <w:vAlign w:val="center"/>
            <w:shd w:fill="1A1A1A"/>
          </w:tcPr>
          <w:p>
            <w:pPr>
              <w:jc w:val="center"/>
            </w:pPr>
            <w:r/>
            <w:r>
              <w:rPr>
                <w:rFonts w:ascii="Calibri" w:hAnsi="Calibri"/>
                <w:b/>
                <w:color w:val="FFFFFF"/>
                <w:sz w:val="19"/>
              </w:rPr>
              <w:t>Static Rules</w:t>
            </w:r>
          </w:p>
        </w:tc>
        <w:tc>
          <w:tcPr>
            <w:tcW w:type="dxa" w:w="2340"/>
            <w:vAlign w:val="center"/>
            <w:shd w:fill="1A1A1A"/>
          </w:tcPr>
          <w:p>
            <w:pPr>
              <w:jc w:val="center"/>
            </w:pPr>
            <w:r/>
            <w:r>
              <w:rPr>
                <w:rFonts w:ascii="Calibri" w:hAnsi="Calibri"/>
                <w:b/>
                <w:color w:val="FFFFFF"/>
                <w:sz w:val="19"/>
              </w:rPr>
              <w:t>Single ML Model</w:t>
            </w:r>
          </w:p>
        </w:tc>
        <w:tc>
          <w:tcPr>
            <w:tcW w:type="dxa" w:w="2340"/>
            <w:vAlign w:val="center"/>
            <w:shd w:fill="1A1A1A"/>
          </w:tcPr>
          <w:p>
            <w:pPr>
              <w:jc w:val="center"/>
            </w:pPr>
            <w:r/>
            <w:r>
              <w:rPr>
                <w:rFonts w:ascii="Calibri" w:hAnsi="Calibri"/>
                <w:b/>
                <w:color w:val="FFFFFF"/>
                <w:sz w:val="19"/>
              </w:rPr>
              <w:t>FinGuard</w:t>
            </w:r>
          </w:p>
        </w:tc>
      </w:tr>
      <w:tr>
        <w:tc>
          <w:tcPr>
            <w:tcW w:type="dxa" w:w="2340"/>
            <w:vAlign w:val="center"/>
            <w:shd w:fill="F9F9F9"/>
          </w:tcPr>
          <w:p>
            <w:pPr>
              <w:jc w:val="center"/>
            </w:pPr>
            <w:r/>
            <w:r>
              <w:rPr>
                <w:rFonts w:ascii="Georgia" w:hAnsi="Georgia"/>
                <w:color w:val="1A1A1A"/>
                <w:sz w:val="18"/>
              </w:rPr>
              <w:t>Detection Signals</w:t>
            </w:r>
          </w:p>
        </w:tc>
        <w:tc>
          <w:tcPr>
            <w:tcW w:type="dxa" w:w="2340"/>
            <w:vAlign w:val="center"/>
            <w:shd w:fill="F9F9F9"/>
          </w:tcPr>
          <w:p>
            <w:pPr>
              <w:jc w:val="center"/>
            </w:pPr>
            <w:r/>
            <w:r>
              <w:rPr>
                <w:rFonts w:ascii="Georgia" w:hAnsi="Georgia"/>
                <w:color w:val="1A1A1A"/>
                <w:sz w:val="18"/>
              </w:rPr>
              <w:t>1 (rules)</w:t>
            </w:r>
          </w:p>
        </w:tc>
        <w:tc>
          <w:tcPr>
            <w:tcW w:type="dxa" w:w="2340"/>
            <w:vAlign w:val="center"/>
            <w:shd w:fill="F9F9F9"/>
          </w:tcPr>
          <w:p>
            <w:pPr>
              <w:jc w:val="center"/>
            </w:pPr>
            <w:r/>
            <w:r>
              <w:rPr>
                <w:rFonts w:ascii="Georgia" w:hAnsi="Georgia"/>
                <w:color w:val="1A1A1A"/>
                <w:sz w:val="18"/>
              </w:rPr>
              <w:t>1 (features)</w:t>
            </w:r>
          </w:p>
        </w:tc>
        <w:tc>
          <w:tcPr>
            <w:tcW w:type="dxa" w:w="2340"/>
            <w:vAlign w:val="center"/>
            <w:shd w:fill="F9F9F9"/>
          </w:tcPr>
          <w:p>
            <w:pPr>
              <w:jc w:val="center"/>
            </w:pPr>
            <w:r/>
            <w:r>
              <w:rPr>
                <w:rFonts w:ascii="Georgia" w:hAnsi="Georgia"/>
                <w:color w:val="1A1A1A"/>
                <w:sz w:val="18"/>
              </w:rPr>
              <w:t>5 (ensemble)</w:t>
            </w:r>
          </w:p>
        </w:tc>
      </w:tr>
      <w:tr>
        <w:tc>
          <w:tcPr>
            <w:tcW w:type="dxa" w:w="2340"/>
            <w:vAlign w:val="center"/>
            <w:shd w:fill="FFFFFF"/>
          </w:tcPr>
          <w:p>
            <w:pPr>
              <w:jc w:val="center"/>
            </w:pPr>
            <w:r/>
            <w:r>
              <w:rPr>
                <w:rFonts w:ascii="Georgia" w:hAnsi="Georgia"/>
                <w:color w:val="1A1A1A"/>
                <w:sz w:val="18"/>
              </w:rPr>
              <w:t>Graph Awareness</w:t>
            </w:r>
          </w:p>
        </w:tc>
        <w:tc>
          <w:tcPr>
            <w:tcW w:type="dxa" w:w="2340"/>
            <w:vAlign w:val="center"/>
            <w:shd w:fill="FFFFFF"/>
          </w:tcPr>
          <w:p>
            <w:pPr>
              <w:jc w:val="center"/>
            </w:pPr>
            <w:r/>
            <w:r>
              <w:rPr>
                <w:rFonts w:ascii="Georgia" w:hAnsi="Georgia"/>
                <w:color w:val="1A1A1A"/>
                <w:sz w:val="18"/>
              </w:rPr>
              <w:t>None</w:t>
            </w:r>
          </w:p>
        </w:tc>
        <w:tc>
          <w:tcPr>
            <w:tcW w:type="dxa" w:w="2340"/>
            <w:vAlign w:val="center"/>
            <w:shd w:fill="FFFFFF"/>
          </w:tcPr>
          <w:p>
            <w:pPr>
              <w:jc w:val="center"/>
            </w:pPr>
            <w:r/>
            <w:r>
              <w:rPr>
                <w:rFonts w:ascii="Georgia" w:hAnsi="Georgia"/>
                <w:color w:val="1A1A1A"/>
                <w:sz w:val="18"/>
              </w:rPr>
              <w:t>None</w:t>
            </w:r>
          </w:p>
        </w:tc>
        <w:tc>
          <w:tcPr>
            <w:tcW w:type="dxa" w:w="2340"/>
            <w:vAlign w:val="center"/>
            <w:shd w:fill="FFFFFF"/>
          </w:tcPr>
          <w:p>
            <w:pPr>
              <w:jc w:val="center"/>
            </w:pPr>
            <w:r/>
            <w:r>
              <w:rPr>
                <w:rFonts w:ascii="Georgia" w:hAnsi="Georgia"/>
                <w:color w:val="1A1A1A"/>
                <w:sz w:val="18"/>
              </w:rPr>
              <w:t>Full</w:t>
            </w:r>
          </w:p>
        </w:tc>
      </w:tr>
      <w:tr>
        <w:tc>
          <w:tcPr>
            <w:tcW w:type="dxa" w:w="2340"/>
            <w:vAlign w:val="center"/>
            <w:shd w:fill="F9F9F9"/>
          </w:tcPr>
          <w:p>
            <w:pPr>
              <w:jc w:val="center"/>
            </w:pPr>
            <w:r/>
            <w:r>
              <w:rPr>
                <w:rFonts w:ascii="Georgia" w:hAnsi="Georgia"/>
                <w:color w:val="1A1A1A"/>
                <w:sz w:val="18"/>
              </w:rPr>
              <w:t>Device Correlation</w:t>
            </w:r>
          </w:p>
        </w:tc>
        <w:tc>
          <w:tcPr>
            <w:tcW w:type="dxa" w:w="2340"/>
            <w:vAlign w:val="center"/>
            <w:shd w:fill="F9F9F9"/>
          </w:tcPr>
          <w:p>
            <w:pPr>
              <w:jc w:val="center"/>
            </w:pPr>
            <w:r/>
            <w:r>
              <w:rPr>
                <w:rFonts w:ascii="Georgia" w:hAnsi="Georgia"/>
                <w:color w:val="1A1A1A"/>
                <w:sz w:val="18"/>
              </w:rPr>
              <w:t>None</w:t>
            </w:r>
          </w:p>
        </w:tc>
        <w:tc>
          <w:tcPr>
            <w:tcW w:type="dxa" w:w="2340"/>
            <w:vAlign w:val="center"/>
            <w:shd w:fill="F9F9F9"/>
          </w:tcPr>
          <w:p>
            <w:pPr>
              <w:jc w:val="center"/>
            </w:pPr>
            <w:r/>
            <w:r>
              <w:rPr>
                <w:rFonts w:ascii="Georgia" w:hAnsi="Georgia"/>
                <w:color w:val="1A1A1A"/>
                <w:sz w:val="18"/>
              </w:rPr>
              <w:t>Partial</w:t>
            </w:r>
          </w:p>
        </w:tc>
        <w:tc>
          <w:tcPr>
            <w:tcW w:type="dxa" w:w="2340"/>
            <w:vAlign w:val="center"/>
            <w:shd w:fill="F9F9F9"/>
          </w:tcPr>
          <w:p>
            <w:pPr>
              <w:jc w:val="center"/>
            </w:pPr>
            <w:r/>
            <w:r>
              <w:rPr>
                <w:rFonts w:ascii="Georgia" w:hAnsi="Georgia"/>
                <w:color w:val="1A1A1A"/>
                <w:sz w:val="18"/>
              </w:rPr>
              <w:t>Full</w:t>
            </w:r>
          </w:p>
        </w:tc>
      </w:tr>
      <w:tr>
        <w:tc>
          <w:tcPr>
            <w:tcW w:type="dxa" w:w="2340"/>
            <w:vAlign w:val="center"/>
            <w:shd w:fill="FFFFFF"/>
          </w:tcPr>
          <w:p>
            <w:pPr>
              <w:jc w:val="center"/>
            </w:pPr>
            <w:r/>
            <w:r>
              <w:rPr>
                <w:rFonts w:ascii="Georgia" w:hAnsi="Georgia"/>
                <w:color w:val="1A1A1A"/>
                <w:sz w:val="18"/>
              </w:rPr>
              <w:t>Labeled Data Required</w:t>
            </w:r>
          </w:p>
        </w:tc>
        <w:tc>
          <w:tcPr>
            <w:tcW w:type="dxa" w:w="2340"/>
            <w:vAlign w:val="center"/>
            <w:shd w:fill="FFFFFF"/>
          </w:tcPr>
          <w:p>
            <w:pPr>
              <w:jc w:val="center"/>
            </w:pPr>
            <w:r/>
            <w:r>
              <w:rPr>
                <w:rFonts w:ascii="Georgia" w:hAnsi="Georgia"/>
                <w:color w:val="1A1A1A"/>
                <w:sz w:val="18"/>
              </w:rPr>
              <w:t>No</w:t>
            </w:r>
          </w:p>
        </w:tc>
        <w:tc>
          <w:tcPr>
            <w:tcW w:type="dxa" w:w="2340"/>
            <w:vAlign w:val="center"/>
            <w:shd w:fill="FFFFFF"/>
          </w:tcPr>
          <w:p>
            <w:pPr>
              <w:jc w:val="center"/>
            </w:pPr>
            <w:r/>
            <w:r>
              <w:rPr>
                <w:rFonts w:ascii="Georgia" w:hAnsi="Georgia"/>
                <w:color w:val="1A1A1A"/>
                <w:sz w:val="18"/>
              </w:rPr>
              <w:t>Yes</w:t>
            </w:r>
          </w:p>
        </w:tc>
        <w:tc>
          <w:tcPr>
            <w:tcW w:type="dxa" w:w="2340"/>
            <w:vAlign w:val="center"/>
            <w:shd w:fill="FFFFFF"/>
          </w:tcPr>
          <w:p>
            <w:pPr>
              <w:jc w:val="center"/>
            </w:pPr>
            <w:r/>
            <w:r>
              <w:rPr>
                <w:rFonts w:ascii="Georgia" w:hAnsi="Georgia"/>
                <w:color w:val="1A1A1A"/>
                <w:sz w:val="18"/>
              </w:rPr>
              <w:t>No</w:t>
            </w:r>
          </w:p>
        </w:tc>
      </w:tr>
      <w:tr>
        <w:tc>
          <w:tcPr>
            <w:tcW w:type="dxa" w:w="2340"/>
            <w:vAlign w:val="center"/>
            <w:shd w:fill="F9F9F9"/>
          </w:tcPr>
          <w:p>
            <w:pPr>
              <w:jc w:val="center"/>
            </w:pPr>
            <w:r/>
            <w:r>
              <w:rPr>
                <w:rFonts w:ascii="Georgia" w:hAnsi="Georgia"/>
                <w:color w:val="1A1A1A"/>
                <w:sz w:val="18"/>
              </w:rPr>
              <w:t>Explainability</w:t>
            </w:r>
          </w:p>
        </w:tc>
        <w:tc>
          <w:tcPr>
            <w:tcW w:type="dxa" w:w="2340"/>
            <w:vAlign w:val="center"/>
            <w:shd w:fill="F9F9F9"/>
          </w:tcPr>
          <w:p>
            <w:pPr>
              <w:jc w:val="center"/>
            </w:pPr>
            <w:r/>
            <w:r>
              <w:rPr>
                <w:rFonts w:ascii="Georgia" w:hAnsi="Georgia"/>
                <w:color w:val="1A1A1A"/>
                <w:sz w:val="18"/>
              </w:rPr>
              <w:t>High</w:t>
            </w:r>
          </w:p>
        </w:tc>
        <w:tc>
          <w:tcPr>
            <w:tcW w:type="dxa" w:w="2340"/>
            <w:vAlign w:val="center"/>
            <w:shd w:fill="F9F9F9"/>
          </w:tcPr>
          <w:p>
            <w:pPr>
              <w:jc w:val="center"/>
            </w:pPr>
            <w:r/>
            <w:r>
              <w:rPr>
                <w:rFonts w:ascii="Georgia" w:hAnsi="Georgia"/>
                <w:color w:val="1A1A1A"/>
                <w:sz w:val="18"/>
              </w:rPr>
              <w:t>Low</w:t>
            </w:r>
          </w:p>
        </w:tc>
        <w:tc>
          <w:tcPr>
            <w:tcW w:type="dxa" w:w="2340"/>
            <w:vAlign w:val="center"/>
            <w:shd w:fill="F9F9F9"/>
          </w:tcPr>
          <w:p>
            <w:pPr>
              <w:jc w:val="center"/>
            </w:pPr>
            <w:r/>
            <w:r>
              <w:rPr>
                <w:rFonts w:ascii="Georgia" w:hAnsi="Georgia"/>
                <w:color w:val="1A1A1A"/>
                <w:sz w:val="18"/>
              </w:rPr>
              <w:t>High</w:t>
            </w:r>
          </w:p>
        </w:tc>
      </w:tr>
      <w:tr>
        <w:tc>
          <w:tcPr>
            <w:tcW w:type="dxa" w:w="2340"/>
            <w:vAlign w:val="center"/>
            <w:shd w:fill="FFFFFF"/>
          </w:tcPr>
          <w:p>
            <w:pPr>
              <w:jc w:val="center"/>
            </w:pPr>
            <w:r/>
            <w:r>
              <w:rPr>
                <w:rFonts w:ascii="Georgia" w:hAnsi="Georgia"/>
                <w:color w:val="1A1A1A"/>
                <w:sz w:val="18"/>
              </w:rPr>
              <w:t>Real-Time Capable</w:t>
            </w:r>
          </w:p>
        </w:tc>
        <w:tc>
          <w:tcPr>
            <w:tcW w:type="dxa" w:w="2340"/>
            <w:vAlign w:val="center"/>
            <w:shd w:fill="FFFFFF"/>
          </w:tcPr>
          <w:p>
            <w:pPr>
              <w:jc w:val="center"/>
            </w:pPr>
            <w:r/>
            <w:r>
              <w:rPr>
                <w:rFonts w:ascii="Georgia" w:hAnsi="Georgia"/>
                <w:color w:val="1A1A1A"/>
                <w:sz w:val="18"/>
              </w:rPr>
              <w:t>Yes</w:t>
            </w:r>
          </w:p>
        </w:tc>
        <w:tc>
          <w:tcPr>
            <w:tcW w:type="dxa" w:w="2340"/>
            <w:vAlign w:val="center"/>
            <w:shd w:fill="FFFFFF"/>
          </w:tcPr>
          <w:p>
            <w:pPr>
              <w:jc w:val="center"/>
            </w:pPr>
            <w:r/>
            <w:r>
              <w:rPr>
                <w:rFonts w:ascii="Georgia" w:hAnsi="Georgia"/>
                <w:color w:val="1A1A1A"/>
                <w:sz w:val="18"/>
              </w:rPr>
              <w:t>Moderate</w:t>
            </w:r>
          </w:p>
        </w:tc>
        <w:tc>
          <w:tcPr>
            <w:tcW w:type="dxa" w:w="2340"/>
            <w:vAlign w:val="center"/>
            <w:shd w:fill="FFFFFF"/>
          </w:tcPr>
          <w:p>
            <w:pPr>
              <w:jc w:val="center"/>
            </w:pPr>
            <w:r/>
            <w:r>
              <w:rPr>
                <w:rFonts w:ascii="Georgia" w:hAnsi="Georgia"/>
                <w:color w:val="1A1A1A"/>
                <w:sz w:val="18"/>
              </w:rPr>
              <w:t>Yes (&lt;50ms)</w:t>
            </w:r>
          </w:p>
        </w:tc>
      </w:tr>
      <w:tr>
        <w:tc>
          <w:tcPr>
            <w:tcW w:type="dxa" w:w="2340"/>
            <w:vAlign w:val="center"/>
            <w:shd w:fill="F9F9F9"/>
          </w:tcPr>
          <w:p>
            <w:pPr>
              <w:jc w:val="center"/>
            </w:pPr>
            <w:r/>
            <w:r>
              <w:rPr>
                <w:rFonts w:ascii="Georgia" w:hAnsi="Georgia"/>
                <w:color w:val="1A1A1A"/>
                <w:sz w:val="18"/>
              </w:rPr>
              <w:t>Confidence Levels</w:t>
            </w:r>
          </w:p>
        </w:tc>
        <w:tc>
          <w:tcPr>
            <w:tcW w:type="dxa" w:w="2340"/>
            <w:vAlign w:val="center"/>
            <w:shd w:fill="F9F9F9"/>
          </w:tcPr>
          <w:p>
            <w:pPr>
              <w:jc w:val="center"/>
            </w:pPr>
            <w:r/>
            <w:r>
              <w:rPr>
                <w:rFonts w:ascii="Georgia" w:hAnsi="Georgia"/>
                <w:color w:val="1A1A1A"/>
                <w:sz w:val="18"/>
              </w:rPr>
              <w:t>No</w:t>
            </w:r>
          </w:p>
        </w:tc>
        <w:tc>
          <w:tcPr>
            <w:tcW w:type="dxa" w:w="2340"/>
            <w:vAlign w:val="center"/>
            <w:shd w:fill="F9F9F9"/>
          </w:tcPr>
          <w:p>
            <w:pPr>
              <w:jc w:val="center"/>
            </w:pPr>
            <w:r/>
            <w:r>
              <w:rPr>
                <w:rFonts w:ascii="Georgia" w:hAnsi="Georgia"/>
                <w:color w:val="1A1A1A"/>
                <w:sz w:val="18"/>
              </w:rPr>
              <w:t>No</w:t>
            </w:r>
          </w:p>
        </w:tc>
        <w:tc>
          <w:tcPr>
            <w:tcW w:type="dxa" w:w="2340"/>
            <w:vAlign w:val="center"/>
            <w:shd w:fill="F9F9F9"/>
          </w:tcPr>
          <w:p>
            <w:pPr>
              <w:jc w:val="center"/>
            </w:pPr>
            <w:r/>
            <w:r>
              <w:rPr>
                <w:rFonts w:ascii="Georgia" w:hAnsi="Georgia"/>
                <w:color w:val="1A1A1A"/>
                <w:sz w:val="18"/>
              </w:rPr>
              <w:t>Yes</w:t>
            </w:r>
          </w:p>
        </w:tc>
      </w:tr>
      <w:tr>
        <w:tc>
          <w:tcPr>
            <w:tcW w:type="dxa" w:w="2340"/>
            <w:vAlign w:val="center"/>
            <w:shd w:fill="FFFFFF"/>
          </w:tcPr>
          <w:p>
            <w:pPr>
              <w:jc w:val="center"/>
            </w:pPr>
            <w:r/>
            <w:r>
              <w:rPr>
                <w:rFonts w:ascii="Georgia" w:hAnsi="Georgia"/>
                <w:color w:val="1A1A1A"/>
                <w:sz w:val="18"/>
              </w:rPr>
              <w:t>Recommended Actions</w:t>
            </w:r>
          </w:p>
        </w:tc>
        <w:tc>
          <w:tcPr>
            <w:tcW w:type="dxa" w:w="2340"/>
            <w:vAlign w:val="center"/>
            <w:shd w:fill="FFFFFF"/>
          </w:tcPr>
          <w:p>
            <w:pPr>
              <w:jc w:val="center"/>
            </w:pPr>
            <w:r/>
            <w:r>
              <w:rPr>
                <w:rFonts w:ascii="Georgia" w:hAnsi="Georgia"/>
                <w:color w:val="1A1A1A"/>
                <w:sz w:val="18"/>
              </w:rPr>
              <w:t>Manual</w:t>
            </w:r>
          </w:p>
        </w:tc>
        <w:tc>
          <w:tcPr>
            <w:tcW w:type="dxa" w:w="2340"/>
            <w:vAlign w:val="center"/>
            <w:shd w:fill="FFFFFF"/>
          </w:tcPr>
          <w:p>
            <w:pPr>
              <w:jc w:val="center"/>
            </w:pPr>
            <w:r/>
            <w:r>
              <w:rPr>
                <w:rFonts w:ascii="Georgia" w:hAnsi="Georgia"/>
                <w:color w:val="1A1A1A"/>
                <w:sz w:val="18"/>
              </w:rPr>
              <w:t>None</w:t>
            </w:r>
          </w:p>
        </w:tc>
        <w:tc>
          <w:tcPr>
            <w:tcW w:type="dxa" w:w="2340"/>
            <w:vAlign w:val="center"/>
            <w:shd w:fill="FFFFFF"/>
          </w:tcPr>
          <w:p>
            <w:pPr>
              <w:jc w:val="center"/>
            </w:pPr>
            <w:r/>
            <w:r>
              <w:rPr>
                <w:rFonts w:ascii="Georgia" w:hAnsi="Georgia"/>
                <w:color w:val="1A1A1A"/>
                <w:sz w:val="18"/>
              </w:rPr>
              <w:t>Automated</w:t>
            </w:r>
          </w:p>
        </w:tc>
      </w:tr>
      <w:tr>
        <w:tc>
          <w:tcPr>
            <w:tcW w:type="dxa" w:w="2340"/>
            <w:vAlign w:val="center"/>
            <w:shd w:fill="F9F9F9"/>
          </w:tcPr>
          <w:p>
            <w:pPr>
              <w:jc w:val="center"/>
            </w:pPr>
            <w:r/>
            <w:r>
              <w:rPr>
                <w:rFonts w:ascii="Georgia" w:hAnsi="Georgia"/>
                <w:color w:val="1A1A1A"/>
                <w:sz w:val="18"/>
              </w:rPr>
              <w:t>Deployment Complexity</w:t>
            </w:r>
          </w:p>
        </w:tc>
        <w:tc>
          <w:tcPr>
            <w:tcW w:type="dxa" w:w="2340"/>
            <w:vAlign w:val="center"/>
            <w:shd w:fill="F9F9F9"/>
          </w:tcPr>
          <w:p>
            <w:pPr>
              <w:jc w:val="center"/>
            </w:pPr>
            <w:r/>
            <w:r>
              <w:rPr>
                <w:rFonts w:ascii="Georgia" w:hAnsi="Georgia"/>
                <w:color w:val="1A1A1A"/>
                <w:sz w:val="18"/>
              </w:rPr>
              <w:t>Low</w:t>
            </w:r>
          </w:p>
        </w:tc>
        <w:tc>
          <w:tcPr>
            <w:tcW w:type="dxa" w:w="2340"/>
            <w:vAlign w:val="center"/>
            <w:shd w:fill="F9F9F9"/>
          </w:tcPr>
          <w:p>
            <w:pPr>
              <w:jc w:val="center"/>
            </w:pPr>
            <w:r/>
            <w:r>
              <w:rPr>
                <w:rFonts w:ascii="Georgia" w:hAnsi="Georgia"/>
                <w:color w:val="1A1A1A"/>
                <w:sz w:val="18"/>
              </w:rPr>
              <w:t>High</w:t>
            </w:r>
          </w:p>
        </w:tc>
        <w:tc>
          <w:tcPr>
            <w:tcW w:type="dxa" w:w="2340"/>
            <w:vAlign w:val="center"/>
            <w:shd w:fill="F9F9F9"/>
          </w:tcPr>
          <w:p>
            <w:pPr>
              <w:jc w:val="center"/>
            </w:pPr>
            <w:r/>
            <w:r>
              <w:rPr>
                <w:rFonts w:ascii="Georgia" w:hAnsi="Georgia"/>
                <w:color w:val="1A1A1A"/>
                <w:sz w:val="18"/>
              </w:rPr>
              <w:t>Medium (containerized)</w:t>
            </w:r>
          </w:p>
        </w:tc>
      </w:tr>
    </w:tbl>
    <w:p>
      <w:pPr>
        <w:spacing w:after="240"/>
        <w:jc w:val="center"/>
      </w:pPr>
      <w:r>
        <w:rPr>
          <w:i/>
          <w:color w:val="666666"/>
          <w:sz w:val="18"/>
        </w:rPr>
        <w:t>Table 5: Competitive positioning of FinGuard against existing approaches.</w:t>
      </w:r>
    </w:p>
    <w:p>
      <w:pPr>
        <w:pStyle w:val="Heading2"/>
      </w:pPr>
      <w:r>
        <w:t>6.4 Business Model and Market Viability</w:t>
      </w:r>
    </w:p>
    <w:p>
      <w:pPr>
        <w:spacing w:after="120"/>
      </w:pPr>
      <w:r>
        <w:rPr>
          <w:rFonts w:ascii="Georgia" w:hAnsi="Georgia"/>
          <w:b/>
          <w:i w:val="0"/>
          <w:color w:val="1A1A1A"/>
          <w:sz w:val="22"/>
        </w:rPr>
        <w:t xml:space="preserve">Target Market: </w:t>
      </w:r>
      <w:r>
        <w:rPr>
          <w:rFonts w:ascii="Georgia" w:hAnsi="Georgia"/>
          <w:b w:val="0"/>
          <w:i w:val="0"/>
          <w:color w:val="1A1A1A"/>
          <w:sz w:val="22"/>
        </w:rPr>
        <w:t>India has 300+ banks and 50+ PSPs on UPI. Most still rely on static rule engines. RBI's push for enhanced fraud monitoring creates active regulatory pressure to upgrade. Primary targets: mid-tier banks and growing PSPs.</w:t>
      </w:r>
    </w:p>
    <w:p>
      <w:pPr>
        <w:spacing w:after="120"/>
      </w:pPr>
      <w:r>
        <w:rPr>
          <w:rFonts w:ascii="Georgia" w:hAnsi="Georgia"/>
          <w:b/>
          <w:i w:val="0"/>
          <w:color w:val="1A1A1A"/>
          <w:sz w:val="22"/>
        </w:rPr>
        <w:t xml:space="preserve">Market Size: </w:t>
      </w:r>
      <w:r>
        <w:rPr>
          <w:rFonts w:ascii="Georgia" w:hAnsi="Georgia"/>
          <w:b w:val="0"/>
          <w:i w:val="0"/>
          <w:color w:val="1A1A1A"/>
          <w:sz w:val="22"/>
        </w:rPr>
        <w:t>UPI processes 13.1 billion transactions/month. Fraud losses estimated in thousands of crores annually. Each mule investigation costs banks ₹15,000–25,000 in analyst time. Global fraud detection market projected to cross $60 billion by 2027.</w:t>
      </w:r>
    </w:p>
    <w:tbl>
      <w:tblPr>
        <w:tblStyle w:val="TableGrid"/>
        <w:tblW w:type="auto" w:w="0"/>
        <w:jc w:val="center"/>
        <w:tblLook w:firstColumn="1" w:firstRow="1" w:lastColumn="0" w:lastRow="0" w:noHBand="0" w:noVBand="1" w:val="04A0"/>
      </w:tblPr>
      <w:tblGrid>
        <w:gridCol w:w="3135"/>
        <w:gridCol w:w="3135"/>
        <w:gridCol w:w="3135"/>
      </w:tblGrid>
      <w:tr>
        <w:tc>
          <w:tcPr>
            <w:tcW w:type="dxa" w:w="3120"/>
            <w:vAlign w:val="center"/>
            <w:shd w:fill="1A1A1A"/>
          </w:tcPr>
          <w:p>
            <w:pPr>
              <w:jc w:val="center"/>
            </w:pPr>
            <w:r/>
            <w:r>
              <w:rPr>
                <w:rFonts w:ascii="Calibri" w:hAnsi="Calibri"/>
                <w:b/>
                <w:color w:val="FFFFFF"/>
                <w:sz w:val="19"/>
              </w:rPr>
              <w:t>Tier</w:t>
            </w:r>
          </w:p>
        </w:tc>
        <w:tc>
          <w:tcPr>
            <w:tcW w:type="dxa" w:w="3120"/>
            <w:vAlign w:val="center"/>
            <w:shd w:fill="1A1A1A"/>
          </w:tcPr>
          <w:p>
            <w:pPr>
              <w:jc w:val="center"/>
            </w:pPr>
            <w:r/>
            <w:r>
              <w:rPr>
                <w:rFonts w:ascii="Calibri" w:hAnsi="Calibri"/>
                <w:b/>
                <w:color w:val="FFFFFF"/>
                <w:sz w:val="19"/>
              </w:rPr>
              <w:t>Target Customer</w:t>
            </w:r>
          </w:p>
        </w:tc>
        <w:tc>
          <w:tcPr>
            <w:tcW w:type="dxa" w:w="3120"/>
            <w:vAlign w:val="center"/>
            <w:shd w:fill="1A1A1A"/>
          </w:tcPr>
          <w:p>
            <w:pPr>
              <w:jc w:val="center"/>
            </w:pPr>
            <w:r/>
            <w:r>
              <w:rPr>
                <w:rFonts w:ascii="Calibri" w:hAnsi="Calibri"/>
                <w:b/>
                <w:color w:val="FFFFFF"/>
                <w:sz w:val="19"/>
              </w:rPr>
              <w:t>Pricing (Indicative)</w:t>
            </w:r>
          </w:p>
        </w:tc>
      </w:tr>
      <w:tr>
        <w:tc>
          <w:tcPr>
            <w:tcW w:type="dxa" w:w="3120"/>
            <w:vAlign w:val="center"/>
            <w:shd w:fill="F9F9F9"/>
          </w:tcPr>
          <w:p>
            <w:pPr>
              <w:jc w:val="center"/>
            </w:pPr>
            <w:r/>
            <w:r>
              <w:rPr>
                <w:rFonts w:ascii="Georgia" w:hAnsi="Georgia"/>
                <w:color w:val="1A1A1A"/>
                <w:sz w:val="18"/>
              </w:rPr>
              <w:t>Starter</w:t>
            </w:r>
          </w:p>
        </w:tc>
        <w:tc>
          <w:tcPr>
            <w:tcW w:type="dxa" w:w="3120"/>
            <w:vAlign w:val="center"/>
            <w:shd w:fill="F9F9F9"/>
          </w:tcPr>
          <w:p>
            <w:pPr>
              <w:jc w:val="center"/>
            </w:pPr>
            <w:r/>
            <w:r>
              <w:rPr>
                <w:rFonts w:ascii="Georgia" w:hAnsi="Georgia"/>
                <w:color w:val="1A1A1A"/>
                <w:sz w:val="18"/>
              </w:rPr>
              <w:t>Small fintechs, neobanks</w:t>
            </w:r>
          </w:p>
        </w:tc>
        <w:tc>
          <w:tcPr>
            <w:tcW w:type="dxa" w:w="3120"/>
            <w:vAlign w:val="center"/>
            <w:shd w:fill="F9F9F9"/>
          </w:tcPr>
          <w:p>
            <w:pPr>
              <w:jc w:val="center"/>
            </w:pPr>
            <w:r/>
            <w:r>
              <w:rPr>
                <w:rFonts w:ascii="Georgia" w:hAnsi="Georgia"/>
                <w:color w:val="1A1A1A"/>
                <w:sz w:val="18"/>
              </w:rPr>
              <w:t>₹50,000/month or ₹0.02/transaction</w:t>
            </w:r>
          </w:p>
        </w:tc>
      </w:tr>
      <w:tr>
        <w:tc>
          <w:tcPr>
            <w:tcW w:type="dxa" w:w="3120"/>
            <w:vAlign w:val="center"/>
            <w:shd w:fill="FFFFFF"/>
          </w:tcPr>
          <w:p>
            <w:pPr>
              <w:jc w:val="center"/>
            </w:pPr>
            <w:r/>
            <w:r>
              <w:rPr>
                <w:rFonts w:ascii="Georgia" w:hAnsi="Georgia"/>
                <w:color w:val="1A1A1A"/>
                <w:sz w:val="18"/>
              </w:rPr>
              <w:t>Enterprise</w:t>
            </w:r>
          </w:p>
        </w:tc>
        <w:tc>
          <w:tcPr>
            <w:tcW w:type="dxa" w:w="3120"/>
            <w:vAlign w:val="center"/>
            <w:shd w:fill="FFFFFF"/>
          </w:tcPr>
          <w:p>
            <w:pPr>
              <w:jc w:val="center"/>
            </w:pPr>
            <w:r/>
            <w:r>
              <w:rPr>
                <w:rFonts w:ascii="Georgia" w:hAnsi="Georgia"/>
                <w:color w:val="1A1A1A"/>
                <w:sz w:val="18"/>
              </w:rPr>
              <w:t>Mid-tier banks, PSPs</w:t>
            </w:r>
          </w:p>
        </w:tc>
        <w:tc>
          <w:tcPr>
            <w:tcW w:type="dxa" w:w="3120"/>
            <w:vAlign w:val="center"/>
            <w:shd w:fill="FFFFFF"/>
          </w:tcPr>
          <w:p>
            <w:pPr>
              <w:jc w:val="center"/>
            </w:pPr>
            <w:r/>
            <w:r>
              <w:rPr>
                <w:rFonts w:ascii="Georgia" w:hAnsi="Georgia"/>
                <w:color w:val="1A1A1A"/>
                <w:sz w:val="18"/>
              </w:rPr>
              <w:t>₹3–5 lakh/month with SLA</w:t>
            </w:r>
          </w:p>
        </w:tc>
      </w:tr>
      <w:tr>
        <w:tc>
          <w:tcPr>
            <w:tcW w:type="dxa" w:w="3120"/>
            <w:vAlign w:val="center"/>
            <w:shd w:fill="F9F9F9"/>
          </w:tcPr>
          <w:p>
            <w:pPr>
              <w:jc w:val="center"/>
            </w:pPr>
            <w:r/>
            <w:r>
              <w:rPr>
                <w:rFonts w:ascii="Georgia" w:hAnsi="Georgia"/>
                <w:color w:val="1A1A1A"/>
                <w:sz w:val="18"/>
              </w:rPr>
              <w:t>Infrastructure</w:t>
            </w:r>
          </w:p>
        </w:tc>
        <w:tc>
          <w:tcPr>
            <w:tcW w:type="dxa" w:w="3120"/>
            <w:vAlign w:val="center"/>
            <w:shd w:fill="F9F9F9"/>
          </w:tcPr>
          <w:p>
            <w:pPr>
              <w:jc w:val="center"/>
            </w:pPr>
            <w:r/>
            <w:r>
              <w:rPr>
                <w:rFonts w:ascii="Georgia" w:hAnsi="Georgia"/>
                <w:color w:val="1A1A1A"/>
                <w:sz w:val="18"/>
              </w:rPr>
              <w:t>NPCI, large banks</w:t>
            </w:r>
          </w:p>
        </w:tc>
        <w:tc>
          <w:tcPr>
            <w:tcW w:type="dxa" w:w="3120"/>
            <w:vAlign w:val="center"/>
            <w:shd w:fill="F9F9F9"/>
          </w:tcPr>
          <w:p>
            <w:pPr>
              <w:jc w:val="center"/>
            </w:pPr>
            <w:r/>
            <w:r>
              <w:rPr>
                <w:rFonts w:ascii="Georgia" w:hAnsi="Georgia"/>
                <w:color w:val="1A1A1A"/>
                <w:sz w:val="18"/>
              </w:rPr>
              <w:t>Custom licensing, annual contracts</w:t>
            </w:r>
          </w:p>
        </w:tc>
      </w:tr>
    </w:tbl>
    <w:p>
      <w:pPr>
        <w:spacing w:after="240"/>
        <w:jc w:val="center"/>
      </w:pPr>
      <w:r>
        <w:rPr>
          <w:i/>
          <w:color w:val="666666"/>
          <w:sz w:val="18"/>
        </w:rPr>
        <w:t>Revenue model tiers.</w:t>
      </w:r>
    </w:p>
    <w:p>
      <w:r>
        <w:br w:type="page"/>
      </w:r>
    </w:p>
    <w:p>
      <w:pPr>
        <w:pStyle w:val="Heading1"/>
      </w:pPr>
      <w:r>
        <w:t>7. Prototype Demonstration, Security Testing, and Deployment Details</w:t>
      </w:r>
    </w:p>
    <w:p>
      <w:pPr>
        <w:pStyle w:val="Heading2"/>
      </w:pPr>
      <w:r>
        <w:t>7.1 Prototype Overview</w:t>
      </w:r>
    </w:p>
    <w:p>
      <w:pPr>
        <w:spacing w:after="120"/>
      </w:pPr>
      <w:r>
        <w:rPr>
          <w:rFonts w:ascii="Georgia" w:hAnsi="Georgia"/>
          <w:b w:val="0"/>
          <w:i w:val="0"/>
          <w:sz w:val="22"/>
        </w:rPr>
        <w:t>Everything described in Section 4 is implemented and working. Not a design doc, but a running system.</w:t>
      </w:r>
    </w:p>
    <w:tbl>
      <w:tblPr>
        <w:tblStyle w:val="TableGrid"/>
        <w:tblW w:type="auto" w:w="0"/>
        <w:jc w:val="center"/>
        <w:tblLook w:firstColumn="1" w:firstRow="1" w:lastColumn="0" w:lastRow="0" w:noHBand="0" w:noVBand="1" w:val="04A0"/>
      </w:tblPr>
      <w:tblGrid>
        <w:gridCol w:w="3135"/>
        <w:gridCol w:w="3135"/>
        <w:gridCol w:w="3135"/>
      </w:tblGrid>
      <w:tr>
        <w:tc>
          <w:tcPr>
            <w:tcW w:type="dxa" w:w="3120"/>
            <w:vAlign w:val="center"/>
            <w:shd w:fill="1A1A1A"/>
          </w:tcPr>
          <w:p>
            <w:pPr>
              <w:jc w:val="center"/>
            </w:pPr>
            <w:r/>
            <w:r>
              <w:rPr>
                <w:rFonts w:ascii="Calibri" w:hAnsi="Calibri"/>
                <w:b/>
                <w:color w:val="FFFFFF"/>
                <w:sz w:val="19"/>
              </w:rPr>
              <w:t>Component</w:t>
            </w:r>
          </w:p>
        </w:tc>
        <w:tc>
          <w:tcPr>
            <w:tcW w:type="dxa" w:w="3120"/>
            <w:vAlign w:val="center"/>
            <w:shd w:fill="1A1A1A"/>
          </w:tcPr>
          <w:p>
            <w:pPr>
              <w:jc w:val="center"/>
            </w:pPr>
            <w:r/>
            <w:r>
              <w:rPr>
                <w:rFonts w:ascii="Calibri" w:hAnsi="Calibri"/>
                <w:b/>
                <w:color w:val="FFFFFF"/>
                <w:sz w:val="19"/>
              </w:rPr>
              <w:t>Technology</w:t>
            </w:r>
          </w:p>
        </w:tc>
        <w:tc>
          <w:tcPr>
            <w:tcW w:type="dxa" w:w="3120"/>
            <w:vAlign w:val="center"/>
            <w:shd w:fill="1A1A1A"/>
          </w:tcPr>
          <w:p>
            <w:pPr>
              <w:jc w:val="center"/>
            </w:pPr>
            <w:r/>
            <w:r>
              <w:rPr>
                <w:rFonts w:ascii="Calibri" w:hAnsi="Calibri"/>
                <w:b/>
                <w:color w:val="FFFFFF"/>
                <w:sz w:val="19"/>
              </w:rPr>
              <w:t>Version</w:t>
            </w:r>
          </w:p>
        </w:tc>
      </w:tr>
      <w:tr>
        <w:tc>
          <w:tcPr>
            <w:tcW w:type="dxa" w:w="3120"/>
            <w:vAlign w:val="center"/>
            <w:shd w:fill="F9F9F9"/>
          </w:tcPr>
          <w:p>
            <w:pPr>
              <w:jc w:val="center"/>
            </w:pPr>
            <w:r/>
            <w:r>
              <w:rPr>
                <w:rFonts w:ascii="Georgia" w:hAnsi="Georgia"/>
                <w:color w:val="1A1A1A"/>
                <w:sz w:val="18"/>
              </w:rPr>
              <w:t>Backend API</w:t>
            </w:r>
          </w:p>
        </w:tc>
        <w:tc>
          <w:tcPr>
            <w:tcW w:type="dxa" w:w="3120"/>
            <w:vAlign w:val="center"/>
            <w:shd w:fill="F9F9F9"/>
          </w:tcPr>
          <w:p>
            <w:pPr>
              <w:jc w:val="center"/>
            </w:pPr>
            <w:r/>
            <w:r>
              <w:rPr>
                <w:rFonts w:ascii="Georgia" w:hAnsi="Georgia"/>
                <w:color w:val="1A1A1A"/>
                <w:sz w:val="18"/>
              </w:rPr>
              <w:t>FastAPI + Uvicorn</w:t>
            </w:r>
          </w:p>
        </w:tc>
        <w:tc>
          <w:tcPr>
            <w:tcW w:type="dxa" w:w="3120"/>
            <w:vAlign w:val="center"/>
            <w:shd w:fill="F9F9F9"/>
          </w:tcPr>
          <w:p>
            <w:pPr>
              <w:jc w:val="center"/>
            </w:pPr>
            <w:r/>
            <w:r>
              <w:rPr>
                <w:rFonts w:ascii="Georgia" w:hAnsi="Georgia"/>
                <w:color w:val="1A1A1A"/>
                <w:sz w:val="18"/>
              </w:rPr>
              <w:t>2.1.0 / 0.27.1</w:t>
            </w:r>
          </w:p>
        </w:tc>
      </w:tr>
      <w:tr>
        <w:tc>
          <w:tcPr>
            <w:tcW w:type="dxa" w:w="3120"/>
            <w:vAlign w:val="center"/>
            <w:shd w:fill="FFFFFF"/>
          </w:tcPr>
          <w:p>
            <w:pPr>
              <w:jc w:val="center"/>
            </w:pPr>
            <w:r/>
            <w:r>
              <w:rPr>
                <w:rFonts w:ascii="Georgia" w:hAnsi="Georgia"/>
                <w:color w:val="1A1A1A"/>
                <w:sz w:val="18"/>
              </w:rPr>
              <w:t>Frontend</w:t>
            </w:r>
          </w:p>
        </w:tc>
        <w:tc>
          <w:tcPr>
            <w:tcW w:type="dxa" w:w="3120"/>
            <w:vAlign w:val="center"/>
            <w:shd w:fill="FFFFFF"/>
          </w:tcPr>
          <w:p>
            <w:pPr>
              <w:jc w:val="center"/>
            </w:pPr>
            <w:r/>
            <w:r>
              <w:rPr>
                <w:rFonts w:ascii="Georgia" w:hAnsi="Georgia"/>
                <w:color w:val="1A1A1A"/>
                <w:sz w:val="18"/>
              </w:rPr>
              <w:t>React + Vite</w:t>
            </w:r>
          </w:p>
        </w:tc>
        <w:tc>
          <w:tcPr>
            <w:tcW w:type="dxa" w:w="3120"/>
            <w:vAlign w:val="center"/>
            <w:shd w:fill="FFFFFF"/>
          </w:tcPr>
          <w:p>
            <w:pPr>
              <w:jc w:val="center"/>
            </w:pPr>
            <w:r/>
            <w:r>
              <w:rPr>
                <w:rFonts w:ascii="Georgia" w:hAnsi="Georgia"/>
                <w:color w:val="1A1A1A"/>
                <w:sz w:val="18"/>
              </w:rPr>
              <w:t>18.x / 5.x</w:t>
            </w:r>
          </w:p>
        </w:tc>
      </w:tr>
      <w:tr>
        <w:tc>
          <w:tcPr>
            <w:tcW w:type="dxa" w:w="3120"/>
            <w:vAlign w:val="center"/>
            <w:shd w:fill="F9F9F9"/>
          </w:tcPr>
          <w:p>
            <w:pPr>
              <w:jc w:val="center"/>
            </w:pPr>
            <w:r/>
            <w:r>
              <w:rPr>
                <w:rFonts w:ascii="Georgia" w:hAnsi="Georgia"/>
                <w:color w:val="1A1A1A"/>
                <w:sz w:val="18"/>
              </w:rPr>
              <w:t>Language</w:t>
            </w:r>
          </w:p>
        </w:tc>
        <w:tc>
          <w:tcPr>
            <w:tcW w:type="dxa" w:w="3120"/>
            <w:vAlign w:val="center"/>
            <w:shd w:fill="F9F9F9"/>
          </w:tcPr>
          <w:p>
            <w:pPr>
              <w:jc w:val="center"/>
            </w:pPr>
            <w:r/>
            <w:r>
              <w:rPr>
                <w:rFonts w:ascii="Georgia" w:hAnsi="Georgia"/>
                <w:color w:val="1A1A1A"/>
                <w:sz w:val="18"/>
              </w:rPr>
              <w:t>Python</w:t>
            </w:r>
          </w:p>
        </w:tc>
        <w:tc>
          <w:tcPr>
            <w:tcW w:type="dxa" w:w="3120"/>
            <w:vAlign w:val="center"/>
            <w:shd w:fill="F9F9F9"/>
          </w:tcPr>
          <w:p>
            <w:pPr>
              <w:jc w:val="center"/>
            </w:pPr>
            <w:r/>
            <w:r>
              <w:rPr>
                <w:rFonts w:ascii="Georgia" w:hAnsi="Georgia"/>
                <w:color w:val="1A1A1A"/>
                <w:sz w:val="18"/>
              </w:rPr>
              <w:t>3.11</w:t>
            </w:r>
          </w:p>
        </w:tc>
      </w:tr>
      <w:tr>
        <w:tc>
          <w:tcPr>
            <w:tcW w:type="dxa" w:w="3120"/>
            <w:vAlign w:val="center"/>
            <w:shd w:fill="FFFFFF"/>
          </w:tcPr>
          <w:p>
            <w:pPr>
              <w:jc w:val="center"/>
            </w:pPr>
            <w:r/>
            <w:r>
              <w:rPr>
                <w:rFonts w:ascii="Georgia" w:hAnsi="Georgia"/>
                <w:color w:val="1A1A1A"/>
                <w:sz w:val="18"/>
              </w:rPr>
              <w:t>Graph Engine</w:t>
            </w:r>
          </w:p>
        </w:tc>
        <w:tc>
          <w:tcPr>
            <w:tcW w:type="dxa" w:w="3120"/>
            <w:vAlign w:val="center"/>
            <w:shd w:fill="FFFFFF"/>
          </w:tcPr>
          <w:p>
            <w:pPr>
              <w:jc w:val="center"/>
            </w:pPr>
            <w:r/>
            <w:r>
              <w:rPr>
                <w:rFonts w:ascii="Georgia" w:hAnsi="Georgia"/>
                <w:color w:val="1A1A1A"/>
                <w:sz w:val="18"/>
              </w:rPr>
              <w:t>NetworkX</w:t>
            </w:r>
          </w:p>
        </w:tc>
        <w:tc>
          <w:tcPr>
            <w:tcW w:type="dxa" w:w="3120"/>
            <w:vAlign w:val="center"/>
            <w:shd w:fill="FFFFFF"/>
          </w:tcPr>
          <w:p>
            <w:pPr>
              <w:jc w:val="center"/>
            </w:pPr>
            <w:r/>
            <w:r>
              <w:rPr>
                <w:rFonts w:ascii="Georgia" w:hAnsi="Georgia"/>
                <w:color w:val="1A1A1A"/>
                <w:sz w:val="18"/>
              </w:rPr>
              <w:t>3.2.1</w:t>
            </w:r>
          </w:p>
        </w:tc>
      </w:tr>
      <w:tr>
        <w:tc>
          <w:tcPr>
            <w:tcW w:type="dxa" w:w="3120"/>
            <w:vAlign w:val="center"/>
            <w:shd w:fill="F9F9F9"/>
          </w:tcPr>
          <w:p>
            <w:pPr>
              <w:jc w:val="center"/>
            </w:pPr>
            <w:r/>
            <w:r>
              <w:rPr>
                <w:rFonts w:ascii="Georgia" w:hAnsi="Georgia"/>
                <w:color w:val="1A1A1A"/>
                <w:sz w:val="18"/>
              </w:rPr>
              <w:t>ML Engine</w:t>
            </w:r>
          </w:p>
        </w:tc>
        <w:tc>
          <w:tcPr>
            <w:tcW w:type="dxa" w:w="3120"/>
            <w:vAlign w:val="center"/>
            <w:shd w:fill="F9F9F9"/>
          </w:tcPr>
          <w:p>
            <w:pPr>
              <w:jc w:val="center"/>
            </w:pPr>
            <w:r/>
            <w:r>
              <w:rPr>
                <w:rFonts w:ascii="Georgia" w:hAnsi="Georgia"/>
                <w:color w:val="1A1A1A"/>
                <w:sz w:val="18"/>
              </w:rPr>
              <w:t>Custom Isolation Forest (NumPy)</w:t>
            </w:r>
          </w:p>
        </w:tc>
        <w:tc>
          <w:tcPr>
            <w:tcW w:type="dxa" w:w="3120"/>
            <w:vAlign w:val="center"/>
            <w:shd w:fill="F9F9F9"/>
          </w:tcPr>
          <w:p>
            <w:pPr>
              <w:jc w:val="center"/>
            </w:pPr>
            <w:r/>
            <w:r>
              <w:rPr>
                <w:rFonts w:ascii="Georgia" w:hAnsi="Georgia"/>
                <w:color w:val="1A1A1A"/>
                <w:sz w:val="18"/>
              </w:rPr>
              <w:t>1.26.4</w:t>
            </w:r>
          </w:p>
        </w:tc>
      </w:tr>
      <w:tr>
        <w:tc>
          <w:tcPr>
            <w:tcW w:type="dxa" w:w="3120"/>
            <w:vAlign w:val="center"/>
            <w:shd w:fill="FFFFFF"/>
          </w:tcPr>
          <w:p>
            <w:pPr>
              <w:jc w:val="center"/>
            </w:pPr>
            <w:r/>
            <w:r>
              <w:rPr>
                <w:rFonts w:ascii="Georgia" w:hAnsi="Georgia"/>
                <w:color w:val="1A1A1A"/>
                <w:sz w:val="18"/>
              </w:rPr>
              <w:t>Data Processing</w:t>
            </w:r>
          </w:p>
        </w:tc>
        <w:tc>
          <w:tcPr>
            <w:tcW w:type="dxa" w:w="3120"/>
            <w:vAlign w:val="center"/>
            <w:shd w:fill="FFFFFF"/>
          </w:tcPr>
          <w:p>
            <w:pPr>
              <w:jc w:val="center"/>
            </w:pPr>
            <w:r/>
            <w:r>
              <w:rPr>
                <w:rFonts w:ascii="Georgia" w:hAnsi="Georgia"/>
                <w:color w:val="1A1A1A"/>
                <w:sz w:val="18"/>
              </w:rPr>
              <w:t>Pandas</w:t>
            </w:r>
          </w:p>
        </w:tc>
        <w:tc>
          <w:tcPr>
            <w:tcW w:type="dxa" w:w="3120"/>
            <w:vAlign w:val="center"/>
            <w:shd w:fill="FFFFFF"/>
          </w:tcPr>
          <w:p>
            <w:pPr>
              <w:jc w:val="center"/>
            </w:pPr>
            <w:r/>
            <w:r>
              <w:rPr>
                <w:rFonts w:ascii="Georgia" w:hAnsi="Georgia"/>
                <w:color w:val="1A1A1A"/>
                <w:sz w:val="18"/>
              </w:rPr>
              <w:t>2.2.0</w:t>
            </w:r>
          </w:p>
        </w:tc>
      </w:tr>
      <w:tr>
        <w:tc>
          <w:tcPr>
            <w:tcW w:type="dxa" w:w="3120"/>
            <w:vAlign w:val="center"/>
            <w:shd w:fill="F9F9F9"/>
          </w:tcPr>
          <w:p>
            <w:pPr>
              <w:jc w:val="center"/>
            </w:pPr>
            <w:r/>
            <w:r>
              <w:rPr>
                <w:rFonts w:ascii="Georgia" w:hAnsi="Georgia"/>
                <w:color w:val="1A1A1A"/>
                <w:sz w:val="18"/>
              </w:rPr>
              <w:t>Visualization</w:t>
            </w:r>
          </w:p>
        </w:tc>
        <w:tc>
          <w:tcPr>
            <w:tcW w:type="dxa" w:w="3120"/>
            <w:vAlign w:val="center"/>
            <w:shd w:fill="F9F9F9"/>
          </w:tcPr>
          <w:p>
            <w:pPr>
              <w:jc w:val="center"/>
            </w:pPr>
            <w:r/>
            <w:r>
              <w:rPr>
                <w:rFonts w:ascii="Georgia" w:hAnsi="Georgia"/>
                <w:color w:val="1A1A1A"/>
                <w:sz w:val="18"/>
              </w:rPr>
              <w:t>Plotly</w:t>
            </w:r>
          </w:p>
        </w:tc>
        <w:tc>
          <w:tcPr>
            <w:tcW w:type="dxa" w:w="3120"/>
            <w:vAlign w:val="center"/>
            <w:shd w:fill="F9F9F9"/>
          </w:tcPr>
          <w:p>
            <w:pPr>
              <w:jc w:val="center"/>
            </w:pPr>
            <w:r/>
            <w:r>
              <w:rPr>
                <w:rFonts w:ascii="Georgia" w:hAnsi="Georgia"/>
                <w:color w:val="1A1A1A"/>
                <w:sz w:val="18"/>
              </w:rPr>
              <w:t>5.18.0</w:t>
            </w:r>
          </w:p>
        </w:tc>
      </w:tr>
      <w:tr>
        <w:tc>
          <w:tcPr>
            <w:tcW w:type="dxa" w:w="3120"/>
            <w:vAlign w:val="center"/>
            <w:shd w:fill="FFFFFF"/>
          </w:tcPr>
          <w:p>
            <w:pPr>
              <w:jc w:val="center"/>
            </w:pPr>
            <w:r/>
            <w:r>
              <w:rPr>
                <w:rFonts w:ascii="Georgia" w:hAnsi="Georgia"/>
                <w:color w:val="1A1A1A"/>
                <w:sz w:val="18"/>
              </w:rPr>
              <w:t>Containerization</w:t>
            </w:r>
          </w:p>
        </w:tc>
        <w:tc>
          <w:tcPr>
            <w:tcW w:type="dxa" w:w="3120"/>
            <w:vAlign w:val="center"/>
            <w:shd w:fill="FFFFFF"/>
          </w:tcPr>
          <w:p>
            <w:pPr>
              <w:jc w:val="center"/>
            </w:pPr>
            <w:r/>
            <w:r>
              <w:rPr>
                <w:rFonts w:ascii="Georgia" w:hAnsi="Georgia"/>
                <w:color w:val="1A1A1A"/>
                <w:sz w:val="18"/>
              </w:rPr>
              <w:t>Docker + Compose</w:t>
            </w:r>
          </w:p>
        </w:tc>
        <w:tc>
          <w:tcPr>
            <w:tcW w:type="dxa" w:w="3120"/>
            <w:vAlign w:val="center"/>
            <w:shd w:fill="FFFFFF"/>
          </w:tcPr>
          <w:p>
            <w:pPr>
              <w:jc w:val="center"/>
            </w:pPr>
            <w:r/>
            <w:r>
              <w:rPr>
                <w:rFonts w:ascii="Georgia" w:hAnsi="Georgia"/>
                <w:color w:val="1A1A1A"/>
                <w:sz w:val="18"/>
              </w:rPr>
              <w:t>Multi-stage build</w:t>
            </w:r>
          </w:p>
        </w:tc>
      </w:tr>
    </w:tbl>
    <w:p>
      <w:pPr>
        <w:spacing w:after="240"/>
        <w:jc w:val="center"/>
      </w:pPr>
      <w:r>
        <w:rPr>
          <w:i/>
          <w:color w:val="666666"/>
          <w:sz w:val="18"/>
        </w:rPr>
        <w:t>Table 6: Technology stack.</w:t>
      </w:r>
    </w:p>
    <w:p>
      <w:pPr>
        <w:pStyle w:val="Heading2"/>
      </w:pPr>
      <w:r>
        <w:t>7.2 Test Data and Scenarios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40"/>
            <w:vAlign w:val="center"/>
            <w:shd w:fill="1A1A1A"/>
          </w:tcPr>
          <w:p>
            <w:pPr>
              <w:jc w:val="center"/>
            </w:pPr>
            <w:r/>
            <w:r>
              <w:rPr>
                <w:rFonts w:ascii="Calibri" w:hAnsi="Calibri"/>
                <w:b/>
                <w:color w:val="FFFFFF"/>
                <w:sz w:val="19"/>
              </w:rPr>
              <w:t>Scenario</w:t>
            </w:r>
          </w:p>
        </w:tc>
        <w:tc>
          <w:tcPr>
            <w:tcW w:type="dxa" w:w="2340"/>
            <w:vAlign w:val="center"/>
            <w:shd w:fill="1A1A1A"/>
          </w:tcPr>
          <w:p>
            <w:pPr>
              <w:jc w:val="center"/>
            </w:pPr>
            <w:r/>
            <w:r>
              <w:rPr>
                <w:rFonts w:ascii="Calibri" w:hAnsi="Calibri"/>
                <w:b/>
                <w:color w:val="FFFFFF"/>
                <w:sz w:val="19"/>
              </w:rPr>
              <w:t>Pattern</w:t>
            </w:r>
          </w:p>
        </w:tc>
        <w:tc>
          <w:tcPr>
            <w:tcW w:type="dxa" w:w="2340"/>
            <w:vAlign w:val="center"/>
            <w:shd w:fill="1A1A1A"/>
          </w:tcPr>
          <w:p>
            <w:pPr>
              <w:jc w:val="center"/>
            </w:pPr>
            <w:r/>
            <w:r>
              <w:rPr>
                <w:rFonts w:ascii="Calibri" w:hAnsi="Calibri"/>
                <w:b/>
                <w:color w:val="FFFFFF"/>
                <w:sz w:val="19"/>
              </w:rPr>
              <w:t>Accounts</w:t>
            </w:r>
          </w:p>
        </w:tc>
        <w:tc>
          <w:tcPr>
            <w:tcW w:type="dxa" w:w="2340"/>
            <w:vAlign w:val="center"/>
            <w:shd w:fill="1A1A1A"/>
          </w:tcPr>
          <w:p>
            <w:pPr>
              <w:jc w:val="center"/>
            </w:pPr>
            <w:r/>
            <w:r>
              <w:rPr>
                <w:rFonts w:ascii="Calibri" w:hAnsi="Calibri"/>
                <w:b/>
                <w:color w:val="FFFFFF"/>
                <w:sz w:val="19"/>
              </w:rPr>
              <w:t>Expected Risk</w:t>
            </w:r>
          </w:p>
        </w:tc>
      </w:tr>
      <w:tr>
        <w:tc>
          <w:tcPr>
            <w:tcW w:type="dxa" w:w="2340"/>
            <w:vAlign w:val="center"/>
            <w:shd w:fill="F9F9F9"/>
          </w:tcPr>
          <w:p>
            <w:pPr>
              <w:jc w:val="center"/>
            </w:pPr>
            <w:r/>
            <w:r>
              <w:rPr>
                <w:rFonts w:ascii="Georgia" w:hAnsi="Georgia"/>
                <w:color w:val="1A1A1A"/>
                <w:sz w:val="18"/>
              </w:rPr>
              <w:t>Star Aggregator</w:t>
            </w:r>
          </w:p>
        </w:tc>
        <w:tc>
          <w:tcPr>
            <w:tcW w:type="dxa" w:w="2340"/>
            <w:vAlign w:val="center"/>
            <w:shd w:fill="F9F9F9"/>
          </w:tcPr>
          <w:p>
            <w:pPr>
              <w:jc w:val="center"/>
            </w:pPr>
            <w:r/>
            <w:r>
              <w:rPr>
                <w:rFonts w:ascii="Georgia" w:hAnsi="Georgia"/>
                <w:color w:val="1A1A1A"/>
                <w:sz w:val="18"/>
              </w:rPr>
              <w:t>5 sources → 1 mule → 1 dist. → 3 sinks</w:t>
            </w:r>
          </w:p>
        </w:tc>
        <w:tc>
          <w:tcPr>
            <w:tcW w:type="dxa" w:w="2340"/>
            <w:vAlign w:val="center"/>
            <w:shd w:fill="F9F9F9"/>
          </w:tcPr>
          <w:p>
            <w:pPr>
              <w:jc w:val="center"/>
            </w:pPr>
            <w:r/>
            <w:r>
              <w:rPr>
                <w:rFonts w:ascii="Georgia" w:hAnsi="Georgia"/>
                <w:color w:val="1A1A1A"/>
                <w:sz w:val="18"/>
              </w:rPr>
              <w:t>10</w:t>
            </w:r>
          </w:p>
        </w:tc>
        <w:tc>
          <w:tcPr>
            <w:tcW w:type="dxa" w:w="2340"/>
            <w:vAlign w:val="center"/>
            <w:shd w:fill="F9F9F9"/>
          </w:tcPr>
          <w:p>
            <w:pPr>
              <w:jc w:val="center"/>
            </w:pPr>
            <w:r/>
            <w:r>
              <w:rPr>
                <w:rFonts w:ascii="Georgia" w:hAnsi="Georgia"/>
                <w:color w:val="1A1A1A"/>
                <w:sz w:val="18"/>
              </w:rPr>
              <w:t>CRITICAL/HIGH</w:t>
            </w:r>
          </w:p>
        </w:tc>
      </w:tr>
      <w:tr>
        <w:tc>
          <w:tcPr>
            <w:tcW w:type="dxa" w:w="2340"/>
            <w:vAlign w:val="center"/>
            <w:shd w:fill="FFFFFF"/>
          </w:tcPr>
          <w:p>
            <w:pPr>
              <w:jc w:val="center"/>
            </w:pPr>
            <w:r/>
            <w:r>
              <w:rPr>
                <w:rFonts w:ascii="Georgia" w:hAnsi="Georgia"/>
                <w:color w:val="1A1A1A"/>
                <w:sz w:val="18"/>
              </w:rPr>
              <w:t>Circular Network</w:t>
            </w:r>
          </w:p>
        </w:tc>
        <w:tc>
          <w:tcPr>
            <w:tcW w:type="dxa" w:w="2340"/>
            <w:vAlign w:val="center"/>
            <w:shd w:fill="FFFFFF"/>
          </w:tcPr>
          <w:p>
            <w:pPr>
              <w:jc w:val="center"/>
            </w:pPr>
            <w:r/>
            <w:r>
              <w:rPr>
                <w:rFonts w:ascii="Georgia" w:hAnsi="Georgia"/>
                <w:color w:val="1A1A1A"/>
                <w:sz w:val="18"/>
              </w:rPr>
              <w:t>4-node loop (A→B→C→D→A), shared device</w:t>
            </w:r>
          </w:p>
        </w:tc>
        <w:tc>
          <w:tcPr>
            <w:tcW w:type="dxa" w:w="2340"/>
            <w:vAlign w:val="center"/>
            <w:shd w:fill="FFFFFF"/>
          </w:tcPr>
          <w:p>
            <w:pPr>
              <w:jc w:val="center"/>
            </w:pPr>
            <w:r/>
            <w:r>
              <w:rPr>
                <w:rFonts w:ascii="Georgia" w:hAnsi="Georgia"/>
                <w:color w:val="1A1A1A"/>
                <w:sz w:val="18"/>
              </w:rPr>
              <w:t>4</w:t>
            </w:r>
          </w:p>
        </w:tc>
        <w:tc>
          <w:tcPr>
            <w:tcW w:type="dxa" w:w="2340"/>
            <w:vAlign w:val="center"/>
            <w:shd w:fill="FFFFFF"/>
          </w:tcPr>
          <w:p>
            <w:pPr>
              <w:jc w:val="center"/>
            </w:pPr>
            <w:r/>
            <w:r>
              <w:rPr>
                <w:rFonts w:ascii="Georgia" w:hAnsi="Georgia"/>
                <w:color w:val="1A1A1A"/>
                <w:sz w:val="18"/>
              </w:rPr>
              <w:t>CRITICAL</w:t>
            </w:r>
          </w:p>
        </w:tc>
      </w:tr>
      <w:tr>
        <w:tc>
          <w:tcPr>
            <w:tcW w:type="dxa" w:w="2340"/>
            <w:vAlign w:val="center"/>
            <w:shd w:fill="F9F9F9"/>
          </w:tcPr>
          <w:p>
            <w:pPr>
              <w:jc w:val="center"/>
            </w:pPr>
            <w:r/>
            <w:r>
              <w:rPr>
                <w:rFonts w:ascii="Georgia" w:hAnsi="Georgia"/>
                <w:color w:val="1A1A1A"/>
                <w:sz w:val="18"/>
              </w:rPr>
              <w:t>Chain Laundering</w:t>
            </w:r>
          </w:p>
        </w:tc>
        <w:tc>
          <w:tcPr>
            <w:tcW w:type="dxa" w:w="2340"/>
            <w:vAlign w:val="center"/>
            <w:shd w:fill="F9F9F9"/>
          </w:tcPr>
          <w:p>
            <w:pPr>
              <w:jc w:val="center"/>
            </w:pPr>
            <w:r/>
            <w:r>
              <w:rPr>
                <w:rFonts w:ascii="Georgia" w:hAnsi="Georgia"/>
                <w:color w:val="1A1A1A"/>
                <w:sz w:val="18"/>
              </w:rPr>
              <w:t>5-node sequential chain</w:t>
            </w:r>
          </w:p>
        </w:tc>
        <w:tc>
          <w:tcPr>
            <w:tcW w:type="dxa" w:w="2340"/>
            <w:vAlign w:val="center"/>
            <w:shd w:fill="F9F9F9"/>
          </w:tcPr>
          <w:p>
            <w:pPr>
              <w:jc w:val="center"/>
            </w:pPr>
            <w:r/>
            <w:r>
              <w:rPr>
                <w:rFonts w:ascii="Georgia" w:hAnsi="Georgia"/>
                <w:color w:val="1A1A1A"/>
                <w:sz w:val="18"/>
              </w:rPr>
              <w:t>5</w:t>
            </w:r>
          </w:p>
        </w:tc>
        <w:tc>
          <w:tcPr>
            <w:tcW w:type="dxa" w:w="2340"/>
            <w:vAlign w:val="center"/>
            <w:shd w:fill="F9F9F9"/>
          </w:tcPr>
          <w:p>
            <w:pPr>
              <w:jc w:val="center"/>
            </w:pPr>
            <w:r/>
            <w:r>
              <w:rPr>
                <w:rFonts w:ascii="Georgia" w:hAnsi="Georgia"/>
                <w:color w:val="1A1A1A"/>
                <w:sz w:val="18"/>
              </w:rPr>
              <w:t>HIGH</w:t>
            </w:r>
          </w:p>
        </w:tc>
      </w:tr>
      <w:tr>
        <w:tc>
          <w:tcPr>
            <w:tcW w:type="dxa" w:w="2340"/>
            <w:vAlign w:val="center"/>
            <w:shd w:fill="FFFFFF"/>
          </w:tcPr>
          <w:p>
            <w:pPr>
              <w:jc w:val="center"/>
            </w:pPr>
            <w:r/>
            <w:r>
              <w:rPr>
                <w:rFonts w:ascii="Georgia" w:hAnsi="Georgia"/>
                <w:color w:val="1A1A1A"/>
                <w:sz w:val="18"/>
              </w:rPr>
              <w:t>Device Ring</w:t>
            </w:r>
          </w:p>
        </w:tc>
        <w:tc>
          <w:tcPr>
            <w:tcW w:type="dxa" w:w="2340"/>
            <w:vAlign w:val="center"/>
            <w:shd w:fill="FFFFFF"/>
          </w:tcPr>
          <w:p>
            <w:pPr>
              <w:jc w:val="center"/>
            </w:pPr>
            <w:r/>
            <w:r>
              <w:rPr>
                <w:rFonts w:ascii="Georgia" w:hAnsi="Georgia"/>
                <w:color w:val="1A1A1A"/>
                <w:sz w:val="18"/>
              </w:rPr>
              <w:t>3 accounts, 1 shared device</w:t>
            </w:r>
          </w:p>
        </w:tc>
        <w:tc>
          <w:tcPr>
            <w:tcW w:type="dxa" w:w="2340"/>
            <w:vAlign w:val="center"/>
            <w:shd w:fill="FFFFFF"/>
          </w:tcPr>
          <w:p>
            <w:pPr>
              <w:jc w:val="center"/>
            </w:pPr>
            <w:r/>
            <w:r>
              <w:rPr>
                <w:rFonts w:ascii="Georgia" w:hAnsi="Georgia"/>
                <w:color w:val="1A1A1A"/>
                <w:sz w:val="18"/>
              </w:rPr>
              <w:t>3</w:t>
            </w:r>
          </w:p>
        </w:tc>
        <w:tc>
          <w:tcPr>
            <w:tcW w:type="dxa" w:w="2340"/>
            <w:vAlign w:val="center"/>
            <w:shd w:fill="FFFFFF"/>
          </w:tcPr>
          <w:p>
            <w:pPr>
              <w:jc w:val="center"/>
            </w:pPr>
            <w:r/>
            <w:r>
              <w:rPr>
                <w:rFonts w:ascii="Georgia" w:hAnsi="Georgia"/>
                <w:color w:val="1A1A1A"/>
                <w:sz w:val="18"/>
              </w:rPr>
              <w:t>HIGH/MEDIUM</w:t>
            </w:r>
          </w:p>
        </w:tc>
      </w:tr>
      <w:tr>
        <w:tc>
          <w:tcPr>
            <w:tcW w:type="dxa" w:w="2340"/>
            <w:vAlign w:val="center"/>
            <w:shd w:fill="F9F9F9"/>
          </w:tcPr>
          <w:p>
            <w:pPr>
              <w:jc w:val="center"/>
            </w:pPr>
            <w:r/>
            <w:r>
              <w:rPr>
                <w:rFonts w:ascii="Georgia" w:hAnsi="Georgia"/>
                <w:color w:val="1A1A1A"/>
                <w:sz w:val="18"/>
              </w:rPr>
              <w:t>Rapid Onboarding</w:t>
            </w:r>
          </w:p>
        </w:tc>
        <w:tc>
          <w:tcPr>
            <w:tcW w:type="dxa" w:w="2340"/>
            <w:vAlign w:val="center"/>
            <w:shd w:fill="F9F9F9"/>
          </w:tcPr>
          <w:p>
            <w:pPr>
              <w:jc w:val="center"/>
            </w:pPr>
            <w:r/>
            <w:r>
              <w:rPr>
                <w:rFonts w:ascii="Georgia" w:hAnsi="Georgia"/>
                <w:color w:val="1A1A1A"/>
                <w:sz w:val="18"/>
              </w:rPr>
              <w:t>1-day account, 8 receives + 5 sends in 30 min</w:t>
            </w:r>
          </w:p>
        </w:tc>
        <w:tc>
          <w:tcPr>
            <w:tcW w:type="dxa" w:w="2340"/>
            <w:vAlign w:val="center"/>
            <w:shd w:fill="F9F9F9"/>
          </w:tcPr>
          <w:p>
            <w:pPr>
              <w:jc w:val="center"/>
            </w:pPr>
            <w:r/>
            <w:r>
              <w:rPr>
                <w:rFonts w:ascii="Georgia" w:hAnsi="Georgia"/>
                <w:color w:val="1A1A1A"/>
                <w:sz w:val="18"/>
              </w:rPr>
              <w:t>1+</w:t>
            </w:r>
          </w:p>
        </w:tc>
        <w:tc>
          <w:tcPr>
            <w:tcW w:type="dxa" w:w="2340"/>
            <w:vAlign w:val="center"/>
            <w:shd w:fill="F9F9F9"/>
          </w:tcPr>
          <w:p>
            <w:pPr>
              <w:jc w:val="center"/>
            </w:pPr>
            <w:r/>
            <w:r>
              <w:rPr>
                <w:rFonts w:ascii="Georgia" w:hAnsi="Georgia"/>
                <w:color w:val="1A1A1A"/>
                <w:sz w:val="18"/>
              </w:rPr>
              <w:t>CRITICAL</w:t>
            </w:r>
          </w:p>
        </w:tc>
      </w:tr>
      <w:tr>
        <w:tc>
          <w:tcPr>
            <w:tcW w:type="dxa" w:w="2340"/>
            <w:vAlign w:val="center"/>
            <w:shd w:fill="FFFFFF"/>
          </w:tcPr>
          <w:p>
            <w:pPr>
              <w:jc w:val="center"/>
            </w:pPr>
            <w:r/>
            <w:r>
              <w:rPr>
                <w:rFonts w:ascii="Georgia" w:hAnsi="Georgia"/>
                <w:color w:val="1A1A1A"/>
                <w:sz w:val="18"/>
              </w:rPr>
              <w:t>Night Smurfing</w:t>
            </w:r>
          </w:p>
        </w:tc>
        <w:tc>
          <w:tcPr>
            <w:tcW w:type="dxa" w:w="2340"/>
            <w:vAlign w:val="center"/>
            <w:shd w:fill="FFFFFF"/>
          </w:tcPr>
          <w:p>
            <w:pPr>
              <w:jc w:val="center"/>
            </w:pPr>
            <w:r/>
            <w:r>
              <w:rPr>
                <w:rFonts w:ascii="Georgia" w:hAnsi="Georgia"/>
                <w:color w:val="1A1A1A"/>
                <w:sz w:val="18"/>
              </w:rPr>
              <w:t>12+ transactions between 1–4 AM</w:t>
            </w:r>
          </w:p>
        </w:tc>
        <w:tc>
          <w:tcPr>
            <w:tcW w:type="dxa" w:w="2340"/>
            <w:vAlign w:val="center"/>
            <w:shd w:fill="FFFFFF"/>
          </w:tcPr>
          <w:p>
            <w:pPr>
              <w:jc w:val="center"/>
            </w:pPr>
            <w:r/>
            <w:r>
              <w:rPr>
                <w:rFonts w:ascii="Georgia" w:hAnsi="Georgia"/>
                <w:color w:val="1A1A1A"/>
                <w:sz w:val="18"/>
              </w:rPr>
              <w:t>1+</w:t>
            </w:r>
          </w:p>
        </w:tc>
        <w:tc>
          <w:tcPr>
            <w:tcW w:type="dxa" w:w="2340"/>
            <w:vAlign w:val="center"/>
            <w:shd w:fill="FFFFFF"/>
          </w:tcPr>
          <w:p>
            <w:pPr>
              <w:jc w:val="center"/>
            </w:pPr>
            <w:r/>
            <w:r>
              <w:rPr>
                <w:rFonts w:ascii="Georgia" w:hAnsi="Georgia"/>
                <w:color w:val="1A1A1A"/>
                <w:sz w:val="18"/>
              </w:rPr>
              <w:t>HIGH</w:t>
            </w:r>
          </w:p>
        </w:tc>
      </w:tr>
    </w:tbl>
    <w:p>
      <w:pPr>
        <w:spacing w:after="240"/>
        <w:jc w:val="center"/>
      </w:pPr>
      <w:r>
        <w:rPr>
          <w:i/>
          <w:color w:val="666666"/>
          <w:sz w:val="18"/>
        </w:rPr>
        <w:t>Table 7: Test scenarios with expected detection outcomes.</w:t>
      </w:r>
    </w:p>
    <w:p>
      <w:pPr>
        <w:spacing w:after="120"/>
      </w:pPr>
      <w:r>
        <w:rPr>
          <w:rFonts w:ascii="Georgia" w:hAnsi="Georgia"/>
          <w:b w:val="0"/>
          <w:i w:val="0"/>
          <w:sz w:val="22"/>
        </w:rPr>
        <w:t>We also seeded 25+ legitimate background accounts with normal transaction patterns to validate against false positives.</w:t>
      </w:r>
    </w:p>
    <w:p>
      <w:pPr>
        <w:pStyle w:val="Heading2"/>
      </w:pPr>
      <w:r>
        <w:t>7.3 Demo Flow</w:t>
      </w:r>
    </w:p>
    <w:p>
      <w:pPr>
        <w:spacing w:after="120"/>
      </w:pPr>
      <w:r>
        <w:rPr>
          <w:rFonts w:ascii="Georgia" w:hAnsi="Georgia"/>
          <w:b w:val="0"/>
          <w:i w:val="0"/>
          <w:sz w:val="22"/>
        </w:rPr>
        <w:t>Here's how a typical demo runs:</w:t>
      </w:r>
    </w:p>
    <w:p>
      <w:pPr>
        <w:spacing w:before="120" w:after="120"/>
        <w:shd w:fill="F2F2F2"/>
      </w:pPr>
      <w:r>
        <w:rPr>
          <w:rFonts w:ascii="Consolas" w:hAnsi="Consolas"/>
          <w:color w:val="1A1A1A"/>
          <w:sz w:val="18"/>
        </w:rPr>
        <w:t>docker-compose up --build</w:t>
        <w:br/>
        <w:t># Backend: http://localhost:8000</w:t>
        <w:br/>
        <w:t># Frontend: http://localhost:5173</w:t>
        <w:br/>
        <w:t># API Docs: http://localhost:8000/docs</w:t>
      </w:r>
    </w:p>
    <w:p>
      <w:pPr>
        <w:pStyle w:val="ListNumber"/>
      </w:pPr>
      <w:r/>
      <w:r>
        <w:rPr>
          <w:rFonts w:ascii="Georgia" w:hAnsi="Georgia"/>
          <w:b/>
          <w:sz w:val="22"/>
        </w:rPr>
        <w:t>Command Center:</w:t>
      </w:r>
      <w:r>
        <w:rPr>
          <w:rFonts w:ascii="Georgia" w:hAnsi="Georgia"/>
          <w:sz w:val="22"/>
        </w:rPr>
        <w:t xml:space="preserve"> Dashboard loads with bird's-eye overview: accounts analysed, risk distribution, signal heatmap.</w:t>
      </w:r>
    </w:p>
    <w:p>
      <w:pPr>
        <w:pStyle w:val="ListNumber"/>
      </w:pPr>
      <w:r/>
      <w:r>
        <w:rPr>
          <w:rFonts w:ascii="Georgia" w:hAnsi="Georgia"/>
          <w:b/>
          <w:sz w:val="22"/>
        </w:rPr>
        <w:t>Risk Analysis:</w:t>
      </w:r>
      <w:r>
        <w:rPr>
          <w:rFonts w:ascii="Georgia" w:hAnsi="Georgia"/>
          <w:sz w:val="22"/>
        </w:rPr>
        <w:t xml:space="preserve"> Search by account ID, filter by risk level. Full forensic breakdown per account.</w:t>
      </w:r>
    </w:p>
    <w:p>
      <w:pPr>
        <w:pStyle w:val="ListNumber"/>
      </w:pPr>
      <w:r/>
      <w:r>
        <w:rPr>
          <w:rFonts w:ascii="Georgia" w:hAnsi="Georgia"/>
          <w:b/>
          <w:sz w:val="22"/>
        </w:rPr>
        <w:t>Network Graph:</w:t>
      </w:r>
      <w:r>
        <w:rPr>
          <w:rFonts w:ascii="Georgia" w:hAnsi="Georgia"/>
          <w:sz w:val="22"/>
        </w:rPr>
        <w:t xml:space="preserve"> Interactive vis-network with colour-coded nodes (red=CRITICAL, orange=HIGH, yellow=MEDIUM, green=LOW).</w:t>
      </w:r>
    </w:p>
    <w:p>
      <w:pPr>
        <w:pStyle w:val="ListNumber"/>
      </w:pPr>
      <w:r/>
      <w:r>
        <w:rPr>
          <w:rFonts w:ascii="Georgia" w:hAnsi="Georgia"/>
          <w:b/>
          <w:sz w:val="22"/>
        </w:rPr>
        <w:t>ML Insights:</w:t>
      </w:r>
      <w:r>
        <w:rPr>
          <w:rFonts w:ascii="Georgia" w:hAnsi="Georgia"/>
          <w:sz w:val="22"/>
        </w:rPr>
        <w:t xml:space="preserve"> Feature importance rankings, anomaly score distributions, per-account SHAP-like explanations.</w:t>
      </w:r>
    </w:p>
    <w:p>
      <w:pPr>
        <w:pStyle w:val="ListNumber"/>
      </w:pPr>
      <w:r/>
      <w:r>
        <w:rPr>
          <w:rFonts w:ascii="Georgia" w:hAnsi="Georgia"/>
          <w:b/>
          <w:sz w:val="22"/>
        </w:rPr>
        <w:t>Live API Testing:</w:t>
      </w:r>
      <w:r>
        <w:rPr>
          <w:rFonts w:ascii="Georgia" w:hAnsi="Georgia"/>
          <w:sz w:val="22"/>
        </w:rPr>
        <w:t xml:space="preserve"> Score accounts, simulate transactions, batch scoring directly from the dashboard.</w:t>
      </w:r>
    </w:p>
    <w:p>
      <w:pPr>
        <w:pStyle w:val="ListNumber"/>
      </w:pPr>
      <w:r/>
      <w:r>
        <w:rPr>
          <w:rFonts w:ascii="Georgia" w:hAnsi="Georgia"/>
          <w:b/>
          <w:sz w:val="22"/>
        </w:rPr>
        <w:t>Generate Report:</w:t>
      </w:r>
      <w:r>
        <w:rPr>
          <w:rFonts w:ascii="Georgia" w:hAnsi="Georgia"/>
          <w:sz w:val="22"/>
        </w:rPr>
        <w:t xml:space="preserve"> Auto-generated Markdown investigation report with executive summary and recommendations.</w:t>
      </w:r>
    </w:p>
    <w:p>
      <w:pPr>
        <w:pStyle w:val="Heading2"/>
      </w:pPr>
      <w:r>
        <w:t>7.4 Detection Results</w:t>
      </w:r>
    </w:p>
    <w:p>
      <w:pPr>
        <w:spacing w:after="120"/>
      </w:pPr>
      <w:r>
        <w:rPr>
          <w:rFonts w:ascii="Georgia" w:hAnsi="Georgia"/>
          <w:b w:val="0"/>
          <w:i w:val="0"/>
          <w:sz w:val="22"/>
        </w:rPr>
        <w:t>Every single mule scenario gets caught: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72"/>
            <w:vAlign w:val="center"/>
            <w:shd w:fill="1A1A1A"/>
          </w:tcPr>
          <w:p>
            <w:pPr>
              <w:jc w:val="center"/>
            </w:pPr>
            <w:r/>
            <w:r>
              <w:rPr>
                <w:rFonts w:ascii="Calibri" w:hAnsi="Calibri"/>
                <w:b/>
                <w:color w:val="FFFFFF"/>
                <w:sz w:val="19"/>
              </w:rPr>
              <w:t>Scenario</w:t>
            </w:r>
          </w:p>
        </w:tc>
        <w:tc>
          <w:tcPr>
            <w:tcW w:type="dxa" w:w="1872"/>
            <w:vAlign w:val="center"/>
            <w:shd w:fill="1A1A1A"/>
          </w:tcPr>
          <w:p>
            <w:pPr>
              <w:jc w:val="center"/>
            </w:pPr>
            <w:r/>
            <w:r>
              <w:rPr>
                <w:rFonts w:ascii="Calibri" w:hAnsi="Calibri"/>
                <w:b/>
                <w:color w:val="FFFFFF"/>
                <w:sz w:val="19"/>
              </w:rPr>
              <w:t>Key Account</w:t>
            </w:r>
          </w:p>
        </w:tc>
        <w:tc>
          <w:tcPr>
            <w:tcW w:type="dxa" w:w="1872"/>
            <w:vAlign w:val="center"/>
            <w:shd w:fill="1A1A1A"/>
          </w:tcPr>
          <w:p>
            <w:pPr>
              <w:jc w:val="center"/>
            </w:pPr>
            <w:r/>
            <w:r>
              <w:rPr>
                <w:rFonts w:ascii="Calibri" w:hAnsi="Calibri"/>
                <w:b/>
                <w:color w:val="FFFFFF"/>
                <w:sz w:val="19"/>
              </w:rPr>
              <w:t>Score</w:t>
            </w:r>
          </w:p>
        </w:tc>
        <w:tc>
          <w:tcPr>
            <w:tcW w:type="dxa" w:w="1872"/>
            <w:vAlign w:val="center"/>
            <w:shd w:fill="1A1A1A"/>
          </w:tcPr>
          <w:p>
            <w:pPr>
              <w:jc w:val="center"/>
            </w:pPr>
            <w:r/>
            <w:r>
              <w:rPr>
                <w:rFonts w:ascii="Calibri" w:hAnsi="Calibri"/>
                <w:b/>
                <w:color w:val="FFFFFF"/>
                <w:sz w:val="19"/>
              </w:rPr>
              <w:t>Level</w:t>
            </w:r>
          </w:p>
        </w:tc>
        <w:tc>
          <w:tcPr>
            <w:tcW w:type="dxa" w:w="1872"/>
            <w:vAlign w:val="center"/>
            <w:shd w:fill="1A1A1A"/>
          </w:tcPr>
          <w:p>
            <w:pPr>
              <w:jc w:val="center"/>
            </w:pPr>
            <w:r/>
            <w:r>
              <w:rPr>
                <w:rFonts w:ascii="Calibri" w:hAnsi="Calibri"/>
                <w:b/>
                <w:color w:val="FFFFFF"/>
                <w:sz w:val="19"/>
              </w:rPr>
              <w:t>Primary Evidence</w:t>
            </w:r>
          </w:p>
        </w:tc>
      </w:tr>
      <w:tr>
        <w:tc>
          <w:tcPr>
            <w:tcW w:type="dxa" w:w="1872"/>
            <w:vAlign w:val="center"/>
            <w:shd w:fill="F9F9F9"/>
          </w:tcPr>
          <w:p>
            <w:pPr>
              <w:jc w:val="center"/>
            </w:pPr>
            <w:r/>
            <w:r>
              <w:rPr>
                <w:rFonts w:ascii="Georgia" w:hAnsi="Georgia"/>
                <w:color w:val="1A1A1A"/>
                <w:sz w:val="18"/>
              </w:rPr>
              <w:t>Star Aggregator</w:t>
            </w:r>
          </w:p>
        </w:tc>
        <w:tc>
          <w:tcPr>
            <w:tcW w:type="dxa" w:w="1872"/>
            <w:vAlign w:val="center"/>
            <w:shd w:fill="F9F9F9"/>
          </w:tcPr>
          <w:p>
            <w:pPr>
              <w:jc w:val="center"/>
            </w:pPr>
            <w:r/>
            <w:r>
              <w:rPr>
                <w:rFonts w:ascii="Georgia" w:hAnsi="Georgia"/>
                <w:color w:val="1A1A1A"/>
                <w:sz w:val="18"/>
              </w:rPr>
              <w:t>mule_aggregator@upi</w:t>
            </w:r>
          </w:p>
        </w:tc>
        <w:tc>
          <w:tcPr>
            <w:tcW w:type="dxa" w:w="1872"/>
            <w:vAlign w:val="center"/>
            <w:shd w:fill="F9F9F9"/>
          </w:tcPr>
          <w:p>
            <w:pPr>
              <w:jc w:val="center"/>
            </w:pPr>
            <w:r/>
            <w:r>
              <w:rPr>
                <w:rFonts w:ascii="Georgia" w:hAnsi="Georgia"/>
                <w:color w:val="1A1A1A"/>
                <w:sz w:val="18"/>
              </w:rPr>
              <w:t>92</w:t>
            </w:r>
          </w:p>
        </w:tc>
        <w:tc>
          <w:tcPr>
            <w:tcW w:type="dxa" w:w="1872"/>
            <w:vAlign w:val="center"/>
            <w:shd w:fill="F9F9F9"/>
          </w:tcPr>
          <w:p>
            <w:pPr>
              <w:jc w:val="center"/>
            </w:pPr>
            <w:r/>
            <w:r>
              <w:rPr>
                <w:rFonts w:ascii="Georgia" w:hAnsi="Georgia"/>
                <w:color w:val="1A1A1A"/>
                <w:sz w:val="18"/>
              </w:rPr>
              <w:t>CRITICAL</w:t>
            </w:r>
          </w:p>
        </w:tc>
        <w:tc>
          <w:tcPr>
            <w:tcW w:type="dxa" w:w="1872"/>
            <w:vAlign w:val="center"/>
            <w:shd w:fill="F9F9F9"/>
          </w:tcPr>
          <w:p>
            <w:pPr>
              <w:jc w:val="center"/>
            </w:pPr>
            <w:r/>
            <w:r>
              <w:rPr>
                <w:rFonts w:ascii="Georgia" w:hAnsi="Georgia"/>
                <w:color w:val="1A1A1A"/>
                <w:sz w:val="18"/>
              </w:rPr>
              <w:t>Star pattern, 95% pass-through, 5-day account</w:t>
            </w:r>
          </w:p>
        </w:tc>
      </w:tr>
      <w:tr>
        <w:tc>
          <w:tcPr>
            <w:tcW w:type="dxa" w:w="1872"/>
            <w:vAlign w:val="center"/>
            <w:shd w:fill="FFFFFF"/>
          </w:tcPr>
          <w:p>
            <w:pPr>
              <w:jc w:val="center"/>
            </w:pPr>
            <w:r/>
            <w:r>
              <w:rPr>
                <w:rFonts w:ascii="Georgia" w:hAnsi="Georgia"/>
                <w:color w:val="1A1A1A"/>
                <w:sz w:val="18"/>
              </w:rPr>
              <w:t>Circular Network</w:t>
            </w:r>
          </w:p>
        </w:tc>
        <w:tc>
          <w:tcPr>
            <w:tcW w:type="dxa" w:w="1872"/>
            <w:vAlign w:val="center"/>
            <w:shd w:fill="FFFFFF"/>
          </w:tcPr>
          <w:p>
            <w:pPr>
              <w:jc w:val="center"/>
            </w:pPr>
            <w:r/>
            <w:r>
              <w:rPr>
                <w:rFonts w:ascii="Georgia" w:hAnsi="Georgia"/>
                <w:color w:val="1A1A1A"/>
                <w:sz w:val="18"/>
              </w:rPr>
              <w:t>circle_node_1@upi</w:t>
            </w:r>
          </w:p>
        </w:tc>
        <w:tc>
          <w:tcPr>
            <w:tcW w:type="dxa" w:w="1872"/>
            <w:vAlign w:val="center"/>
            <w:shd w:fill="FFFFFF"/>
          </w:tcPr>
          <w:p>
            <w:pPr>
              <w:jc w:val="center"/>
            </w:pPr>
            <w:r/>
            <w:r>
              <w:rPr>
                <w:rFonts w:ascii="Georgia" w:hAnsi="Georgia"/>
                <w:color w:val="1A1A1A"/>
                <w:sz w:val="18"/>
              </w:rPr>
              <w:t>88</w:t>
            </w:r>
          </w:p>
        </w:tc>
        <w:tc>
          <w:tcPr>
            <w:tcW w:type="dxa" w:w="1872"/>
            <w:vAlign w:val="center"/>
            <w:shd w:fill="FFFFFF"/>
          </w:tcPr>
          <w:p>
            <w:pPr>
              <w:jc w:val="center"/>
            </w:pPr>
            <w:r/>
            <w:r>
              <w:rPr>
                <w:rFonts w:ascii="Georgia" w:hAnsi="Georgia"/>
                <w:color w:val="1A1A1A"/>
                <w:sz w:val="18"/>
              </w:rPr>
              <w:t>CRITICAL</w:t>
            </w:r>
          </w:p>
        </w:tc>
        <w:tc>
          <w:tcPr>
            <w:tcW w:type="dxa" w:w="1872"/>
            <w:vAlign w:val="center"/>
            <w:shd w:fill="FFFFFF"/>
          </w:tcPr>
          <w:p>
            <w:pPr>
              <w:jc w:val="center"/>
            </w:pPr>
            <w:r/>
            <w:r>
              <w:rPr>
                <w:rFonts w:ascii="Georgia" w:hAnsi="Georgia"/>
                <w:color w:val="1A1A1A"/>
                <w:sz w:val="18"/>
              </w:rPr>
              <w:t>Circular network, shared device (4 accounts)</w:t>
            </w:r>
          </w:p>
        </w:tc>
      </w:tr>
      <w:tr>
        <w:tc>
          <w:tcPr>
            <w:tcW w:type="dxa" w:w="1872"/>
            <w:vAlign w:val="center"/>
            <w:shd w:fill="F9F9F9"/>
          </w:tcPr>
          <w:p>
            <w:pPr>
              <w:jc w:val="center"/>
            </w:pPr>
            <w:r/>
            <w:r>
              <w:rPr>
                <w:rFonts w:ascii="Georgia" w:hAnsi="Georgia"/>
                <w:color w:val="1A1A1A"/>
                <w:sz w:val="18"/>
              </w:rPr>
              <w:t>Chain Laundering</w:t>
            </w:r>
          </w:p>
        </w:tc>
        <w:tc>
          <w:tcPr>
            <w:tcW w:type="dxa" w:w="1872"/>
            <w:vAlign w:val="center"/>
            <w:shd w:fill="F9F9F9"/>
          </w:tcPr>
          <w:p>
            <w:pPr>
              <w:jc w:val="center"/>
            </w:pPr>
            <w:r/>
            <w:r>
              <w:rPr>
                <w:rFonts w:ascii="Georgia" w:hAnsi="Georgia"/>
                <w:color w:val="1A1A1A"/>
                <w:sz w:val="18"/>
              </w:rPr>
              <w:t>chain_node_2@upi</w:t>
            </w:r>
          </w:p>
        </w:tc>
        <w:tc>
          <w:tcPr>
            <w:tcW w:type="dxa" w:w="1872"/>
            <w:vAlign w:val="center"/>
            <w:shd w:fill="F9F9F9"/>
          </w:tcPr>
          <w:p>
            <w:pPr>
              <w:jc w:val="center"/>
            </w:pPr>
            <w:r/>
            <w:r>
              <w:rPr>
                <w:rFonts w:ascii="Georgia" w:hAnsi="Georgia"/>
                <w:color w:val="1A1A1A"/>
                <w:sz w:val="18"/>
              </w:rPr>
              <w:t>76</w:t>
            </w:r>
          </w:p>
        </w:tc>
        <w:tc>
          <w:tcPr>
            <w:tcW w:type="dxa" w:w="1872"/>
            <w:vAlign w:val="center"/>
            <w:shd w:fill="F9F9F9"/>
          </w:tcPr>
          <w:p>
            <w:pPr>
              <w:jc w:val="center"/>
            </w:pPr>
            <w:r/>
            <w:r>
              <w:rPr>
                <w:rFonts w:ascii="Georgia" w:hAnsi="Georgia"/>
                <w:color w:val="1A1A1A"/>
                <w:sz w:val="18"/>
              </w:rPr>
              <w:t>HIGH</w:t>
            </w:r>
          </w:p>
        </w:tc>
        <w:tc>
          <w:tcPr>
            <w:tcW w:type="dxa" w:w="1872"/>
            <w:vAlign w:val="center"/>
            <w:shd w:fill="F9F9F9"/>
          </w:tcPr>
          <w:p>
            <w:pPr>
              <w:jc w:val="center"/>
            </w:pPr>
            <w:r/>
            <w:r>
              <w:rPr>
                <w:rFonts w:ascii="Georgia" w:hAnsi="Georgia"/>
                <w:color w:val="1A1A1A"/>
                <w:sz w:val="18"/>
              </w:rPr>
              <w:t>Deep chain (4+ hops), high velocity</w:t>
            </w:r>
          </w:p>
        </w:tc>
      </w:tr>
      <w:tr>
        <w:tc>
          <w:tcPr>
            <w:tcW w:type="dxa" w:w="1872"/>
            <w:vAlign w:val="center"/>
            <w:shd w:fill="FFFFFF"/>
          </w:tcPr>
          <w:p>
            <w:pPr>
              <w:jc w:val="center"/>
            </w:pPr>
            <w:r/>
            <w:r>
              <w:rPr>
                <w:rFonts w:ascii="Georgia" w:hAnsi="Georgia"/>
                <w:color w:val="1A1A1A"/>
                <w:sz w:val="18"/>
              </w:rPr>
              <w:t>Device Ring</w:t>
            </w:r>
          </w:p>
        </w:tc>
        <w:tc>
          <w:tcPr>
            <w:tcW w:type="dxa" w:w="1872"/>
            <w:vAlign w:val="center"/>
            <w:shd w:fill="FFFFFF"/>
          </w:tcPr>
          <w:p>
            <w:pPr>
              <w:jc w:val="center"/>
            </w:pPr>
            <w:r/>
            <w:r>
              <w:rPr>
                <w:rFonts w:ascii="Georgia" w:hAnsi="Georgia"/>
                <w:color w:val="1A1A1A"/>
                <w:sz w:val="18"/>
              </w:rPr>
              <w:t>device_ring_1@upi</w:t>
            </w:r>
          </w:p>
        </w:tc>
        <w:tc>
          <w:tcPr>
            <w:tcW w:type="dxa" w:w="1872"/>
            <w:vAlign w:val="center"/>
            <w:shd w:fill="FFFFFF"/>
          </w:tcPr>
          <w:p>
            <w:pPr>
              <w:jc w:val="center"/>
            </w:pPr>
            <w:r/>
            <w:r>
              <w:rPr>
                <w:rFonts w:ascii="Georgia" w:hAnsi="Georgia"/>
                <w:color w:val="1A1A1A"/>
                <w:sz w:val="18"/>
              </w:rPr>
              <w:t>72</w:t>
            </w:r>
          </w:p>
        </w:tc>
        <w:tc>
          <w:tcPr>
            <w:tcW w:type="dxa" w:w="1872"/>
            <w:vAlign w:val="center"/>
            <w:shd w:fill="FFFFFF"/>
          </w:tcPr>
          <w:p>
            <w:pPr>
              <w:jc w:val="center"/>
            </w:pPr>
            <w:r/>
            <w:r>
              <w:rPr>
                <w:rFonts w:ascii="Georgia" w:hAnsi="Georgia"/>
                <w:color w:val="1A1A1A"/>
                <w:sz w:val="18"/>
              </w:rPr>
              <w:t>HIGH</w:t>
            </w:r>
          </w:p>
        </w:tc>
        <w:tc>
          <w:tcPr>
            <w:tcW w:type="dxa" w:w="1872"/>
            <w:vAlign w:val="center"/>
            <w:shd w:fill="FFFFFF"/>
          </w:tcPr>
          <w:p>
            <w:pPr>
              <w:jc w:val="center"/>
            </w:pPr>
            <w:r/>
            <w:r>
              <w:rPr>
                <w:rFonts w:ascii="Georgia" w:hAnsi="Georgia"/>
                <w:color w:val="1A1A1A"/>
                <w:sz w:val="18"/>
              </w:rPr>
              <w:t>Shared device (3 accounts), young account</w:t>
            </w:r>
          </w:p>
        </w:tc>
      </w:tr>
      <w:tr>
        <w:tc>
          <w:tcPr>
            <w:tcW w:type="dxa" w:w="1872"/>
            <w:vAlign w:val="center"/>
            <w:shd w:fill="F9F9F9"/>
          </w:tcPr>
          <w:p>
            <w:pPr>
              <w:jc w:val="center"/>
            </w:pPr>
            <w:r/>
            <w:r>
              <w:rPr>
                <w:rFonts w:ascii="Georgia" w:hAnsi="Georgia"/>
                <w:color w:val="1A1A1A"/>
                <w:sz w:val="18"/>
              </w:rPr>
              <w:t>Rapid Onboarding</w:t>
            </w:r>
          </w:p>
        </w:tc>
        <w:tc>
          <w:tcPr>
            <w:tcW w:type="dxa" w:w="1872"/>
            <w:vAlign w:val="center"/>
            <w:shd w:fill="F9F9F9"/>
          </w:tcPr>
          <w:p>
            <w:pPr>
              <w:jc w:val="center"/>
            </w:pPr>
            <w:r/>
            <w:r>
              <w:rPr>
                <w:rFonts w:ascii="Georgia" w:hAnsi="Georgia"/>
                <w:color w:val="1A1A1A"/>
                <w:sz w:val="18"/>
              </w:rPr>
              <w:t>new_mule_account@upi</w:t>
            </w:r>
          </w:p>
        </w:tc>
        <w:tc>
          <w:tcPr>
            <w:tcW w:type="dxa" w:w="1872"/>
            <w:vAlign w:val="center"/>
            <w:shd w:fill="F9F9F9"/>
          </w:tcPr>
          <w:p>
            <w:pPr>
              <w:jc w:val="center"/>
            </w:pPr>
            <w:r/>
            <w:r>
              <w:rPr>
                <w:rFonts w:ascii="Georgia" w:hAnsi="Georgia"/>
                <w:color w:val="1A1A1A"/>
                <w:sz w:val="18"/>
              </w:rPr>
              <w:t>95</w:t>
            </w:r>
          </w:p>
        </w:tc>
        <w:tc>
          <w:tcPr>
            <w:tcW w:type="dxa" w:w="1872"/>
            <w:vAlign w:val="center"/>
            <w:shd w:fill="F9F9F9"/>
          </w:tcPr>
          <w:p>
            <w:pPr>
              <w:jc w:val="center"/>
            </w:pPr>
            <w:r/>
            <w:r>
              <w:rPr>
                <w:rFonts w:ascii="Georgia" w:hAnsi="Georgia"/>
                <w:color w:val="1A1A1A"/>
                <w:sz w:val="18"/>
              </w:rPr>
              <w:t>CRITICAL</w:t>
            </w:r>
          </w:p>
        </w:tc>
        <w:tc>
          <w:tcPr>
            <w:tcW w:type="dxa" w:w="1872"/>
            <w:vAlign w:val="center"/>
            <w:shd w:fill="F9F9F9"/>
          </w:tcPr>
          <w:p>
            <w:pPr>
              <w:jc w:val="center"/>
            </w:pPr>
            <w:r/>
            <w:r>
              <w:rPr>
                <w:rFonts w:ascii="Georgia" w:hAnsi="Georgia"/>
                <w:color w:val="1A1A1A"/>
                <w:sz w:val="18"/>
              </w:rPr>
              <w:t>1-day account, burst (8 txns/20 min)</w:t>
            </w:r>
          </w:p>
        </w:tc>
      </w:tr>
      <w:tr>
        <w:tc>
          <w:tcPr>
            <w:tcW w:type="dxa" w:w="1872"/>
            <w:vAlign w:val="center"/>
            <w:shd w:fill="FFFFFF"/>
          </w:tcPr>
          <w:p>
            <w:pPr>
              <w:jc w:val="center"/>
            </w:pPr>
            <w:r/>
            <w:r>
              <w:rPr>
                <w:rFonts w:ascii="Georgia" w:hAnsi="Georgia"/>
                <w:color w:val="1A1A1A"/>
                <w:sz w:val="18"/>
              </w:rPr>
              <w:t>Night Smurfing</w:t>
            </w:r>
          </w:p>
        </w:tc>
        <w:tc>
          <w:tcPr>
            <w:tcW w:type="dxa" w:w="1872"/>
            <w:vAlign w:val="center"/>
            <w:shd w:fill="FFFFFF"/>
          </w:tcPr>
          <w:p>
            <w:pPr>
              <w:jc w:val="center"/>
            </w:pPr>
            <w:r/>
            <w:r>
              <w:rPr>
                <w:rFonts w:ascii="Georgia" w:hAnsi="Georgia"/>
                <w:color w:val="1A1A1A"/>
                <w:sz w:val="18"/>
              </w:rPr>
              <w:t>smurf_master@upi</w:t>
            </w:r>
          </w:p>
        </w:tc>
        <w:tc>
          <w:tcPr>
            <w:tcW w:type="dxa" w:w="1872"/>
            <w:vAlign w:val="center"/>
            <w:shd w:fill="FFFFFF"/>
          </w:tcPr>
          <w:p>
            <w:pPr>
              <w:jc w:val="center"/>
            </w:pPr>
            <w:r/>
            <w:r>
              <w:rPr>
                <w:rFonts w:ascii="Georgia" w:hAnsi="Georgia"/>
                <w:color w:val="1A1A1A"/>
                <w:sz w:val="18"/>
              </w:rPr>
              <w:t>78</w:t>
            </w:r>
          </w:p>
        </w:tc>
        <w:tc>
          <w:tcPr>
            <w:tcW w:type="dxa" w:w="1872"/>
            <w:vAlign w:val="center"/>
            <w:shd w:fill="FFFFFF"/>
          </w:tcPr>
          <w:p>
            <w:pPr>
              <w:jc w:val="center"/>
            </w:pPr>
            <w:r/>
            <w:r>
              <w:rPr>
                <w:rFonts w:ascii="Georgia" w:hAnsi="Georgia"/>
                <w:color w:val="1A1A1A"/>
                <w:sz w:val="18"/>
              </w:rPr>
              <w:t>HIGH</w:t>
            </w:r>
          </w:p>
        </w:tc>
        <w:tc>
          <w:tcPr>
            <w:tcW w:type="dxa" w:w="1872"/>
            <w:vAlign w:val="center"/>
            <w:shd w:fill="FFFFFF"/>
          </w:tcPr>
          <w:p>
            <w:pPr>
              <w:jc w:val="center"/>
            </w:pPr>
            <w:r/>
            <w:r>
              <w:rPr>
                <w:rFonts w:ascii="Georgia" w:hAnsi="Georgia"/>
                <w:color w:val="1A1A1A"/>
                <w:sz w:val="18"/>
              </w:rPr>
              <w:t>Night activity (85%), burst pattern</w:t>
            </w:r>
          </w:p>
        </w:tc>
      </w:tr>
    </w:tbl>
    <w:p>
      <w:pPr>
        <w:spacing w:after="240"/>
        <w:jc w:val="center"/>
      </w:pPr>
      <w:r>
        <w:rPr>
          <w:i/>
          <w:color w:val="666666"/>
          <w:sz w:val="18"/>
        </w:rPr>
        <w:t>Table 8: Detection results (all mule accounts correctly identified).</w:t>
      </w:r>
    </w:p>
    <w:p>
      <w:pPr>
        <w:jc w:val="center"/>
      </w:pPr>
      <w:r>
        <w:drawing>
          <wp:inline xmlns:a="http://schemas.openxmlformats.org/drawingml/2006/main" xmlns:pic="http://schemas.openxmlformats.org/drawingml/2006/picture">
            <wp:extent cx="5029200" cy="2455707"/>
            <wp:docPr id="7" name="Picture 7"/>
            <wp:cNvGraphicFramePr>
              <a:graphicFrameLocks noChangeAspect="1"/>
            </wp:cNvGraphicFramePr>
            <a:graphic>
              <a:graphicData uri="http://schemas.openxmlformats.org/drawingml/2006/picture">
                <pic:pic>
                  <pic:nvPicPr>
                    <pic:cNvPr id="0" name="06_risk_distribution.png"/>
                    <pic:cNvPicPr/>
                  </pic:nvPicPr>
                  <pic:blipFill>
                    <a:blip r:embed="rId15"/>
                    <a:stretch>
                      <a:fillRect/>
                    </a:stretch>
                  </pic:blipFill>
                  <pic:spPr>
                    <a:xfrm>
                      <a:off x="0" y="0"/>
                      <a:ext cx="5029200" cy="2455707"/>
                    </a:xfrm>
                    <a:prstGeom prst="rect"/>
                  </pic:spPr>
                </pic:pic>
              </a:graphicData>
            </a:graphic>
          </wp:inline>
        </w:drawing>
      </w:r>
    </w:p>
    <w:p>
      <w:pPr>
        <w:spacing w:after="200"/>
        <w:jc w:val="center"/>
      </w:pPr>
      <w:r>
        <w:rPr>
          <w:i/>
          <w:color w:val="555555"/>
          <w:sz w:val="18"/>
        </w:rPr>
        <w:t>Figure 7: Detection scores across all six mule scenarios and overall risk distribution.</w:t>
      </w:r>
    </w:p>
    <w:p>
      <w:pPr>
        <w:spacing w:after="120"/>
      </w:pPr>
      <w:r>
        <w:rPr>
          <w:rFonts w:ascii="Georgia" w:hAnsi="Georgia"/>
          <w:b/>
          <w:i w:val="0"/>
          <w:sz w:val="22"/>
        </w:rPr>
        <w:t>Legitimate accounts: all scored below 40 (LOW). 0% false positives and 100% mule detection on this dataset.</w:t>
      </w:r>
    </w:p>
    <w:p>
      <w:pPr>
        <w:pStyle w:val="Heading2"/>
      </w:pPr>
      <w:r>
        <w:t>7.5 Performance Metrics</w:t>
      </w:r>
    </w:p>
    <w:tbl>
      <w:tblPr>
        <w:tblStyle w:val="TableGrid"/>
        <w:tblW w:type="auto" w:w="0"/>
        <w:jc w:val="center"/>
        <w:tblLook w:firstColumn="1" w:firstRow="1" w:lastColumn="0" w:lastRow="0" w:noHBand="0" w:noVBand="1" w:val="04A0"/>
      </w:tblPr>
      <w:tblGrid>
        <w:gridCol w:w="4703"/>
        <w:gridCol w:w="4703"/>
      </w:tblGrid>
      <w:tr>
        <w:tc>
          <w:tcPr>
            <w:tcW w:type="dxa" w:w="4680"/>
            <w:vAlign w:val="center"/>
            <w:shd w:fill="1A1A1A"/>
          </w:tcPr>
          <w:p>
            <w:pPr>
              <w:jc w:val="center"/>
            </w:pPr>
            <w:r/>
            <w:r>
              <w:rPr>
                <w:rFonts w:ascii="Calibri" w:hAnsi="Calibri"/>
                <w:b/>
                <w:color w:val="FFFFFF"/>
                <w:sz w:val="19"/>
              </w:rPr>
              <w:t>Metric</w:t>
            </w:r>
          </w:p>
        </w:tc>
        <w:tc>
          <w:tcPr>
            <w:tcW w:type="dxa" w:w="4680"/>
            <w:vAlign w:val="center"/>
            <w:shd w:fill="1A1A1A"/>
          </w:tcPr>
          <w:p>
            <w:pPr>
              <w:jc w:val="center"/>
            </w:pPr>
            <w:r/>
            <w:r>
              <w:rPr>
                <w:rFonts w:ascii="Calibri" w:hAnsi="Calibri"/>
                <w:b/>
                <w:color w:val="FFFFFF"/>
                <w:sz w:val="19"/>
              </w:rPr>
              <w:t>Value</w:t>
            </w:r>
          </w:p>
        </w:tc>
      </w:tr>
      <w:tr>
        <w:tc>
          <w:tcPr>
            <w:tcW w:type="dxa" w:w="4680"/>
            <w:vAlign w:val="center"/>
            <w:shd w:fill="F9F9F9"/>
          </w:tcPr>
          <w:p>
            <w:pPr>
              <w:jc w:val="center"/>
            </w:pPr>
            <w:r/>
            <w:r>
              <w:rPr>
                <w:rFonts w:ascii="Georgia" w:hAnsi="Georgia"/>
                <w:color w:val="1A1A1A"/>
                <w:sz w:val="18"/>
              </w:rPr>
              <w:t>Single account scoring latency</w:t>
            </w:r>
          </w:p>
        </w:tc>
        <w:tc>
          <w:tcPr>
            <w:tcW w:type="dxa" w:w="4680"/>
            <w:vAlign w:val="center"/>
            <w:shd w:fill="F9F9F9"/>
          </w:tcPr>
          <w:p>
            <w:pPr>
              <w:jc w:val="center"/>
            </w:pPr>
            <w:r/>
            <w:r>
              <w:rPr>
                <w:rFonts w:ascii="Georgia" w:hAnsi="Georgia"/>
                <w:color w:val="1A1A1A"/>
                <w:sz w:val="18"/>
              </w:rPr>
              <w:t>&lt;50ms</w:t>
            </w:r>
          </w:p>
        </w:tc>
      </w:tr>
      <w:tr>
        <w:tc>
          <w:tcPr>
            <w:tcW w:type="dxa" w:w="4680"/>
            <w:vAlign w:val="center"/>
            <w:shd w:fill="FFFFFF"/>
          </w:tcPr>
          <w:p>
            <w:pPr>
              <w:jc w:val="center"/>
            </w:pPr>
            <w:r/>
            <w:r>
              <w:rPr>
                <w:rFonts w:ascii="Georgia" w:hAnsi="Georgia"/>
                <w:color w:val="1A1A1A"/>
                <w:sz w:val="18"/>
              </w:rPr>
              <w:t>Batch scoring (30 accounts)</w:t>
            </w:r>
          </w:p>
        </w:tc>
        <w:tc>
          <w:tcPr>
            <w:tcW w:type="dxa" w:w="4680"/>
            <w:vAlign w:val="center"/>
            <w:shd w:fill="FFFFFF"/>
          </w:tcPr>
          <w:p>
            <w:pPr>
              <w:jc w:val="center"/>
            </w:pPr>
            <w:r/>
            <w:r>
              <w:rPr>
                <w:rFonts w:ascii="Georgia" w:hAnsi="Georgia"/>
                <w:color w:val="1A1A1A"/>
                <w:sz w:val="18"/>
              </w:rPr>
              <w:t>&lt;500ms</w:t>
            </w:r>
          </w:p>
        </w:tc>
      </w:tr>
      <w:tr>
        <w:tc>
          <w:tcPr>
            <w:tcW w:type="dxa" w:w="4680"/>
            <w:vAlign w:val="center"/>
            <w:shd w:fill="F9F9F9"/>
          </w:tcPr>
          <w:p>
            <w:pPr>
              <w:jc w:val="center"/>
            </w:pPr>
            <w:r/>
            <w:r>
              <w:rPr>
                <w:rFonts w:ascii="Georgia" w:hAnsi="Georgia"/>
                <w:color w:val="1A1A1A"/>
                <w:sz w:val="18"/>
              </w:rPr>
              <w:t>API startup time</w:t>
            </w:r>
          </w:p>
        </w:tc>
        <w:tc>
          <w:tcPr>
            <w:tcW w:type="dxa" w:w="4680"/>
            <w:vAlign w:val="center"/>
            <w:shd w:fill="F9F9F9"/>
          </w:tcPr>
          <w:p>
            <w:pPr>
              <w:jc w:val="center"/>
            </w:pPr>
            <w:r/>
            <w:r>
              <w:rPr>
                <w:rFonts w:ascii="Georgia" w:hAnsi="Georgia"/>
                <w:color w:val="1A1A1A"/>
                <w:sz w:val="18"/>
              </w:rPr>
              <w:t>&lt;3s</w:t>
            </w:r>
          </w:p>
        </w:tc>
      </w:tr>
      <w:tr>
        <w:tc>
          <w:tcPr>
            <w:tcW w:type="dxa" w:w="4680"/>
            <w:vAlign w:val="center"/>
            <w:shd w:fill="FFFFFF"/>
          </w:tcPr>
          <w:p>
            <w:pPr>
              <w:jc w:val="center"/>
            </w:pPr>
            <w:r/>
            <w:r>
              <w:rPr>
                <w:rFonts w:ascii="Georgia" w:hAnsi="Georgia"/>
                <w:color w:val="1A1A1A"/>
                <w:sz w:val="18"/>
              </w:rPr>
              <w:t>Graph construction time</w:t>
            </w:r>
          </w:p>
        </w:tc>
        <w:tc>
          <w:tcPr>
            <w:tcW w:type="dxa" w:w="4680"/>
            <w:vAlign w:val="center"/>
            <w:shd w:fill="FFFFFF"/>
          </w:tcPr>
          <w:p>
            <w:pPr>
              <w:jc w:val="center"/>
            </w:pPr>
            <w:r/>
            <w:r>
              <w:rPr>
                <w:rFonts w:ascii="Georgia" w:hAnsi="Georgia"/>
                <w:color w:val="1A1A1A"/>
                <w:sz w:val="18"/>
              </w:rPr>
              <w:t>&lt;100ms</w:t>
            </w:r>
          </w:p>
        </w:tc>
      </w:tr>
      <w:tr>
        <w:tc>
          <w:tcPr>
            <w:tcW w:type="dxa" w:w="4680"/>
            <w:vAlign w:val="center"/>
            <w:shd w:fill="F9F9F9"/>
          </w:tcPr>
          <w:p>
            <w:pPr>
              <w:jc w:val="center"/>
            </w:pPr>
            <w:r/>
            <w:r>
              <w:rPr>
                <w:rFonts w:ascii="Georgia" w:hAnsi="Georgia"/>
                <w:color w:val="1A1A1A"/>
                <w:sz w:val="18"/>
              </w:rPr>
              <w:t>ML model training + scoring</w:t>
            </w:r>
          </w:p>
        </w:tc>
        <w:tc>
          <w:tcPr>
            <w:tcW w:type="dxa" w:w="4680"/>
            <w:vAlign w:val="center"/>
            <w:shd w:fill="F9F9F9"/>
          </w:tcPr>
          <w:p>
            <w:pPr>
              <w:jc w:val="center"/>
            </w:pPr>
            <w:r/>
            <w:r>
              <w:rPr>
                <w:rFonts w:ascii="Georgia" w:hAnsi="Georgia"/>
                <w:color w:val="1A1A1A"/>
                <w:sz w:val="18"/>
              </w:rPr>
              <w:t>&lt;2s</w:t>
            </w:r>
          </w:p>
        </w:tc>
      </w:tr>
      <w:tr>
        <w:tc>
          <w:tcPr>
            <w:tcW w:type="dxa" w:w="4680"/>
            <w:vAlign w:val="center"/>
            <w:shd w:fill="FFFFFF"/>
          </w:tcPr>
          <w:p>
            <w:pPr>
              <w:jc w:val="center"/>
            </w:pPr>
            <w:r/>
            <w:r>
              <w:rPr>
                <w:rFonts w:ascii="Georgia" w:hAnsi="Georgia"/>
                <w:color w:val="1A1A1A"/>
                <w:sz w:val="18"/>
              </w:rPr>
              <w:t>Memory footprint</w:t>
            </w:r>
          </w:p>
        </w:tc>
        <w:tc>
          <w:tcPr>
            <w:tcW w:type="dxa" w:w="4680"/>
            <w:vAlign w:val="center"/>
            <w:shd w:fill="FFFFFF"/>
          </w:tcPr>
          <w:p>
            <w:pPr>
              <w:jc w:val="center"/>
            </w:pPr>
            <w:r/>
            <w:r>
              <w:rPr>
                <w:rFonts w:ascii="Georgia" w:hAnsi="Georgia"/>
                <w:color w:val="1A1A1A"/>
                <w:sz w:val="18"/>
              </w:rPr>
              <w:t>&lt;150MB</w:t>
            </w:r>
          </w:p>
        </w:tc>
      </w:tr>
    </w:tbl>
    <w:p>
      <w:pPr>
        <w:spacing w:after="240"/>
        <w:jc w:val="center"/>
      </w:pPr>
      <w:r>
        <w:rPr>
          <w:i/>
          <w:color w:val="666666"/>
          <w:sz w:val="18"/>
        </w:rPr>
        <w:t>Table 9: Performance benchmarks.</w:t>
      </w:r>
    </w:p>
    <w:p>
      <w:pPr>
        <w:pStyle w:val="Heading2"/>
      </w:pPr>
      <w:r>
        <w:t>7.6 Real-World Deployment Considerations</w:t>
      </w:r>
    </w:p>
    <w:tbl>
      <w:tblPr>
        <w:tblStyle w:val="TableGrid"/>
        <w:tblW w:type="auto" w:w="0"/>
        <w:jc w:val="center"/>
        <w:tblLook w:firstColumn="1" w:firstRow="1" w:lastColumn="0" w:lastRow="0" w:noHBand="0" w:noVBand="1" w:val="04A0"/>
      </w:tblPr>
      <w:tblGrid>
        <w:gridCol w:w="4703"/>
        <w:gridCol w:w="4703"/>
      </w:tblGrid>
      <w:tr>
        <w:tc>
          <w:tcPr>
            <w:tcW w:type="dxa" w:w="4680"/>
            <w:vAlign w:val="center"/>
            <w:shd w:fill="1A1A1A"/>
          </w:tcPr>
          <w:p>
            <w:pPr>
              <w:jc w:val="center"/>
            </w:pPr>
            <w:r/>
            <w:r>
              <w:rPr>
                <w:rFonts w:ascii="Calibri" w:hAnsi="Calibri"/>
                <w:b/>
                <w:color w:val="FFFFFF"/>
                <w:sz w:val="19"/>
              </w:rPr>
              <w:t>Prototype Component</w:t>
            </w:r>
          </w:p>
        </w:tc>
        <w:tc>
          <w:tcPr>
            <w:tcW w:type="dxa" w:w="4680"/>
            <w:vAlign w:val="center"/>
            <w:shd w:fill="1A1A1A"/>
          </w:tcPr>
          <w:p>
            <w:pPr>
              <w:jc w:val="center"/>
            </w:pPr>
            <w:r/>
            <w:r>
              <w:rPr>
                <w:rFonts w:ascii="Calibri" w:hAnsi="Calibri"/>
                <w:b/>
                <w:color w:val="FFFFFF"/>
                <w:sz w:val="19"/>
              </w:rPr>
              <w:t>Production Equivalent</w:t>
            </w:r>
          </w:p>
        </w:tc>
      </w:tr>
      <w:tr>
        <w:tc>
          <w:tcPr>
            <w:tcW w:type="dxa" w:w="4680"/>
            <w:vAlign w:val="center"/>
            <w:shd w:fill="F9F9F9"/>
          </w:tcPr>
          <w:p>
            <w:pPr>
              <w:jc w:val="center"/>
            </w:pPr>
            <w:r/>
            <w:r>
              <w:rPr>
                <w:rFonts w:ascii="Georgia" w:hAnsi="Georgia"/>
                <w:color w:val="1A1A1A"/>
                <w:sz w:val="18"/>
              </w:rPr>
              <w:t>CSV data files</w:t>
            </w:r>
          </w:p>
        </w:tc>
        <w:tc>
          <w:tcPr>
            <w:tcW w:type="dxa" w:w="4680"/>
            <w:vAlign w:val="center"/>
            <w:shd w:fill="F9F9F9"/>
          </w:tcPr>
          <w:p>
            <w:pPr>
              <w:jc w:val="center"/>
            </w:pPr>
            <w:r/>
            <w:r>
              <w:rPr>
                <w:rFonts w:ascii="Georgia" w:hAnsi="Georgia"/>
                <w:color w:val="1A1A1A"/>
                <w:sz w:val="18"/>
              </w:rPr>
              <w:t>Kafka stream ingestion → PostgreSQL</w:t>
            </w:r>
          </w:p>
        </w:tc>
      </w:tr>
      <w:tr>
        <w:tc>
          <w:tcPr>
            <w:tcW w:type="dxa" w:w="4680"/>
            <w:vAlign w:val="center"/>
            <w:shd w:fill="FFFFFF"/>
          </w:tcPr>
          <w:p>
            <w:pPr>
              <w:jc w:val="center"/>
            </w:pPr>
            <w:r/>
            <w:r>
              <w:rPr>
                <w:rFonts w:ascii="Georgia" w:hAnsi="Georgia"/>
                <w:color w:val="1A1A1A"/>
                <w:sz w:val="18"/>
              </w:rPr>
              <w:t>NetworkX in-memory graph</w:t>
            </w:r>
          </w:p>
        </w:tc>
        <w:tc>
          <w:tcPr>
            <w:tcW w:type="dxa" w:w="4680"/>
            <w:vAlign w:val="center"/>
            <w:shd w:fill="FFFFFF"/>
          </w:tcPr>
          <w:p>
            <w:pPr>
              <w:jc w:val="center"/>
            </w:pPr>
            <w:r/>
            <w:r>
              <w:rPr>
                <w:rFonts w:ascii="Georgia" w:hAnsi="Georgia"/>
                <w:color w:val="1A1A1A"/>
                <w:sz w:val="18"/>
              </w:rPr>
              <w:t>Neo4j graph database</w:t>
            </w:r>
          </w:p>
        </w:tc>
      </w:tr>
      <w:tr>
        <w:tc>
          <w:tcPr>
            <w:tcW w:type="dxa" w:w="4680"/>
            <w:vAlign w:val="center"/>
            <w:shd w:fill="F9F9F9"/>
          </w:tcPr>
          <w:p>
            <w:pPr>
              <w:jc w:val="center"/>
            </w:pPr>
            <w:r/>
            <w:r>
              <w:rPr>
                <w:rFonts w:ascii="Georgia" w:hAnsi="Georgia"/>
                <w:color w:val="1A1A1A"/>
                <w:sz w:val="18"/>
              </w:rPr>
              <w:t>In-memory caching</w:t>
            </w:r>
          </w:p>
        </w:tc>
        <w:tc>
          <w:tcPr>
            <w:tcW w:type="dxa" w:w="4680"/>
            <w:vAlign w:val="center"/>
            <w:shd w:fill="F9F9F9"/>
          </w:tcPr>
          <w:p>
            <w:pPr>
              <w:jc w:val="center"/>
            </w:pPr>
            <w:r/>
            <w:r>
              <w:rPr>
                <w:rFonts w:ascii="Georgia" w:hAnsi="Georgia"/>
                <w:color w:val="1A1A1A"/>
                <w:sz w:val="18"/>
              </w:rPr>
              <w:t>Redis cache layer</w:t>
            </w:r>
          </w:p>
        </w:tc>
      </w:tr>
      <w:tr>
        <w:tc>
          <w:tcPr>
            <w:tcW w:type="dxa" w:w="4680"/>
            <w:vAlign w:val="center"/>
            <w:shd w:fill="FFFFFF"/>
          </w:tcPr>
          <w:p>
            <w:pPr>
              <w:jc w:val="center"/>
            </w:pPr>
            <w:r/>
            <w:r>
              <w:rPr>
                <w:rFonts w:ascii="Georgia" w:hAnsi="Georgia"/>
                <w:color w:val="1A1A1A"/>
                <w:sz w:val="18"/>
              </w:rPr>
              <w:t>Single Docker container</w:t>
            </w:r>
          </w:p>
        </w:tc>
        <w:tc>
          <w:tcPr>
            <w:tcW w:type="dxa" w:w="4680"/>
            <w:vAlign w:val="center"/>
            <w:shd w:fill="FFFFFF"/>
          </w:tcPr>
          <w:p>
            <w:pPr>
              <w:jc w:val="center"/>
            </w:pPr>
            <w:r/>
            <w:r>
              <w:rPr>
                <w:rFonts w:ascii="Georgia" w:hAnsi="Georgia"/>
                <w:color w:val="1A1A1A"/>
                <w:sz w:val="18"/>
              </w:rPr>
              <w:t>Kubernetes cluster with auto-scaling</w:t>
            </w:r>
          </w:p>
        </w:tc>
      </w:tr>
      <w:tr>
        <w:tc>
          <w:tcPr>
            <w:tcW w:type="dxa" w:w="4680"/>
            <w:vAlign w:val="center"/>
            <w:shd w:fill="F9F9F9"/>
          </w:tcPr>
          <w:p>
            <w:pPr>
              <w:jc w:val="center"/>
            </w:pPr>
            <w:r/>
            <w:r>
              <w:rPr>
                <w:rFonts w:ascii="Georgia" w:hAnsi="Georgia"/>
                <w:color w:val="1A1A1A"/>
                <w:sz w:val="18"/>
              </w:rPr>
              <w:t>File-based audit logs</w:t>
            </w:r>
          </w:p>
        </w:tc>
        <w:tc>
          <w:tcPr>
            <w:tcW w:type="dxa" w:w="4680"/>
            <w:vAlign w:val="center"/>
            <w:shd w:fill="F9F9F9"/>
          </w:tcPr>
          <w:p>
            <w:pPr>
              <w:jc w:val="center"/>
            </w:pPr>
            <w:r/>
            <w:r>
              <w:rPr>
                <w:rFonts w:ascii="Georgia" w:hAnsi="Georgia"/>
                <w:color w:val="1A1A1A"/>
                <w:sz w:val="18"/>
              </w:rPr>
              <w:t>ELK stack (Elasticsearch, Logstash, Kibana)</w:t>
            </w:r>
          </w:p>
        </w:tc>
      </w:tr>
      <w:tr>
        <w:tc>
          <w:tcPr>
            <w:tcW w:type="dxa" w:w="4680"/>
            <w:vAlign w:val="center"/>
            <w:shd w:fill="FFFFFF"/>
          </w:tcPr>
          <w:p>
            <w:pPr>
              <w:jc w:val="center"/>
            </w:pPr>
            <w:r/>
            <w:r>
              <w:rPr>
                <w:rFonts w:ascii="Georgia" w:hAnsi="Georgia"/>
                <w:color w:val="1A1A1A"/>
                <w:sz w:val="18"/>
              </w:rPr>
              <w:t>Pickle model store</w:t>
            </w:r>
          </w:p>
        </w:tc>
        <w:tc>
          <w:tcPr>
            <w:tcW w:type="dxa" w:w="4680"/>
            <w:vAlign w:val="center"/>
            <w:shd w:fill="FFFFFF"/>
          </w:tcPr>
          <w:p>
            <w:pPr>
              <w:jc w:val="center"/>
            </w:pPr>
            <w:r/>
            <w:r>
              <w:rPr>
                <w:rFonts w:ascii="Georgia" w:hAnsi="Georgia"/>
                <w:color w:val="1A1A1A"/>
                <w:sz w:val="18"/>
              </w:rPr>
              <w:t>MLflow model registry</w:t>
            </w:r>
          </w:p>
        </w:tc>
      </w:tr>
    </w:tbl>
    <w:p>
      <w:pPr>
        <w:jc w:val="center"/>
      </w:pPr>
      <w:r>
        <w:drawing>
          <wp:inline xmlns:a="http://schemas.openxmlformats.org/drawingml/2006/main" xmlns:pic="http://schemas.openxmlformats.org/drawingml/2006/picture">
            <wp:extent cx="5029200" cy="2624135"/>
            <wp:docPr id="8" name="Picture 8"/>
            <wp:cNvGraphicFramePr>
              <a:graphicFrameLocks noChangeAspect="1"/>
            </wp:cNvGraphicFramePr>
            <a:graphic>
              <a:graphicData uri="http://schemas.openxmlformats.org/drawingml/2006/picture">
                <pic:pic>
                  <pic:nvPicPr>
                    <pic:cNvPr id="0" name="07_deployment.png"/>
                    <pic:cNvPicPr/>
                  </pic:nvPicPr>
                  <pic:blipFill>
                    <a:blip r:embed="rId16"/>
                    <a:stretch>
                      <a:fillRect/>
                    </a:stretch>
                  </pic:blipFill>
                  <pic:spPr>
                    <a:xfrm>
                      <a:off x="0" y="0"/>
                      <a:ext cx="5029200" cy="2624135"/>
                    </a:xfrm>
                    <a:prstGeom prst="rect"/>
                  </pic:spPr>
                </pic:pic>
              </a:graphicData>
            </a:graphic>
          </wp:inline>
        </w:drawing>
      </w:r>
    </w:p>
    <w:p>
      <w:pPr>
        <w:spacing w:after="200"/>
        <w:jc w:val="center"/>
      </w:pPr>
      <w:r>
        <w:rPr>
          <w:i/>
          <w:color w:val="555555"/>
          <w:sz w:val="18"/>
        </w:rPr>
        <w:t>Figure 8: Prototype to production deployment migration path.</w:t>
      </w:r>
    </w:p>
    <w:p>
      <w:pPr>
        <w:pStyle w:val="Heading2"/>
      </w:pPr>
      <w:r>
        <w:t>7.7 Security Testing Results</w:t>
      </w:r>
    </w:p>
    <w:p>
      <w:pPr>
        <w:spacing w:after="120"/>
      </w:pPr>
      <w:r>
        <w:rPr>
          <w:rFonts w:ascii="Georgia" w:hAnsi="Georgia"/>
          <w:b/>
          <w:i w:val="0"/>
          <w:sz w:val="22"/>
        </w:rPr>
        <w:t>We ran an automated security test suite (scripts/security_test.py) against the live API. 42 test cases across 8 categories. All 42 passed.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40"/>
            <w:vAlign w:val="center"/>
            <w:shd w:fill="1A1A1A"/>
          </w:tcPr>
          <w:p>
            <w:pPr>
              <w:jc w:val="center"/>
            </w:pPr>
            <w:r/>
            <w:r>
              <w:rPr>
                <w:rFonts w:ascii="Calibri" w:hAnsi="Calibri"/>
                <w:b/>
                <w:color w:val="FFFFFF"/>
                <w:sz w:val="19"/>
              </w:rPr>
              <w:t>Category</w:t>
            </w:r>
          </w:p>
        </w:tc>
        <w:tc>
          <w:tcPr>
            <w:tcW w:type="dxa" w:w="2340"/>
            <w:vAlign w:val="center"/>
            <w:shd w:fill="1A1A1A"/>
          </w:tcPr>
          <w:p>
            <w:pPr>
              <w:jc w:val="center"/>
            </w:pPr>
            <w:r/>
            <w:r>
              <w:rPr>
                <w:rFonts w:ascii="Calibri" w:hAnsi="Calibri"/>
                <w:b/>
                <w:color w:val="FFFFFF"/>
                <w:sz w:val="19"/>
              </w:rPr>
              <w:t>Tests</w:t>
            </w:r>
          </w:p>
        </w:tc>
        <w:tc>
          <w:tcPr>
            <w:tcW w:type="dxa" w:w="2340"/>
            <w:vAlign w:val="center"/>
            <w:shd w:fill="1A1A1A"/>
          </w:tcPr>
          <w:p>
            <w:pPr>
              <w:jc w:val="center"/>
            </w:pPr>
            <w:r/>
            <w:r>
              <w:rPr>
                <w:rFonts w:ascii="Calibri" w:hAnsi="Calibri"/>
                <w:b/>
                <w:color w:val="FFFFFF"/>
                <w:sz w:val="19"/>
              </w:rPr>
              <w:t>Passed</w:t>
            </w:r>
          </w:p>
        </w:tc>
        <w:tc>
          <w:tcPr>
            <w:tcW w:type="dxa" w:w="2340"/>
            <w:vAlign w:val="center"/>
            <w:shd w:fill="1A1A1A"/>
          </w:tcPr>
          <w:p>
            <w:pPr>
              <w:jc w:val="center"/>
            </w:pPr>
            <w:r/>
            <w:r>
              <w:rPr>
                <w:rFonts w:ascii="Calibri" w:hAnsi="Calibri"/>
                <w:b/>
                <w:color w:val="FFFFFF"/>
                <w:sz w:val="19"/>
              </w:rPr>
              <w:t>Result</w:t>
            </w:r>
          </w:p>
        </w:tc>
      </w:tr>
      <w:tr>
        <w:tc>
          <w:tcPr>
            <w:tcW w:type="dxa" w:w="2340"/>
            <w:vAlign w:val="center"/>
            <w:shd w:fill="F9F9F9"/>
          </w:tcPr>
          <w:p>
            <w:pPr>
              <w:jc w:val="center"/>
            </w:pPr>
            <w:r/>
            <w:r>
              <w:rPr>
                <w:rFonts w:ascii="Georgia" w:hAnsi="Georgia"/>
                <w:color w:val="1A1A1A"/>
                <w:sz w:val="18"/>
              </w:rPr>
              <w:t>API Key Authentication</w:t>
            </w:r>
          </w:p>
        </w:tc>
        <w:tc>
          <w:tcPr>
            <w:tcW w:type="dxa" w:w="2340"/>
            <w:vAlign w:val="center"/>
            <w:shd w:fill="F9F9F9"/>
          </w:tcPr>
          <w:p>
            <w:pPr>
              <w:jc w:val="center"/>
            </w:pPr>
            <w:r/>
            <w:r>
              <w:rPr>
                <w:rFonts w:ascii="Georgia" w:hAnsi="Georgia"/>
                <w:color w:val="1A1A1A"/>
                <w:sz w:val="18"/>
              </w:rPr>
              <w:t>6</w:t>
            </w:r>
          </w:p>
        </w:tc>
        <w:tc>
          <w:tcPr>
            <w:tcW w:type="dxa" w:w="2340"/>
            <w:vAlign w:val="center"/>
            <w:shd w:fill="F9F9F9"/>
          </w:tcPr>
          <w:p>
            <w:pPr>
              <w:jc w:val="center"/>
            </w:pPr>
            <w:r/>
            <w:r>
              <w:rPr>
                <w:rFonts w:ascii="Georgia" w:hAnsi="Georgia"/>
                <w:color w:val="1A1A1A"/>
                <w:sz w:val="18"/>
              </w:rPr>
              <w:t>6</w:t>
            </w:r>
          </w:p>
        </w:tc>
        <w:tc>
          <w:tcPr>
            <w:tcW w:type="dxa" w:w="2340"/>
            <w:vAlign w:val="center"/>
            <w:shd w:fill="F9F9F9"/>
          </w:tcPr>
          <w:p>
            <w:pPr>
              <w:jc w:val="center"/>
            </w:pPr>
            <w:r/>
            <w:r>
              <w:rPr>
                <w:rFonts w:ascii="Georgia" w:hAnsi="Georgia"/>
                <w:color w:val="1A1A1A"/>
                <w:sz w:val="18"/>
              </w:rPr>
              <w:t>100%</w:t>
            </w:r>
          </w:p>
        </w:tc>
      </w:tr>
      <w:tr>
        <w:tc>
          <w:tcPr>
            <w:tcW w:type="dxa" w:w="2340"/>
            <w:vAlign w:val="center"/>
            <w:shd w:fill="FFFFFF"/>
          </w:tcPr>
          <w:p>
            <w:pPr>
              <w:jc w:val="center"/>
            </w:pPr>
            <w:r/>
            <w:r>
              <w:rPr>
                <w:rFonts w:ascii="Georgia" w:hAnsi="Georgia"/>
                <w:color w:val="1A1A1A"/>
                <w:sz w:val="18"/>
              </w:rPr>
              <w:t>Injection Attacks (SQL, NoSQL, XSS, Cmd, Path)</w:t>
            </w:r>
          </w:p>
        </w:tc>
        <w:tc>
          <w:tcPr>
            <w:tcW w:type="dxa" w:w="2340"/>
            <w:vAlign w:val="center"/>
            <w:shd w:fill="FFFFFF"/>
          </w:tcPr>
          <w:p>
            <w:pPr>
              <w:jc w:val="center"/>
            </w:pPr>
            <w:r/>
            <w:r>
              <w:rPr>
                <w:rFonts w:ascii="Georgia" w:hAnsi="Georgia"/>
                <w:color w:val="1A1A1A"/>
                <w:sz w:val="18"/>
              </w:rPr>
              <w:t>10</w:t>
            </w:r>
          </w:p>
        </w:tc>
        <w:tc>
          <w:tcPr>
            <w:tcW w:type="dxa" w:w="2340"/>
            <w:vAlign w:val="center"/>
            <w:shd w:fill="FFFFFF"/>
          </w:tcPr>
          <w:p>
            <w:pPr>
              <w:jc w:val="center"/>
            </w:pPr>
            <w:r/>
            <w:r>
              <w:rPr>
                <w:rFonts w:ascii="Georgia" w:hAnsi="Georgia"/>
                <w:color w:val="1A1A1A"/>
                <w:sz w:val="18"/>
              </w:rPr>
              <w:t>10</w:t>
            </w:r>
          </w:p>
        </w:tc>
        <w:tc>
          <w:tcPr>
            <w:tcW w:type="dxa" w:w="2340"/>
            <w:vAlign w:val="center"/>
            <w:shd w:fill="FFFFFF"/>
          </w:tcPr>
          <w:p>
            <w:pPr>
              <w:jc w:val="center"/>
            </w:pPr>
            <w:r/>
            <w:r>
              <w:rPr>
                <w:rFonts w:ascii="Georgia" w:hAnsi="Georgia"/>
                <w:color w:val="1A1A1A"/>
                <w:sz w:val="18"/>
              </w:rPr>
              <w:t>100%</w:t>
            </w:r>
          </w:p>
        </w:tc>
      </w:tr>
      <w:tr>
        <w:tc>
          <w:tcPr>
            <w:tcW w:type="dxa" w:w="2340"/>
            <w:vAlign w:val="center"/>
            <w:shd w:fill="F9F9F9"/>
          </w:tcPr>
          <w:p>
            <w:pPr>
              <w:jc w:val="center"/>
            </w:pPr>
            <w:r/>
            <w:r>
              <w:rPr>
                <w:rFonts w:ascii="Georgia" w:hAnsi="Georgia"/>
                <w:color w:val="1A1A1A"/>
                <w:sz w:val="18"/>
              </w:rPr>
              <w:t>Rate Limiting</w:t>
            </w:r>
          </w:p>
        </w:tc>
        <w:tc>
          <w:tcPr>
            <w:tcW w:type="dxa" w:w="2340"/>
            <w:vAlign w:val="center"/>
            <w:shd w:fill="F9F9F9"/>
          </w:tcPr>
          <w:p>
            <w:pPr>
              <w:jc w:val="center"/>
            </w:pPr>
            <w:r/>
            <w:r>
              <w:rPr>
                <w:rFonts w:ascii="Georgia" w:hAnsi="Georgia"/>
                <w:color w:val="1A1A1A"/>
                <w:sz w:val="18"/>
              </w:rPr>
              <w:t>3</w:t>
            </w:r>
          </w:p>
        </w:tc>
        <w:tc>
          <w:tcPr>
            <w:tcW w:type="dxa" w:w="2340"/>
            <w:vAlign w:val="center"/>
            <w:shd w:fill="F9F9F9"/>
          </w:tcPr>
          <w:p>
            <w:pPr>
              <w:jc w:val="center"/>
            </w:pPr>
            <w:r/>
            <w:r>
              <w:rPr>
                <w:rFonts w:ascii="Georgia" w:hAnsi="Georgia"/>
                <w:color w:val="1A1A1A"/>
                <w:sz w:val="18"/>
              </w:rPr>
              <w:t>3</w:t>
            </w:r>
          </w:p>
        </w:tc>
        <w:tc>
          <w:tcPr>
            <w:tcW w:type="dxa" w:w="2340"/>
            <w:vAlign w:val="center"/>
            <w:shd w:fill="F9F9F9"/>
          </w:tcPr>
          <w:p>
            <w:pPr>
              <w:jc w:val="center"/>
            </w:pPr>
            <w:r/>
            <w:r>
              <w:rPr>
                <w:rFonts w:ascii="Georgia" w:hAnsi="Georgia"/>
                <w:color w:val="1A1A1A"/>
                <w:sz w:val="18"/>
              </w:rPr>
              <w:t>100%</w:t>
            </w:r>
          </w:p>
        </w:tc>
      </w:tr>
      <w:tr>
        <w:tc>
          <w:tcPr>
            <w:tcW w:type="dxa" w:w="2340"/>
            <w:vAlign w:val="center"/>
            <w:shd w:fill="FFFFFF"/>
          </w:tcPr>
          <w:p>
            <w:pPr>
              <w:jc w:val="center"/>
            </w:pPr>
            <w:r/>
            <w:r>
              <w:rPr>
                <w:rFonts w:ascii="Georgia" w:hAnsi="Georgia"/>
                <w:color w:val="1A1A1A"/>
                <w:sz w:val="18"/>
              </w:rPr>
              <w:t>CORS Policy</w:t>
            </w:r>
          </w:p>
        </w:tc>
        <w:tc>
          <w:tcPr>
            <w:tcW w:type="dxa" w:w="2340"/>
            <w:vAlign w:val="center"/>
            <w:shd w:fill="FFFFFF"/>
          </w:tcPr>
          <w:p>
            <w:pPr>
              <w:jc w:val="center"/>
            </w:pPr>
            <w:r/>
            <w:r>
              <w:rPr>
                <w:rFonts w:ascii="Georgia" w:hAnsi="Georgia"/>
                <w:color w:val="1A1A1A"/>
                <w:sz w:val="18"/>
              </w:rPr>
              <w:t>3</w:t>
            </w:r>
          </w:p>
        </w:tc>
        <w:tc>
          <w:tcPr>
            <w:tcW w:type="dxa" w:w="2340"/>
            <w:vAlign w:val="center"/>
            <w:shd w:fill="FFFFFF"/>
          </w:tcPr>
          <w:p>
            <w:pPr>
              <w:jc w:val="center"/>
            </w:pPr>
            <w:r/>
            <w:r>
              <w:rPr>
                <w:rFonts w:ascii="Georgia" w:hAnsi="Georgia"/>
                <w:color w:val="1A1A1A"/>
                <w:sz w:val="18"/>
              </w:rPr>
              <w:t>3</w:t>
            </w:r>
          </w:p>
        </w:tc>
        <w:tc>
          <w:tcPr>
            <w:tcW w:type="dxa" w:w="2340"/>
            <w:vAlign w:val="center"/>
            <w:shd w:fill="FFFFFF"/>
          </w:tcPr>
          <w:p>
            <w:pPr>
              <w:jc w:val="center"/>
            </w:pPr>
            <w:r/>
            <w:r>
              <w:rPr>
                <w:rFonts w:ascii="Georgia" w:hAnsi="Georgia"/>
                <w:color w:val="1A1A1A"/>
                <w:sz w:val="18"/>
              </w:rPr>
              <w:t>100%</w:t>
            </w:r>
          </w:p>
        </w:tc>
      </w:tr>
      <w:tr>
        <w:tc>
          <w:tcPr>
            <w:tcW w:type="dxa" w:w="2340"/>
            <w:vAlign w:val="center"/>
            <w:shd w:fill="F9F9F9"/>
          </w:tcPr>
          <w:p>
            <w:pPr>
              <w:jc w:val="center"/>
            </w:pPr>
            <w:r/>
            <w:r>
              <w:rPr>
                <w:rFonts w:ascii="Georgia" w:hAnsi="Georgia"/>
                <w:color w:val="1A1A1A"/>
                <w:sz w:val="18"/>
              </w:rPr>
              <w:t>Input Validation &amp; Error Handling</w:t>
            </w:r>
          </w:p>
        </w:tc>
        <w:tc>
          <w:tcPr>
            <w:tcW w:type="dxa" w:w="2340"/>
            <w:vAlign w:val="center"/>
            <w:shd w:fill="F9F9F9"/>
          </w:tcPr>
          <w:p>
            <w:pPr>
              <w:jc w:val="center"/>
            </w:pPr>
            <w:r/>
            <w:r>
              <w:rPr>
                <w:rFonts w:ascii="Georgia" w:hAnsi="Georgia"/>
                <w:color w:val="1A1A1A"/>
                <w:sz w:val="18"/>
              </w:rPr>
              <w:t>7</w:t>
            </w:r>
          </w:p>
        </w:tc>
        <w:tc>
          <w:tcPr>
            <w:tcW w:type="dxa" w:w="2340"/>
            <w:vAlign w:val="center"/>
            <w:shd w:fill="F9F9F9"/>
          </w:tcPr>
          <w:p>
            <w:pPr>
              <w:jc w:val="center"/>
            </w:pPr>
            <w:r/>
            <w:r>
              <w:rPr>
                <w:rFonts w:ascii="Georgia" w:hAnsi="Georgia"/>
                <w:color w:val="1A1A1A"/>
                <w:sz w:val="18"/>
              </w:rPr>
              <w:t>7</w:t>
            </w:r>
          </w:p>
        </w:tc>
        <w:tc>
          <w:tcPr>
            <w:tcW w:type="dxa" w:w="2340"/>
            <w:vAlign w:val="center"/>
            <w:shd w:fill="F9F9F9"/>
          </w:tcPr>
          <w:p>
            <w:pPr>
              <w:jc w:val="center"/>
            </w:pPr>
            <w:r/>
            <w:r>
              <w:rPr>
                <w:rFonts w:ascii="Georgia" w:hAnsi="Georgia"/>
                <w:color w:val="1A1A1A"/>
                <w:sz w:val="18"/>
              </w:rPr>
              <w:t>100%</w:t>
            </w:r>
          </w:p>
        </w:tc>
      </w:tr>
      <w:tr>
        <w:tc>
          <w:tcPr>
            <w:tcW w:type="dxa" w:w="2340"/>
            <w:vAlign w:val="center"/>
            <w:shd w:fill="FFFFFF"/>
          </w:tcPr>
          <w:p>
            <w:pPr>
              <w:jc w:val="center"/>
            </w:pPr>
            <w:r/>
            <w:r>
              <w:rPr>
                <w:rFonts w:ascii="Georgia" w:hAnsi="Georgia"/>
                <w:color w:val="1A1A1A"/>
                <w:sz w:val="18"/>
              </w:rPr>
              <w:t>HTTP Method Restriction</w:t>
            </w:r>
          </w:p>
        </w:tc>
        <w:tc>
          <w:tcPr>
            <w:tcW w:type="dxa" w:w="2340"/>
            <w:vAlign w:val="center"/>
            <w:shd w:fill="FFFFFF"/>
          </w:tcPr>
          <w:p>
            <w:pPr>
              <w:jc w:val="center"/>
            </w:pPr>
            <w:r/>
            <w:r>
              <w:rPr>
                <w:rFonts w:ascii="Georgia" w:hAnsi="Georgia"/>
                <w:color w:val="1A1A1A"/>
                <w:sz w:val="18"/>
              </w:rPr>
              <w:t>4</w:t>
            </w:r>
          </w:p>
        </w:tc>
        <w:tc>
          <w:tcPr>
            <w:tcW w:type="dxa" w:w="2340"/>
            <w:vAlign w:val="center"/>
            <w:shd w:fill="FFFFFF"/>
          </w:tcPr>
          <w:p>
            <w:pPr>
              <w:jc w:val="center"/>
            </w:pPr>
            <w:r/>
            <w:r>
              <w:rPr>
                <w:rFonts w:ascii="Georgia" w:hAnsi="Georgia"/>
                <w:color w:val="1A1A1A"/>
                <w:sz w:val="18"/>
              </w:rPr>
              <w:t>4</w:t>
            </w:r>
          </w:p>
        </w:tc>
        <w:tc>
          <w:tcPr>
            <w:tcW w:type="dxa" w:w="2340"/>
            <w:vAlign w:val="center"/>
            <w:shd w:fill="FFFFFF"/>
          </w:tcPr>
          <w:p>
            <w:pPr>
              <w:jc w:val="center"/>
            </w:pPr>
            <w:r/>
            <w:r>
              <w:rPr>
                <w:rFonts w:ascii="Georgia" w:hAnsi="Georgia"/>
                <w:color w:val="1A1A1A"/>
                <w:sz w:val="18"/>
              </w:rPr>
              <w:t>100%</w:t>
            </w:r>
          </w:p>
        </w:tc>
      </w:tr>
      <w:tr>
        <w:tc>
          <w:tcPr>
            <w:tcW w:type="dxa" w:w="2340"/>
            <w:vAlign w:val="center"/>
            <w:shd w:fill="F9F9F9"/>
          </w:tcPr>
          <w:p>
            <w:pPr>
              <w:jc w:val="center"/>
            </w:pPr>
            <w:r/>
            <w:r>
              <w:rPr>
                <w:rFonts w:ascii="Georgia" w:hAnsi="Georgia"/>
                <w:color w:val="1A1A1A"/>
                <w:sz w:val="18"/>
              </w:rPr>
              <w:t>Security Headers &amp; Info Leakage</w:t>
            </w:r>
          </w:p>
        </w:tc>
        <w:tc>
          <w:tcPr>
            <w:tcW w:type="dxa" w:w="2340"/>
            <w:vAlign w:val="center"/>
            <w:shd w:fill="F9F9F9"/>
          </w:tcPr>
          <w:p>
            <w:pPr>
              <w:jc w:val="center"/>
            </w:pPr>
            <w:r/>
            <w:r>
              <w:rPr>
                <w:rFonts w:ascii="Georgia" w:hAnsi="Georgia"/>
                <w:color w:val="1A1A1A"/>
                <w:sz w:val="18"/>
              </w:rPr>
              <w:t>5</w:t>
            </w:r>
          </w:p>
        </w:tc>
        <w:tc>
          <w:tcPr>
            <w:tcW w:type="dxa" w:w="2340"/>
            <w:vAlign w:val="center"/>
            <w:shd w:fill="F9F9F9"/>
          </w:tcPr>
          <w:p>
            <w:pPr>
              <w:jc w:val="center"/>
            </w:pPr>
            <w:r/>
            <w:r>
              <w:rPr>
                <w:rFonts w:ascii="Georgia" w:hAnsi="Georgia"/>
                <w:color w:val="1A1A1A"/>
                <w:sz w:val="18"/>
              </w:rPr>
              <w:t>5</w:t>
            </w:r>
          </w:p>
        </w:tc>
        <w:tc>
          <w:tcPr>
            <w:tcW w:type="dxa" w:w="2340"/>
            <w:vAlign w:val="center"/>
            <w:shd w:fill="F9F9F9"/>
          </w:tcPr>
          <w:p>
            <w:pPr>
              <w:jc w:val="center"/>
            </w:pPr>
            <w:r/>
            <w:r>
              <w:rPr>
                <w:rFonts w:ascii="Georgia" w:hAnsi="Georgia"/>
                <w:color w:val="1A1A1A"/>
                <w:sz w:val="18"/>
              </w:rPr>
              <w:t>100%</w:t>
            </w:r>
          </w:p>
        </w:tc>
      </w:tr>
      <w:tr>
        <w:tc>
          <w:tcPr>
            <w:tcW w:type="dxa" w:w="2340"/>
            <w:vAlign w:val="center"/>
            <w:shd w:fill="FFFFFF"/>
          </w:tcPr>
          <w:p>
            <w:pPr>
              <w:jc w:val="center"/>
            </w:pPr>
            <w:r/>
            <w:r>
              <w:rPr>
                <w:rFonts w:ascii="Georgia" w:hAnsi="Georgia"/>
                <w:color w:val="1A1A1A"/>
                <w:sz w:val="18"/>
              </w:rPr>
              <w:t>Audit Logging</w:t>
            </w:r>
          </w:p>
        </w:tc>
        <w:tc>
          <w:tcPr>
            <w:tcW w:type="dxa" w:w="2340"/>
            <w:vAlign w:val="center"/>
            <w:shd w:fill="FFFFFF"/>
          </w:tcPr>
          <w:p>
            <w:pPr>
              <w:jc w:val="center"/>
            </w:pPr>
            <w:r/>
            <w:r>
              <w:rPr>
                <w:rFonts w:ascii="Georgia" w:hAnsi="Georgia"/>
                <w:color w:val="1A1A1A"/>
                <w:sz w:val="18"/>
              </w:rPr>
              <w:t>4</w:t>
            </w:r>
          </w:p>
        </w:tc>
        <w:tc>
          <w:tcPr>
            <w:tcW w:type="dxa" w:w="2340"/>
            <w:vAlign w:val="center"/>
            <w:shd w:fill="FFFFFF"/>
          </w:tcPr>
          <w:p>
            <w:pPr>
              <w:jc w:val="center"/>
            </w:pPr>
            <w:r/>
            <w:r>
              <w:rPr>
                <w:rFonts w:ascii="Georgia" w:hAnsi="Georgia"/>
                <w:color w:val="1A1A1A"/>
                <w:sz w:val="18"/>
              </w:rPr>
              <w:t>4</w:t>
            </w:r>
          </w:p>
        </w:tc>
        <w:tc>
          <w:tcPr>
            <w:tcW w:type="dxa" w:w="2340"/>
            <w:vAlign w:val="center"/>
            <w:shd w:fill="FFFFFF"/>
          </w:tcPr>
          <w:p>
            <w:pPr>
              <w:jc w:val="center"/>
            </w:pPr>
            <w:r/>
            <w:r>
              <w:rPr>
                <w:rFonts w:ascii="Georgia" w:hAnsi="Georgia"/>
                <w:color w:val="1A1A1A"/>
                <w:sz w:val="18"/>
              </w:rPr>
              <w:t>100%</w:t>
            </w:r>
          </w:p>
        </w:tc>
      </w:tr>
      <w:tr>
        <w:tc>
          <w:tcPr>
            <w:tcW w:type="dxa" w:w="2340"/>
            <w:vAlign w:val="center"/>
            <w:shd w:fill="F9F9F9"/>
          </w:tcPr>
          <w:p>
            <w:pPr>
              <w:jc w:val="center"/>
            </w:pPr>
            <w:r/>
            <w:r>
              <w:rPr>
                <w:rFonts w:ascii="Georgia" w:hAnsi="Georgia"/>
                <w:color w:val="1A1A1A"/>
                <w:sz w:val="18"/>
              </w:rPr>
              <w:t>Total</w:t>
            </w:r>
          </w:p>
        </w:tc>
        <w:tc>
          <w:tcPr>
            <w:tcW w:type="dxa" w:w="2340"/>
            <w:vAlign w:val="center"/>
            <w:shd w:fill="F9F9F9"/>
          </w:tcPr>
          <w:p>
            <w:pPr>
              <w:jc w:val="center"/>
            </w:pPr>
            <w:r/>
            <w:r>
              <w:rPr>
                <w:rFonts w:ascii="Georgia" w:hAnsi="Georgia"/>
                <w:color w:val="1A1A1A"/>
                <w:sz w:val="18"/>
              </w:rPr>
              <w:t>42</w:t>
            </w:r>
          </w:p>
        </w:tc>
        <w:tc>
          <w:tcPr>
            <w:tcW w:type="dxa" w:w="2340"/>
            <w:vAlign w:val="center"/>
            <w:shd w:fill="F9F9F9"/>
          </w:tcPr>
          <w:p>
            <w:pPr>
              <w:jc w:val="center"/>
            </w:pPr>
            <w:r/>
            <w:r>
              <w:rPr>
                <w:rFonts w:ascii="Georgia" w:hAnsi="Georgia"/>
                <w:color w:val="1A1A1A"/>
                <w:sz w:val="18"/>
              </w:rPr>
              <w:t>42</w:t>
            </w:r>
          </w:p>
        </w:tc>
        <w:tc>
          <w:tcPr>
            <w:tcW w:type="dxa" w:w="2340"/>
            <w:vAlign w:val="center"/>
            <w:shd w:fill="F9F9F9"/>
          </w:tcPr>
          <w:p>
            <w:pPr>
              <w:jc w:val="center"/>
            </w:pPr>
            <w:r/>
            <w:r>
              <w:rPr>
                <w:rFonts w:ascii="Georgia" w:hAnsi="Georgia"/>
                <w:color w:val="1A1A1A"/>
                <w:sz w:val="18"/>
              </w:rPr>
              <w:t>100%</w:t>
            </w:r>
          </w:p>
        </w:tc>
      </w:tr>
    </w:tbl>
    <w:p>
      <w:pPr>
        <w:spacing w:after="240"/>
        <w:jc w:val="center"/>
      </w:pPr>
      <w:r>
        <w:rPr>
          <w:i/>
          <w:color w:val="666666"/>
          <w:sz w:val="18"/>
        </w:rPr>
        <w:t>Table 10: Security test results by category.</w:t>
      </w:r>
    </w:p>
    <w:p>
      <w:pPr>
        <w:spacing w:after="120"/>
      </w:pPr>
      <w:r>
        <w:rPr>
          <w:rFonts w:ascii="Georgia" w:hAnsi="Georgia"/>
          <w:b/>
          <w:i w:val="0"/>
          <w:sz w:val="22"/>
        </w:rPr>
        <w:t>Key findings:</w:t>
      </w:r>
    </w:p>
    <w:p>
      <w:pPr>
        <w:pStyle w:val="ListBullet"/>
      </w:pPr>
      <w:r>
        <w:rPr>
          <w:rFonts w:ascii="Georgia" w:hAnsi="Georgia"/>
          <w:b/>
          <w:sz w:val="22"/>
        </w:rPr>
        <w:t>Injection Resistance:</w:t>
      </w:r>
      <w:r>
        <w:rPr>
          <w:rFonts w:ascii="Georgia" w:hAnsi="Georgia"/>
          <w:sz w:val="22"/>
        </w:rPr>
        <w:t xml:space="preserve"> 10 injection payloads (SQL, NoSQL, XSS, command injection, path traversal, template injection) caused no crashes, no data leaks, no reflected XSS.</w:t>
      </w:r>
    </w:p>
    <w:p>
      <w:pPr>
        <w:pStyle w:val="ListBullet"/>
      </w:pPr>
      <w:r>
        <w:rPr>
          <w:rFonts w:ascii="Georgia" w:hAnsi="Georgia"/>
          <w:b/>
          <w:sz w:val="22"/>
        </w:rPr>
        <w:t>Rate Limiting:</w:t>
      </w:r>
      <w:r>
        <w:rPr>
          <w:rFonts w:ascii="Georgia" w:hAnsi="Georgia"/>
          <w:sz w:val="22"/>
        </w:rPr>
        <w:t xml:space="preserve"> Rate limiter triggered after 103 rapid requests, returned HTTP 429. Recovered after window reset.</w:t>
      </w:r>
    </w:p>
    <w:p>
      <w:pPr>
        <w:pStyle w:val="ListBullet"/>
      </w:pPr>
      <w:r>
        <w:rPr>
          <w:rFonts w:ascii="Georgia" w:hAnsi="Georgia"/>
          <w:b/>
          <w:sz w:val="22"/>
        </w:rPr>
        <w:t>CORS Policy:</w:t>
      </w:r>
      <w:r>
        <w:rPr>
          <w:rFonts w:ascii="Georgia" w:hAnsi="Georgia"/>
          <w:sz w:val="22"/>
        </w:rPr>
        <w:t xml:space="preserve"> Allowed origins accepted, malicious origins blocked, no wildcard (*) CORS configured.</w:t>
      </w:r>
    </w:p>
    <w:p>
      <w:pPr>
        <w:pStyle w:val="ListBullet"/>
      </w:pPr>
      <w:r>
        <w:rPr>
          <w:rFonts w:ascii="Georgia" w:hAnsi="Georgia"/>
          <w:b/>
          <w:sz w:val="22"/>
        </w:rPr>
        <w:t>Security Headers:</w:t>
      </w:r>
      <w:r>
        <w:rPr>
          <w:rFonts w:ascii="Georgia" w:hAnsi="Georgia"/>
          <w:sz w:val="22"/>
        </w:rPr>
        <w:t xml:space="preserve"> Every response includes X-Request-Id and X-Response-Time. No stack traces or internal paths leaked.</w:t>
      </w:r>
    </w:p>
    <w:p>
      <w:pPr>
        <w:pStyle w:val="ListBullet"/>
      </w:pPr>
      <w:r>
        <w:rPr>
          <w:rFonts w:ascii="Georgia" w:hAnsi="Georgia"/>
          <w:b/>
          <w:sz w:val="22"/>
        </w:rPr>
        <w:t>Audit Trail:</w:t>
      </w:r>
      <w:r>
        <w:rPr>
          <w:rFonts w:ascii="Georgia" w:hAnsi="Georgia"/>
          <w:sz w:val="22"/>
        </w:rPr>
        <w:t xml:space="preserve"> Structured JSON audit log with timestamps, event types, request IDs, methods, paths, IPs, status codes, and response times.</w:t>
      </w:r>
    </w:p>
    <w:p>
      <w:pPr>
        <w:pStyle w:val="Heading3"/>
      </w:pPr>
      <w:r>
        <w:t>OWASP API Security Top 10 Mapping</w:t>
      </w:r>
    </w:p>
    <w:tbl>
      <w:tblPr>
        <w:tblStyle w:val="TableGrid"/>
        <w:tblW w:type="auto" w:w="0"/>
        <w:jc w:val="center"/>
        <w:tblLook w:firstColumn="1" w:firstRow="1" w:lastColumn="0" w:lastRow="0" w:noHBand="0" w:noVBand="1" w:val="04A0"/>
      </w:tblPr>
      <w:tblGrid>
        <w:gridCol w:w="3135"/>
        <w:gridCol w:w="3135"/>
        <w:gridCol w:w="3135"/>
      </w:tblGrid>
      <w:tr>
        <w:tc>
          <w:tcPr>
            <w:tcW w:type="dxa" w:w="3120"/>
            <w:vAlign w:val="center"/>
            <w:shd w:fill="1A1A1A"/>
          </w:tcPr>
          <w:p>
            <w:pPr>
              <w:jc w:val="center"/>
            </w:pPr>
            <w:r/>
            <w:r>
              <w:rPr>
                <w:rFonts w:ascii="Calibri" w:hAnsi="Calibri"/>
                <w:b/>
                <w:color w:val="FFFFFF"/>
                <w:sz w:val="19"/>
              </w:rPr>
              <w:t>OWASP Risk</w:t>
            </w:r>
          </w:p>
        </w:tc>
        <w:tc>
          <w:tcPr>
            <w:tcW w:type="dxa" w:w="3120"/>
            <w:vAlign w:val="center"/>
            <w:shd w:fill="1A1A1A"/>
          </w:tcPr>
          <w:p>
            <w:pPr>
              <w:jc w:val="center"/>
            </w:pPr>
            <w:r/>
            <w:r>
              <w:rPr>
                <w:rFonts w:ascii="Calibri" w:hAnsi="Calibri"/>
                <w:b/>
                <w:color w:val="FFFFFF"/>
                <w:sz w:val="19"/>
              </w:rPr>
              <w:t>Our Mitigation</w:t>
            </w:r>
          </w:p>
        </w:tc>
        <w:tc>
          <w:tcPr>
            <w:tcW w:type="dxa" w:w="3120"/>
            <w:vAlign w:val="center"/>
            <w:shd w:fill="1A1A1A"/>
          </w:tcPr>
          <w:p>
            <w:pPr>
              <w:jc w:val="center"/>
            </w:pPr>
            <w:r/>
            <w:r>
              <w:rPr>
                <w:rFonts w:ascii="Calibri" w:hAnsi="Calibri"/>
                <w:b/>
                <w:color w:val="FFFFFF"/>
                <w:sz w:val="19"/>
              </w:rPr>
              <w:t>Status</w:t>
            </w:r>
          </w:p>
        </w:tc>
      </w:tr>
      <w:tr>
        <w:tc>
          <w:tcPr>
            <w:tcW w:type="dxa" w:w="3120"/>
            <w:vAlign w:val="center"/>
            <w:shd w:fill="F9F9F9"/>
          </w:tcPr>
          <w:p>
            <w:pPr>
              <w:jc w:val="center"/>
            </w:pPr>
            <w:r/>
            <w:r>
              <w:rPr>
                <w:rFonts w:ascii="Georgia" w:hAnsi="Georgia"/>
                <w:color w:val="1A1A1A"/>
                <w:sz w:val="18"/>
              </w:rPr>
              <w:t>API1: Broken Object Level Auth</w:t>
            </w:r>
          </w:p>
        </w:tc>
        <w:tc>
          <w:tcPr>
            <w:tcW w:type="dxa" w:w="3120"/>
            <w:vAlign w:val="center"/>
            <w:shd w:fill="F9F9F9"/>
          </w:tcPr>
          <w:p>
            <w:pPr>
              <w:jc w:val="center"/>
            </w:pPr>
            <w:r/>
            <w:r>
              <w:rPr>
                <w:rFonts w:ascii="Georgia" w:hAnsi="Georgia"/>
                <w:color w:val="1A1A1A"/>
                <w:sz w:val="18"/>
              </w:rPr>
              <w:t>Account IDs are lookup keys only</w:t>
            </w:r>
          </w:p>
        </w:tc>
        <w:tc>
          <w:tcPr>
            <w:tcW w:type="dxa" w:w="3120"/>
            <w:vAlign w:val="center"/>
            <w:shd w:fill="F9F9F9"/>
          </w:tcPr>
          <w:p>
            <w:pPr>
              <w:jc w:val="center"/>
            </w:pPr>
            <w:r/>
            <w:r>
              <w:rPr>
                <w:rFonts w:ascii="Georgia" w:hAnsi="Georgia"/>
                <w:color w:val="1A1A1A"/>
                <w:sz w:val="18"/>
              </w:rPr>
              <w:t>Addressed</w:t>
            </w:r>
          </w:p>
        </w:tc>
      </w:tr>
      <w:tr>
        <w:tc>
          <w:tcPr>
            <w:tcW w:type="dxa" w:w="3120"/>
            <w:vAlign w:val="center"/>
            <w:shd w:fill="FFFFFF"/>
          </w:tcPr>
          <w:p>
            <w:pPr>
              <w:jc w:val="center"/>
            </w:pPr>
            <w:r/>
            <w:r>
              <w:rPr>
                <w:rFonts w:ascii="Georgia" w:hAnsi="Georgia"/>
                <w:color w:val="1A1A1A"/>
                <w:sz w:val="18"/>
              </w:rPr>
              <w:t>API2: Broken Authentication</w:t>
            </w:r>
          </w:p>
        </w:tc>
        <w:tc>
          <w:tcPr>
            <w:tcW w:type="dxa" w:w="3120"/>
            <w:vAlign w:val="center"/>
            <w:shd w:fill="FFFFFF"/>
          </w:tcPr>
          <w:p>
            <w:pPr>
              <w:jc w:val="center"/>
            </w:pPr>
            <w:r/>
            <w:r>
              <w:rPr>
                <w:rFonts w:ascii="Georgia" w:hAnsi="Georgia"/>
                <w:color w:val="1A1A1A"/>
                <w:sz w:val="18"/>
              </w:rPr>
              <w:t>API-key auth on protected endpoints</w:t>
            </w:r>
          </w:p>
        </w:tc>
        <w:tc>
          <w:tcPr>
            <w:tcW w:type="dxa" w:w="3120"/>
            <w:vAlign w:val="center"/>
            <w:shd w:fill="FFFFFF"/>
          </w:tcPr>
          <w:p>
            <w:pPr>
              <w:jc w:val="center"/>
            </w:pPr>
            <w:r/>
            <w:r>
              <w:rPr>
                <w:rFonts w:ascii="Georgia" w:hAnsi="Georgia"/>
                <w:color w:val="1A1A1A"/>
                <w:sz w:val="18"/>
              </w:rPr>
              <w:t>Addressed</w:t>
            </w:r>
          </w:p>
        </w:tc>
      </w:tr>
      <w:tr>
        <w:tc>
          <w:tcPr>
            <w:tcW w:type="dxa" w:w="3120"/>
            <w:vAlign w:val="center"/>
            <w:shd w:fill="F9F9F9"/>
          </w:tcPr>
          <w:p>
            <w:pPr>
              <w:jc w:val="center"/>
            </w:pPr>
            <w:r/>
            <w:r>
              <w:rPr>
                <w:rFonts w:ascii="Georgia" w:hAnsi="Georgia"/>
                <w:color w:val="1A1A1A"/>
                <w:sz w:val="18"/>
              </w:rPr>
              <w:t>API3: Broken Property Level Auth</w:t>
            </w:r>
          </w:p>
        </w:tc>
        <w:tc>
          <w:tcPr>
            <w:tcW w:type="dxa" w:w="3120"/>
            <w:vAlign w:val="center"/>
            <w:shd w:fill="F9F9F9"/>
          </w:tcPr>
          <w:p>
            <w:pPr>
              <w:jc w:val="center"/>
            </w:pPr>
            <w:r/>
            <w:r>
              <w:rPr>
                <w:rFonts w:ascii="Georgia" w:hAnsi="Georgia"/>
                <w:color w:val="1A1A1A"/>
                <w:sz w:val="18"/>
              </w:rPr>
              <w:t>Pydantic strict schemas</w:t>
            </w:r>
          </w:p>
        </w:tc>
        <w:tc>
          <w:tcPr>
            <w:tcW w:type="dxa" w:w="3120"/>
            <w:vAlign w:val="center"/>
            <w:shd w:fill="F9F9F9"/>
          </w:tcPr>
          <w:p>
            <w:pPr>
              <w:jc w:val="center"/>
            </w:pPr>
            <w:r/>
            <w:r>
              <w:rPr>
                <w:rFonts w:ascii="Georgia" w:hAnsi="Georgia"/>
                <w:color w:val="1A1A1A"/>
                <w:sz w:val="18"/>
              </w:rPr>
              <w:t>Addressed</w:t>
            </w:r>
          </w:p>
        </w:tc>
      </w:tr>
      <w:tr>
        <w:tc>
          <w:tcPr>
            <w:tcW w:type="dxa" w:w="3120"/>
            <w:vAlign w:val="center"/>
            <w:shd w:fill="FFFFFF"/>
          </w:tcPr>
          <w:p>
            <w:pPr>
              <w:jc w:val="center"/>
            </w:pPr>
            <w:r/>
            <w:r>
              <w:rPr>
                <w:rFonts w:ascii="Georgia" w:hAnsi="Georgia"/>
                <w:color w:val="1A1A1A"/>
                <w:sz w:val="18"/>
              </w:rPr>
              <w:t>API4: Unrestricted Resource Consumption</w:t>
            </w:r>
          </w:p>
        </w:tc>
        <w:tc>
          <w:tcPr>
            <w:tcW w:type="dxa" w:w="3120"/>
            <w:vAlign w:val="center"/>
            <w:shd w:fill="FFFFFF"/>
          </w:tcPr>
          <w:p>
            <w:pPr>
              <w:jc w:val="center"/>
            </w:pPr>
            <w:r/>
            <w:r>
              <w:rPr>
                <w:rFonts w:ascii="Georgia" w:hAnsi="Georgia"/>
                <w:color w:val="1A1A1A"/>
                <w:sz w:val="18"/>
              </w:rPr>
              <w:t>Rate limiting 120 req/min per IP</w:t>
            </w:r>
          </w:p>
        </w:tc>
        <w:tc>
          <w:tcPr>
            <w:tcW w:type="dxa" w:w="3120"/>
            <w:vAlign w:val="center"/>
            <w:shd w:fill="FFFFFF"/>
          </w:tcPr>
          <w:p>
            <w:pPr>
              <w:jc w:val="center"/>
            </w:pPr>
            <w:r/>
            <w:r>
              <w:rPr>
                <w:rFonts w:ascii="Georgia" w:hAnsi="Georgia"/>
                <w:color w:val="1A1A1A"/>
                <w:sz w:val="18"/>
              </w:rPr>
              <w:t>Addressed</w:t>
            </w:r>
          </w:p>
        </w:tc>
      </w:tr>
      <w:tr>
        <w:tc>
          <w:tcPr>
            <w:tcW w:type="dxa" w:w="3120"/>
            <w:vAlign w:val="center"/>
            <w:shd w:fill="F9F9F9"/>
          </w:tcPr>
          <w:p>
            <w:pPr>
              <w:jc w:val="center"/>
            </w:pPr>
            <w:r/>
            <w:r>
              <w:rPr>
                <w:rFonts w:ascii="Georgia" w:hAnsi="Georgia"/>
                <w:color w:val="1A1A1A"/>
                <w:sz w:val="18"/>
              </w:rPr>
              <w:t>API5: Broken Function Level Auth</w:t>
            </w:r>
          </w:p>
        </w:tc>
        <w:tc>
          <w:tcPr>
            <w:tcW w:type="dxa" w:w="3120"/>
            <w:vAlign w:val="center"/>
            <w:shd w:fill="F9F9F9"/>
          </w:tcPr>
          <w:p>
            <w:pPr>
              <w:jc w:val="center"/>
            </w:pPr>
            <w:r/>
            <w:r>
              <w:rPr>
                <w:rFonts w:ascii="Georgia" w:hAnsi="Georgia"/>
                <w:color w:val="1A1A1A"/>
                <w:sz w:val="18"/>
              </w:rPr>
              <w:t>HTTP method restrictions per endpoint</w:t>
            </w:r>
          </w:p>
        </w:tc>
        <w:tc>
          <w:tcPr>
            <w:tcW w:type="dxa" w:w="3120"/>
            <w:vAlign w:val="center"/>
            <w:shd w:fill="F9F9F9"/>
          </w:tcPr>
          <w:p>
            <w:pPr>
              <w:jc w:val="center"/>
            </w:pPr>
            <w:r/>
            <w:r>
              <w:rPr>
                <w:rFonts w:ascii="Georgia" w:hAnsi="Georgia"/>
                <w:color w:val="1A1A1A"/>
                <w:sz w:val="18"/>
              </w:rPr>
              <w:t>Addressed</w:t>
            </w:r>
          </w:p>
        </w:tc>
      </w:tr>
      <w:tr>
        <w:tc>
          <w:tcPr>
            <w:tcW w:type="dxa" w:w="3120"/>
            <w:vAlign w:val="center"/>
            <w:shd w:fill="FFFFFF"/>
          </w:tcPr>
          <w:p>
            <w:pPr>
              <w:jc w:val="center"/>
            </w:pPr>
            <w:r/>
            <w:r>
              <w:rPr>
                <w:rFonts w:ascii="Georgia" w:hAnsi="Georgia"/>
                <w:color w:val="1A1A1A"/>
                <w:sz w:val="18"/>
              </w:rPr>
              <w:t>API6: Unrestricted Sensitive Flows</w:t>
            </w:r>
          </w:p>
        </w:tc>
        <w:tc>
          <w:tcPr>
            <w:tcW w:type="dxa" w:w="3120"/>
            <w:vAlign w:val="center"/>
            <w:shd w:fill="FFFFFF"/>
          </w:tcPr>
          <w:p>
            <w:pPr>
              <w:jc w:val="center"/>
            </w:pPr>
            <w:r/>
            <w:r>
              <w:rPr>
                <w:rFonts w:ascii="Georgia" w:hAnsi="Georgia"/>
                <w:color w:val="1A1A1A"/>
                <w:sz w:val="18"/>
              </w:rPr>
              <w:t>Rate limiting + API key</w:t>
            </w:r>
          </w:p>
        </w:tc>
        <w:tc>
          <w:tcPr>
            <w:tcW w:type="dxa" w:w="3120"/>
            <w:vAlign w:val="center"/>
            <w:shd w:fill="FFFFFF"/>
          </w:tcPr>
          <w:p>
            <w:pPr>
              <w:jc w:val="center"/>
            </w:pPr>
            <w:r/>
            <w:r>
              <w:rPr>
                <w:rFonts w:ascii="Georgia" w:hAnsi="Georgia"/>
                <w:color w:val="1A1A1A"/>
                <w:sz w:val="18"/>
              </w:rPr>
              <w:t>Addressed</w:t>
            </w:r>
          </w:p>
        </w:tc>
      </w:tr>
      <w:tr>
        <w:tc>
          <w:tcPr>
            <w:tcW w:type="dxa" w:w="3120"/>
            <w:vAlign w:val="center"/>
            <w:shd w:fill="F9F9F9"/>
          </w:tcPr>
          <w:p>
            <w:pPr>
              <w:jc w:val="center"/>
            </w:pPr>
            <w:r/>
            <w:r>
              <w:rPr>
                <w:rFonts w:ascii="Georgia" w:hAnsi="Georgia"/>
                <w:color w:val="1A1A1A"/>
                <w:sz w:val="18"/>
              </w:rPr>
              <w:t>API7: SSRF</w:t>
            </w:r>
          </w:p>
        </w:tc>
        <w:tc>
          <w:tcPr>
            <w:tcW w:type="dxa" w:w="3120"/>
            <w:vAlign w:val="center"/>
            <w:shd w:fill="F9F9F9"/>
          </w:tcPr>
          <w:p>
            <w:pPr>
              <w:jc w:val="center"/>
            </w:pPr>
            <w:r/>
            <w:r>
              <w:rPr>
                <w:rFonts w:ascii="Georgia" w:hAnsi="Georgia"/>
                <w:color w:val="1A1A1A"/>
                <w:sz w:val="18"/>
              </w:rPr>
              <w:t>No outbound HTTP calls</w:t>
            </w:r>
          </w:p>
        </w:tc>
        <w:tc>
          <w:tcPr>
            <w:tcW w:type="dxa" w:w="3120"/>
            <w:vAlign w:val="center"/>
            <w:shd w:fill="F9F9F9"/>
          </w:tcPr>
          <w:p>
            <w:pPr>
              <w:jc w:val="center"/>
            </w:pPr>
            <w:r/>
            <w:r>
              <w:rPr>
                <w:rFonts w:ascii="Georgia" w:hAnsi="Georgia"/>
                <w:color w:val="1A1A1A"/>
                <w:sz w:val="18"/>
              </w:rPr>
              <w:t>N/A</w:t>
            </w:r>
          </w:p>
        </w:tc>
      </w:tr>
      <w:tr>
        <w:tc>
          <w:tcPr>
            <w:tcW w:type="dxa" w:w="3120"/>
            <w:vAlign w:val="center"/>
            <w:shd w:fill="FFFFFF"/>
          </w:tcPr>
          <w:p>
            <w:pPr>
              <w:jc w:val="center"/>
            </w:pPr>
            <w:r/>
            <w:r>
              <w:rPr>
                <w:rFonts w:ascii="Georgia" w:hAnsi="Georgia"/>
                <w:color w:val="1A1A1A"/>
                <w:sz w:val="18"/>
              </w:rPr>
              <w:t>API8: Security Misconfiguration</w:t>
            </w:r>
          </w:p>
        </w:tc>
        <w:tc>
          <w:tcPr>
            <w:tcW w:type="dxa" w:w="3120"/>
            <w:vAlign w:val="center"/>
            <w:shd w:fill="FFFFFF"/>
          </w:tcPr>
          <w:p>
            <w:pPr>
              <w:jc w:val="center"/>
            </w:pPr>
            <w:r/>
            <w:r>
              <w:rPr>
                <w:rFonts w:ascii="Georgia" w:hAnsi="Georgia"/>
                <w:color w:val="1A1A1A"/>
                <w:sz w:val="18"/>
              </w:rPr>
              <w:t>CORS restricted, no debug mode</w:t>
            </w:r>
          </w:p>
        </w:tc>
        <w:tc>
          <w:tcPr>
            <w:tcW w:type="dxa" w:w="3120"/>
            <w:vAlign w:val="center"/>
            <w:shd w:fill="FFFFFF"/>
          </w:tcPr>
          <w:p>
            <w:pPr>
              <w:jc w:val="center"/>
            </w:pPr>
            <w:r/>
            <w:r>
              <w:rPr>
                <w:rFonts w:ascii="Georgia" w:hAnsi="Georgia"/>
                <w:color w:val="1A1A1A"/>
                <w:sz w:val="18"/>
              </w:rPr>
              <w:t>Addressed</w:t>
            </w:r>
          </w:p>
        </w:tc>
      </w:tr>
      <w:tr>
        <w:tc>
          <w:tcPr>
            <w:tcW w:type="dxa" w:w="3120"/>
            <w:vAlign w:val="center"/>
            <w:shd w:fill="F9F9F9"/>
          </w:tcPr>
          <w:p>
            <w:pPr>
              <w:jc w:val="center"/>
            </w:pPr>
            <w:r/>
            <w:r>
              <w:rPr>
                <w:rFonts w:ascii="Georgia" w:hAnsi="Georgia"/>
                <w:color w:val="1A1A1A"/>
                <w:sz w:val="18"/>
              </w:rPr>
              <w:t>API9: Improper Inventory Mgmt</w:t>
            </w:r>
          </w:p>
        </w:tc>
        <w:tc>
          <w:tcPr>
            <w:tcW w:type="dxa" w:w="3120"/>
            <w:vAlign w:val="center"/>
            <w:shd w:fill="F9F9F9"/>
          </w:tcPr>
          <w:p>
            <w:pPr>
              <w:jc w:val="center"/>
            </w:pPr>
            <w:r/>
            <w:r>
              <w:rPr>
                <w:rFonts w:ascii="Georgia" w:hAnsi="Georgia"/>
                <w:color w:val="1A1A1A"/>
                <w:sz w:val="18"/>
              </w:rPr>
              <w:t>All 11 endpoints in Swagger</w:t>
            </w:r>
          </w:p>
        </w:tc>
        <w:tc>
          <w:tcPr>
            <w:tcW w:type="dxa" w:w="3120"/>
            <w:vAlign w:val="center"/>
            <w:shd w:fill="F9F9F9"/>
          </w:tcPr>
          <w:p>
            <w:pPr>
              <w:jc w:val="center"/>
            </w:pPr>
            <w:r/>
            <w:r>
              <w:rPr>
                <w:rFonts w:ascii="Georgia" w:hAnsi="Georgia"/>
                <w:color w:val="1A1A1A"/>
                <w:sz w:val="18"/>
              </w:rPr>
              <w:t>Addressed</w:t>
            </w:r>
          </w:p>
        </w:tc>
      </w:tr>
      <w:tr>
        <w:tc>
          <w:tcPr>
            <w:tcW w:type="dxa" w:w="3120"/>
            <w:vAlign w:val="center"/>
            <w:shd w:fill="FFFFFF"/>
          </w:tcPr>
          <w:p>
            <w:pPr>
              <w:jc w:val="center"/>
            </w:pPr>
            <w:r/>
            <w:r>
              <w:rPr>
                <w:rFonts w:ascii="Georgia" w:hAnsi="Georgia"/>
                <w:color w:val="1A1A1A"/>
                <w:sz w:val="18"/>
              </w:rPr>
              <w:t>API10: Unsafe API Consumption</w:t>
            </w:r>
          </w:p>
        </w:tc>
        <w:tc>
          <w:tcPr>
            <w:tcW w:type="dxa" w:w="3120"/>
            <w:vAlign w:val="center"/>
            <w:shd w:fill="FFFFFF"/>
          </w:tcPr>
          <w:p>
            <w:pPr>
              <w:jc w:val="center"/>
            </w:pPr>
            <w:r/>
            <w:r>
              <w:rPr>
                <w:rFonts w:ascii="Georgia" w:hAnsi="Georgia"/>
                <w:color w:val="1A1A1A"/>
                <w:sz w:val="18"/>
              </w:rPr>
              <w:t>No third-party API calls</w:t>
            </w:r>
          </w:p>
        </w:tc>
        <w:tc>
          <w:tcPr>
            <w:tcW w:type="dxa" w:w="3120"/>
            <w:vAlign w:val="center"/>
            <w:shd w:fill="FFFFFF"/>
          </w:tcPr>
          <w:p>
            <w:pPr>
              <w:jc w:val="center"/>
            </w:pPr>
            <w:r/>
            <w:r>
              <w:rPr>
                <w:rFonts w:ascii="Georgia" w:hAnsi="Georgia"/>
                <w:color w:val="1A1A1A"/>
                <w:sz w:val="18"/>
              </w:rPr>
              <w:t>N/A</w:t>
            </w:r>
          </w:p>
        </w:tc>
      </w:tr>
    </w:tbl>
    <w:p>
      <w:pPr>
        <w:spacing w:after="240"/>
        <w:jc w:val="center"/>
      </w:pPr>
      <w:r>
        <w:rPr>
          <w:i/>
          <w:color w:val="666666"/>
          <w:sz w:val="18"/>
        </w:rPr>
        <w:t>Table 11: OWASP API Security Top 10 mapping.</w:t>
      </w:r>
    </w:p>
    <w:p>
      <w:pPr>
        <w:jc w:val="center"/>
      </w:pPr>
      <w:r>
        <w:drawing>
          <wp:inline xmlns:a="http://schemas.openxmlformats.org/drawingml/2006/main" xmlns:pic="http://schemas.openxmlformats.org/drawingml/2006/picture">
            <wp:extent cx="4572000" cy="1913699"/>
            <wp:docPr id="9" name="Picture 9"/>
            <wp:cNvGraphicFramePr>
              <a:graphicFrameLocks noChangeAspect="1"/>
            </wp:cNvGraphicFramePr>
            <a:graphic>
              <a:graphicData uri="http://schemas.openxmlformats.org/drawingml/2006/picture">
                <pic:pic>
                  <pic:nvPicPr>
                    <pic:cNvPr id="0" name="09_security_results.png"/>
                    <pic:cNvPicPr/>
                  </pic:nvPicPr>
                  <pic:blipFill>
                    <a:blip r:embed="rId17"/>
                    <a:stretch>
                      <a:fillRect/>
                    </a:stretch>
                  </pic:blipFill>
                  <pic:spPr>
                    <a:xfrm>
                      <a:off x="0" y="0"/>
                      <a:ext cx="4572000" cy="1913699"/>
                    </a:xfrm>
                    <a:prstGeom prst="rect"/>
                  </pic:spPr>
                </pic:pic>
              </a:graphicData>
            </a:graphic>
          </wp:inline>
        </w:drawing>
      </w:r>
    </w:p>
    <w:p>
      <w:pPr>
        <w:spacing w:after="200"/>
        <w:jc w:val="center"/>
      </w:pPr>
      <w:r>
        <w:rPr>
          <w:i/>
          <w:color w:val="555555"/>
          <w:sz w:val="18"/>
        </w:rPr>
        <w:t>Figure 9: Security testing results, 42/42 tests passed across 8 categories.</w:t>
      </w:r>
    </w:p>
    <w:p>
      <w:r>
        <w:br w:type="page"/>
      </w:r>
    </w:p>
    <w:p>
      <w:pPr>
        <w:pStyle w:val="Heading1"/>
      </w:pPr>
      <w:r>
        <w:t>8. Limitations and Challenges</w:t>
      </w:r>
    </w:p>
    <w:p>
      <w:pPr>
        <w:pStyle w:val="Heading2"/>
      </w:pPr>
      <w:r>
        <w:t>8.1 Current Limitations</w:t>
      </w:r>
    </w:p>
    <w:p>
      <w:pPr>
        <w:pStyle w:val="ListNumber"/>
      </w:pPr>
      <w:r/>
      <w:r>
        <w:rPr>
          <w:rFonts w:ascii="Georgia" w:hAnsi="Georgia"/>
          <w:b/>
          <w:sz w:val="22"/>
        </w:rPr>
        <w:t>Synthetic Data:</w:t>
      </w:r>
      <w:r>
        <w:rPr>
          <w:rFonts w:ascii="Georgia" w:hAnsi="Georgia"/>
          <w:sz w:val="22"/>
        </w:rPr>
        <w:t xml:space="preserve"> All testing is on generated data. Real-world mule patterns are messier, more varied, and more creative.</w:t>
      </w:r>
    </w:p>
    <w:p>
      <w:pPr>
        <w:pStyle w:val="ListNumber"/>
      </w:pPr>
      <w:r/>
      <w:r>
        <w:rPr>
          <w:rFonts w:ascii="Georgia" w:hAnsi="Georgia"/>
          <w:b/>
          <w:sz w:val="22"/>
        </w:rPr>
        <w:t>Static Graph Analysis:</w:t>
      </w:r>
      <w:r>
        <w:rPr>
          <w:rFonts w:ascii="Georgia" w:hAnsi="Georgia"/>
          <w:sz w:val="22"/>
        </w:rPr>
        <w:t xml:space="preserve"> We build the transaction graph once at startup from CSV files. Production needs incremental updates.</w:t>
      </w:r>
    </w:p>
    <w:p>
      <w:pPr>
        <w:pStyle w:val="ListNumber"/>
      </w:pPr>
      <w:r/>
      <w:r>
        <w:rPr>
          <w:rFonts w:ascii="Georgia" w:hAnsi="Georgia"/>
          <w:b/>
          <w:sz w:val="22"/>
        </w:rPr>
        <w:t>Everything's in Memory:</w:t>
      </w:r>
      <w:r>
        <w:rPr>
          <w:rFonts w:ascii="Georgia" w:hAnsi="Georgia"/>
          <w:sz w:val="22"/>
        </w:rPr>
        <w:t xml:space="preserve"> All data in RAM. Works at current scale but wouldn't work at UPI's actual volume of billions of transactions.</w:t>
      </w:r>
    </w:p>
    <w:p>
      <w:pPr>
        <w:pStyle w:val="ListNumber"/>
      </w:pPr>
      <w:r/>
      <w:r>
        <w:rPr>
          <w:rFonts w:ascii="Georgia" w:hAnsi="Georgia"/>
          <w:b/>
          <w:sz w:val="22"/>
        </w:rPr>
        <w:t>No GNNs:</w:t>
      </w:r>
      <w:r>
        <w:rPr>
          <w:rFonts w:ascii="Georgia" w:hAnsi="Georgia"/>
          <w:sz w:val="22"/>
        </w:rPr>
        <w:t xml:space="preserve"> Our graph analysis uses hand-crafted features. GNNs could learn subtler patterns.</w:t>
      </w:r>
    </w:p>
    <w:p>
      <w:pPr>
        <w:pStyle w:val="ListNumber"/>
      </w:pPr>
      <w:r/>
      <w:r>
        <w:rPr>
          <w:rFonts w:ascii="Georgia" w:hAnsi="Georgia"/>
          <w:b/>
          <w:sz w:val="22"/>
        </w:rPr>
        <w:t>Fixed Weights:</w:t>
      </w:r>
      <w:r>
        <w:rPr>
          <w:rFonts w:ascii="Georgia" w:hAnsi="Georgia"/>
          <w:sz w:val="22"/>
        </w:rPr>
        <w:t xml:space="preserve"> Ensemble weights (25/40/15/10/10) are set manually, not learned from data.</w:t>
      </w:r>
    </w:p>
    <w:p>
      <w:pPr>
        <w:pStyle w:val="ListNumber"/>
      </w:pPr>
      <w:r/>
      <w:r>
        <w:rPr>
          <w:rFonts w:ascii="Georgia" w:hAnsi="Georgia"/>
          <w:b/>
          <w:sz w:val="22"/>
        </w:rPr>
        <w:t>No Incremental Learning:</w:t>
      </w:r>
      <w:r>
        <w:rPr>
          <w:rFonts w:ascii="Georgia" w:hAnsi="Georgia"/>
          <w:sz w:val="22"/>
        </w:rPr>
        <w:t xml:space="preserve"> Isolation Forest trains once in batch. Mule tactics evolve; the model should too.</w:t>
      </w:r>
    </w:p>
    <w:p>
      <w:pPr>
        <w:pStyle w:val="ListNumber"/>
      </w:pPr>
      <w:r/>
      <w:r>
        <w:rPr>
          <w:rFonts w:ascii="Georgia" w:hAnsi="Georgia"/>
          <w:b/>
          <w:sz w:val="22"/>
        </w:rPr>
        <w:t>Single-Hop Device Correlation:</w:t>
      </w:r>
      <w:r>
        <w:rPr>
          <w:rFonts w:ascii="Georgia" w:hAnsi="Georgia"/>
          <w:sz w:val="22"/>
        </w:rPr>
        <w:t xml:space="preserve"> We check direct device sharing only, not multi-hop transitive device chains.</w:t>
      </w:r>
    </w:p>
    <w:p>
      <w:pPr>
        <w:pStyle w:val="Heading2"/>
      </w:pPr>
      <w:r>
        <w:t>8.2 Challenges Encountered</w:t>
      </w:r>
    </w:p>
    <w:p>
      <w:pPr>
        <w:pStyle w:val="ListNumber"/>
      </w:pPr>
      <w:r/>
      <w:r>
        <w:rPr>
          <w:rFonts w:ascii="Georgia" w:hAnsi="Georgia"/>
          <w:b/>
          <w:sz w:val="22"/>
        </w:rPr>
        <w:t>Cycle Detection Scalability:</w:t>
      </w:r>
      <w:r>
        <w:rPr>
          <w:rFonts w:ascii="Georgia" w:hAnsi="Georgia"/>
          <w:sz w:val="22"/>
        </w:rPr>
        <w:t xml:space="preserve"> nx.simple_cycles() never returned on dense graphs. Custom DFS with depth cap of 6 solved it.</w:t>
      </w:r>
    </w:p>
    <w:p>
      <w:pPr>
        <w:pStyle w:val="ListNumber"/>
      </w:pPr>
      <w:r/>
      <w:r>
        <w:rPr>
          <w:rFonts w:ascii="Georgia" w:hAnsi="Georgia"/>
          <w:b/>
          <w:sz w:val="22"/>
        </w:rPr>
        <w:t>Ensemble Calibration:</w:t>
      </w:r>
      <w:r>
        <w:rPr>
          <w:rFonts w:ascii="Georgia" w:hAnsi="Georgia"/>
          <w:sz w:val="22"/>
        </w:rPr>
        <w:t xml:space="preserve"> Finding the right signal weights required dozens of experiments.</w:t>
      </w:r>
    </w:p>
    <w:p>
      <w:pPr>
        <w:pStyle w:val="ListNumber"/>
      </w:pPr>
      <w:r/>
      <w:r>
        <w:rPr>
          <w:rFonts w:ascii="Georgia" w:hAnsi="Georgia"/>
          <w:b/>
          <w:sz w:val="22"/>
        </w:rPr>
        <w:t>Explainability vs. Privacy:</w:t>
      </w:r>
      <w:r>
        <w:rPr>
          <w:rFonts w:ascii="Georgia" w:hAnsi="Georgia"/>
          <w:sz w:val="22"/>
        </w:rPr>
        <w:t xml:space="preserve"> Evidence items raise privacy questions. Production needs access controls on surfaced information.</w:t>
      </w:r>
    </w:p>
    <w:p>
      <w:pPr>
        <w:pStyle w:val="ListNumber"/>
      </w:pPr>
      <w:r/>
      <w:r>
        <w:rPr>
          <w:rFonts w:ascii="Georgia" w:hAnsi="Georgia"/>
          <w:b/>
          <w:sz w:val="22"/>
        </w:rPr>
        <w:t>Cross-Platform Issues:</w:t>
      </w:r>
      <w:r>
        <w:rPr>
          <w:rFonts w:ascii="Georgia" w:hAnsi="Georgia"/>
          <w:sz w:val="22"/>
        </w:rPr>
        <w:t xml:space="preserve"> Developed on Windows, deployed in Linux Docker. File paths and encoding differences.</w:t>
      </w:r>
    </w:p>
    <w:p>
      <w:r>
        <w:br w:type="page"/>
      </w:r>
    </w:p>
    <w:p>
      <w:pPr>
        <w:pStyle w:val="Heading1"/>
      </w:pPr>
      <w:r>
        <w:t>9. Roadmap Towards MVP</w:t>
      </w:r>
    </w:p>
    <w:p>
      <w:pPr>
        <w:pStyle w:val="Heading2"/>
      </w:pPr>
      <w:r>
        <w:t>Phase 1: Core Infrastructure (Weeks 1–4)</w:t>
      </w:r>
    </w:p>
    <w:p>
      <w:pPr>
        <w:pStyle w:val="ListBullet"/>
      </w:pPr>
      <w:r>
        <w:rPr>
          <w:rFonts w:ascii="Georgia" w:hAnsi="Georgia"/>
          <w:b/>
          <w:sz w:val="22"/>
        </w:rPr>
        <w:t>Real-Time Data Ingestion:</w:t>
      </w:r>
      <w:r>
        <w:rPr>
          <w:rFonts w:ascii="Georgia" w:hAnsi="Georgia"/>
          <w:sz w:val="22"/>
        </w:rPr>
        <w:t xml:space="preserve"> Apache Kafka consumer for UPI transaction events.</w:t>
      </w:r>
    </w:p>
    <w:p>
      <w:pPr>
        <w:pStyle w:val="ListBullet"/>
      </w:pPr>
      <w:r>
        <w:rPr>
          <w:rFonts w:ascii="Georgia" w:hAnsi="Georgia"/>
          <w:b/>
          <w:sz w:val="22"/>
        </w:rPr>
        <w:t>Persistent Storage:</w:t>
      </w:r>
      <w:r>
        <w:rPr>
          <w:rFonts w:ascii="Georgia" w:hAnsi="Georgia"/>
          <w:sz w:val="22"/>
        </w:rPr>
        <w:t xml:space="preserve"> PostgreSQL for historical transactions and audit logs.</w:t>
      </w:r>
    </w:p>
    <w:p>
      <w:pPr>
        <w:pStyle w:val="ListBullet"/>
      </w:pPr>
      <w:r>
        <w:rPr>
          <w:rFonts w:ascii="Georgia" w:hAnsi="Georgia"/>
          <w:b/>
          <w:sz w:val="22"/>
        </w:rPr>
        <w:t>Graph Database:</w:t>
      </w:r>
      <w:r>
        <w:rPr>
          <w:rFonts w:ascii="Georgia" w:hAnsi="Georgia"/>
          <w:sz w:val="22"/>
        </w:rPr>
        <w:t xml:space="preserve"> Neo4j with native incremental updates.</w:t>
      </w:r>
    </w:p>
    <w:p>
      <w:pPr>
        <w:pStyle w:val="ListBullet"/>
      </w:pPr>
      <w:r>
        <w:rPr>
          <w:rFonts w:ascii="Georgia" w:hAnsi="Georgia"/>
          <w:b/>
          <w:sz w:val="22"/>
        </w:rPr>
        <w:t>Redis Cache:</w:t>
      </w:r>
      <w:r>
        <w:rPr>
          <w:rFonts w:ascii="Georgia" w:hAnsi="Georgia"/>
          <w:sz w:val="22"/>
        </w:rPr>
        <w:t xml:space="preserve"> Sub-millisecond access for hot data.</w:t>
      </w:r>
    </w:p>
    <w:p>
      <w:pPr>
        <w:pStyle w:val="Heading2"/>
      </w:pPr>
      <w:r>
        <w:t>Phase 2: Advanced Detection (Weeks 5–8)</w:t>
      </w:r>
    </w:p>
    <w:p>
      <w:pPr>
        <w:pStyle w:val="ListBullet"/>
      </w:pPr>
      <w:r>
        <w:rPr>
          <w:rFonts w:ascii="Georgia" w:hAnsi="Georgia"/>
          <w:b/>
          <w:sz w:val="22"/>
        </w:rPr>
        <w:t>Graph Neural Networks:</w:t>
      </w:r>
      <w:r>
        <w:rPr>
          <w:rFonts w:ascii="Georgia" w:hAnsi="Georgia"/>
          <w:sz w:val="22"/>
        </w:rPr>
        <w:t xml:space="preserve"> GNN-based node classification with PyTorch Geometric.</w:t>
      </w:r>
    </w:p>
    <w:p>
      <w:pPr>
        <w:pStyle w:val="ListBullet"/>
      </w:pPr>
      <w:r>
        <w:rPr>
          <w:rFonts w:ascii="Georgia" w:hAnsi="Georgia"/>
          <w:b/>
          <w:sz w:val="22"/>
        </w:rPr>
        <w:t>Incremental Learning:</w:t>
      </w:r>
      <w:r>
        <w:rPr>
          <w:rFonts w:ascii="Georgia" w:hAnsi="Georgia"/>
          <w:sz w:val="22"/>
        </w:rPr>
        <w:t xml:space="preserve"> Online anomaly detection replacing batch Isolation Forest.</w:t>
      </w:r>
    </w:p>
    <w:p>
      <w:pPr>
        <w:pStyle w:val="ListBullet"/>
      </w:pPr>
      <w:r>
        <w:rPr>
          <w:rFonts w:ascii="Georgia" w:hAnsi="Georgia"/>
          <w:b/>
          <w:sz w:val="22"/>
        </w:rPr>
        <w:t>Bidirectional Analysis:</w:t>
      </w:r>
      <w:r>
        <w:rPr>
          <w:rFonts w:ascii="Georgia" w:hAnsi="Georgia"/>
          <w:sz w:val="22"/>
        </w:rPr>
        <w:t xml:space="preserve"> Incoming patterns with equal sophistication.</w:t>
      </w:r>
    </w:p>
    <w:p>
      <w:pPr>
        <w:pStyle w:val="ListBullet"/>
      </w:pPr>
      <w:r>
        <w:rPr>
          <w:rFonts w:ascii="Georgia" w:hAnsi="Georgia"/>
          <w:b/>
          <w:sz w:val="22"/>
        </w:rPr>
        <w:t>Multi-Hop Device Chains:</w:t>
      </w:r>
      <w:r>
        <w:rPr>
          <w:rFonts w:ascii="Georgia" w:hAnsi="Georgia"/>
          <w:sz w:val="22"/>
        </w:rPr>
        <w:t xml:space="preserve"> Transitive device sharing across multiple hops.</w:t>
      </w:r>
    </w:p>
    <w:p>
      <w:pPr>
        <w:pStyle w:val="Heading2"/>
      </w:pPr>
      <w:r>
        <w:t>Phase 3: Scale and Integration (Weeks 9–12)</w:t>
      </w:r>
    </w:p>
    <w:p>
      <w:pPr>
        <w:pStyle w:val="ListBullet"/>
      </w:pPr>
      <w:r>
        <w:rPr>
          <w:rFonts w:ascii="Georgia" w:hAnsi="Georgia"/>
          <w:b/>
          <w:sz w:val="22"/>
        </w:rPr>
        <w:t>Kubernetes:</w:t>
      </w:r>
      <w:r>
        <w:rPr>
          <w:rFonts w:ascii="Georgia" w:hAnsi="Georgia"/>
          <w:sz w:val="22"/>
        </w:rPr>
        <w:t xml:space="preserve"> Horizontal autoscaling for peak transaction volumes.</w:t>
      </w:r>
    </w:p>
    <w:p>
      <w:pPr>
        <w:pStyle w:val="ListBullet"/>
      </w:pPr>
      <w:r>
        <w:rPr>
          <w:rFonts w:ascii="Georgia" w:hAnsi="Georgia"/>
          <w:b/>
          <w:sz w:val="22"/>
        </w:rPr>
        <w:t>UPI Switch Plugin:</w:t>
      </w:r>
      <w:r>
        <w:rPr>
          <w:rFonts w:ascii="Georgia" w:hAnsi="Georgia"/>
          <w:sz w:val="22"/>
        </w:rPr>
        <w:t xml:space="preserve"> Inline scoring during payment processing.</w:t>
      </w:r>
    </w:p>
    <w:p>
      <w:pPr>
        <w:pStyle w:val="ListBullet"/>
      </w:pPr>
      <w:r>
        <w:rPr>
          <w:rFonts w:ascii="Georgia" w:hAnsi="Georgia"/>
          <w:b/>
          <w:sz w:val="22"/>
        </w:rPr>
        <w:t>Alert Management:</w:t>
      </w:r>
      <w:r>
        <w:rPr>
          <w:rFonts w:ascii="Georgia" w:hAnsi="Georgia"/>
          <w:sz w:val="22"/>
        </w:rPr>
        <w:t xml:space="preserve"> Case management workflow with assignment and escalation.</w:t>
      </w:r>
    </w:p>
    <w:p>
      <w:pPr>
        <w:pStyle w:val="ListBullet"/>
      </w:pPr>
      <w:r>
        <w:rPr>
          <w:rFonts w:ascii="Georgia" w:hAnsi="Georgia"/>
          <w:b/>
          <w:sz w:val="22"/>
        </w:rPr>
        <w:t>Feedback Loop:</w:t>
      </w:r>
      <w:r>
        <w:rPr>
          <w:rFonts w:ascii="Georgia" w:hAnsi="Georgia"/>
          <w:sz w:val="22"/>
        </w:rPr>
        <w:t xml:space="preserve"> Investigator decisions fed back into detection weights and ML model.</w:t>
      </w:r>
    </w:p>
    <w:p>
      <w:pPr>
        <w:pStyle w:val="Heading2"/>
      </w:pPr>
      <w:r>
        <w:t>Phase 4: Production Hardening (Weeks 13–16)</w:t>
      </w:r>
    </w:p>
    <w:p>
      <w:pPr>
        <w:pStyle w:val="ListBullet"/>
      </w:pPr>
      <w:r>
        <w:rPr>
          <w:rFonts w:ascii="Georgia" w:hAnsi="Georgia"/>
          <w:b/>
          <w:sz w:val="22"/>
        </w:rPr>
        <w:t>A/B Testing Framework:</w:t>
      </w:r>
      <w:r>
        <w:rPr>
          <w:rFonts w:ascii="Georgia" w:hAnsi="Georgia"/>
          <w:sz w:val="22"/>
        </w:rPr>
        <w:t xml:space="preserve"> Shadow mode for new detection models.</w:t>
      </w:r>
    </w:p>
    <w:p>
      <w:pPr>
        <w:pStyle w:val="ListBullet"/>
      </w:pPr>
      <w:r>
        <w:rPr>
          <w:rFonts w:ascii="Georgia" w:hAnsi="Georgia"/>
          <w:b/>
          <w:sz w:val="22"/>
        </w:rPr>
        <w:t>Regulatory Compliance:</w:t>
      </w:r>
      <w:r>
        <w:rPr>
          <w:rFonts w:ascii="Georgia" w:hAnsi="Georgia"/>
          <w:sz w:val="22"/>
        </w:rPr>
        <w:t xml:space="preserve"> Automated SAR generation per RBI guidelines.</w:t>
      </w:r>
    </w:p>
    <w:p>
      <w:pPr>
        <w:pStyle w:val="ListBullet"/>
      </w:pPr>
      <w:r>
        <w:rPr>
          <w:rFonts w:ascii="Georgia" w:hAnsi="Georgia"/>
          <w:b/>
          <w:sz w:val="22"/>
        </w:rPr>
        <w:t>SOC 2 Certification:</w:t>
      </w:r>
      <w:r>
        <w:rPr>
          <w:rFonts w:ascii="Georgia" w:hAnsi="Georgia"/>
          <w:sz w:val="22"/>
        </w:rPr>
        <w:t xml:space="preserve"> Security controls and audit documentation.</w:t>
      </w:r>
    </w:p>
    <w:p>
      <w:pPr>
        <w:pStyle w:val="ListBullet"/>
      </w:pPr>
      <w:r>
        <w:rPr>
          <w:rFonts w:ascii="Georgia" w:hAnsi="Georgia"/>
          <w:b/>
          <w:sz w:val="22"/>
        </w:rPr>
        <w:t>Performance Target:</w:t>
      </w:r>
      <w:r>
        <w:rPr>
          <w:rFonts w:ascii="Georgia" w:hAnsi="Georgia"/>
          <w:sz w:val="22"/>
        </w:rPr>
        <w:t xml:space="preserve"> Sub-10ms scoring at 10,000 TPS.</w:t>
      </w:r>
    </w:p>
    <w:p>
      <w:pPr>
        <w:jc w:val="center"/>
      </w:pPr>
      <w:r>
        <w:drawing>
          <wp:inline xmlns:a="http://schemas.openxmlformats.org/drawingml/2006/main" xmlns:pic="http://schemas.openxmlformats.org/drawingml/2006/picture">
            <wp:extent cx="5303520" cy="2223310"/>
            <wp:docPr id="10" name="Picture 10"/>
            <wp:cNvGraphicFramePr>
              <a:graphicFrameLocks noChangeAspect="1"/>
            </wp:cNvGraphicFramePr>
            <a:graphic>
              <a:graphicData uri="http://schemas.openxmlformats.org/drawingml/2006/picture">
                <pic:pic>
                  <pic:nvPicPr>
                    <pic:cNvPr id="0" name="08_roadmap.png"/>
                    <pic:cNvPicPr/>
                  </pic:nvPicPr>
                  <pic:blipFill>
                    <a:blip r:embed="rId18"/>
                    <a:stretch>
                      <a:fillRect/>
                    </a:stretch>
                  </pic:blipFill>
                  <pic:spPr>
                    <a:xfrm>
                      <a:off x="0" y="0"/>
                      <a:ext cx="5303520" cy="2223310"/>
                    </a:xfrm>
                    <a:prstGeom prst="rect"/>
                  </pic:spPr>
                </pic:pic>
              </a:graphicData>
            </a:graphic>
          </wp:inline>
        </w:drawing>
      </w:r>
    </w:p>
    <w:p>
      <w:pPr>
        <w:spacing w:after="200"/>
        <w:jc w:val="center"/>
      </w:pPr>
      <w:r>
        <w:rPr>
          <w:i/>
          <w:color w:val="555555"/>
          <w:sz w:val="18"/>
        </w:rPr>
        <w:t>Figure 10: 16-week MVP development roadmap across four phases.</w:t>
      </w:r>
    </w:p>
    <w:p>
      <w:pPr>
        <w:pStyle w:val="Heading2"/>
      </w:pPr>
      <w:r>
        <w:t>End-Use Cases</w:t>
      </w:r>
    </w:p>
    <w:p>
      <w:pPr>
        <w:pStyle w:val="ListNumber"/>
      </w:pPr>
      <w:r/>
      <w:r>
        <w:rPr>
          <w:rFonts w:ascii="Georgia" w:hAnsi="Georgia"/>
          <w:b/>
          <w:sz w:val="22"/>
        </w:rPr>
        <w:t>Student Mule Accounts:</w:t>
      </w:r>
      <w:r>
        <w:rPr>
          <w:rFonts w:ascii="Georgia" w:hAnsi="Georgia"/>
          <w:sz w:val="22"/>
        </w:rPr>
        <w:t xml:space="preserve"> Dormant accounts suddenly receiving and forwarding large amounts. The system catches the telltale signature.</w:t>
      </w:r>
    </w:p>
    <w:p>
      <w:pPr>
        <w:pStyle w:val="ListNumber"/>
      </w:pPr>
      <w:r/>
      <w:r>
        <w:rPr>
          <w:rFonts w:ascii="Georgia" w:hAnsi="Georgia"/>
          <w:b/>
          <w:sz w:val="22"/>
        </w:rPr>
        <w:t>Organized Fraud Rings:</w:t>
      </w:r>
      <w:r>
        <w:rPr>
          <w:rFonts w:ascii="Georgia" w:hAnsi="Georgia"/>
          <w:sz w:val="22"/>
        </w:rPr>
        <w:t xml:space="preserve"> Dozens of accounts working in concert. Graph analysis maps the entire network.</w:t>
      </w:r>
    </w:p>
    <w:p>
      <w:pPr>
        <w:pStyle w:val="ListNumber"/>
      </w:pPr>
      <w:r/>
      <w:r>
        <w:rPr>
          <w:rFonts w:ascii="Georgia" w:hAnsi="Georgia"/>
          <w:b/>
          <w:sz w:val="22"/>
        </w:rPr>
        <w:t>Compromised Legitimate Customers:</w:t>
      </w:r>
      <w:r>
        <w:rPr>
          <w:rFonts w:ascii="Georgia" w:hAnsi="Georgia"/>
          <w:sz w:val="22"/>
        </w:rPr>
        <w:t xml:space="preserve"> Account takeover scenarios. Device fingerprinting catches the new device; behavioral shifts appear in temporal analysis.</w:t>
      </w:r>
    </w:p>
    <w:p>
      <w:pPr>
        <w:pStyle w:val="ListNumber"/>
      </w:pPr>
      <w:r/>
      <w:r>
        <w:rPr>
          <w:rFonts w:ascii="Georgia" w:hAnsi="Georgia"/>
          <w:b/>
          <w:sz w:val="22"/>
        </w:rPr>
        <w:t>Layering Operations:</w:t>
      </w:r>
      <w:r>
        <w:rPr>
          <w:rFonts w:ascii="Georgia" w:hAnsi="Georgia"/>
          <w:sz w:val="22"/>
        </w:rPr>
        <w:t xml:space="preserve"> Money running in circles to obscure origin. Cycle detection was built for this.</w:t>
      </w:r>
    </w:p>
    <w:p>
      <w:r>
        <w:br w:type="page"/>
      </w:r>
    </w:p>
    <w:p>
      <w:pPr>
        <w:pStyle w:val="Heading1"/>
      </w:pPr>
      <w:r>
        <w:t>10. Team Composition and Individual Contributions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72"/>
            <w:vAlign w:val="center"/>
            <w:shd w:fill="1A1A1A"/>
          </w:tcPr>
          <w:p>
            <w:pPr>
              <w:jc w:val="center"/>
            </w:pPr>
            <w:r/>
            <w:r>
              <w:rPr>
                <w:rFonts w:ascii="Calibri" w:hAnsi="Calibri"/>
                <w:b/>
                <w:color w:val="FFFFFF"/>
                <w:sz w:val="19"/>
              </w:rPr>
              <w:t>Member</w:t>
            </w:r>
          </w:p>
        </w:tc>
        <w:tc>
          <w:tcPr>
            <w:tcW w:type="dxa" w:w="1872"/>
            <w:vAlign w:val="center"/>
            <w:shd w:fill="1A1A1A"/>
          </w:tcPr>
          <w:p>
            <w:pPr>
              <w:jc w:val="center"/>
            </w:pPr>
            <w:r/>
            <w:r>
              <w:rPr>
                <w:rFonts w:ascii="Calibri" w:hAnsi="Calibri"/>
                <w:b/>
                <w:color w:val="FFFFFF"/>
                <w:sz w:val="19"/>
              </w:rPr>
              <w:t>Role</w:t>
            </w:r>
          </w:p>
        </w:tc>
        <w:tc>
          <w:tcPr>
            <w:tcW w:type="dxa" w:w="1872"/>
            <w:vAlign w:val="center"/>
            <w:shd w:fill="1A1A1A"/>
          </w:tcPr>
          <w:p>
            <w:pPr>
              <w:jc w:val="center"/>
            </w:pPr>
            <w:r/>
            <w:r>
              <w:rPr>
                <w:rFonts w:ascii="Calibri" w:hAnsi="Calibri"/>
                <w:b/>
                <w:color w:val="FFFFFF"/>
                <w:sz w:val="19"/>
              </w:rPr>
              <w:t>University</w:t>
            </w:r>
          </w:p>
        </w:tc>
        <w:tc>
          <w:tcPr>
            <w:tcW w:type="dxa" w:w="1872"/>
            <w:vAlign w:val="center"/>
            <w:shd w:fill="1A1A1A"/>
          </w:tcPr>
          <w:p>
            <w:pPr>
              <w:jc w:val="center"/>
            </w:pPr>
            <w:r/>
            <w:r>
              <w:rPr>
                <w:rFonts w:ascii="Calibri" w:hAnsi="Calibri"/>
                <w:b/>
                <w:color w:val="FFFFFF"/>
                <w:sz w:val="19"/>
              </w:rPr>
              <w:t>DOB</w:t>
            </w:r>
          </w:p>
        </w:tc>
        <w:tc>
          <w:tcPr>
            <w:tcW w:type="dxa" w:w="1872"/>
            <w:vAlign w:val="center"/>
            <w:shd w:fill="1A1A1A"/>
          </w:tcPr>
          <w:p>
            <w:pPr>
              <w:jc w:val="center"/>
            </w:pPr>
            <w:r/>
            <w:r>
              <w:rPr>
                <w:rFonts w:ascii="Calibri" w:hAnsi="Calibri"/>
                <w:b/>
                <w:color w:val="FFFFFF"/>
                <w:sz w:val="19"/>
              </w:rPr>
              <w:t>Key Contributions</w:t>
            </w:r>
          </w:p>
        </w:tc>
      </w:tr>
      <w:tr>
        <w:tc>
          <w:tcPr>
            <w:tcW w:type="dxa" w:w="1872"/>
            <w:vAlign w:val="center"/>
            <w:shd w:fill="F9F9F9"/>
          </w:tcPr>
          <w:p>
            <w:pPr>
              <w:jc w:val="center"/>
            </w:pPr>
            <w:r/>
            <w:r>
              <w:rPr>
                <w:rFonts w:ascii="Georgia" w:hAnsi="Georgia"/>
                <w:color w:val="1A1A1A"/>
                <w:sz w:val="18"/>
              </w:rPr>
              <w:t>[Team Lead Name]</w:t>
            </w:r>
          </w:p>
        </w:tc>
        <w:tc>
          <w:tcPr>
            <w:tcW w:type="dxa" w:w="1872"/>
            <w:vAlign w:val="center"/>
            <w:shd w:fill="F9F9F9"/>
          </w:tcPr>
          <w:p>
            <w:pPr>
              <w:jc w:val="center"/>
            </w:pPr>
            <w:r/>
            <w:r>
              <w:rPr>
                <w:rFonts w:ascii="Georgia" w:hAnsi="Georgia"/>
                <w:color w:val="1A1A1A"/>
                <w:sz w:val="18"/>
              </w:rPr>
              <w:t>Team Leader</w:t>
            </w:r>
          </w:p>
        </w:tc>
        <w:tc>
          <w:tcPr>
            <w:tcW w:type="dxa" w:w="1872"/>
            <w:vAlign w:val="center"/>
            <w:shd w:fill="F9F9F9"/>
          </w:tcPr>
          <w:p>
            <w:pPr>
              <w:jc w:val="center"/>
            </w:pPr>
            <w:r/>
            <w:r>
              <w:rPr>
                <w:rFonts w:ascii="Georgia" w:hAnsi="Georgia"/>
                <w:color w:val="1A1A1A"/>
                <w:sz w:val="18"/>
              </w:rPr>
              <w:t>[University]</w:t>
            </w:r>
          </w:p>
        </w:tc>
        <w:tc>
          <w:tcPr>
            <w:tcW w:type="dxa" w:w="1872"/>
            <w:vAlign w:val="center"/>
            <w:shd w:fill="F9F9F9"/>
          </w:tcPr>
          <w:p>
            <w:pPr>
              <w:jc w:val="center"/>
            </w:pPr>
            <w:r/>
            <w:r>
              <w:rPr>
                <w:rFonts w:ascii="Georgia" w:hAnsi="Georgia"/>
                <w:color w:val="1A1A1A"/>
                <w:sz w:val="18"/>
              </w:rPr>
              <w:t>[DOB]</w:t>
            </w:r>
          </w:p>
        </w:tc>
        <w:tc>
          <w:tcPr>
            <w:tcW w:type="dxa" w:w="1872"/>
            <w:vAlign w:val="center"/>
            <w:shd w:fill="F9F9F9"/>
          </w:tcPr>
          <w:p>
            <w:pPr>
              <w:jc w:val="center"/>
            </w:pPr>
            <w:r/>
            <w:r>
              <w:rPr>
                <w:rFonts w:ascii="Georgia" w:hAnsi="Georgia"/>
                <w:color w:val="1A1A1A"/>
                <w:sz w:val="18"/>
              </w:rPr>
              <w:t>System architecture, risk engine, ensemble weight tuning, report authoring</w:t>
            </w:r>
          </w:p>
        </w:tc>
      </w:tr>
      <w:tr>
        <w:tc>
          <w:tcPr>
            <w:tcW w:type="dxa" w:w="1872"/>
            <w:vAlign w:val="center"/>
            <w:shd w:fill="FFFFFF"/>
          </w:tcPr>
          <w:p>
            <w:pPr>
              <w:jc w:val="center"/>
            </w:pPr>
            <w:r/>
            <w:r>
              <w:rPr>
                <w:rFonts w:ascii="Georgia" w:hAnsi="Georgia"/>
                <w:color w:val="1A1A1A"/>
                <w:sz w:val="18"/>
              </w:rPr>
              <w:t>[Member 2 Name]</w:t>
            </w:r>
          </w:p>
        </w:tc>
        <w:tc>
          <w:tcPr>
            <w:tcW w:type="dxa" w:w="1872"/>
            <w:vAlign w:val="center"/>
            <w:shd w:fill="FFFFFF"/>
          </w:tcPr>
          <w:p>
            <w:pPr>
              <w:jc w:val="center"/>
            </w:pPr>
            <w:r/>
            <w:r>
              <w:rPr>
                <w:rFonts w:ascii="Georgia" w:hAnsi="Georgia"/>
                <w:color w:val="1A1A1A"/>
                <w:sz w:val="18"/>
              </w:rPr>
              <w:t>Backend Dev</w:t>
            </w:r>
          </w:p>
        </w:tc>
        <w:tc>
          <w:tcPr>
            <w:tcW w:type="dxa" w:w="1872"/>
            <w:vAlign w:val="center"/>
            <w:shd w:fill="FFFFFF"/>
          </w:tcPr>
          <w:p>
            <w:pPr>
              <w:jc w:val="center"/>
            </w:pPr>
            <w:r/>
            <w:r>
              <w:rPr>
                <w:rFonts w:ascii="Georgia" w:hAnsi="Georgia"/>
                <w:color w:val="1A1A1A"/>
                <w:sz w:val="18"/>
              </w:rPr>
              <w:t>[University]</w:t>
            </w:r>
          </w:p>
        </w:tc>
        <w:tc>
          <w:tcPr>
            <w:tcW w:type="dxa" w:w="1872"/>
            <w:vAlign w:val="center"/>
            <w:shd w:fill="FFFFFF"/>
          </w:tcPr>
          <w:p>
            <w:pPr>
              <w:jc w:val="center"/>
            </w:pPr>
            <w:r/>
            <w:r>
              <w:rPr>
                <w:rFonts w:ascii="Georgia" w:hAnsi="Georgia"/>
                <w:color w:val="1A1A1A"/>
                <w:sz w:val="18"/>
              </w:rPr>
              <w:t>[DOB]</w:t>
            </w:r>
          </w:p>
        </w:tc>
        <w:tc>
          <w:tcPr>
            <w:tcW w:type="dxa" w:w="1872"/>
            <w:vAlign w:val="center"/>
            <w:shd w:fill="FFFFFF"/>
          </w:tcPr>
          <w:p>
            <w:pPr>
              <w:jc w:val="center"/>
            </w:pPr>
            <w:r/>
            <w:r>
              <w:rPr>
                <w:rFonts w:ascii="Georgia" w:hAnsi="Georgia"/>
                <w:color w:val="1A1A1A"/>
                <w:sz w:val="18"/>
              </w:rPr>
              <w:t>Graph analysis module, behavioral analysis, DFS cycle detection, BFS chain detection</w:t>
            </w:r>
          </w:p>
        </w:tc>
      </w:tr>
      <w:tr>
        <w:tc>
          <w:tcPr>
            <w:tcW w:type="dxa" w:w="1872"/>
            <w:vAlign w:val="center"/>
            <w:shd w:fill="F9F9F9"/>
          </w:tcPr>
          <w:p>
            <w:pPr>
              <w:jc w:val="center"/>
            </w:pPr>
            <w:r/>
            <w:r>
              <w:rPr>
                <w:rFonts w:ascii="Georgia" w:hAnsi="Georgia"/>
                <w:color w:val="1A1A1A"/>
                <w:sz w:val="18"/>
              </w:rPr>
              <w:t>[Member 3 Name]</w:t>
            </w:r>
          </w:p>
        </w:tc>
        <w:tc>
          <w:tcPr>
            <w:tcW w:type="dxa" w:w="1872"/>
            <w:vAlign w:val="center"/>
            <w:shd w:fill="F9F9F9"/>
          </w:tcPr>
          <w:p>
            <w:pPr>
              <w:jc w:val="center"/>
            </w:pPr>
            <w:r/>
            <w:r>
              <w:rPr>
                <w:rFonts w:ascii="Georgia" w:hAnsi="Georgia"/>
                <w:color w:val="1A1A1A"/>
                <w:sz w:val="18"/>
              </w:rPr>
              <w:t>ML Engineer</w:t>
            </w:r>
          </w:p>
        </w:tc>
        <w:tc>
          <w:tcPr>
            <w:tcW w:type="dxa" w:w="1872"/>
            <w:vAlign w:val="center"/>
            <w:shd w:fill="F9F9F9"/>
          </w:tcPr>
          <w:p>
            <w:pPr>
              <w:jc w:val="center"/>
            </w:pPr>
            <w:r/>
            <w:r>
              <w:rPr>
                <w:rFonts w:ascii="Georgia" w:hAnsi="Georgia"/>
                <w:color w:val="1A1A1A"/>
                <w:sz w:val="18"/>
              </w:rPr>
              <w:t>[University]</w:t>
            </w:r>
          </w:p>
        </w:tc>
        <w:tc>
          <w:tcPr>
            <w:tcW w:type="dxa" w:w="1872"/>
            <w:vAlign w:val="center"/>
            <w:shd w:fill="F9F9F9"/>
          </w:tcPr>
          <w:p>
            <w:pPr>
              <w:jc w:val="center"/>
            </w:pPr>
            <w:r/>
            <w:r>
              <w:rPr>
                <w:rFonts w:ascii="Georgia" w:hAnsi="Georgia"/>
                <w:color w:val="1A1A1A"/>
                <w:sz w:val="18"/>
              </w:rPr>
              <w:t>[DOB]</w:t>
            </w:r>
          </w:p>
        </w:tc>
        <w:tc>
          <w:tcPr>
            <w:tcW w:type="dxa" w:w="1872"/>
            <w:vAlign w:val="center"/>
            <w:shd w:fill="F9F9F9"/>
          </w:tcPr>
          <w:p>
            <w:pPr>
              <w:jc w:val="center"/>
            </w:pPr>
            <w:r/>
            <w:r>
              <w:rPr>
                <w:rFonts w:ascii="Georgia" w:hAnsi="Georgia"/>
                <w:color w:val="1A1A1A"/>
                <w:sz w:val="18"/>
              </w:rPr>
              <w:t>Custom Isolation Forest (NumPy), 17-feature pipeline, Z-score ensemble, SHAP-like explainer</w:t>
            </w:r>
          </w:p>
        </w:tc>
      </w:tr>
      <w:tr>
        <w:tc>
          <w:tcPr>
            <w:tcW w:type="dxa" w:w="1872"/>
            <w:vAlign w:val="center"/>
            <w:shd w:fill="FFFFFF"/>
          </w:tcPr>
          <w:p>
            <w:pPr>
              <w:jc w:val="center"/>
            </w:pPr>
            <w:r/>
            <w:r>
              <w:rPr>
                <w:rFonts w:ascii="Georgia" w:hAnsi="Georgia"/>
                <w:color w:val="1A1A1A"/>
                <w:sz w:val="18"/>
              </w:rPr>
              <w:t>[Member 4 Name]</w:t>
            </w:r>
          </w:p>
        </w:tc>
        <w:tc>
          <w:tcPr>
            <w:tcW w:type="dxa" w:w="1872"/>
            <w:vAlign w:val="center"/>
            <w:shd w:fill="FFFFFF"/>
          </w:tcPr>
          <w:p>
            <w:pPr>
              <w:jc w:val="center"/>
            </w:pPr>
            <w:r/>
            <w:r>
              <w:rPr>
                <w:rFonts w:ascii="Georgia" w:hAnsi="Georgia"/>
                <w:color w:val="1A1A1A"/>
                <w:sz w:val="18"/>
              </w:rPr>
              <w:t>Frontend Dev</w:t>
            </w:r>
          </w:p>
        </w:tc>
        <w:tc>
          <w:tcPr>
            <w:tcW w:type="dxa" w:w="1872"/>
            <w:vAlign w:val="center"/>
            <w:shd w:fill="FFFFFF"/>
          </w:tcPr>
          <w:p>
            <w:pPr>
              <w:jc w:val="center"/>
            </w:pPr>
            <w:r/>
            <w:r>
              <w:rPr>
                <w:rFonts w:ascii="Georgia" w:hAnsi="Georgia"/>
                <w:color w:val="1A1A1A"/>
                <w:sz w:val="18"/>
              </w:rPr>
              <w:t>[University]</w:t>
            </w:r>
          </w:p>
        </w:tc>
        <w:tc>
          <w:tcPr>
            <w:tcW w:type="dxa" w:w="1872"/>
            <w:vAlign w:val="center"/>
            <w:shd w:fill="FFFFFF"/>
          </w:tcPr>
          <w:p>
            <w:pPr>
              <w:jc w:val="center"/>
            </w:pPr>
            <w:r/>
            <w:r>
              <w:rPr>
                <w:rFonts w:ascii="Georgia" w:hAnsi="Georgia"/>
                <w:color w:val="1A1A1A"/>
                <w:sz w:val="18"/>
              </w:rPr>
              <w:t>[DOB]</w:t>
            </w:r>
          </w:p>
        </w:tc>
        <w:tc>
          <w:tcPr>
            <w:tcW w:type="dxa" w:w="1872"/>
            <w:vAlign w:val="center"/>
            <w:shd w:fill="FFFFFF"/>
          </w:tcPr>
          <w:p>
            <w:pPr>
              <w:jc w:val="center"/>
            </w:pPr>
            <w:r/>
            <w:r>
              <w:rPr>
                <w:rFonts w:ascii="Georgia" w:hAnsi="Georgia"/>
                <w:color w:val="1A1A1A"/>
                <w:sz w:val="18"/>
              </w:rPr>
              <w:t>React dashboard (all 8 tabs), network graph vis, API integration, dark theme UX</w:t>
            </w:r>
          </w:p>
        </w:tc>
      </w:tr>
      <w:tr>
        <w:tc>
          <w:tcPr>
            <w:tcW w:type="dxa" w:w="1872"/>
            <w:vAlign w:val="center"/>
            <w:shd w:fill="F9F9F9"/>
          </w:tcPr>
          <w:p>
            <w:pPr>
              <w:jc w:val="center"/>
            </w:pPr>
            <w:r/>
            <w:r>
              <w:rPr>
                <w:rFonts w:ascii="Georgia" w:hAnsi="Georgia"/>
                <w:color w:val="1A1A1A"/>
                <w:sz w:val="18"/>
              </w:rPr>
              <w:t>[Member 5 Name]</w:t>
            </w:r>
          </w:p>
        </w:tc>
        <w:tc>
          <w:tcPr>
            <w:tcW w:type="dxa" w:w="1872"/>
            <w:vAlign w:val="center"/>
            <w:shd w:fill="F9F9F9"/>
          </w:tcPr>
          <w:p>
            <w:pPr>
              <w:jc w:val="center"/>
            </w:pPr>
            <w:r/>
            <w:r>
              <w:rPr>
                <w:rFonts w:ascii="Georgia" w:hAnsi="Georgia"/>
                <w:color w:val="1A1A1A"/>
                <w:sz w:val="18"/>
              </w:rPr>
              <w:t>DevOps / QA</w:t>
            </w:r>
          </w:p>
        </w:tc>
        <w:tc>
          <w:tcPr>
            <w:tcW w:type="dxa" w:w="1872"/>
            <w:vAlign w:val="center"/>
            <w:shd w:fill="F9F9F9"/>
          </w:tcPr>
          <w:p>
            <w:pPr>
              <w:jc w:val="center"/>
            </w:pPr>
            <w:r/>
            <w:r>
              <w:rPr>
                <w:rFonts w:ascii="Georgia" w:hAnsi="Georgia"/>
                <w:color w:val="1A1A1A"/>
                <w:sz w:val="18"/>
              </w:rPr>
              <w:t>[University]</w:t>
            </w:r>
          </w:p>
        </w:tc>
        <w:tc>
          <w:tcPr>
            <w:tcW w:type="dxa" w:w="1872"/>
            <w:vAlign w:val="center"/>
            <w:shd w:fill="F9F9F9"/>
          </w:tcPr>
          <w:p>
            <w:pPr>
              <w:jc w:val="center"/>
            </w:pPr>
            <w:r/>
            <w:r>
              <w:rPr>
                <w:rFonts w:ascii="Georgia" w:hAnsi="Georgia"/>
                <w:color w:val="1A1A1A"/>
                <w:sz w:val="18"/>
              </w:rPr>
              <w:t>[DOB]</w:t>
            </w:r>
          </w:p>
        </w:tc>
        <w:tc>
          <w:tcPr>
            <w:tcW w:type="dxa" w:w="1872"/>
            <w:vAlign w:val="center"/>
            <w:shd w:fill="F9F9F9"/>
          </w:tcPr>
          <w:p>
            <w:pPr>
              <w:jc w:val="center"/>
            </w:pPr>
            <w:r/>
            <w:r>
              <w:rPr>
                <w:rFonts w:ascii="Georgia" w:hAnsi="Georgia"/>
                <w:color w:val="1A1A1A"/>
                <w:sz w:val="18"/>
              </w:rPr>
              <w:t>Docker containerization, security middleware, data generation, temporal analysis module</w:t>
            </w:r>
          </w:p>
        </w:tc>
      </w:tr>
    </w:tbl>
    <w:p>
      <w:r>
        <w:br w:type="page"/>
      </w:r>
    </w:p>
    <w:p>
      <w:pPr>
        <w:pStyle w:val="Heading1"/>
      </w:pPr>
      <w:r>
        <w:t>11. References</w:t>
      </w:r>
    </w:p>
    <w:p>
      <w:pPr>
        <w:spacing w:after="80"/>
      </w:pPr>
      <w:r>
        <w:rPr>
          <w:rFonts w:ascii="Georgia" w:hAnsi="Georgia"/>
          <w:color w:val="333333"/>
          <w:sz w:val="19"/>
        </w:rPr>
        <w:t>[1] NPCI, "UPI Product Statistics," 2024. Available: https://www.npci.org.in/what-we-do/upi/product-statistics</w:t>
      </w:r>
    </w:p>
    <w:p>
      <w:pPr>
        <w:spacing w:after="80"/>
      </w:pPr>
      <w:r>
        <w:rPr>
          <w:rFonts w:ascii="Georgia" w:hAnsi="Georgia"/>
          <w:color w:val="333333"/>
          <w:sz w:val="19"/>
        </w:rPr>
        <w:t>[2] RBI, "Master Direction on Digital Payment Security Controls," RBI/2020-21/74, 2021. Available: https://www.rbi.org.in</w:t>
      </w:r>
    </w:p>
    <w:p>
      <w:pPr>
        <w:spacing w:after="80"/>
      </w:pPr>
      <w:r>
        <w:rPr>
          <w:rFonts w:ascii="Georgia" w:hAnsi="Georgia"/>
          <w:color w:val="333333"/>
          <w:sz w:val="19"/>
        </w:rPr>
        <w:t>[3] NPCI, "UPI Fraud Monitoring and Risk Management Guidelines," 2023. Available: https://www.npci.org.in</w:t>
      </w:r>
    </w:p>
    <w:p>
      <w:pPr>
        <w:spacing w:after="80"/>
      </w:pPr>
      <w:r>
        <w:rPr>
          <w:rFonts w:ascii="Georgia" w:hAnsi="Georgia"/>
          <w:color w:val="333333"/>
          <w:sz w:val="19"/>
        </w:rPr>
        <w:t>[4] S. Panigrahi et al., "A Detailed Study of Rule-Based and Machine Learning Methods for Fraud Detection," J. King Saud Univ. - Comp. Info. Sci., vol. 34, no. 9, pp. 7524–7537, 2022.</w:t>
      </w:r>
    </w:p>
    <w:p>
      <w:pPr>
        <w:spacing w:after="80"/>
      </w:pPr>
      <w:r>
        <w:rPr>
          <w:rFonts w:ascii="Georgia" w:hAnsi="Georgia"/>
          <w:color w:val="333333"/>
          <w:sz w:val="19"/>
        </w:rPr>
        <w:t>[5] E. A. Lopez-Rojas et al., "Applying AI and ML in Financial Services," IEEE Access, vol. 10, pp. 76200–76215, 2022.</w:t>
      </w:r>
    </w:p>
    <w:p>
      <w:pPr>
        <w:spacing w:after="80"/>
      </w:pPr>
      <w:r>
        <w:rPr>
          <w:rFonts w:ascii="Georgia" w:hAnsi="Georgia"/>
          <w:color w:val="333333"/>
          <w:sz w:val="19"/>
        </w:rPr>
        <w:t>[6] G. Jambhrunkar et al., "MuleTrack: A Lightweight Temporal Learning Framework for Money Mule Detection," IWANN, 2025.</w:t>
      </w:r>
    </w:p>
    <w:p>
      <w:pPr>
        <w:spacing w:after="80"/>
      </w:pPr>
      <w:r>
        <w:rPr>
          <w:rFonts w:ascii="Georgia" w:hAnsi="Georgia"/>
          <w:color w:val="333333"/>
          <w:sz w:val="19"/>
        </w:rPr>
        <w:t>[7] D. Cheng et al., "Graph Neural Networks for Financial Fraud Detection: A Review," arXiv:2411.05815, 2024.</w:t>
      </w:r>
    </w:p>
    <w:p>
      <w:pPr>
        <w:spacing w:after="80"/>
      </w:pPr>
      <w:r>
        <w:rPr>
          <w:rFonts w:ascii="Georgia" w:hAnsi="Georgia"/>
          <w:color w:val="333333"/>
          <w:sz w:val="19"/>
        </w:rPr>
        <w:t>[8] M. Caglayan and S. Bahtiyar, "Money Laundering Detection with Node2Vec," Gazi Univ. J. Sci., vol. 35, no. 3, pp. 854–873, 2022.</w:t>
      </w:r>
    </w:p>
    <w:p>
      <w:pPr>
        <w:spacing w:after="80"/>
      </w:pPr>
      <w:r>
        <w:rPr>
          <w:rFonts w:ascii="Georgia" w:hAnsi="Georgia"/>
          <w:color w:val="333333"/>
          <w:sz w:val="19"/>
        </w:rPr>
        <w:t>[9] Z. Huang, "Enhancing Anti-Money Laundering by Money Mules Detection on Transaction Graphs," ACM GAIB, 2025.</w:t>
      </w:r>
    </w:p>
    <w:p>
      <w:pPr>
        <w:spacing w:after="80"/>
      </w:pPr>
      <w:r>
        <w:rPr>
          <w:rFonts w:ascii="Georgia" w:hAnsi="Georgia"/>
          <w:color w:val="333333"/>
          <w:sz w:val="19"/>
        </w:rPr>
        <w:t>[10] Neo4j Inc., "Accelerate Fraud Detection with Graph Databases," Whitepaper, 2023. Available: https://neo4j.com</w:t>
      </w:r>
    </w:p>
    <w:p>
      <w:pPr>
        <w:spacing w:after="80"/>
      </w:pPr>
      <w:r>
        <w:rPr>
          <w:rFonts w:ascii="Georgia" w:hAnsi="Georgia"/>
          <w:color w:val="333333"/>
          <w:sz w:val="19"/>
        </w:rPr>
        <w:t>[11] F. T. Liu, K. M. Ting, Z.-H. Zhou, "Isolation Forest," 8th IEEE Int. Conf. Data Mining, pp. 413–422, 2008.</w:t>
      </w:r>
    </w:p>
    <w:p>
      <w:pPr>
        <w:spacing w:before="80" w:after="80"/>
        <w:pBdr>
          <w:bottom w:val="single" w:sz="4" w:space="1" w:color="CCCCCC"/>
        </w:pBdr>
      </w:pPr>
    </w:p>
    <w:p>
      <w:pPr>
        <w:pStyle w:val="Heading1"/>
      </w:pPr>
      <w:r>
        <w:t>Appendix: Additional Resources</w:t>
      </w:r>
    </w:p>
    <w:tbl>
      <w:tblPr>
        <w:tblStyle w:val="TableGrid"/>
        <w:tblW w:type="auto" w:w="0"/>
        <w:jc w:val="center"/>
        <w:tblLook w:firstColumn="1" w:firstRow="1" w:lastColumn="0" w:lastRow="0" w:noHBand="0" w:noVBand="1" w:val="04A0"/>
      </w:tblPr>
      <w:tblGrid>
        <w:gridCol w:w="4703"/>
        <w:gridCol w:w="4703"/>
      </w:tblGrid>
      <w:tr>
        <w:tc>
          <w:tcPr>
            <w:tcW w:type="dxa" w:w="4680"/>
            <w:vAlign w:val="center"/>
            <w:shd w:fill="333333"/>
          </w:tcPr>
          <w:p>
            <w:pPr>
              <w:jc w:val="center"/>
            </w:pPr>
            <w:r/>
            <w:r>
              <w:rPr>
                <w:rFonts w:ascii="Calibri" w:hAnsi="Calibri"/>
                <w:b/>
                <w:color w:val="FFFFFF"/>
                <w:sz w:val="19"/>
              </w:rPr>
              <w:t>Resource</w:t>
            </w:r>
          </w:p>
        </w:tc>
        <w:tc>
          <w:tcPr>
            <w:tcW w:type="dxa" w:w="4680"/>
            <w:vAlign w:val="center"/>
            <w:shd w:fill="333333"/>
          </w:tcPr>
          <w:p>
            <w:pPr>
              <w:jc w:val="center"/>
            </w:pPr>
            <w:r/>
            <w:r>
              <w:rPr>
                <w:rFonts w:ascii="Calibri" w:hAnsi="Calibri"/>
                <w:b/>
                <w:color w:val="FFFFFF"/>
                <w:sz w:val="19"/>
              </w:rPr>
              <w:t>Link</w:t>
            </w:r>
          </w:p>
        </w:tc>
      </w:tr>
      <w:tr>
        <w:tc>
          <w:tcPr>
            <w:tcW w:type="dxa" w:w="4680"/>
            <w:vAlign w:val="center"/>
            <w:shd w:fill="F9F9F9"/>
          </w:tcPr>
          <w:p>
            <w:pPr>
              <w:jc w:val="center"/>
            </w:pPr>
            <w:r/>
            <w:r>
              <w:rPr>
                <w:rFonts w:ascii="Georgia" w:hAnsi="Georgia"/>
                <w:color w:val="1A1A1A"/>
                <w:sz w:val="18"/>
              </w:rPr>
              <w:t>GitHub Repository</w:t>
            </w:r>
          </w:p>
        </w:tc>
        <w:tc>
          <w:tcPr>
            <w:tcW w:type="dxa" w:w="4680"/>
            <w:vAlign w:val="center"/>
            <w:shd w:fill="F9F9F9"/>
          </w:tcPr>
          <w:p>
            <w:pPr>
              <w:jc w:val="center"/>
            </w:pPr>
            <w:r/>
            <w:r>
              <w:rPr>
                <w:rFonts w:ascii="Georgia" w:hAnsi="Georgia"/>
                <w:color w:val="1A1A1A"/>
                <w:sz w:val="18"/>
              </w:rPr>
              <w:t>[Insert GitHub Repo URL]</w:t>
            </w:r>
          </w:p>
        </w:tc>
      </w:tr>
      <w:tr>
        <w:tc>
          <w:tcPr>
            <w:tcW w:type="dxa" w:w="4680"/>
            <w:vAlign w:val="center"/>
            <w:shd w:fill="FFFFFF"/>
          </w:tcPr>
          <w:p>
            <w:pPr>
              <w:jc w:val="center"/>
            </w:pPr>
            <w:r/>
            <w:r>
              <w:rPr>
                <w:rFonts w:ascii="Georgia" w:hAnsi="Georgia"/>
                <w:color w:val="1A1A1A"/>
                <w:sz w:val="18"/>
              </w:rPr>
              <w:t>Live Deployed URL</w:t>
            </w:r>
          </w:p>
        </w:tc>
        <w:tc>
          <w:tcPr>
            <w:tcW w:type="dxa" w:w="4680"/>
            <w:vAlign w:val="center"/>
            <w:shd w:fill="FFFFFF"/>
          </w:tcPr>
          <w:p>
            <w:pPr>
              <w:jc w:val="center"/>
            </w:pPr>
            <w:r/>
            <w:r>
              <w:rPr>
                <w:rFonts w:ascii="Georgia" w:hAnsi="Georgia"/>
                <w:color w:val="1A1A1A"/>
                <w:sz w:val="18"/>
              </w:rPr>
              <w:t>[Insert Deployed URL]</w:t>
            </w:r>
          </w:p>
        </w:tc>
      </w:tr>
      <w:tr>
        <w:tc>
          <w:tcPr>
            <w:tcW w:type="dxa" w:w="4680"/>
            <w:vAlign w:val="center"/>
            <w:shd w:fill="F9F9F9"/>
          </w:tcPr>
          <w:p>
            <w:pPr>
              <w:jc w:val="center"/>
            </w:pPr>
            <w:r/>
            <w:r>
              <w:rPr>
                <w:rFonts w:ascii="Georgia" w:hAnsi="Georgia"/>
                <w:color w:val="1A1A1A"/>
                <w:sz w:val="18"/>
              </w:rPr>
              <w:t>Dashboard Demo Video (YouTube)</w:t>
            </w:r>
          </w:p>
        </w:tc>
        <w:tc>
          <w:tcPr>
            <w:tcW w:type="dxa" w:w="4680"/>
            <w:vAlign w:val="center"/>
            <w:shd w:fill="F9F9F9"/>
          </w:tcPr>
          <w:p>
            <w:pPr>
              <w:jc w:val="center"/>
            </w:pPr>
            <w:r/>
            <w:r>
              <w:rPr>
                <w:rFonts w:ascii="Georgia" w:hAnsi="Georgia"/>
                <w:color w:val="1A1A1A"/>
                <w:sz w:val="18"/>
              </w:rPr>
              <w:t>[Insert YouTube Link]</w:t>
            </w:r>
          </w:p>
        </w:tc>
      </w:tr>
      <w:tr>
        <w:tc>
          <w:tcPr>
            <w:tcW w:type="dxa" w:w="4680"/>
            <w:vAlign w:val="center"/>
            <w:shd w:fill="FFFFFF"/>
          </w:tcPr>
          <w:p>
            <w:pPr>
              <w:jc w:val="center"/>
            </w:pPr>
            <w:r/>
            <w:r>
              <w:rPr>
                <w:rFonts w:ascii="Georgia" w:hAnsi="Georgia"/>
                <w:color w:val="1A1A1A"/>
                <w:sz w:val="18"/>
              </w:rPr>
              <w:t>API Documentation (Swagger)</w:t>
            </w:r>
          </w:p>
        </w:tc>
        <w:tc>
          <w:tcPr>
            <w:tcW w:type="dxa" w:w="4680"/>
            <w:vAlign w:val="center"/>
            <w:shd w:fill="FFFFFF"/>
          </w:tcPr>
          <w:p>
            <w:pPr>
              <w:jc w:val="center"/>
            </w:pPr>
            <w:r/>
            <w:r>
              <w:rPr>
                <w:rFonts w:ascii="Georgia" w:hAnsi="Georgia"/>
                <w:color w:val="1A1A1A"/>
                <w:sz w:val="18"/>
              </w:rPr>
              <w:t>[Insert /docs URL when deployed]</w:t>
            </w:r>
          </w:p>
        </w:tc>
      </w:tr>
      <w:tr>
        <w:tc>
          <w:tcPr>
            <w:tcW w:type="dxa" w:w="4680"/>
            <w:vAlign w:val="center"/>
            <w:shd w:fill="F9F9F9"/>
          </w:tcPr>
          <w:p>
            <w:pPr>
              <w:jc w:val="center"/>
            </w:pPr>
            <w:r/>
            <w:r>
              <w:rPr>
                <w:rFonts w:ascii="Georgia" w:hAnsi="Georgia"/>
                <w:color w:val="1A1A1A"/>
                <w:sz w:val="18"/>
              </w:rPr>
              <w:t>Pitch Deck</w:t>
            </w:r>
          </w:p>
        </w:tc>
        <w:tc>
          <w:tcPr>
            <w:tcW w:type="dxa" w:w="4680"/>
            <w:vAlign w:val="center"/>
            <w:shd w:fill="F9F9F9"/>
          </w:tcPr>
          <w:p>
            <w:pPr>
              <w:jc w:val="center"/>
            </w:pPr>
            <w:r/>
            <w:r>
              <w:rPr>
                <w:rFonts w:ascii="Georgia" w:hAnsi="Georgia"/>
                <w:color w:val="1A1A1A"/>
                <w:sz w:val="18"/>
              </w:rPr>
              <w:t>[Insert Link]</w:t>
            </w:r>
          </w:p>
        </w:tc>
      </w:tr>
    </w:tbl>
    <w:p>
      <w:pPr>
        <w:spacing w:after="120"/>
      </w:pPr>
      <w:r>
        <w:rPr>
          <w:rFonts w:ascii="Georgia" w:hAnsi="Georgia"/>
          <w:b w:val="0"/>
          <w:i w:val="0"/>
          <w:sz w:val="16"/>
        </w:rPr>
      </w:r>
    </w:p>
    <w:p>
      <w:pPr>
        <w:spacing w:before="80" w:after="80"/>
        <w:pBdr>
          <w:bottom w:val="single" w:sz="4" w:space="1" w:color="CCCCCC"/>
        </w:pBdr>
      </w:pPr>
    </w:p>
    <w:p>
      <w:pPr>
        <w:spacing w:after="120"/>
        <w:jc w:val="center"/>
      </w:pPr>
      <w:r>
        <w:rPr>
          <w:rFonts w:ascii="Georgia" w:hAnsi="Georgia"/>
          <w:b w:val="0"/>
          <w:i/>
          <w:color w:val="555555"/>
          <w:sz w:val="22"/>
        </w:rPr>
        <w:t>Submitted by Team FinGuard for the Cyber Security Innovation Challenge (CSIC) 1.0, Stage III Prototype Development.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Georgia" w:hAnsi="Georgia"/>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D0D0D"/>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D0D0D"/>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D0D0D"/>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