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02 — Azure Virtual Network (VNet)</w:t>
      </w:r>
    </w:p>
    <w:p>
      <w:r>
        <w:t>Enterprise Azure Infrastructure, Security &amp; Monitoring Lab</w:t>
      </w:r>
    </w:p>
    <w:p>
      <w:pPr>
        <w:pStyle w:val="Heading1"/>
      </w:pPr>
      <w:r>
        <w:t>Objective</w:t>
      </w:r>
    </w:p>
    <w:p>
      <w:r>
        <w:t>Create a segmented Azure Virtual Network for future web, database, and management workloads.</w:t>
      </w:r>
    </w:p>
    <w:p>
      <w:pPr>
        <w:pStyle w:val="Heading1"/>
      </w:pPr>
      <w:r>
        <w:t>Azure Configuration</w:t>
      </w:r>
    </w:p>
    <w:p>
      <w:r>
        <w:t>Subscription: My Test Azure subscription 1</w:t>
        <w:br/>
        <w:t>Resource Group: rg-azure-enterprise_MM</w:t>
        <w:br/>
        <w:t>Region: Central India</w:t>
        <w:br/>
        <w:t>VNet Name: vnet-azure-enterprise-MM</w:t>
        <w:br/>
        <w:t>Address Space: 10.0.0.0/16</w:t>
      </w:r>
    </w:p>
    <w:p>
      <w:pPr>
        <w:pStyle w:val="Heading1"/>
      </w:pPr>
      <w:r>
        <w:t>Subnet Design</w:t>
      </w:r>
    </w:p>
    <w:p>
      <w:r>
        <w:t>WebSubnet_MM — 10.0.1.0/24 — Web/application workload</w:t>
        <w:br/>
        <w:t>DatabaseSubnet_MM — 10.0.2.0/24 — Database workload</w:t>
        <w:br/>
        <w:t>ManagementSubnet_MM — 10.0.3.0/24 — Administration/management</w:t>
      </w:r>
    </w:p>
    <w:p>
      <w:pPr>
        <w:pStyle w:val="Heading1"/>
      </w:pPr>
      <w:r>
        <w:t>Design Rationale</w:t>
      </w:r>
    </w:p>
    <w:p>
      <w:r>
        <w:t>The VNet is the overall network boundary. Separate subnets provide logical segmentation so different workloads can later receive different security and routing controls. Bastion, Firewall, and DDoS Network Protection were left disabled for this learning lab. No NAT Gateway or NSG was attached during initial subnet creation; NSG configuration is the next dedicated task.</w:t>
      </w:r>
    </w:p>
    <w:p>
      <w:pPr>
        <w:pStyle w:val="Heading1"/>
      </w:pPr>
      <w:r>
        <w:t>What I Learned</w:t>
      </w:r>
    </w:p>
    <w:p>
      <w:r>
        <w:t>A VNet provides private networking for Azure resources. A subnet is a logical subdivision of a VNet address space. The VNet uses 10.0.0.0/16 and the three subnets use non-overlapping /24 ranges. Network segmentation helps separate workloads and apply different security controls.</w:t>
      </w:r>
    </w:p>
    <w:p>
      <w:pPr>
        <w:pStyle w:val="Heading1"/>
      </w:pPr>
      <w:r>
        <w:t>Interview Questions</w:t>
      </w:r>
    </w:p>
    <w:p>
      <w:r>
        <w:t>Q: What is an Azure VNet?</w:t>
        <w:br/>
        <w:t>A: A private network boundary in Azure for IP-based communication.</w:t>
      </w:r>
    </w:p>
    <w:p>
      <w:r>
        <w:t>Q: What is a subnet?</w:t>
        <w:br/>
        <w:t>A: A logical subdivision of a VNet's IP address space.</w:t>
      </w:r>
    </w:p>
    <w:p>
      <w:r>
        <w:t>Q: Why use multiple subnets?</w:t>
        <w:br/>
        <w:t>A: To separate workloads and apply different security, routing, and access controls.</w:t>
      </w:r>
    </w:p>
    <w:p>
      <w:r>
        <w:t>Q: Can two VNets communicate automatically?</w:t>
        <w:br/>
        <w:t>A: No. VNets are isolated by default; connectivity requires an appropriate mechanism such as VNet peering or VPN connectivity.</w:t>
      </w:r>
    </w:p>
    <w:p>
      <w:pPr>
        <w:pStyle w:val="Heading1"/>
      </w:pPr>
      <w:r>
        <w:t>Result</w:t>
      </w:r>
    </w:p>
    <w:p>
      <w:r>
        <w:t>Task 02 completed successfully. The Azure portfolio now has a segmented VNet ready for network security configuration.</w:t>
      </w:r>
    </w:p>
    <w:p>
      <w:pPr>
        <w:pStyle w:val="Heading1"/>
      </w:pPr>
      <w:r>
        <w:t>Next Task</w:t>
      </w:r>
    </w:p>
    <w:p>
      <w:r>
        <w:t>Task 03 — Network Security Groups (NSG): inbound/outbound rules, ports, source/destination, priority, Allow/Deny behavior, and subnet-level security.</w:t>
      </w:r>
    </w:p>
    <w:p>
      <w:pPr>
        <w:pStyle w:val="Heading1"/>
      </w:pPr>
      <w:r>
        <w:t>Evidence — VNet Deployment</w:t>
      </w:r>
    </w:p>
    <w:p>
      <w:r>
        <w:drawing>
          <wp:inline xmlns:a="http://schemas.openxmlformats.org/drawingml/2006/main" xmlns:pic="http://schemas.openxmlformats.org/drawingml/2006/picture">
            <wp:extent cx="5943600" cy="3341643"/>
            <wp:docPr id="1" name="Picture 1"/>
            <wp:cNvGraphicFramePr>
              <a:graphicFrameLocks noChangeAspect="1"/>
            </wp:cNvGraphicFramePr>
            <a:graphic>
              <a:graphicData uri="http://schemas.openxmlformats.org/drawingml/2006/picture">
                <pic:pic>
                  <pic:nvPicPr>
                    <pic:cNvPr id="0" name="5f0c2df4-db3d-4586-9c97-99451e585213.png"/>
                    <pic:cNvPicPr/>
                  </pic:nvPicPr>
                  <pic:blipFill>
                    <a:blip r:embed="rId9"/>
                    <a:stretch>
                      <a:fillRect/>
                    </a:stretch>
                  </pic:blipFill>
                  <pic:spPr>
                    <a:xfrm>
                      <a:off x="0" y="0"/>
                      <a:ext cx="5943600" cy="3341643"/>
                    </a:xfrm>
                    <a:prstGeom prst="rect"/>
                  </pic:spPr>
                </pic:pic>
              </a:graphicData>
            </a:graphic>
          </wp:inline>
        </w:drawing>
      </w:r>
    </w:p>
    <w:p>
      <w:r>
        <w:t>Figure 1: Azure deployment succeeded for vnet-azure-enterprise-MM in rg-azure-enterprise_MM.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