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ENTERPRISE INFRASTRUCTURE LAB</w:t>
      </w:r>
    </w:p>
    <w:p>
      <w:pPr>
        <w:jc w:val="center"/>
      </w:pPr>
      <w:r>
        <w:rPr>
          <w:b/>
          <w:sz w:val="30"/>
        </w:rPr>
        <w:t>Task 04 — Windows Virtual Machine</w:t>
      </w:r>
    </w:p>
    <w:p>
      <w:pPr>
        <w:jc w:val="center"/>
      </w:pPr>
      <w:r>
        <w:rPr>
          <w:b w:val="0"/>
          <w:sz w:val="22"/>
        </w:rPr>
        <w:t>Final Azure Portal Evidence</w:t>
      </w:r>
    </w:p>
    <w:p>
      <w:pPr>
        <w:pStyle w:val="Heading1"/>
      </w:pPr>
      <w:r>
        <w:t>1. Objective</w:t>
      </w:r>
    </w:p>
    <w:p>
      <w:r>
        <w:t>Deploy and validate a Windows Server virtual machine as the web/compute workload for the Azure Enterprise Infrastructure Lab. The task demonstrates Azure compute, networking, security controls, remote administration, monitoring evidence, troubleshooting, and cost-aware resource selection.</w:t>
      </w:r>
    </w:p>
    <w:p>
      <w:pPr>
        <w:pStyle w:val="Heading1"/>
      </w:pPr>
      <w:r>
        <w:t>2. Final VM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Property</w:t>
            </w:r>
          </w:p>
        </w:tc>
        <w:tc>
          <w:tcPr>
            <w:tcW w:type="dxa" w:w="5184"/>
          </w:tcPr>
          <w:p>
            <w:r>
              <w:t>Confirmed value</w:t>
            </w:r>
          </w:p>
        </w:tc>
      </w:tr>
      <w:tr>
        <w:tc>
          <w:tcPr>
            <w:tcW w:type="dxa" w:w="5184"/>
          </w:tcPr>
          <w:p>
            <w:r>
              <w:t>Subscription</w:t>
            </w:r>
          </w:p>
        </w:tc>
        <w:tc>
          <w:tcPr>
            <w:tcW w:type="dxa" w:w="5184"/>
          </w:tcPr>
          <w:p>
            <w:r>
              <w:t>My Test Azure subscription 1</w:t>
            </w:r>
          </w:p>
        </w:tc>
      </w:tr>
      <w:tr>
        <w:tc>
          <w:tcPr>
            <w:tcW w:type="dxa" w:w="5184"/>
          </w:tcPr>
          <w:p>
            <w:r>
              <w:t>Resource Group</w:t>
            </w:r>
          </w:p>
        </w:tc>
        <w:tc>
          <w:tcPr>
            <w:tcW w:type="dxa" w:w="5184"/>
          </w:tcPr>
          <w:p>
            <w:r>
              <w:t>rg-azure-enterprise_MM</w:t>
            </w:r>
          </w:p>
        </w:tc>
      </w:tr>
      <w:tr>
        <w:tc>
          <w:tcPr>
            <w:tcW w:type="dxa" w:w="5184"/>
          </w:tcPr>
          <w:p>
            <w:r>
              <w:t>Virtual Machine</w:t>
            </w:r>
          </w:p>
        </w:tc>
        <w:tc>
          <w:tcPr>
            <w:tcW w:type="dxa" w:w="5184"/>
          </w:tcPr>
          <w:p>
            <w:r>
              <w:t>vm-web-MM</w:t>
            </w:r>
          </w:p>
        </w:tc>
      </w:tr>
      <w:tr>
        <w:tc>
          <w:tcPr>
            <w:tcW w:type="dxa" w:w="5184"/>
          </w:tcPr>
          <w:p>
            <w:r>
              <w:t>Region</w:t>
            </w:r>
          </w:p>
        </w:tc>
        <w:tc>
          <w:tcPr>
            <w:tcW w:type="dxa" w:w="5184"/>
          </w:tcPr>
          <w:p>
            <w:r>
              <w:t>Central India</w:t>
            </w:r>
          </w:p>
        </w:tc>
      </w:tr>
      <w:tr>
        <w:tc>
          <w:tcPr>
            <w:tcW w:type="dxa" w:w="5184"/>
          </w:tcPr>
          <w:p>
            <w:r>
              <w:t>Availability Zone</w:t>
            </w:r>
          </w:p>
        </w:tc>
        <w:tc>
          <w:tcPr>
            <w:tcW w:type="dxa" w:w="5184"/>
          </w:tcPr>
          <w:p>
            <w:r>
              <w:t>Zone 2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Running</w:t>
            </w:r>
          </w:p>
        </w:tc>
      </w:tr>
      <w:tr>
        <w:tc>
          <w:tcPr>
            <w:tcW w:type="dxa" w:w="5184"/>
          </w:tcPr>
          <w:p>
            <w:r>
              <w:t>Operating System</w:t>
            </w:r>
          </w:p>
        </w:tc>
        <w:tc>
          <w:tcPr>
            <w:tcW w:type="dxa" w:w="5184"/>
          </w:tcPr>
          <w:p>
            <w:r>
              <w:t>Windows Server 2025 Datacenter</w:t>
            </w:r>
          </w:p>
        </w:tc>
      </w:tr>
      <w:tr>
        <w:tc>
          <w:tcPr>
            <w:tcW w:type="dxa" w:w="5184"/>
          </w:tcPr>
          <w:p>
            <w:r>
              <w:t>Architecture</w:t>
            </w:r>
          </w:p>
        </w:tc>
        <w:tc>
          <w:tcPr>
            <w:tcW w:type="dxa" w:w="5184"/>
          </w:tcPr>
          <w:p>
            <w:r>
              <w:t>x64</w:t>
            </w:r>
          </w:p>
        </w:tc>
      </w:tr>
      <w:tr>
        <w:tc>
          <w:tcPr>
            <w:tcW w:type="dxa" w:w="5184"/>
          </w:tcPr>
          <w:p>
            <w:r>
              <w:t>VM Size</w:t>
            </w:r>
          </w:p>
        </w:tc>
        <w:tc>
          <w:tcPr>
            <w:tcW w:type="dxa" w:w="5184"/>
          </w:tcPr>
          <w:p>
            <w:r>
              <w:t>Standard B2ts_v2</w:t>
            </w:r>
          </w:p>
        </w:tc>
      </w:tr>
      <w:tr>
        <w:tc>
          <w:tcPr>
            <w:tcW w:type="dxa" w:w="5184"/>
          </w:tcPr>
          <w:p>
            <w:r>
              <w:t>vCPUs</w:t>
            </w:r>
          </w:p>
        </w:tc>
        <w:tc>
          <w:tcPr>
            <w:tcW w:type="dxa" w:w="5184"/>
          </w:tcPr>
          <w:p>
            <w:r>
              <w:t>2</w:t>
            </w:r>
          </w:p>
        </w:tc>
      </w:tr>
      <w:tr>
        <w:tc>
          <w:tcPr>
            <w:tcW w:type="dxa" w:w="5184"/>
          </w:tcPr>
          <w:p>
            <w:r>
              <w:t>RAM</w:t>
            </w:r>
          </w:p>
        </w:tc>
        <w:tc>
          <w:tcPr>
            <w:tcW w:type="dxa" w:w="5184"/>
          </w:tcPr>
          <w:p>
            <w:r>
              <w:t>1 GiB</w:t>
            </w:r>
          </w:p>
        </w:tc>
      </w:tr>
      <w:tr>
        <w:tc>
          <w:tcPr>
            <w:tcW w:type="dxa" w:w="5184"/>
          </w:tcPr>
          <w:p>
            <w:r>
              <w:t>VNet</w:t>
            </w:r>
          </w:p>
        </w:tc>
        <w:tc>
          <w:tcPr>
            <w:tcW w:type="dxa" w:w="5184"/>
          </w:tcPr>
          <w:p>
            <w:r>
              <w:t>vnet-azure-enterprise-MM</w:t>
            </w:r>
          </w:p>
        </w:tc>
      </w:tr>
      <w:tr>
        <w:tc>
          <w:tcPr>
            <w:tcW w:type="dxa" w:w="5184"/>
          </w:tcPr>
          <w:p>
            <w:r>
              <w:t>Subnet</w:t>
            </w:r>
          </w:p>
        </w:tc>
        <w:tc>
          <w:tcPr>
            <w:tcW w:type="dxa" w:w="5184"/>
          </w:tcPr>
          <w:p>
            <w:r>
              <w:t>WebSubnet_MM</w:t>
            </w:r>
          </w:p>
        </w:tc>
      </w:tr>
      <w:tr>
        <w:tc>
          <w:tcPr>
            <w:tcW w:type="dxa" w:w="5184"/>
          </w:tcPr>
          <w:p>
            <w:r>
              <w:t>Subnet range</w:t>
            </w:r>
          </w:p>
        </w:tc>
        <w:tc>
          <w:tcPr>
            <w:tcW w:type="dxa" w:w="5184"/>
          </w:tcPr>
          <w:p>
            <w:r>
              <w:t>10.0.1.0/24</w:t>
            </w:r>
          </w:p>
        </w:tc>
      </w:tr>
      <w:tr>
        <w:tc>
          <w:tcPr>
            <w:tcW w:type="dxa" w:w="5184"/>
          </w:tcPr>
          <w:p>
            <w:r>
              <w:t>Private IP</w:t>
            </w:r>
          </w:p>
        </w:tc>
        <w:tc>
          <w:tcPr>
            <w:tcW w:type="dxa" w:w="5184"/>
          </w:tcPr>
          <w:p>
            <w:r>
              <w:t>10.0.1.4</w:t>
            </w:r>
          </w:p>
        </w:tc>
      </w:tr>
      <w:tr>
        <w:tc>
          <w:tcPr>
            <w:tcW w:type="dxa" w:w="5184"/>
          </w:tcPr>
          <w:p>
            <w:r>
              <w:t>Public IP</w:t>
            </w:r>
          </w:p>
        </w:tc>
        <w:tc>
          <w:tcPr>
            <w:tcW w:type="dxa" w:w="5184"/>
          </w:tcPr>
          <w:p>
            <w:r>
              <w:t>20.244.97.131</w:t>
            </w:r>
          </w:p>
        </w:tc>
      </w:tr>
      <w:tr>
        <w:tc>
          <w:tcPr>
            <w:tcW w:type="dxa" w:w="5184"/>
          </w:tcPr>
          <w:p>
            <w:r>
              <w:t>Primary NIC</w:t>
            </w:r>
          </w:p>
        </w:tc>
        <w:tc>
          <w:tcPr>
            <w:tcW w:type="dxa" w:w="5184"/>
          </w:tcPr>
          <w:p>
            <w:r>
              <w:t>vm-web-mm993</w:t>
            </w:r>
          </w:p>
        </w:tc>
      </w:tr>
      <w:tr>
        <w:tc>
          <w:tcPr>
            <w:tcW w:type="dxa" w:w="5184"/>
          </w:tcPr>
          <w:p>
            <w:r>
              <w:t>VM-level NSG shown in final Network settings</w:t>
            </w:r>
          </w:p>
        </w:tc>
        <w:tc>
          <w:tcPr>
            <w:tcW w:type="dxa" w:w="5184"/>
          </w:tcPr>
          <w:p>
            <w:r>
              <w:t>vm-web-MM-nsg</w:t>
            </w:r>
          </w:p>
        </w:tc>
      </w:tr>
      <w:tr>
        <w:tc>
          <w:tcPr>
            <w:tcW w:type="dxa" w:w="5184"/>
          </w:tcPr>
          <w:p>
            <w:r>
              <w:t>Subnet-level NSG</w:t>
            </w:r>
          </w:p>
        </w:tc>
        <w:tc>
          <w:tcPr>
            <w:tcW w:type="dxa" w:w="5184"/>
          </w:tcPr>
          <w:p>
            <w:r>
              <w:t>nsg-web-MM</w:t>
            </w:r>
          </w:p>
        </w:tc>
      </w:tr>
      <w:tr>
        <w:tc>
          <w:tcPr>
            <w:tcW w:type="dxa" w:w="5184"/>
          </w:tcPr>
          <w:p>
            <w:r>
              <w:t>Tag</w:t>
            </w:r>
          </w:p>
        </w:tc>
        <w:tc>
          <w:tcPr>
            <w:tcW w:type="dxa" w:w="5184"/>
          </w:tcPr>
          <w:p>
            <w:r>
              <w:t>Application Owner = MM</w:t>
            </w:r>
          </w:p>
        </w:tc>
      </w:tr>
    </w:tbl>
    <w:p>
      <w:r>
        <w:t>Public GitHub safety: the original evidence screenshots contain live public IP/account information. Sanitize or blur sensitive/current infrastructure identifiers before publishing screenshots in a public repository.</w:t>
      </w:r>
    </w:p>
    <w:p>
      <w:pPr>
        <w:pStyle w:val="Heading1"/>
      </w:pPr>
      <w:r>
        <w:t>3. Azure Skills Demonstrated</w:t>
      </w:r>
    </w:p>
    <w:p>
      <w:pPr>
        <w:pStyle w:val="ListBullet"/>
      </w:pPr>
      <w:r>
        <w:t>Azure Virtual Machine deployment</w:t>
      </w:r>
    </w:p>
    <w:p>
      <w:pPr>
        <w:pStyle w:val="ListBullet"/>
      </w:pPr>
      <w:r>
        <w:t>Windows Server administration</w:t>
      </w:r>
    </w:p>
    <w:p>
      <w:pPr>
        <w:pStyle w:val="ListBullet"/>
      </w:pPr>
      <w:r>
        <w:t>VM sizing and cost awareness</w:t>
      </w:r>
    </w:p>
    <w:p>
      <w:pPr>
        <w:pStyle w:val="ListBullet"/>
      </w:pPr>
      <w:r>
        <w:t>Availability Zone selection</w:t>
      </w:r>
    </w:p>
    <w:p>
      <w:pPr>
        <w:pStyle w:val="ListBullet"/>
      </w:pPr>
      <w:r>
        <w:t>Azure VNet and subnet integration</w:t>
      </w:r>
    </w:p>
    <w:p>
      <w:pPr>
        <w:pStyle w:val="ListBullet"/>
      </w:pPr>
      <w:r>
        <w:t>Private/public IP identification</w:t>
      </w:r>
    </w:p>
    <w:p>
      <w:pPr>
        <w:pStyle w:val="ListBullet"/>
      </w:pPr>
      <w:r>
        <w:t>Network Security Group usage</w:t>
      </w:r>
    </w:p>
    <w:p>
      <w:pPr>
        <w:pStyle w:val="ListBullet"/>
      </w:pPr>
      <w:r>
        <w:t>RDP remote administration</w:t>
      </w:r>
    </w:p>
    <w:p>
      <w:pPr>
        <w:pStyle w:val="ListBullet"/>
      </w:pPr>
      <w:r>
        <w:t>VM disk configuration</w:t>
      </w:r>
    </w:p>
    <w:p>
      <w:pPr>
        <w:pStyle w:val="ListBullet"/>
      </w:pPr>
      <w:r>
        <w:t>Boot diagnostics</w:t>
      </w:r>
    </w:p>
    <w:p>
      <w:pPr>
        <w:pStyle w:val="ListBullet"/>
      </w:pPr>
      <w:r>
        <w:t>Activity Log investigation</w:t>
      </w:r>
    </w:p>
    <w:p>
      <w:pPr>
        <w:pStyle w:val="ListBullet"/>
      </w:pPr>
      <w:r>
        <w:t>Deployment verification</w:t>
      </w:r>
    </w:p>
    <w:p>
      <w:pPr>
        <w:pStyle w:val="ListBullet"/>
      </w:pPr>
      <w:r>
        <w:t>Troubleshooting and configuration correction</w:t>
      </w:r>
    </w:p>
    <w:p>
      <w:pPr>
        <w:pStyle w:val="ListBullet"/>
      </w:pPr>
      <w:r>
        <w:t>Resource lifecycle and cleanup awareness</w:t>
      </w:r>
    </w:p>
    <w:p>
      <w:pPr>
        <w:pStyle w:val="Heading1"/>
      </w:pPr>
      <w:r>
        <w:t>4. VM Size Selection and Cost Control</w:t>
      </w:r>
    </w:p>
    <w:p>
      <w:r>
        <w:t>The creation flow showed several availability and sizing constraints. An NC-series GPU VM was rejected as unnecessary for this learning lab because its displayed price was much higher. A D-series option was constrained by availability zone. A B-series option was then selected.</w:t>
      </w:r>
    </w:p>
    <w:p>
      <w:r>
        <w:t>Final deployed size: Standard B2ts_v2.</w:t>
      </w:r>
    </w:p>
    <w:p>
      <w:r>
        <w:t>The Azure Portal showed an estimated 0.0204 USD/hour during the VM creation flow. The VM should be stopped/deallocated when not in use, and unnecessary public-IP/compute resources should be removed after the lab.</w:t>
      </w:r>
    </w:p>
    <w:p>
      <w:pPr>
        <w:pStyle w:val="Heading1"/>
      </w:pPr>
      <w:r>
        <w:t>5. Disk Configuration</w:t>
      </w:r>
    </w:p>
    <w:p>
      <w:pPr>
        <w:pStyle w:val="ListBullet"/>
      </w:pPr>
      <w:r>
        <w:t>OS disk size: Image default</w:t>
      </w:r>
    </w:p>
    <w:p>
      <w:pPr>
        <w:pStyle w:val="ListBullet"/>
      </w:pPr>
      <w:r>
        <w:t>OS disk type: Premium SSD / Premium_LRS</w:t>
      </w:r>
    </w:p>
    <w:p>
      <w:pPr>
        <w:pStyle w:val="ListBullet"/>
      </w:pPr>
      <w:r>
        <w:t>Managed disks: Yes</w:t>
      </w:r>
    </w:p>
    <w:p>
      <w:pPr>
        <w:pStyle w:val="ListBullet"/>
      </w:pPr>
      <w:r>
        <w:t>Delete OS disk with VM: Yes</w:t>
      </w:r>
    </w:p>
    <w:p>
      <w:pPr>
        <w:pStyle w:val="ListBullet"/>
      </w:pPr>
      <w:r>
        <w:t>Ephemeral OS disk: None</w:t>
      </w:r>
    </w:p>
    <w:p>
      <w:pPr>
        <w:pStyle w:val="ListBullet"/>
      </w:pPr>
      <w:r>
        <w:t>Data disks: None</w:t>
      </w:r>
    </w:p>
    <w:p>
      <w:pPr>
        <w:pStyle w:val="ListBullet"/>
      </w:pPr>
      <w:r>
        <w:t>Key management: Platform-managed key</w:t>
      </w:r>
    </w:p>
    <w:p>
      <w:pPr>
        <w:pStyle w:val="ListBullet"/>
      </w:pPr>
      <w:r>
        <w:t>Ultra Disk compatibility: Off</w:t>
      </w:r>
    </w:p>
    <w:p>
      <w:pPr>
        <w:pStyle w:val="ListBullet"/>
      </w:pPr>
      <w:r>
        <w:t>Encryption at host: Not enabled</w:t>
      </w:r>
    </w:p>
    <w:p>
      <w:pPr>
        <w:pStyle w:val="Heading1"/>
      </w:pPr>
      <w:r>
        <w:t>6. Networking Configuration</w:t>
      </w:r>
    </w:p>
    <w:p>
      <w:r>
        <w:t>Final network path:</w:t>
      </w:r>
    </w:p>
    <w:p>
      <w:pPr>
        <w:pStyle w:val="ListBullet"/>
      </w:pPr>
      <w:r>
        <w:t>Internet → Public IP 20.244.97.131</w:t>
      </w:r>
    </w:p>
    <w:p>
      <w:pPr>
        <w:pStyle w:val="ListBullet"/>
      </w:pPr>
      <w:r>
        <w:t>Public IP → NIC vm-web-mm993</w:t>
      </w:r>
    </w:p>
    <w:p>
      <w:pPr>
        <w:pStyle w:val="ListBullet"/>
      </w:pPr>
      <w:r>
        <w:t>NIC → VM-level NSG vm-web-MM-nsg</w:t>
      </w:r>
    </w:p>
    <w:p>
      <w:pPr>
        <w:pStyle w:val="ListBullet"/>
      </w:pPr>
      <w:r>
        <w:t>NIC → WebSubnet_MM (10.0.1.0/24)</w:t>
      </w:r>
    </w:p>
    <w:p>
      <w:pPr>
        <w:pStyle w:val="ListBullet"/>
      </w:pPr>
      <w:r>
        <w:t>WebSubnet_MM → subnet-level NSG nsg-web-MM</w:t>
      </w:r>
    </w:p>
    <w:p>
      <w:pPr>
        <w:pStyle w:val="ListBullet"/>
      </w:pPr>
      <w:r>
        <w:t>WebSubnet_MM → VNet vnet-azure-enterprise-MM</w:t>
      </w:r>
    </w:p>
    <w:p>
      <w:r>
        <w:t>The final Network settings screenshot confirms the NIC, VNet/subnet, public IP, private IP, accelerated networking, and both NSG layers.</w:t>
      </w:r>
    </w:p>
    <w:p>
      <w:r>
        <w:t>Security observation: the final environment shows both a subnet-level NSG and a NIC-level NSG. The project should document why both are required or review whether one layer is redundant.</w:t>
      </w:r>
    </w:p>
    <w:p>
      <w:pPr>
        <w:pStyle w:val="Heading1"/>
      </w:pPr>
      <w:r>
        <w:t>7. NSG Rules Observed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Priority</w:t>
            </w:r>
          </w:p>
        </w:tc>
        <w:tc>
          <w:tcPr>
            <w:tcW w:type="dxa" w:w="2074"/>
          </w:tcPr>
          <w:p>
            <w:r>
              <w:t>Rule / Name shown</w:t>
            </w:r>
          </w:p>
        </w:tc>
        <w:tc>
          <w:tcPr>
            <w:tcW w:type="dxa" w:w="2074"/>
          </w:tcPr>
          <w:p>
            <w:r>
              <w:t>Port</w:t>
            </w:r>
          </w:p>
        </w:tc>
        <w:tc>
          <w:tcPr>
            <w:tcW w:type="dxa" w:w="2074"/>
          </w:tcPr>
          <w:p>
            <w:r>
              <w:t>Protocol</w:t>
            </w:r>
          </w:p>
        </w:tc>
        <w:tc>
          <w:tcPr>
            <w:tcW w:type="dxa" w:w="2074"/>
          </w:tcPr>
          <w:p>
            <w:r>
              <w:t>Action</w:t>
            </w:r>
          </w:p>
        </w:tc>
      </w:tr>
      <w:tr>
        <w:tc>
          <w:tcPr>
            <w:tcW w:type="dxa" w:w="2074"/>
          </w:tcPr>
          <w:p>
            <w:r>
              <w:t>100</w:t>
            </w:r>
          </w:p>
        </w:tc>
        <w:tc>
          <w:tcPr>
            <w:tcW w:type="dxa" w:w="2074"/>
          </w:tcPr>
          <w:p>
            <w:r>
              <w:t>Allow-HTTP</w:t>
            </w:r>
          </w:p>
        </w:tc>
        <w:tc>
          <w:tcPr>
            <w:tcW w:type="dxa" w:w="2074"/>
          </w:tcPr>
          <w:p>
            <w:r>
              <w:t>80</w:t>
            </w:r>
          </w:p>
        </w:tc>
        <w:tc>
          <w:tcPr>
            <w:tcW w:type="dxa" w:w="2074"/>
          </w:tcPr>
          <w:p>
            <w:r>
              <w:t>TCP</w:t>
            </w:r>
          </w:p>
        </w:tc>
        <w:tc>
          <w:tcPr>
            <w:tcW w:type="dxa" w:w="2074"/>
          </w:tcPr>
          <w:p>
            <w:r>
              <w:t>Allow</w:t>
            </w:r>
          </w:p>
        </w:tc>
      </w:tr>
      <w:tr>
        <w:tc>
          <w:tcPr>
            <w:tcW w:type="dxa" w:w="2074"/>
          </w:tcPr>
          <w:p>
            <w:r>
              <w:t>110</w:t>
            </w:r>
          </w:p>
        </w:tc>
        <w:tc>
          <w:tcPr>
            <w:tcW w:type="dxa" w:w="2074"/>
          </w:tcPr>
          <w:p>
            <w:r>
              <w:t>Allow-HTTP1</w:t>
            </w:r>
          </w:p>
        </w:tc>
        <w:tc>
          <w:tcPr>
            <w:tcW w:type="dxa" w:w="2074"/>
          </w:tcPr>
          <w:p>
            <w:r>
              <w:t>443</w:t>
            </w:r>
          </w:p>
        </w:tc>
        <w:tc>
          <w:tcPr>
            <w:tcW w:type="dxa" w:w="2074"/>
          </w:tcPr>
          <w:p>
            <w:r>
              <w:t>TCP</w:t>
            </w:r>
          </w:p>
        </w:tc>
        <w:tc>
          <w:tcPr>
            <w:tcW w:type="dxa" w:w="2074"/>
          </w:tcPr>
          <w:p>
            <w:r>
              <w:t>Allow</w:t>
            </w:r>
          </w:p>
        </w:tc>
      </w:tr>
      <w:tr>
        <w:tc>
          <w:tcPr>
            <w:tcW w:type="dxa" w:w="2074"/>
          </w:tcPr>
          <w:p>
            <w:r>
              <w:t>120</w:t>
            </w:r>
          </w:p>
        </w:tc>
        <w:tc>
          <w:tcPr>
            <w:tcW w:type="dxa" w:w="2074"/>
          </w:tcPr>
          <w:p>
            <w:r>
              <w:t>NEWACC</w:t>
            </w:r>
          </w:p>
        </w:tc>
        <w:tc>
          <w:tcPr>
            <w:tcW w:type="dxa" w:w="2074"/>
          </w:tcPr>
          <w:p>
            <w:r>
              <w:t>3389</w:t>
            </w:r>
          </w:p>
        </w:tc>
        <w:tc>
          <w:tcPr>
            <w:tcW w:type="dxa" w:w="2074"/>
          </w:tcPr>
          <w:p>
            <w:r>
              <w:t>TCP</w:t>
            </w:r>
          </w:p>
        </w:tc>
        <w:tc>
          <w:tcPr>
            <w:tcW w:type="dxa" w:w="2074"/>
          </w:tcPr>
          <w:p>
            <w:r>
              <w:t>Allow</w:t>
            </w:r>
          </w:p>
        </w:tc>
      </w:tr>
    </w:tbl>
    <w:p>
      <w:r>
        <w:t>Azure default inbound rules are also present, including the final deny-all behavior.</w:t>
      </w:r>
    </w:p>
    <w:p>
      <w:r>
        <w:t>For clean portfolio documentation, rename the HTTPS rule to Allow-HTTPS and give the RDP rule a descriptive name. RDP should be restricted to a trusted source IP rather than broadly exposed.</w:t>
      </w:r>
    </w:p>
    <w:p>
      <w:pPr>
        <w:pStyle w:val="Heading1"/>
      </w:pPr>
      <w:r>
        <w:t>8. RDP Validation</w:t>
      </w:r>
    </w:p>
    <w:p>
      <w:r>
        <w:t>A successful Native RDP session was established to vm-web-MM. This demonstrates public-IP connectivity, TCP 3389 access, and successful Windows remote administration.</w:t>
      </w:r>
    </w:p>
    <w:p>
      <w:r>
        <w:t>RDP should not remain broadly exposed to the internet in a production-style environment. Restrict the source IP or use a controlled management service.</w:t>
      </w:r>
    </w:p>
    <w:p>
      <w:pPr>
        <w:pStyle w:val="Heading1"/>
      </w:pPr>
      <w:r>
        <w:t>9. Activity Log and Troubleshooting Evidence</w:t>
      </w:r>
    </w:p>
    <w:p>
      <w:pPr>
        <w:pStyle w:val="ListBullet"/>
      </w:pPr>
      <w:r>
        <w:t>Create or Update Virtual Machine — Succeeded</w:t>
      </w:r>
    </w:p>
    <w:p>
      <w:pPr>
        <w:pStyle w:val="ListBullet"/>
      </w:pPr>
      <w:r>
        <w:t>Health Event Resolved</w:t>
      </w:r>
    </w:p>
    <w:p>
      <w:pPr>
        <w:pStyle w:val="ListBullet"/>
      </w:pPr>
      <w:r>
        <w:t>Health Event Updated</w:t>
      </w:r>
    </w:p>
    <w:p>
      <w:r>
        <w:t>The Activity Log evidence demonstrates Azure resource-operation review and basic health-event investigation.</w:t>
      </w:r>
    </w:p>
    <w:p>
      <w:pPr>
        <w:pStyle w:val="Heading1"/>
      </w:pPr>
      <w:r>
        <w:t>10. Management Configuration</w:t>
      </w:r>
    </w:p>
    <w:p>
      <w:pPr>
        <w:pStyle w:val="ListBullet"/>
      </w:pPr>
      <w:r>
        <w:t>System-assigned managed identity: Off</w:t>
      </w:r>
    </w:p>
    <w:p>
      <w:pPr>
        <w:pStyle w:val="ListBullet"/>
      </w:pPr>
      <w:r>
        <w:t>Microsoft Entra ID login: Off</w:t>
      </w:r>
    </w:p>
    <w:p>
      <w:pPr>
        <w:pStyle w:val="ListBullet"/>
      </w:pPr>
      <w:r>
        <w:t>Backup: Off</w:t>
      </w:r>
    </w:p>
    <w:p>
      <w:pPr>
        <w:pStyle w:val="ListBullet"/>
      </w:pPr>
      <w:r>
        <w:t>Site Recovery: Off</w:t>
      </w:r>
    </w:p>
    <w:p>
      <w:pPr>
        <w:pStyle w:val="ListBullet"/>
      </w:pPr>
      <w:r>
        <w:t>Periodic assessment: Off</w:t>
      </w:r>
    </w:p>
    <w:p>
      <w:pPr>
        <w:pStyle w:val="ListBullet"/>
      </w:pPr>
      <w:r>
        <w:t>Hotpatch: Off</w:t>
      </w:r>
    </w:p>
    <w:p>
      <w:pPr>
        <w:pStyle w:val="ListBullet"/>
      </w:pPr>
      <w:r>
        <w:t>Patch orchestration: Automatic by OS</w:t>
      </w:r>
    </w:p>
    <w:p>
      <w:pPr>
        <w:pStyle w:val="ListBullet"/>
      </w:pPr>
      <w:r>
        <w:t>Auto-shutdown: Off at creation</w:t>
      </w:r>
    </w:p>
    <w:p>
      <w:r>
        <w:t>For this learning environment, configure auto-shutdown after validating the lab workflow to reduce unnecessary VM runtime.</w:t>
      </w:r>
    </w:p>
    <w:p>
      <w:pPr>
        <w:pStyle w:val="Heading1"/>
      </w:pPr>
      <w:r>
        <w:t>11. Monitoring Configuration</w:t>
      </w:r>
    </w:p>
    <w:p>
      <w:pPr>
        <w:pStyle w:val="ListBullet"/>
      </w:pPr>
      <w:r>
        <w:t>Boot diagnostics: On</w:t>
      </w:r>
    </w:p>
    <w:p>
      <w:pPr>
        <w:pStyle w:val="ListBullet"/>
      </w:pPr>
      <w:r>
        <w:t>Recommended alert rules: Off</w:t>
      </w:r>
    </w:p>
    <w:p>
      <w:pPr>
        <w:pStyle w:val="ListBullet"/>
      </w:pPr>
      <w:r>
        <w:t>OS guest diagnostics: Off</w:t>
      </w:r>
    </w:p>
    <w:p>
      <w:pPr>
        <w:pStyle w:val="ListBullet"/>
      </w:pPr>
      <w:r>
        <w:t>Application health monitoring: Off</w:t>
      </w:r>
    </w:p>
    <w:p>
      <w:r>
        <w:t>Dedicated Azure Monitor and Log Analytics configuration will be completed in the monitoring task.</w:t>
      </w:r>
    </w:p>
    <w:p>
      <w:pPr>
        <w:pStyle w:val="Heading1"/>
      </w:pPr>
      <w:r>
        <w:t>12. Implementation Summary</w:t>
      </w:r>
    </w:p>
    <w:p>
      <w:pPr>
        <w:pStyle w:val="ListNumber"/>
      </w:pPr>
      <w:r>
        <w:t>Started Windows VM creation in Central India.</w:t>
      </w:r>
    </w:p>
    <w:p>
      <w:pPr>
        <w:pStyle w:val="ListNumber"/>
      </w:pPr>
      <w:r>
        <w:t>Evaluated VM sizes and rejected oversized/GPU options for cost control.</w:t>
      </w:r>
    </w:p>
    <w:p>
      <w:pPr>
        <w:pStyle w:val="ListNumber"/>
      </w:pPr>
      <w:r>
        <w:t>Selected Standard B2ts_v2.</w:t>
      </w:r>
    </w:p>
    <w:p>
      <w:pPr>
        <w:pStyle w:val="ListNumber"/>
      </w:pPr>
      <w:r>
        <w:t>Selected Windows Server 2025 Datacenter.</w:t>
      </w:r>
    </w:p>
    <w:p>
      <w:pPr>
        <w:pStyle w:val="ListNumber"/>
      </w:pPr>
      <w:r>
        <w:t>Used vnet-azure-enterprise-MM.</w:t>
      </w:r>
    </w:p>
    <w:p>
      <w:pPr>
        <w:pStyle w:val="ListNumber"/>
      </w:pPr>
      <w:r>
        <w:t>Used WebSubnet_MM (10.0.1.0/24).</w:t>
      </w:r>
    </w:p>
    <w:p>
      <w:pPr>
        <w:pStyle w:val="ListNumber"/>
      </w:pPr>
      <w:r>
        <w:t>Configured a public IP for lab RDP access.</w:t>
      </w:r>
    </w:p>
    <w:p>
      <w:pPr>
        <w:pStyle w:val="ListNumber"/>
      </w:pPr>
      <w:r>
        <w:t>Preserved subnet-level nsg-web-MM.</w:t>
      </w:r>
    </w:p>
    <w:p>
      <w:pPr>
        <w:pStyle w:val="ListNumber"/>
      </w:pPr>
      <w:r>
        <w:t>Completed VM deployment successfully.</w:t>
      </w:r>
    </w:p>
    <w:p>
      <w:pPr>
        <w:pStyle w:val="ListNumber"/>
      </w:pPr>
      <w:r>
        <w:t>Verified Running state.</w:t>
      </w:r>
    </w:p>
    <w:p>
      <w:pPr>
        <w:pStyle w:val="ListNumber"/>
      </w:pPr>
      <w:r>
        <w:t>Verified public/private IP configuration.</w:t>
      </w:r>
    </w:p>
    <w:p>
      <w:pPr>
        <w:pStyle w:val="ListNumber"/>
      </w:pPr>
      <w:r>
        <w:t>Verified NSGs in Network settings.</w:t>
      </w:r>
    </w:p>
    <w:p>
      <w:pPr>
        <w:pStyle w:val="ListNumber"/>
      </w:pPr>
      <w:r>
        <w:t>Established successful RDP connectivity.</w:t>
      </w:r>
    </w:p>
    <w:p>
      <w:pPr>
        <w:pStyle w:val="ListNumber"/>
      </w:pPr>
      <w:r>
        <w:t>Reviewed Activity Log for deployment and health events.</w:t>
      </w:r>
    </w:p>
    <w:p>
      <w:pPr>
        <w:pStyle w:val="Heading1"/>
      </w:pPr>
      <w:r>
        <w:t>13. GitHub Evidence Structure</w:t>
      </w:r>
    </w:p>
    <w:p>
      <w:pPr>
        <w:pStyle w:val="ListBullet"/>
      </w:pPr>
      <w:r>
        <w:t>04-virtual-machine/Task-04-Azure-Windows-VM-Final-Documentation.md</w:t>
      </w:r>
    </w:p>
    <w:p>
      <w:pPr>
        <w:pStyle w:val="ListBullet"/>
      </w:pPr>
      <w:r>
        <w:t>04-virtual-machine/screenshots/ (17 evidence screenshots)</w:t>
      </w:r>
    </w:p>
    <w:p>
      <w:pPr>
        <w:pStyle w:val="ListBullet"/>
      </w:pPr>
      <w:r>
        <w:t>Root README linking to Task 04 and summarizing Azure skills</w:t>
      </w:r>
    </w:p>
    <w:p>
      <w:pPr>
        <w:pStyle w:val="Heading1"/>
      </w:pPr>
      <w:r>
        <w:t>14. Git Commit</w:t>
      </w:r>
    </w:p>
    <w:p>
      <w:r>
        <w:t>cd /d C:\azure-enterprise-infrastructure-lab</w:t>
        <w:br/>
        <w:t>git add .</w:t>
        <w:br/>
        <w:t>git commit -m "Complete Azure Windows VM deployment and validation"</w:t>
        <w:br/>
        <w:t>git push</w:t>
      </w:r>
    </w:p>
    <w:p>
      <w:pPr>
        <w:pStyle w:val="Heading1"/>
      </w:pPr>
      <w:r>
        <w:t>15. Completion Checklist</w:t>
      </w:r>
    </w:p>
    <w:p>
      <w:r>
        <w:t>☑ Windows Server VM created</w:t>
      </w:r>
    </w:p>
    <w:p>
      <w:r>
        <w:t>☑ Central India selected</w:t>
      </w:r>
    </w:p>
    <w:p>
      <w:r>
        <w:t>☑ Zone 2 deployment completed</w:t>
      </w:r>
    </w:p>
    <w:p>
      <w:r>
        <w:t>☑ Low-cost B-series size selected</w:t>
      </w:r>
    </w:p>
    <w:p>
      <w:r>
        <w:t>☑ Project VNet selected</w:t>
      </w:r>
    </w:p>
    <w:p>
      <w:r>
        <w:t>☑ Web subnet selected</w:t>
      </w:r>
    </w:p>
    <w:p>
      <w:r>
        <w:t>☑ Public IP created</w:t>
      </w:r>
    </w:p>
    <w:p>
      <w:r>
        <w:t>☑ VM deployment succeeded</w:t>
      </w:r>
    </w:p>
    <w:p>
      <w:r>
        <w:t>☑ VM running state verified</w:t>
      </w:r>
    </w:p>
    <w:p>
      <w:r>
        <w:t>☑ Network settings verified</w:t>
      </w:r>
    </w:p>
    <w:p>
      <w:r>
        <w:t>☑ NSG evidence captured</w:t>
      </w:r>
    </w:p>
    <w:p>
      <w:r>
        <w:t>☑ RDP connectivity verified</w:t>
      </w:r>
    </w:p>
    <w:p>
      <w:r>
        <w:t>☑ Activity Log reviewed</w:t>
      </w:r>
    </w:p>
    <w:p>
      <w:r>
        <w:t>☑ Complete screenshot evidence collected</w:t>
      </w:r>
    </w:p>
    <w:p>
      <w:r>
        <w:t>☑ Documentation prepared</w:t>
      </w:r>
    </w:p>
    <w:p>
      <w:r>
        <w:t>☐ Rename 443 rule to Allow-HTTPS</w:t>
      </w:r>
    </w:p>
    <w:p>
      <w:r>
        <w:t>☐ Rename/restrict RDP rule</w:t>
      </w:r>
    </w:p>
    <w:p>
      <w:r>
        <w:t>☐ Review whether both subnet and NIC NSGs are required</w:t>
      </w:r>
    </w:p>
    <w:p>
      <w:r>
        <w:t>☐ Configure auto-shutdown</w:t>
      </w:r>
    </w:p>
    <w:p>
      <w:r>
        <w:t>☐ Create Git commit</w:t>
      </w:r>
    </w:p>
    <w:p>
      <w:r>
        <w:t>☐ Push to GitHub</w:t>
      </w:r>
    </w:p>
    <w:p>
      <w:r>
        <w:t>☐ Sanitize public screenshots before public upload</w:t>
      </w:r>
    </w:p>
    <w:p>
      <w:pPr>
        <w:pStyle w:val="Heading1"/>
        <w:pageBreakBefore/>
      </w:pPr>
      <w:r>
        <w:t>16. Evidence Screenshots</w:t>
      </w:r>
    </w:p>
    <w:p>
      <w:r>
        <w:rPr>
          <w:b/>
        </w:rPr>
        <w:t>Figure 1 — Windows VM creation basics checkpoint.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m-windows-bas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Windows VM creation basics checkpoint.</w:t>
      </w:r>
    </w:p>
    <w:p>
      <w:r>
        <w:br w:type="page"/>
      </w:r>
    </w:p>
    <w:p>
      <w:r>
        <w:rPr>
          <w:b/>
        </w:rPr>
        <w:t>Figure 2 — VM size selection showing availability-zone constraints.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m-size-availability-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size selection showing availability-zone constraints.</w:t>
      </w:r>
    </w:p>
    <w:p>
      <w:r>
        <w:br w:type="page"/>
      </w:r>
    </w:p>
    <w:p>
      <w:r>
        <w:rPr>
          <w:b/>
        </w:rPr>
        <w:t>Figure 3 — B-series VM size options available in the subscription.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m-bseries-o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B-series VM size options available in the subscription.</w:t>
      </w:r>
    </w:p>
    <w:p>
      <w:r>
        <w:br w:type="page"/>
      </w:r>
    </w:p>
    <w:p>
      <w:r>
        <w:rPr>
          <w:b/>
        </w:rPr>
        <w:t>Figure 4 — Inbound-port selection during VM creation.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m-inbound-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Inbound-port selection during VM creation.</w:t>
      </w:r>
    </w:p>
    <w:p>
      <w:r>
        <w:br w:type="page"/>
      </w:r>
    </w:p>
    <w:p>
      <w:r>
        <w:rPr>
          <w:b/>
        </w:rPr>
        <w:t>Figure 5 — VM disk configuration.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m-di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disk configuration.</w:t>
      </w:r>
    </w:p>
    <w:p>
      <w:r>
        <w:br w:type="page"/>
      </w:r>
    </w:p>
    <w:p>
      <w:r>
        <w:rPr>
          <w:b/>
        </w:rPr>
        <w:t>Figure 6 — Initial networking checkpoint showing a generated VNet/subnet before correction.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m-networking-generated-v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Initial networking checkpoint showing a generated VNet/subnet before correction.</w:t>
      </w:r>
    </w:p>
    <w:p>
      <w:r>
        <w:br w:type="page"/>
      </w:r>
    </w:p>
    <w:p>
      <w:r>
        <w:rPr>
          <w:b/>
        </w:rPr>
        <w:t>Figure 7 — Networking checkpoint after selecting the project VNet and Web subnet.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m-networking-correct-v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Networking checkpoint after selecting the project VNet and Web subnet.</w:t>
      </w:r>
    </w:p>
    <w:p>
      <w:r>
        <w:br w:type="page"/>
      </w:r>
    </w:p>
    <w:p>
      <w:r>
        <w:rPr>
          <w:b/>
        </w:rPr>
        <w:t>Figure 8 — Networking checkpoint showing the existing subnet NSG association.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m-networking-subnet-ns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Networking checkpoint showing the existing subnet NSG association.</w:t>
      </w:r>
    </w:p>
    <w:p>
      <w:r>
        <w:br w:type="page"/>
      </w:r>
    </w:p>
    <w:p>
      <w:r>
        <w:rPr>
          <w:b/>
        </w:rPr>
        <w:t>Figure 9 — VM management configuration.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m-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management configuration.</w:t>
      </w:r>
    </w:p>
    <w:p>
      <w:r>
        <w:br w:type="page"/>
      </w:r>
    </w:p>
    <w:p>
      <w:r>
        <w:rPr>
          <w:b/>
        </w:rPr>
        <w:t>Figure 10 — VM monitoring configuration.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m-monito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monitoring configuration.</w:t>
      </w:r>
    </w:p>
    <w:p>
      <w:r>
        <w:br w:type="page"/>
      </w:r>
    </w:p>
    <w:p>
      <w:r>
        <w:rPr>
          <w:b/>
        </w:rPr>
        <w:t>Figure 11 — VM advanced configuration.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m-advanc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advanced configuration.</w:t>
      </w:r>
    </w:p>
    <w:p>
      <w:r>
        <w:br w:type="page"/>
      </w:r>
    </w:p>
    <w:p>
      <w:r>
        <w:rPr>
          <w:b/>
        </w:rPr>
        <w:t>Figure 12 — Deployment checkpoint showing VM, NIC, NSG and Public IP resources.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m-deployment-in-progr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Deployment checkpoint showing VM, NIC, NSG and Public IP resources.</w:t>
      </w:r>
    </w:p>
    <w:p>
      <w:r>
        <w:br w:type="page"/>
      </w:r>
    </w:p>
    <w:p>
      <w:r>
        <w:rPr>
          <w:b/>
        </w:rPr>
        <w:t>Figure 13 — Final VM Overview after successful deployment.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m-overview-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Final VM Overview after successful deployment.</w:t>
      </w:r>
    </w:p>
    <w:p>
      <w:r>
        <w:br w:type="page"/>
      </w:r>
    </w:p>
    <w:p>
      <w:r>
        <w:rPr>
          <w:b/>
        </w:rPr>
        <w:t>Figure 14 — Final VM Network settings, including IPs, subnet and security groups.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vm-network-settings-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Final VM Network settings, including IPs, subnet and security groups.</w:t>
      </w:r>
    </w:p>
    <w:p>
      <w:r>
        <w:br w:type="page"/>
      </w:r>
    </w:p>
    <w:p>
      <w:r>
        <w:rPr>
          <w:b/>
        </w:rPr>
        <w:t>Figure 15 — Final VM Overview showing the VM running.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m-overview-runn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Final VM Overview showing the VM running.</w:t>
      </w:r>
    </w:p>
    <w:p>
      <w:r>
        <w:br w:type="page"/>
      </w:r>
    </w:p>
    <w:p>
      <w:r>
        <w:rPr>
          <w:b/>
        </w:rPr>
        <w:t>Figure 16 — Successful Native RDP connection to the Windows VM.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vm-rdp-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Successful Native RDP connection to the Windows VM.</w:t>
      </w:r>
    </w:p>
    <w:p>
      <w:r>
        <w:br w:type="page"/>
      </w:r>
    </w:p>
    <w:p>
      <w:r>
        <w:rPr>
          <w:b/>
        </w:rPr>
        <w:t>Figure 17 — VM Activity Log showing successful create/update and health events.</w:t>
      </w:r>
    </w:p>
    <w:p>
      <w:r>
        <w:drawing>
          <wp:inline xmlns:a="http://schemas.openxmlformats.org/drawingml/2006/main" xmlns:pic="http://schemas.openxmlformats.org/drawingml/2006/picture">
            <wp:extent cx="5806440" cy="3264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vm-activity-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Activity Log showing successful create/update and health events.</w:t>
      </w:r>
    </w:p>
    <w:p>
      <w:pPr>
        <w:pStyle w:val="Heading1"/>
      </w:pPr>
      <w:r>
        <w:t>17. Next Azure Task</w:t>
      </w:r>
    </w:p>
    <w:p>
      <w:r>
        <w:t>Task 05 — Windows VM hardening, IIS, RDP source restriction and cost control. Planned evidence includes secure RDP access, IIS installation, HTTP/HTTPS tests, auto-shutdown, cost analysis, and Azure Monitor / Log Analytics.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