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Курсовая работа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288662" wp14:editId="63B825AE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88662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F43F7">
        <w:rPr>
          <w:sz w:val="36"/>
          <w:szCs w:val="36"/>
        </w:rPr>
        <w:t>По дисциплине «Алгоритмы и структуры данных»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Cs/>
          <w:sz w:val="36"/>
          <w:szCs w:val="36"/>
          <w:u w:val="single"/>
        </w:rPr>
      </w:pPr>
      <w:r w:rsidRPr="00FF43F7">
        <w:rPr>
          <w:sz w:val="36"/>
          <w:szCs w:val="36"/>
        </w:rPr>
        <w:t xml:space="preserve">Тема </w:t>
      </w:r>
      <w:r w:rsidRPr="00FF43F7">
        <w:rPr>
          <w:bCs/>
          <w:sz w:val="32"/>
          <w:szCs w:val="32"/>
          <w:u w:val="single"/>
        </w:rPr>
        <w:t>Компьютерная логическая игра «Скифские шашки»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Пояснительная записка</w:t>
      </w:r>
    </w:p>
    <w:p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>Листов 7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>
        <w:rPr>
          <w:b/>
          <w:sz w:val="28"/>
          <w:szCs w:val="28"/>
        </w:rPr>
        <w:lastRenderedPageBreak/>
        <w:t>Введение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игры: Скифские шашки.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:rsidR="00FF43F7" w:rsidRPr="00FF43F7" w:rsidRDefault="00FF43F7" w:rsidP="00776983">
      <w:pPr>
        <w:spacing w:line="360" w:lineRule="auto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Проектная часть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Постановка задачи на разработку приложения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Математические методы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Алгоритмы 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 Алгоритм проверка хода игрока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алгоритма надо создать список возможных ходов для игроков, далее проверить ход на возможность, сначала для белых потом для черных. В результате либо делаем ход или откатываем все до попытки этого хода.</w:t>
      </w:r>
    </w:p>
    <w:p w:rsidR="00FF43F7" w:rsidRDefault="007E6160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525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89.5pt" o:ole="">
            <v:imagedata r:id="rId5" o:title=""/>
          </v:shape>
          <o:OLEObject Type="Embed" ProgID="Visio.Drawing.15" ShapeID="_x0000_i1025" DrawAspect="Content" ObjectID="_1735138531" r:id="rId6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Проверка хода игрока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1.3.2 Алгоритм составление списка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Данных алгоритмов будет два, бля белых и черных, рассмотрим данных алгоритм только для белых, так как они идентичны.  В начале алгоритма следует составить список обязательных ходов, если список будет пустым проверить остальные всевозможные ходы и вернуть список.</w:t>
      </w:r>
    </w:p>
    <w:p w:rsidR="00FF43F7" w:rsidRDefault="00776983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3150" w:dyaOrig="5190">
          <v:shape id="_x0000_i1026" type="#_x0000_t75" style="width:183.75pt;height:302.25pt" o:ole="">
            <v:imagedata r:id="rId7" o:title=""/>
          </v:shape>
          <o:OLEObject Type="Embed" ProgID="Visio.Drawing.15" ShapeID="_x0000_i1026" DrawAspect="Content" ObjectID="_1735138532" r:id="rId8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Составление списка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1.3.3 Алгоритм составление наличия обязательных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будет включать в себя два алгоритма, первый будет проверять и создавать список всех обязательных ходов, второй проверять каждую клетку поля. Этот алгоритм составляет список </w:t>
      </w:r>
      <w:proofErr w:type="spellStart"/>
      <w:r>
        <w:rPr>
          <w:sz w:val="28"/>
          <w:szCs w:val="28"/>
        </w:rPr>
        <w:t>рандомных</w:t>
      </w:r>
      <w:proofErr w:type="spellEnd"/>
      <w:r>
        <w:rPr>
          <w:sz w:val="28"/>
          <w:szCs w:val="28"/>
        </w:rPr>
        <w:t xml:space="preserve"> ходов.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списка обязательных ходов будет заключаться в проверке каждой клетке игрового доски на обязательный ход.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наличия обязательных ходов будет проверять возможность хода, определять правильность хода и возвращать ход если он обязателен.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и в прошлом алгоритме будет рассматривать возможность для белых шашек. Для черных алгоритм будет подобным.</w: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3255" w:dyaOrig="5310">
          <v:shape id="_x0000_i1027" type="#_x0000_t75" style="width:162.75pt;height:265.5pt" o:ole="">
            <v:imagedata r:id="rId9" o:title=""/>
          </v:shape>
          <o:OLEObject Type="Embed" ProgID="Visio.Drawing.15" ShapeID="_x0000_i1027" DrawAspect="Content" ObjectID="_1735138533" r:id="rId10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Составление списка обязательных ходов</w:t>
      </w:r>
    </w:p>
    <w:p w:rsidR="00FF43F7" w:rsidRDefault="00966A5E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9420" w:dyaOrig="7470">
          <v:shape id="_x0000_i1028" type="#_x0000_t75" style="width:466.5pt;height:369.75pt" o:ole="">
            <v:imagedata r:id="rId11" o:title=""/>
          </v:shape>
          <o:OLEObject Type="Embed" ProgID="Visio.Drawing.15" ShapeID="_x0000_i1028" DrawAspect="Content" ObjectID="_1735138534" r:id="rId12"/>
        </w:object>
      </w:r>
      <w:r w:rsidR="00FF43F7">
        <w:rPr>
          <w:sz w:val="28"/>
          <w:szCs w:val="28"/>
        </w:rPr>
        <w:t>Рисунок 4 – Проверка наличия обязательных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1.3.4 Алгоритм проверка наличия всех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алгоритм будет составлять список всех возможных ходов, опять делаем это для белых, для черных алгоритм идентичный.</w:t>
      </w:r>
    </w:p>
    <w:p w:rsidR="00FF43F7" w:rsidRDefault="009721C4" w:rsidP="00FF43F7">
      <w:pPr>
        <w:spacing w:line="360" w:lineRule="auto"/>
        <w:ind w:firstLine="709"/>
        <w:jc w:val="center"/>
      </w:pPr>
      <w:r>
        <w:object w:dxaOrig="8970" w:dyaOrig="8070">
          <v:shape id="_x0000_i1029" type="#_x0000_t75" style="width:456pt;height:408.75pt" o:ole="">
            <v:imagedata r:id="rId13" o:title=""/>
          </v:shape>
          <o:OLEObject Type="Embed" ProgID="Visio.Drawing.15" ShapeID="_x0000_i1029" DrawAspect="Content" ObjectID="_1735138535" r:id="rId14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Составление всех ходов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Тестирование</w:t>
      </w:r>
    </w:p>
    <w:p w:rsidR="00FF43F7" w:rsidRDefault="00FF43F7" w:rsidP="00FF43F7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 – это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Тестирование – это процесс выполнения программы с целью выявления ошибок. Процесс разработки ПО предполагает три стадии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автономное тестирование – это тестирование компонентов ПО;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комплексное тестирование;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системное (оценочное) тестирование – тестирование на соответствие основным критериям качества.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lastRenderedPageBreak/>
        <w:t>Принципы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избегать тестирования программы самим автором;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предполагаемые результаты должны быть известны до тестирования;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изучать результаты каждого теста;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проверять действие программы на неверных данных.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t>Существует два принципиально различных подхода к формированию тестов: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структурный – известна структура тестируемого ПО, в том числе его алгоритмы. Тесты строят так, чтобы проверить правильность реализации заданной логики в ходе программы (белый ящик);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функциональный – структура ПО неизвестна. Тесты строят по функциональным спецификациям (черный ящик; подход, управляемый данными).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При проведении тестирования следует помнить, что никакое тестирование не может доказать отсутствие ошибок в ПО. Удачным считают тест, который обнаруживает хотя бы одну ошибку. Вероятность наличия необнаруженных ошибок пропорциональна количеству уже найденных ошибок в программе.</w:t>
      </w:r>
    </w:p>
    <w:p w:rsidR="00FF43F7" w:rsidRDefault="00FF43F7" w:rsidP="00776983">
      <w:pPr>
        <w:spacing w:line="360" w:lineRule="auto"/>
        <w:jc w:val="both"/>
        <w:rPr>
          <w:b/>
          <w:bCs/>
          <w:noProof/>
          <w:sz w:val="28"/>
          <w:szCs w:val="28"/>
        </w:rPr>
      </w:pPr>
      <w:bookmarkStart w:id="0" w:name="_Toc121508931"/>
      <w:r>
        <w:rPr>
          <w:b/>
          <w:bCs/>
          <w:noProof/>
          <w:sz w:val="28"/>
          <w:szCs w:val="28"/>
        </w:rPr>
        <w:t>1.4.1 Методика проведения и результаты тестирования</w:t>
      </w:r>
      <w:bookmarkEnd w:id="0"/>
    </w:p>
    <w:p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1" w:name="_Toc121508932"/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bookmarkStart w:id="2" w:name="_Toc121508933"/>
      <w:bookmarkEnd w:id="1"/>
      <w:r>
        <w:rPr>
          <w:b/>
          <w:bCs/>
          <w:noProof/>
          <w:sz w:val="28"/>
          <w:szCs w:val="28"/>
        </w:rPr>
        <w:t>1.4.2 Отладка выявленных ошибок, обнаруженных при тестировании</w:t>
      </w:r>
      <w:bookmarkEnd w:id="2"/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кода без исполнения программы;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  <w:proofErr w:type="gramStart"/>
      <w:r>
        <w:rPr>
          <w:sz w:val="28"/>
          <w:szCs w:val="28"/>
        </w:rPr>
        <w:t>из под</w:t>
      </w:r>
      <w:proofErr w:type="gramEnd"/>
      <w:r>
        <w:rPr>
          <w:sz w:val="28"/>
          <w:szCs w:val="28"/>
        </w:rPr>
        <w:t xml:space="preserve"> отладчика.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Источники, использованные при разработке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:rsidR="00E24739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proofErr w:type="spellStart"/>
      <w:r w:rsidR="00E24739">
        <w:rPr>
          <w:sz w:val="28"/>
          <w:szCs w:val="28"/>
          <w:lang w:val="en-US"/>
        </w:rPr>
        <w:t>CyberForum</w:t>
      </w:r>
      <w:proofErr w:type="spellEnd"/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https://habr.com/ru/post/450474/ (дата обращения: 23.12.2022).</w:t>
      </w:r>
    </w:p>
    <w:p w:rsidR="006431DC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6431DC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6431DC">
        <w:rPr>
          <w:sz w:val="28"/>
          <w:szCs w:val="28"/>
        </w:rPr>
        <w:t xml:space="preserve">Изучаем Декораторы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python-scripts</w:t>
      </w:r>
      <w:proofErr w:type="spellEnd"/>
      <w:r w:rsidRPr="006431DC">
        <w:rPr>
          <w:sz w:val="28"/>
          <w:szCs w:val="28"/>
        </w:rPr>
        <w:t xml:space="preserve"> URL: https://python-scripts.com/decorators (дата обращения: 02.01.2023).</w:t>
      </w:r>
    </w:p>
    <w:p w:rsidR="006431DC" w:rsidRPr="0018173F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r w:rsidRPr="006431DC">
        <w:rPr>
          <w:sz w:val="28"/>
          <w:szCs w:val="28"/>
        </w:rPr>
        <w:t>Функции __</w:t>
      </w:r>
      <w:proofErr w:type="spellStart"/>
      <w:r w:rsidRPr="006431DC">
        <w:rPr>
          <w:sz w:val="28"/>
          <w:szCs w:val="28"/>
        </w:rPr>
        <w:t>str</w:t>
      </w:r>
      <w:proofErr w:type="spellEnd"/>
      <w:r w:rsidRPr="006431DC">
        <w:rPr>
          <w:sz w:val="28"/>
          <w:szCs w:val="28"/>
        </w:rPr>
        <w:t xml:space="preserve"> _</w:t>
      </w:r>
      <w:proofErr w:type="gramStart"/>
      <w:r w:rsidRPr="006431DC">
        <w:rPr>
          <w:sz w:val="28"/>
          <w:szCs w:val="28"/>
        </w:rPr>
        <w:t>_(</w:t>
      </w:r>
      <w:proofErr w:type="gramEnd"/>
      <w:r w:rsidRPr="006431DC">
        <w:rPr>
          <w:sz w:val="28"/>
          <w:szCs w:val="28"/>
        </w:rPr>
        <w:t>) и __</w:t>
      </w:r>
      <w:proofErr w:type="spellStart"/>
      <w:r w:rsidRPr="006431DC">
        <w:rPr>
          <w:sz w:val="28"/>
          <w:szCs w:val="28"/>
        </w:rPr>
        <w:t>repr</w:t>
      </w:r>
      <w:proofErr w:type="spellEnd"/>
      <w:r w:rsidRPr="006431DC">
        <w:rPr>
          <w:sz w:val="28"/>
          <w:szCs w:val="28"/>
        </w:rPr>
        <w:t xml:space="preserve"> __()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pythonim</w:t>
      </w:r>
      <w:proofErr w:type="spellEnd"/>
      <w:r w:rsidRPr="006431DC">
        <w:rPr>
          <w:sz w:val="28"/>
          <w:szCs w:val="28"/>
        </w:rPr>
        <w:t xml:space="preserve"> URL: https://pythonim.ru/string/funktsii-str-repr-python (дата обращения: 03.01.2023).</w:t>
      </w:r>
    </w:p>
    <w:p w:rsidR="006431DC" w:rsidRPr="0018173F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6431DC">
        <w:rPr>
          <w:sz w:val="28"/>
          <w:szCs w:val="28"/>
        </w:rPr>
        <w:t xml:space="preserve">10. Путь к пониманию декораторов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Habr</w:t>
      </w:r>
      <w:proofErr w:type="spellEnd"/>
      <w:r w:rsidRPr="006431DC">
        <w:rPr>
          <w:sz w:val="28"/>
          <w:szCs w:val="28"/>
        </w:rPr>
        <w:t xml:space="preserve"> URL: https://habr.com/ru/company/wunderfund/blog/657355/ (дата обращения: 03.01.2023).</w:t>
      </w:r>
    </w:p>
    <w:p w:rsidR="00AE4697" w:rsidRDefault="00AE4697" w:rsidP="00AE4697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Pr="00AE46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Python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 // YouTube URL: </w:t>
      </w:r>
      <w:r w:rsidRPr="00AE4697">
        <w:rPr>
          <w:sz w:val="28"/>
          <w:szCs w:val="28"/>
          <w:lang w:val="en-US"/>
        </w:rPr>
        <w:t>https://www.youtube.com/playlist?list=PLQAt0m1f9OHsd6U5okp1XLoYyQR0oBjMM (</w:t>
      </w:r>
      <w:proofErr w:type="spellStart"/>
      <w:r w:rsidRPr="00AE4697">
        <w:rPr>
          <w:sz w:val="28"/>
          <w:szCs w:val="28"/>
          <w:lang w:val="en-US"/>
        </w:rPr>
        <w:t>дата</w:t>
      </w:r>
      <w:proofErr w:type="spellEnd"/>
      <w:r w:rsidRPr="00AE4697">
        <w:rPr>
          <w:sz w:val="28"/>
          <w:szCs w:val="28"/>
          <w:lang w:val="en-US"/>
        </w:rPr>
        <w:t xml:space="preserve"> </w:t>
      </w:r>
      <w:proofErr w:type="spellStart"/>
      <w:r w:rsidRPr="00AE4697">
        <w:rPr>
          <w:sz w:val="28"/>
          <w:szCs w:val="28"/>
          <w:lang w:val="en-US"/>
        </w:rPr>
        <w:t>обращения</w:t>
      </w:r>
      <w:proofErr w:type="spellEnd"/>
      <w:r w:rsidRPr="00AE4697">
        <w:rPr>
          <w:sz w:val="28"/>
          <w:szCs w:val="28"/>
          <w:lang w:val="en-US"/>
        </w:rPr>
        <w:t>: 04.01.2023).</w:t>
      </w:r>
    </w:p>
    <w:p w:rsidR="0018173F" w:rsidRPr="0018173F" w:rsidRDefault="0018173F" w:rsidP="00AE4697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18173F">
        <w:rPr>
          <w:sz w:val="28"/>
          <w:szCs w:val="28"/>
        </w:rPr>
        <w:t xml:space="preserve">Минимакс с Альфа-Бета-обрезкой в </w:t>
      </w:r>
      <w:proofErr w:type="spellStart"/>
      <w:r w:rsidRPr="0018173F">
        <w:rPr>
          <w:sz w:val="28"/>
          <w:szCs w:val="28"/>
        </w:rPr>
        <w:t>Python</w:t>
      </w:r>
      <w:proofErr w:type="spellEnd"/>
      <w:r w:rsidRPr="0018173F">
        <w:rPr>
          <w:sz w:val="28"/>
          <w:szCs w:val="28"/>
        </w:rPr>
        <w:t xml:space="preserve"> // </w:t>
      </w:r>
      <w:proofErr w:type="spellStart"/>
      <w:r w:rsidRPr="0018173F">
        <w:rPr>
          <w:sz w:val="28"/>
          <w:szCs w:val="28"/>
        </w:rPr>
        <w:t>pythobyte</w:t>
      </w:r>
      <w:proofErr w:type="spellEnd"/>
      <w:r w:rsidRPr="0018173F">
        <w:rPr>
          <w:sz w:val="28"/>
          <w:szCs w:val="28"/>
        </w:rPr>
        <w:t xml:space="preserve"> URL: https://pythobyte.com/minimax-and-alpha-beta-pruning-in-python-fe960495/ (дата обращения: 02.01.2023).</w:t>
      </w:r>
      <w:bookmarkStart w:id="3" w:name="_GoBack"/>
      <w:bookmarkEnd w:id="3"/>
    </w:p>
    <w:p w:rsidR="00FF43F7" w:rsidRDefault="00FF43F7" w:rsidP="0077698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Приложения</w:t>
      </w:r>
    </w:p>
    <w:p w:rsidR="00FF43F7" w:rsidRDefault="00FF43F7" w:rsidP="0077698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1)Приложение 1 – «Техническое задание».</w:t>
      </w:r>
    </w:p>
    <w:p w:rsidR="00C02ACD" w:rsidRPr="009721C4" w:rsidRDefault="00FF43F7" w:rsidP="009721C4">
      <w:p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2)Приложение 2 – «Руководство программиста».</w:t>
      </w:r>
    </w:p>
    <w:sectPr w:rsidR="00C02ACD" w:rsidRPr="0097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F01B1"/>
    <w:rsid w:val="000F6A3A"/>
    <w:rsid w:val="0018173F"/>
    <w:rsid w:val="001C0E94"/>
    <w:rsid w:val="00265C4C"/>
    <w:rsid w:val="00537CD6"/>
    <w:rsid w:val="006431DC"/>
    <w:rsid w:val="00776983"/>
    <w:rsid w:val="007E6160"/>
    <w:rsid w:val="008F5D00"/>
    <w:rsid w:val="00966A5E"/>
    <w:rsid w:val="009721C4"/>
    <w:rsid w:val="00AE4697"/>
    <w:rsid w:val="00AF74DE"/>
    <w:rsid w:val="00D043D6"/>
    <w:rsid w:val="00DF551B"/>
    <w:rsid w:val="00E24739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62DC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13</cp:revision>
  <dcterms:created xsi:type="dcterms:W3CDTF">2023-01-12T15:57:00Z</dcterms:created>
  <dcterms:modified xsi:type="dcterms:W3CDTF">2023-01-13T14:09:00Z</dcterms:modified>
</cp:coreProperties>
</file>