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vsc60vtwcvf" w:id="0"/>
      <w:bookmarkEnd w:id="0"/>
      <w:r w:rsidDel="00000000" w:rsidR="00000000" w:rsidRPr="00000000">
        <w:rPr>
          <w:rtl w:val="0"/>
        </w:rPr>
        <w:t xml:space="preserve">Partie lexical :</w:t>
      </w:r>
    </w:p>
    <w:p w:rsidR="00000000" w:rsidDel="00000000" w:rsidP="00000000" w:rsidRDefault="00000000" w:rsidRPr="00000000" w14:paraId="00000002">
      <w:pPr>
        <w:pStyle w:val="Heading3"/>
        <w:rPr/>
      </w:pPr>
      <w:bookmarkStart w:colFirst="0" w:colLast="0" w:name="_le8eidwd12" w:id="1"/>
      <w:bookmarkEnd w:id="1"/>
      <w:r w:rsidDel="00000000" w:rsidR="00000000" w:rsidRPr="00000000">
        <w:rPr>
          <w:rtl w:val="0"/>
        </w:rPr>
        <w:t xml:space="preserve">En entrée : </w:t>
      </w:r>
    </w:p>
    <w:p w:rsidR="00000000" w:rsidDel="00000000" w:rsidP="00000000" w:rsidRDefault="00000000" w:rsidRPr="00000000" w14:paraId="00000003">
      <w:pPr>
        <w:pStyle w:val="Heading4"/>
        <w:rPr/>
      </w:pPr>
      <w:bookmarkStart w:colFirst="0" w:colLast="0" w:name="_w80sx3zdrfdp" w:id="2"/>
      <w:bookmarkEnd w:id="2"/>
      <w:r w:rsidDel="00000000" w:rsidR="00000000" w:rsidRPr="00000000">
        <w:rPr>
          <w:rtl w:val="0"/>
        </w:rPr>
        <w:t xml:space="preserve">La formule de l’utilisateur:</w:t>
      </w:r>
    </w:p>
    <w:p w:rsidR="00000000" w:rsidDel="00000000" w:rsidP="00000000" w:rsidRDefault="00000000" w:rsidRPr="00000000" w14:paraId="00000004">
      <w:pPr>
        <w:ind w:firstLine="720"/>
        <w:rPr/>
      </w:pPr>
      <w:r w:rsidDel="00000000" w:rsidR="00000000" w:rsidRPr="00000000">
        <w:rPr>
          <w:rtl w:val="0"/>
        </w:rPr>
        <w:t xml:space="preserve">- sans espaces</w:t>
      </w:r>
    </w:p>
    <w:p w:rsidR="00000000" w:rsidDel="00000000" w:rsidP="00000000" w:rsidRDefault="00000000" w:rsidRPr="00000000" w14:paraId="00000005">
      <w:pPr>
        <w:ind w:firstLine="720"/>
        <w:rPr/>
      </w:pPr>
      <w:r w:rsidDel="00000000" w:rsidR="00000000" w:rsidRPr="00000000">
        <w:rPr>
          <w:rtl w:val="0"/>
        </w:rPr>
        <w:t xml:space="preserve">-la casse n’importe pas (majuscules ou minuscules sont autorisées)</w:t>
      </w:r>
    </w:p>
    <w:p w:rsidR="00000000" w:rsidDel="00000000" w:rsidP="00000000" w:rsidRDefault="00000000" w:rsidRPr="00000000" w14:paraId="00000006">
      <w:pPr>
        <w:ind w:firstLine="720"/>
        <w:rPr/>
      </w:pPr>
      <w:r w:rsidDel="00000000" w:rsidR="00000000" w:rsidRPr="00000000">
        <w:rPr>
          <w:rtl w:val="0"/>
        </w:rPr>
        <w:t xml:space="preserve">-l'utilisation des opérateurs est restreinte à deux opérandes. exemple :(5+(4+x)) est une expression autorisée, mais pas (5+4+x).  </w:t>
      </w:r>
    </w:p>
    <w:p w:rsidR="00000000" w:rsidDel="00000000" w:rsidP="00000000" w:rsidRDefault="00000000" w:rsidRPr="00000000" w14:paraId="00000007">
      <w:pPr>
        <w:ind w:firstLine="720"/>
        <w:rPr/>
      </w:pPr>
      <w:r w:rsidDel="00000000" w:rsidR="00000000" w:rsidRPr="00000000">
        <w:rPr>
          <w:rtl w:val="0"/>
        </w:rPr>
        <w:t xml:space="preserve">-fonctions:</w:t>
      </w:r>
    </w:p>
    <w:p w:rsidR="00000000" w:rsidDel="00000000" w:rsidP="00000000" w:rsidRDefault="00000000" w:rsidRPr="00000000" w14:paraId="00000008">
      <w:pPr>
        <w:ind w:firstLine="720"/>
        <w:rPr/>
      </w:pPr>
      <w:r w:rsidDel="00000000" w:rsidR="00000000" w:rsidRPr="00000000">
        <w:rPr>
          <w:rtl w:val="0"/>
        </w:rPr>
        <w:tab/>
        <w:t xml:space="preserve">-sinus (sin)</w:t>
      </w:r>
    </w:p>
    <w:p w:rsidR="00000000" w:rsidDel="00000000" w:rsidP="00000000" w:rsidRDefault="00000000" w:rsidRPr="00000000" w14:paraId="00000009">
      <w:pPr>
        <w:ind w:firstLine="720"/>
        <w:rPr/>
      </w:pPr>
      <w:r w:rsidDel="00000000" w:rsidR="00000000" w:rsidRPr="00000000">
        <w:rPr>
          <w:rtl w:val="0"/>
        </w:rPr>
        <w:tab/>
        <w:t xml:space="preserve">-sinus cardinal (</w:t>
      </w:r>
      <w:r w:rsidDel="00000000" w:rsidR="00000000" w:rsidRPr="00000000">
        <w:rPr>
          <w:rtl w:val="0"/>
        </w:rPr>
        <w:t xml:space="preserve">sinc</w:t>
      </w:r>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ab/>
        <w:t xml:space="preserve">-valeur absolue (abs)</w:t>
      </w:r>
    </w:p>
    <w:p w:rsidR="00000000" w:rsidDel="00000000" w:rsidP="00000000" w:rsidRDefault="00000000" w:rsidRPr="00000000" w14:paraId="0000000B">
      <w:pPr>
        <w:ind w:firstLine="720"/>
        <w:rPr/>
      </w:pPr>
      <w:r w:rsidDel="00000000" w:rsidR="00000000" w:rsidRPr="00000000">
        <w:rPr>
          <w:rtl w:val="0"/>
        </w:rPr>
        <w:tab/>
        <w:t xml:space="preserve">-racine carrée (sqrt)</w:t>
      </w:r>
    </w:p>
    <w:p w:rsidR="00000000" w:rsidDel="00000000" w:rsidP="00000000" w:rsidRDefault="00000000" w:rsidRPr="00000000" w14:paraId="0000000C">
      <w:pPr>
        <w:ind w:firstLine="720"/>
        <w:rPr/>
      </w:pPr>
      <w:r w:rsidDel="00000000" w:rsidR="00000000" w:rsidRPr="00000000">
        <w:rPr>
          <w:rtl w:val="0"/>
        </w:rPr>
        <w:tab/>
        <w:t xml:space="preserve">-partie entière (ent)</w:t>
      </w:r>
    </w:p>
    <w:p w:rsidR="00000000" w:rsidDel="00000000" w:rsidP="00000000" w:rsidRDefault="00000000" w:rsidRPr="00000000" w14:paraId="0000000D">
      <w:pPr>
        <w:ind w:firstLine="720"/>
        <w:rPr/>
      </w:pPr>
      <w:r w:rsidDel="00000000" w:rsidR="00000000" w:rsidRPr="00000000">
        <w:rPr>
          <w:rtl w:val="0"/>
        </w:rPr>
        <w:tab/>
        <w:t xml:space="preserve">-logarithme népérien (log)</w:t>
      </w:r>
    </w:p>
    <w:p w:rsidR="00000000" w:rsidDel="00000000" w:rsidP="00000000" w:rsidRDefault="00000000" w:rsidRPr="00000000" w14:paraId="0000000E">
      <w:pPr>
        <w:ind w:left="720" w:firstLine="720"/>
        <w:rPr/>
      </w:pPr>
      <w:r w:rsidDel="00000000" w:rsidR="00000000" w:rsidRPr="00000000">
        <w:rPr>
          <w:rtl w:val="0"/>
        </w:rPr>
        <w:t xml:space="preserve">-cosinus (cos)</w:t>
      </w:r>
    </w:p>
    <w:p w:rsidR="00000000" w:rsidDel="00000000" w:rsidP="00000000" w:rsidRDefault="00000000" w:rsidRPr="00000000" w14:paraId="0000000F">
      <w:pPr>
        <w:ind w:left="720" w:firstLine="720"/>
        <w:rPr/>
      </w:pPr>
      <w:r w:rsidDel="00000000" w:rsidR="00000000" w:rsidRPr="00000000">
        <w:rPr>
          <w:rtl w:val="0"/>
        </w:rPr>
        <w:t xml:space="preserve">-tangente (tan)</w:t>
      </w:r>
    </w:p>
    <w:p w:rsidR="00000000" w:rsidDel="00000000" w:rsidP="00000000" w:rsidRDefault="00000000" w:rsidRPr="00000000" w14:paraId="00000010">
      <w:pPr>
        <w:ind w:left="720" w:firstLine="720"/>
        <w:rPr/>
      </w:pPr>
      <w:r w:rsidDel="00000000" w:rsidR="00000000" w:rsidRPr="00000000">
        <w:rPr>
          <w:rtl w:val="0"/>
        </w:rPr>
        <w:t xml:space="preserve">-exponentielle (exp)</w:t>
      </w:r>
    </w:p>
    <w:p w:rsidR="00000000" w:rsidDel="00000000" w:rsidP="00000000" w:rsidRDefault="00000000" w:rsidRPr="00000000" w14:paraId="00000011">
      <w:pPr>
        <w:ind w:left="720" w:firstLine="0"/>
        <w:rPr/>
      </w:pPr>
      <w:r w:rsidDel="00000000" w:rsidR="00000000" w:rsidRPr="00000000">
        <w:rPr>
          <w:rtl w:val="0"/>
        </w:rPr>
        <w:t xml:space="preserve">-variable:</w:t>
      </w:r>
    </w:p>
    <w:p w:rsidR="00000000" w:rsidDel="00000000" w:rsidP="00000000" w:rsidRDefault="00000000" w:rsidRPr="00000000" w14:paraId="00000012">
      <w:pPr>
        <w:ind w:left="720" w:firstLine="0"/>
        <w:rPr/>
      </w:pPr>
      <w:r w:rsidDel="00000000" w:rsidR="00000000" w:rsidRPr="00000000">
        <w:rPr>
          <w:rtl w:val="0"/>
        </w:rPr>
        <w:tab/>
        <w:t xml:space="preserve">-x</w:t>
      </w:r>
    </w:p>
    <w:p w:rsidR="00000000" w:rsidDel="00000000" w:rsidP="00000000" w:rsidRDefault="00000000" w:rsidRPr="00000000" w14:paraId="00000013">
      <w:pPr>
        <w:ind w:left="720" w:firstLine="0"/>
        <w:rPr/>
      </w:pPr>
      <w:r w:rsidDel="00000000" w:rsidR="00000000" w:rsidRPr="00000000">
        <w:rPr>
          <w:rtl w:val="0"/>
        </w:rPr>
        <w:t xml:space="preserve">-opérateurs:</w:t>
      </w:r>
    </w:p>
    <w:p w:rsidR="00000000" w:rsidDel="00000000" w:rsidP="00000000" w:rsidRDefault="00000000" w:rsidRPr="00000000" w14:paraId="00000014">
      <w:pPr>
        <w:ind w:left="720" w:firstLine="0"/>
        <w:rPr/>
      </w:pPr>
      <w:r w:rsidDel="00000000" w:rsidR="00000000" w:rsidRPr="00000000">
        <w:rPr>
          <w:rtl w:val="0"/>
        </w:rPr>
        <w:tab/>
        <w:t xml:space="preserve">-plus (+)</w:t>
      </w:r>
    </w:p>
    <w:p w:rsidR="00000000" w:rsidDel="00000000" w:rsidP="00000000" w:rsidRDefault="00000000" w:rsidRPr="00000000" w14:paraId="00000015">
      <w:pPr>
        <w:ind w:left="720" w:firstLine="0"/>
        <w:rPr/>
      </w:pPr>
      <w:r w:rsidDel="00000000" w:rsidR="00000000" w:rsidRPr="00000000">
        <w:rPr>
          <w:rtl w:val="0"/>
        </w:rPr>
        <w:tab/>
        <w:t xml:space="preserve">-moins (-)</w:t>
      </w:r>
    </w:p>
    <w:p w:rsidR="00000000" w:rsidDel="00000000" w:rsidP="00000000" w:rsidRDefault="00000000" w:rsidRPr="00000000" w14:paraId="00000016">
      <w:pPr>
        <w:ind w:left="720" w:firstLine="0"/>
        <w:rPr/>
      </w:pPr>
      <w:r w:rsidDel="00000000" w:rsidR="00000000" w:rsidRPr="00000000">
        <w:rPr>
          <w:rtl w:val="0"/>
        </w:rPr>
        <w:tab/>
        <w:t xml:space="preserve">-multiplication (*)</w:t>
      </w:r>
    </w:p>
    <w:p w:rsidR="00000000" w:rsidDel="00000000" w:rsidP="00000000" w:rsidRDefault="00000000" w:rsidRPr="00000000" w14:paraId="00000017">
      <w:pPr>
        <w:ind w:left="0" w:firstLine="0"/>
        <w:rPr/>
      </w:pPr>
      <w:r w:rsidDel="00000000" w:rsidR="00000000" w:rsidRPr="00000000">
        <w:rPr>
          <w:rtl w:val="0"/>
        </w:rPr>
        <w:tab/>
        <w:tab/>
        <w:t xml:space="preserve">-division (/)</w:t>
      </w:r>
    </w:p>
    <w:p w:rsidR="00000000" w:rsidDel="00000000" w:rsidP="00000000" w:rsidRDefault="00000000" w:rsidRPr="00000000" w14:paraId="00000018">
      <w:pPr>
        <w:ind w:left="0" w:firstLine="0"/>
        <w:rPr/>
      </w:pPr>
      <w:r w:rsidDel="00000000" w:rsidR="00000000" w:rsidRPr="00000000">
        <w:rPr>
          <w:rtl w:val="0"/>
        </w:rPr>
        <w:tab/>
        <w:tab/>
        <w:t xml:space="preserve">-puissance (^)</w:t>
      </w:r>
    </w:p>
    <w:p w:rsidR="00000000" w:rsidDel="00000000" w:rsidP="00000000" w:rsidRDefault="00000000" w:rsidRPr="00000000" w14:paraId="00000019">
      <w:pPr>
        <w:ind w:left="0" w:firstLine="0"/>
        <w:rPr/>
      </w:pPr>
      <w:r w:rsidDel="00000000" w:rsidR="00000000" w:rsidRPr="00000000">
        <w:rPr>
          <w:rtl w:val="0"/>
        </w:rPr>
        <w:tab/>
        <w:t xml:space="preserve">-réels:</w:t>
      </w:r>
    </w:p>
    <w:p w:rsidR="00000000" w:rsidDel="00000000" w:rsidP="00000000" w:rsidRDefault="00000000" w:rsidRPr="00000000" w14:paraId="0000001A">
      <w:pPr>
        <w:ind w:left="0" w:firstLine="0"/>
        <w:rPr/>
      </w:pPr>
      <w:r w:rsidDel="00000000" w:rsidR="00000000" w:rsidRPr="00000000">
        <w:rPr>
          <w:rtl w:val="0"/>
        </w:rPr>
        <w:tab/>
        <w:tab/>
        <w:t xml:space="preserve">-tout réel possible (partie entière.decimal)</w:t>
      </w:r>
    </w:p>
    <w:p w:rsidR="00000000" w:rsidDel="00000000" w:rsidP="00000000" w:rsidRDefault="00000000" w:rsidRPr="00000000" w14:paraId="0000001B">
      <w:pPr>
        <w:ind w:left="0" w:firstLine="0"/>
        <w:rPr/>
      </w:pPr>
      <w:r w:rsidDel="00000000" w:rsidR="00000000" w:rsidRPr="00000000">
        <w:rPr>
          <w:rtl w:val="0"/>
        </w:rPr>
        <w:tab/>
        <w:t xml:space="preserve">-pi  (renvoie réel comme type)</w:t>
      </w:r>
    </w:p>
    <w:p w:rsidR="00000000" w:rsidDel="00000000" w:rsidP="00000000" w:rsidRDefault="00000000" w:rsidRPr="00000000" w14:paraId="0000001C">
      <w:pPr>
        <w:ind w:left="0" w:firstLine="0"/>
        <w:rPr/>
      </w:pPr>
      <w:r w:rsidDel="00000000" w:rsidR="00000000" w:rsidRPr="00000000">
        <w:rPr>
          <w:rtl w:val="0"/>
        </w:rPr>
        <w:tab/>
        <w:t xml:space="preserve">-autres caractères:</w:t>
      </w:r>
    </w:p>
    <w:p w:rsidR="00000000" w:rsidDel="00000000" w:rsidP="00000000" w:rsidRDefault="00000000" w:rsidRPr="00000000" w14:paraId="0000001D">
      <w:pPr>
        <w:ind w:left="0" w:firstLine="0"/>
        <w:rPr/>
      </w:pPr>
      <w:r w:rsidDel="00000000" w:rsidR="00000000" w:rsidRPr="00000000">
        <w:rPr>
          <w:rtl w:val="0"/>
        </w:rPr>
        <w:tab/>
        <w:tab/>
        <w:t xml:space="preserve">-parenthèses</w:t>
      </w:r>
    </w:p>
    <w:p w:rsidR="00000000" w:rsidDel="00000000" w:rsidP="00000000" w:rsidRDefault="00000000" w:rsidRPr="00000000" w14:paraId="0000001E">
      <w:pPr>
        <w:ind w:left="0" w:firstLine="0"/>
        <w:rPr/>
      </w:pPr>
      <w:r w:rsidDel="00000000" w:rsidR="00000000" w:rsidRPr="00000000">
        <w:rPr>
          <w:rtl w:val="0"/>
        </w:rPr>
        <w:tab/>
        <w:tab/>
        <w:t xml:space="preserve">-crochets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La structure jeton est définie avec un type et une valeur. Elle définit également une longueur, utile uniquement à ce programme car elle permet de savoir combien de caractères passer après la détection d’une fonction ou d’un réel. </w:t>
      </w:r>
    </w:p>
    <w:p w:rsidR="00000000" w:rsidDel="00000000" w:rsidP="00000000" w:rsidRDefault="00000000" w:rsidRPr="00000000" w14:paraId="00000021">
      <w:pPr>
        <w:rPr/>
      </w:pPr>
      <w:r w:rsidDel="00000000" w:rsidR="00000000" w:rsidRPr="00000000">
        <w:rPr>
          <w:rtl w:val="0"/>
        </w:rPr>
        <w:t xml:space="preserve">Le programme prend la formule qui est une chaîne de caractères et analyse caractère par caractère.</w:t>
      </w:r>
    </w:p>
    <w:p w:rsidR="00000000" w:rsidDel="00000000" w:rsidP="00000000" w:rsidRDefault="00000000" w:rsidRPr="00000000" w14:paraId="00000022">
      <w:pPr>
        <w:ind w:left="0" w:firstLine="0"/>
        <w:rPr/>
      </w:pPr>
      <w:r w:rsidDel="00000000" w:rsidR="00000000" w:rsidRPr="00000000">
        <w:rPr>
          <w:rtl w:val="0"/>
        </w:rPr>
        <w:t xml:space="preserve">S’il reconnaît directement un caractère (opérateur, variable ou autre) il renvoie la </w:t>
      </w:r>
      <w:r w:rsidDel="00000000" w:rsidR="00000000" w:rsidRPr="00000000">
        <w:rPr>
          <w:rtl w:val="0"/>
        </w:rPr>
        <w:t xml:space="preserve">structure jeton</w:t>
      </w:r>
      <w:r w:rsidDel="00000000" w:rsidR="00000000" w:rsidRPr="00000000">
        <w:rPr>
          <w:rtl w:val="0"/>
        </w:rPr>
        <w:t xml:space="preserve"> avec le bon type et la bonne valeur :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type possible : </w:t>
      </w:r>
      <w:r w:rsidDel="00000000" w:rsidR="00000000" w:rsidRPr="00000000">
        <w:rPr>
          <w:rtl w:val="0"/>
        </w:rPr>
        <w:t xml:space="preserve">OPERATEUR</w:t>
      </w:r>
      <w:r w:rsidDel="00000000" w:rsidR="00000000" w:rsidRPr="00000000">
        <w:rPr>
          <w:rtl w:val="0"/>
        </w:rPr>
        <w:t xml:space="preserve">, VARIABLE, PAR_OUV, PAR_FERM, BAR_OUV, BAR_FERM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Valeur possible : PLUS, MOINS, FOIS, DIV, PUIS</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S’il reconnaît un nombre ou une lettre, il va regarder les caractères suivants afin de voir s’il s'agit d’un réel ou d’une fonction. Puis il renvoie la structure jeton correspondante, son type et sa valeur :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type possible : </w:t>
      </w:r>
      <w:r w:rsidDel="00000000" w:rsidR="00000000" w:rsidRPr="00000000">
        <w:rPr>
          <w:rtl w:val="0"/>
        </w:rPr>
        <w:t xml:space="preserve">REEL</w:t>
      </w:r>
      <w:r w:rsidDel="00000000" w:rsidR="00000000" w:rsidRPr="00000000">
        <w:rPr>
          <w:rtl w:val="0"/>
        </w:rPr>
        <w:t xml:space="preserve">, FONCTION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valeur possible : valeur du réel, nom de la fonction (explicité précédemment)</w:t>
      </w:r>
    </w:p>
    <w:p w:rsidR="00000000" w:rsidDel="00000000" w:rsidP="00000000" w:rsidRDefault="00000000" w:rsidRPr="00000000" w14:paraId="00000028">
      <w:pPr>
        <w:ind w:left="0" w:firstLine="0"/>
        <w:rPr/>
      </w:pPr>
      <w:r w:rsidDel="00000000" w:rsidR="00000000" w:rsidRPr="00000000">
        <w:rPr>
          <w:rtl w:val="0"/>
        </w:rPr>
        <w:t xml:space="preserve">S’il ne reconnaît pas le caractère, il renvoie la structure jeton avec ‘“ERREUR” comme type et 1 comme valeur (correspondant à une erreur lexicale).</w:t>
      </w:r>
    </w:p>
    <w:p w:rsidR="00000000" w:rsidDel="00000000" w:rsidP="00000000" w:rsidRDefault="00000000" w:rsidRPr="00000000" w14:paraId="00000029">
      <w:pPr>
        <w:ind w:left="0" w:firstLine="0"/>
        <w:rPr/>
      </w:pPr>
      <w:r w:rsidDel="00000000" w:rsidR="00000000" w:rsidRPr="00000000">
        <w:rPr>
          <w:rtl w:val="0"/>
        </w:rPr>
        <w:t xml:space="preserve">Si le programme détecte plusieurs points (.) dans un même réel (ex: 91.3.7) il renvoie la structure avec “ERREUR” comme type et 2 comme valeur (correspondant à une erreur syntaxique).</w:t>
      </w:r>
    </w:p>
    <w:p w:rsidR="00000000" w:rsidDel="00000000" w:rsidP="00000000" w:rsidRDefault="00000000" w:rsidRPr="00000000" w14:paraId="0000002A">
      <w:pPr>
        <w:ind w:left="0" w:firstLine="0"/>
        <w:rPr/>
      </w:pPr>
      <w:r w:rsidDel="00000000" w:rsidR="00000000" w:rsidRPr="00000000">
        <w:rPr>
          <w:rtl w:val="0"/>
        </w:rPr>
        <w:t xml:space="preserve">Lorsque le programme a parcouru tous les caractères, il renvoie en dernier la structure jeton avec “FIN” comme type.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3"/>
        <w:rPr/>
      </w:pPr>
      <w:bookmarkStart w:colFirst="0" w:colLast="0" w:name="_yee1i9j2rfv1" w:id="3"/>
      <w:bookmarkEnd w:id="3"/>
      <w:r w:rsidDel="00000000" w:rsidR="00000000" w:rsidRPr="00000000">
        <w:rPr>
          <w:rtl w:val="0"/>
        </w:rPr>
        <w:t xml:space="preserve">En sortie:</w:t>
      </w:r>
    </w:p>
    <w:p w:rsidR="00000000" w:rsidDel="00000000" w:rsidP="00000000" w:rsidRDefault="00000000" w:rsidRPr="00000000" w14:paraId="0000002D">
      <w:pPr>
        <w:ind w:left="0" w:firstLine="0"/>
        <w:rPr/>
      </w:pPr>
      <w:r w:rsidDel="00000000" w:rsidR="00000000" w:rsidRPr="00000000">
        <w:rPr>
          <w:rtl w:val="0"/>
        </w:rPr>
        <w:tab/>
        <w:t xml:space="preserve">Un tableau de jetons contenant chaque éléments séparément avec leur type et leur valeur</w:t>
        <w:br w:type="textWrapping"/>
      </w:r>
    </w:p>
    <w:p w:rsidR="00000000" w:rsidDel="00000000" w:rsidP="00000000" w:rsidRDefault="00000000" w:rsidRPr="00000000" w14:paraId="0000002E">
      <w:pPr>
        <w:ind w:left="0" w:firstLine="0"/>
        <w:rPr/>
      </w:pPr>
      <w:r w:rsidDel="00000000" w:rsidR="00000000" w:rsidRPr="00000000">
        <w:rPr>
          <w:rtl w:val="0"/>
        </w:rPr>
        <w:t xml:space="preserve">Exemple d’utilisation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Entrée : “sin(3+x)”</w:t>
      </w:r>
    </w:p>
    <w:p w:rsidR="00000000" w:rsidDel="00000000" w:rsidP="00000000" w:rsidRDefault="00000000" w:rsidRPr="00000000" w14:paraId="00000031">
      <w:pPr>
        <w:ind w:left="0" w:firstLine="0"/>
        <w:rPr/>
      </w:pPr>
      <w:r w:rsidDel="00000000" w:rsidR="00000000" w:rsidRPr="00000000">
        <w:rPr>
          <w:rtl w:val="0"/>
        </w:rPr>
        <w:t xml:space="preserve">Sortie :</w:t>
      </w:r>
    </w:p>
    <w:p w:rsidR="00000000" w:rsidDel="00000000" w:rsidP="00000000" w:rsidRDefault="00000000" w:rsidRPr="00000000" w14:paraId="00000032">
      <w:pPr>
        <w:ind w:left="0" w:firstLine="0"/>
        <w:rPr/>
      </w:pPr>
      <w:r w:rsidDel="00000000" w:rsidR="00000000" w:rsidRPr="00000000">
        <w:rPr>
          <w:rtl w:val="0"/>
        </w:rPr>
        <w:t xml:space="preserve">[[“FONCTION”,”sin”],</w:t>
      </w:r>
    </w:p>
    <w:p w:rsidR="00000000" w:rsidDel="00000000" w:rsidP="00000000" w:rsidRDefault="00000000" w:rsidRPr="00000000" w14:paraId="00000033">
      <w:pPr>
        <w:ind w:left="0" w:firstLine="0"/>
        <w:rPr/>
      </w:pPr>
      <w:r w:rsidDel="00000000" w:rsidR="00000000" w:rsidRPr="00000000">
        <w:rPr>
          <w:rtl w:val="0"/>
        </w:rPr>
        <w:t xml:space="preserve">[“</w:t>
      </w:r>
      <w:r w:rsidDel="00000000" w:rsidR="00000000" w:rsidRPr="00000000">
        <w:rPr>
          <w:rtl w:val="0"/>
        </w:rPr>
        <w:t xml:space="preserve">PAR_OUV</w:t>
      </w: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[“REEL”,”3”],</w:t>
      </w:r>
    </w:p>
    <w:p w:rsidR="00000000" w:rsidDel="00000000" w:rsidP="00000000" w:rsidRDefault="00000000" w:rsidRPr="00000000" w14:paraId="00000035">
      <w:pPr>
        <w:ind w:left="0" w:firstLine="0"/>
        <w:rPr/>
      </w:pPr>
      <w:r w:rsidDel="00000000" w:rsidR="00000000" w:rsidRPr="00000000">
        <w:rPr>
          <w:rtl w:val="0"/>
        </w:rPr>
        <w:t xml:space="preserve">[“</w:t>
      </w:r>
      <w:r w:rsidDel="00000000" w:rsidR="00000000" w:rsidRPr="00000000">
        <w:rPr>
          <w:rtl w:val="0"/>
        </w:rPr>
        <w:t xml:space="preserve">OPERATEUR</w:t>
      </w:r>
      <w:r w:rsidDel="00000000" w:rsidR="00000000" w:rsidRPr="00000000">
        <w:rPr>
          <w:rtl w:val="0"/>
        </w:rPr>
        <w:t xml:space="preserve">”,”PLUS”],</w:t>
      </w:r>
    </w:p>
    <w:p w:rsidR="00000000" w:rsidDel="00000000" w:rsidP="00000000" w:rsidRDefault="00000000" w:rsidRPr="00000000" w14:paraId="00000036">
      <w:pPr>
        <w:ind w:left="0" w:firstLine="0"/>
        <w:rPr/>
      </w:pPr>
      <w:r w:rsidDel="00000000" w:rsidR="00000000" w:rsidRPr="00000000">
        <w:rPr>
          <w:rtl w:val="0"/>
        </w:rPr>
        <w:t xml:space="preserve">[“VARIABLE”,” ”],</w:t>
      </w:r>
    </w:p>
    <w:p w:rsidR="00000000" w:rsidDel="00000000" w:rsidP="00000000" w:rsidRDefault="00000000" w:rsidRPr="00000000" w14:paraId="00000037">
      <w:pPr>
        <w:ind w:left="0" w:firstLine="0"/>
        <w:rPr/>
      </w:pPr>
      <w:r w:rsidDel="00000000" w:rsidR="00000000" w:rsidRPr="00000000">
        <w:rPr>
          <w:rtl w:val="0"/>
        </w:rPr>
        <w:t xml:space="preserve">[“</w:t>
      </w:r>
      <w:r w:rsidDel="00000000" w:rsidR="00000000" w:rsidRPr="00000000">
        <w:rPr>
          <w:rtl w:val="0"/>
        </w:rPr>
        <w:t xml:space="preserve">PAR_FERM</w:t>
      </w: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[“FIN”,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