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f6fd27b3ae27dbcd8614438cc8fb45ae3608d6e"/>
    <w:p>
      <w:pPr>
        <w:pStyle w:val="Heading1"/>
      </w:pPr>
      <w:r>
        <w:t xml:space="preserve">Mini-rapport — Assistant radiologue virtuel responsable</w:t>
      </w:r>
    </w:p>
    <w:p>
      <w:pPr>
        <w:pStyle w:val="BlockText"/>
      </w:pPr>
      <w:r>
        <w:rPr>
          <w:b/>
          <w:bCs/>
        </w:rPr>
        <w:t xml:space="preserve">Prototype pédagogique. Non destiné au diagnostic. Validation par un professionnel qualifié requise.</w:t>
      </w:r>
    </w:p>
    <w:p>
      <w:pPr>
        <w:pStyle w:val="BlockText"/>
      </w:pPr>
      <w:r>
        <w:t xml:space="preserve">EFREI — Solution Delivery, filière Data — 2025-2026</w:t>
      </w:r>
    </w:p>
    <w:p>
      <w:pPr>
        <w:pStyle w:val="FirstParagraph"/>
      </w:pPr>
      <w:r>
        <w:t xml:space="preserve">Ce rapport documente le prototype livré : objectif, périmètre, données, stratégie</w:t>
      </w:r>
      <w:r>
        <w:t xml:space="preserve"> </w:t>
      </w:r>
      <w:r>
        <w:t xml:space="preserve">baseline, amélioration mesurée, métriques, limites, risques, précautions éthiques</w:t>
      </w:r>
      <w:r>
        <w:t xml:space="preserve"> </w:t>
      </w:r>
      <w:r>
        <w:t xml:space="preserve">et dépendances. Il s’appuie sur des résultats</w:t>
      </w:r>
      <w:r>
        <w:t xml:space="preserve"> </w:t>
      </w:r>
      <w:r>
        <w:rPr>
          <w:b/>
          <w:bCs/>
        </w:rPr>
        <w:t xml:space="preserve">reproductibles</w:t>
      </w:r>
      <w:r>
        <w:t xml:space="preserve"> </w:t>
      </w:r>
      <w:r>
        <w:t xml:space="preserve">(voir §10 Preuves).</w:t>
      </w:r>
    </w:p>
    <w:p>
      <w:r>
        <w:pict>
          <v:rect style="width:0;height:1.5pt" o:hralign="center" o:hrstd="t" o:hr="t"/>
        </w:pict>
      </w:r>
    </w:p>
    <w:bookmarkStart w:id="9" w:name="objectif"/>
    <w:p>
      <w:pPr>
        <w:pStyle w:val="Heading2"/>
      </w:pPr>
      <w:r>
        <w:t xml:space="preserve">1. Objectif</w:t>
      </w:r>
    </w:p>
    <w:p>
      <w:pPr>
        <w:pStyle w:val="FirstParagraph"/>
      </w:pPr>
      <w:r>
        <w:t xml:space="preserve">Construire une chaîne d’analyse</w:t>
      </w:r>
      <w:r>
        <w:t xml:space="preserve"> </w:t>
      </w:r>
      <w:r>
        <w:rPr>
          <w:b/>
          <w:bCs/>
        </w:rPr>
        <w:t xml:space="preserve">prudente, traçable et évaluée</w:t>
      </w:r>
      <w:r>
        <w:t xml:space="preserve"> </w:t>
      </w:r>
      <w:r>
        <w:t xml:space="preserve">autour d’une</w:t>
      </w:r>
      <w:r>
        <w:t xml:space="preserve"> </w:t>
      </w:r>
      <w:r>
        <w:t xml:space="preserve">radiographie thoracique frontale. Le système reçoit une image et retourne une</w:t>
      </w:r>
      <w:r>
        <w:t xml:space="preserve"> </w:t>
      </w:r>
      <w:r>
        <w:t xml:space="preserve">sortie JSON structurée (classe, confiance, observations, justification, limites,</w:t>
      </w:r>
      <w:r>
        <w:t xml:space="preserve"> </w:t>
      </w:r>
      <w:r>
        <w:t xml:space="preserve">avertissement). Le but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le diagnostic mais la démonstration d’une</w:t>
      </w:r>
      <w:r>
        <w:t xml:space="preserve"> </w:t>
      </w:r>
      <w:r>
        <w:t xml:space="preserve">démarche d’ingénierie responsable : périmètre restreint, baseline reproductible,</w:t>
      </w:r>
      <w:r>
        <w:t xml:space="preserve"> </w:t>
      </w:r>
      <w:r>
        <w:t xml:space="preserve">garde-fous, métriques, journalisation et analyse d’erreurs.</w:t>
      </w:r>
    </w:p>
    <w:bookmarkEnd w:id="9"/>
    <w:bookmarkStart w:id="10" w:name="périmètre"/>
    <w:p>
      <w:pPr>
        <w:pStyle w:val="Heading2"/>
      </w:pPr>
      <w:r>
        <w:t xml:space="preserve">2. Périmètre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Entrée</w:t>
      </w:r>
      <w:r>
        <w:t xml:space="preserve"> </w:t>
      </w:r>
      <w:r>
        <w:t xml:space="preserve">: une radiographie thoracique frontale (image PNG/JPG).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Sorties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suspected_opacity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 classe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est un</w:t>
      </w:r>
      <w:r>
        <w:t xml:space="preserve"> </w:t>
      </w:r>
      <w:r>
        <w:rPr>
          <w:b/>
          <w:bCs/>
        </w:rPr>
        <w:t xml:space="preserve">garde-fou méthodologique</w:t>
      </w:r>
      <w:r>
        <w:t xml:space="preserve"> </w:t>
      </w:r>
      <w:r>
        <w:t xml:space="preserve">: savoir ne pas</w:t>
      </w:r>
      <w:r>
        <w:t xml:space="preserve"> </w:t>
      </w:r>
      <w:r>
        <w:t xml:space="preserve">conclure sur une image ambiguë ou de mauvaise qualité fait partie de la qualité</w:t>
      </w:r>
      <w:r>
        <w:t xml:space="preserve"> </w:t>
      </w:r>
      <w:r>
        <w:t xml:space="preserve">attendue.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Hors périmètre</w:t>
      </w:r>
      <w:r>
        <w:t xml:space="preserve"> </w:t>
      </w:r>
      <w:r>
        <w:t xml:space="preserve">: diagnostic, tri, orientation patient, données réelles</w:t>
      </w:r>
      <w:r>
        <w:t xml:space="preserve"> </w:t>
      </w:r>
      <w:r>
        <w:t xml:space="preserve">identifiantes, promesse de performance clinique.</w:t>
      </w:r>
    </w:p>
    <w:bookmarkEnd w:id="10"/>
    <w:bookmarkStart w:id="11" w:name="données"/>
    <w:p>
      <w:pPr>
        <w:pStyle w:val="Heading2"/>
      </w:pPr>
      <w:r>
        <w:t xml:space="preserve">3. Données</w:t>
      </w:r>
    </w:p>
    <w:p>
      <w:pPr>
        <w:pStyle w:val="FirstParagraph"/>
      </w:pPr>
      <w:r>
        <w:t xml:space="preserve">Jeu</w:t>
      </w:r>
      <w:r>
        <w:t xml:space="preserve"> </w:t>
      </w:r>
      <w:r>
        <w:rPr>
          <w:b/>
          <w:bCs/>
        </w:rPr>
        <w:t xml:space="preserve">synthétique jouet</w:t>
      </w:r>
      <w:r>
        <w:t xml:space="preserve"> </w:t>
      </w:r>
      <w:r>
        <w:t xml:space="preserve">: 30 images 512×512 (</w:t>
      </w:r>
      <w:r>
        <w:rPr>
          <w:rStyle w:val="VerbatimChar"/>
        </w:rPr>
        <w:t xml:space="preserve">data/sample_images/</w:t>
      </w:r>
      <w:r>
        <w:t xml:space="preserve">) décrites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data/synthetic_cases.csv</w:t>
      </w:r>
      <w:r>
        <w:t xml:space="preserve"> </w:t>
      </w:r>
      <w:r>
        <w:t xml:space="preserve">(colonnes</w:t>
      </w:r>
      <w:r>
        <w:t xml:space="preserve"> </w:t>
      </w:r>
      <w:r>
        <w:rPr>
          <w:rStyle w:val="VerbatimChar"/>
        </w:rPr>
        <w:t xml:space="preserve">case_id, image_path, source, label, split, quality, notes</w:t>
      </w:r>
      <w:r>
        <w:t xml:space="preserve">). Répartition équilibrée : 10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 10</w:t>
      </w:r>
      <w:r>
        <w:t xml:space="preserve"> </w:t>
      </w:r>
      <w:r>
        <w:rPr>
          <w:rStyle w:val="VerbatimChar"/>
        </w:rPr>
        <w:t xml:space="preserve">suspected_opacity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. Splits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(20) et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(10).</w:t>
      </w:r>
    </w:p>
    <w:p>
      <w:pPr>
        <w:pStyle w:val="BodyText"/>
      </w:pPr>
      <w:r>
        <w:t xml:space="preserve">Ces images</w:t>
      </w:r>
      <w:r>
        <w:t xml:space="preserve"> </w:t>
      </w:r>
      <w:r>
        <w:rPr>
          <w:b/>
          <w:bCs/>
        </w:rPr>
        <w:t xml:space="preserve">imitent grossièrement</w:t>
      </w:r>
      <w:r>
        <w:t xml:space="preserve"> </w:t>
      </w:r>
      <w:r>
        <w:t xml:space="preserve">une radiographie uniquement pour valider les</w:t>
      </w:r>
      <w:r>
        <w:t xml:space="preserve"> </w:t>
      </w:r>
      <w:r>
        <w:t xml:space="preserve">flux logiciels (chargement, inférence, JSON, logs, métriques, garde-fous). Un</w:t>
      </w:r>
      <w:r>
        <w:t xml:space="preserve"> </w:t>
      </w:r>
      <w:r>
        <w:t xml:space="preserve">score parfait sur ce jeu</w:t>
      </w:r>
      <w:r>
        <w:t xml:space="preserve"> </w:t>
      </w:r>
      <w:r>
        <w:rPr>
          <w:b/>
          <w:bCs/>
        </w:rPr>
        <w:t xml:space="preserve">ne constitue pas</w:t>
      </w:r>
      <w:r>
        <w:t xml:space="preserve"> </w:t>
      </w:r>
      <w:r>
        <w:t xml:space="preserve">une performance médicale. Pour un</w:t>
      </w:r>
      <w:r>
        <w:t xml:space="preserve"> </w:t>
      </w:r>
      <w:r>
        <w:t xml:space="preserve">vrai projet : RSNA Pneumonia, CheXpert, MIMIC-CXR ou NIH ChestX-ray, sous réserve</w:t>
      </w:r>
      <w:r>
        <w:t xml:space="preserve"> </w:t>
      </w:r>
      <w:r>
        <w:t xml:space="preserve">de licence et de conditions d’accès (voir §9).</w:t>
      </w:r>
    </w:p>
    <w:p>
      <w:pPr>
        <w:pStyle w:val="BodyText"/>
      </w:pPr>
      <w:r>
        <w:t xml:space="preserve">Le signal exploité est réel et interprétable : les trois classes se distinguent</w:t>
      </w:r>
      <w:r>
        <w:t xml:space="preserve"> </w:t>
      </w:r>
      <w:r>
        <w:t xml:space="preserve">par le</w:t>
      </w:r>
      <w:r>
        <w:t xml:space="preserve"> </w:t>
      </w:r>
      <w:r>
        <w:rPr>
          <w:b/>
          <w:bCs/>
        </w:rPr>
        <w:t xml:space="preserve">contraste global</w:t>
      </w:r>
      <w:r>
        <w:t xml:space="preserve"> </w:t>
      </w:r>
      <w:r>
        <w:t xml:space="preserve">(écart-type des intensités) et la</w:t>
      </w:r>
      <w:r>
        <w:t xml:space="preserve"> </w:t>
      </w:r>
      <w:r>
        <w:rPr>
          <w:b/>
          <w:bCs/>
        </w:rPr>
        <w:t xml:space="preserve">taille d’une zone</w:t>
      </w:r>
      <w:r>
        <w:rPr>
          <w:b/>
          <w:bCs/>
        </w:rPr>
        <w:t xml:space="preserve"> </w:t>
      </w:r>
      <w:r>
        <w:rPr>
          <w:b/>
          <w:bCs/>
        </w:rPr>
        <w:t xml:space="preserve">focale brillante</w:t>
      </w:r>
      <w:r>
        <w:t xml:space="preserve"> </w:t>
      </w:r>
      <w:r>
        <w:t xml:space="preserve">(proxy d’opacité)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Contraste (std)</w:t>
            </w:r>
          </w:p>
        </w:tc>
        <w:tc>
          <w:tcPr/>
          <w:p>
            <w:pPr>
              <w:pStyle w:val="Compact"/>
            </w:pPr>
            <w:r>
              <w:t xml:space="preserve">Pic lumineux (p99)</w:t>
            </w:r>
          </w:p>
        </w:tc>
        <w:tc>
          <w:tcPr/>
          <w:p>
            <w:pPr>
              <w:pStyle w:val="Compact"/>
            </w:pPr>
            <w:r>
              <w:t xml:space="preserve">Zone brillante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~16.9</w:t>
            </w:r>
          </w:p>
        </w:tc>
        <w:tc>
          <w:tcPr/>
          <w:p>
            <w:pPr>
              <w:pStyle w:val="Compact"/>
            </w:pPr>
            <w:r>
              <w:t xml:space="preserve">~64</w:t>
            </w:r>
          </w:p>
        </w:tc>
        <w:tc>
          <w:tcPr/>
          <w:p>
            <w:pPr>
              <w:pStyle w:val="Compact"/>
            </w:pPr>
            <w:r>
              <w:t xml:space="preserve">~0.37 %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suspected_opacity</w:t>
            </w:r>
          </w:p>
        </w:tc>
        <w:tc>
          <w:tcPr/>
          <w:p>
            <w:pPr>
              <w:pStyle w:val="Compact"/>
            </w:pPr>
            <w:r>
              <w:t xml:space="preserve">~19.1</w:t>
            </w:r>
          </w:p>
        </w:tc>
        <w:tc>
          <w:tcPr/>
          <w:p>
            <w:pPr>
              <w:pStyle w:val="Compact"/>
            </w:pPr>
            <w:r>
              <w:t xml:space="preserve">~86</w:t>
            </w:r>
          </w:p>
        </w:tc>
        <w:tc>
          <w:tcPr/>
          <w:p>
            <w:pPr>
              <w:pStyle w:val="Compact"/>
            </w:pPr>
            <w:r>
              <w:t xml:space="preserve">1.2–2.5 %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</w:t>
            </w:r>
            <w:r>
              <w:t xml:space="preserve"> </w:t>
            </w:r>
            <w:r>
              <w:t xml:space="preserve">(qualité limitée)</w:t>
            </w:r>
          </w:p>
        </w:tc>
        <w:tc>
          <w:tcPr/>
          <w:p>
            <w:pPr>
              <w:pStyle w:val="Compact"/>
            </w:pPr>
            <w:r>
              <w:t xml:space="preserve">~10.5</w:t>
            </w:r>
          </w:p>
        </w:tc>
        <w:tc>
          <w:tcPr/>
          <w:p>
            <w:pPr>
              <w:pStyle w:val="Compact"/>
            </w:pPr>
            <w:r>
              <w:t xml:space="preserve">~44</w:t>
            </w:r>
          </w:p>
        </w:tc>
        <w:tc>
          <w:tcPr/>
          <w:p>
            <w:pPr>
              <w:pStyle w:val="Compact"/>
            </w:pPr>
            <w:r>
              <w:t xml:space="preserve">~0.07 %</w:t>
            </w:r>
          </w:p>
        </w:tc>
      </w:tr>
    </w:tbl>
    <w:p>
      <w:pPr>
        <w:pStyle w:val="BodyText"/>
      </w:pPr>
      <w:r>
        <w:rPr>
          <w:b/>
          <w:bCs/>
        </w:rPr>
        <w:t xml:space="preserve">Jeu réel de validation</w:t>
      </w:r>
      <w:r>
        <w:t xml:space="preserve"> </w:t>
      </w:r>
      <w:r>
        <w:t xml:space="preserve">: en complément, 30 vraies radiographies publiques du</w:t>
      </w:r>
      <w:r>
        <w:t xml:space="preserve"> </w:t>
      </w:r>
      <w:r>
        <w:t xml:space="preserve">dataset Kaggle</w:t>
      </w:r>
      <w:r>
        <w:t xml:space="preserve"> </w:t>
      </w:r>
      <w:r>
        <w:rPr>
          <w:i/>
          <w:iCs/>
        </w:rPr>
        <w:t xml:space="preserve">Chest X-Ray Images (Pneumonia)</w:t>
      </w:r>
      <w:r>
        <w:t xml:space="preserve"> </w:t>
      </w:r>
      <w:r>
        <w:t xml:space="preserve">(15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+ 15</w:t>
      </w:r>
      <w:r>
        <w:t xml:space="preserve"> </w:t>
      </w:r>
      <w:r>
        <w:rPr>
          <w:rStyle w:val="VerbatimChar"/>
        </w:rPr>
        <w:t xml:space="preserve">suspected_opacity</w:t>
      </w:r>
      <w:r>
        <w:t xml:space="preserve">)</w:t>
      </w:r>
      <w:r>
        <w:t xml:space="preserve"> </w:t>
      </w:r>
      <w:r>
        <w:t xml:space="preserve">servent à valider le vrai modèle médical (voir §6.3). Source et licence citées au</w:t>
      </w:r>
      <w:r>
        <w:t xml:space="preserve"> </w:t>
      </w:r>
      <w:r>
        <w:t xml:space="preserve">§10 ; les images ne sont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redistribuées (dossier</w:t>
      </w:r>
      <w:r>
        <w:t xml:space="preserve"> </w:t>
      </w:r>
      <w:r>
        <w:rPr>
          <w:rStyle w:val="VerbatimChar"/>
        </w:rPr>
        <w:t xml:space="preserve">data/real/</w:t>
      </w:r>
      <w:r>
        <w:t xml:space="preserve"> </w:t>
      </w:r>
      <w:r>
        <w:t xml:space="preserve">gitignoré).</w:t>
      </w:r>
    </w:p>
    <w:bookmarkEnd w:id="11"/>
    <w:bookmarkStart w:id="12" w:name="stratégie-baseline"/>
    <w:p>
      <w:pPr>
        <w:pStyle w:val="Heading2"/>
      </w:pPr>
      <w:r>
        <w:t xml:space="preserve">4. Stratégie baseline</w:t>
      </w:r>
    </w:p>
    <w:p>
      <w:pPr>
        <w:pStyle w:val="FirstParagraph"/>
      </w:pPr>
      <w:r>
        <w:rPr>
          <w:rStyle w:val="VerbatimChar"/>
        </w:rPr>
        <w:t xml:space="preserve">toy_predict(mode="baseline")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src/inference.py</w:t>
      </w:r>
      <w:r>
        <w:t xml:space="preserve">) est un</w:t>
      </w:r>
      <w:r>
        <w:t xml:space="preserve"> </w:t>
      </w:r>
      <w:r>
        <w:rPr>
          <w:b/>
          <w:bCs/>
        </w:rPr>
        <w:t xml:space="preserve">classifieur d’image</w:t>
      </w:r>
      <w:r>
        <w:rPr>
          <w:b/>
          <w:bCs/>
        </w:rPr>
        <w:t xml:space="preserve"> </w:t>
      </w:r>
      <w:r>
        <w:rPr>
          <w:b/>
          <w:bCs/>
        </w:rPr>
        <w:t xml:space="preserve">transparent</w:t>
      </w:r>
      <w:r>
        <w:t xml:space="preserve"> </w:t>
      </w:r>
      <w:r>
        <w:t xml:space="preserve">(pas un modèle appris) : il lit des statistiques de l’image (via</w:t>
      </w:r>
      <w:r>
        <w:t xml:space="preserve"> </w:t>
      </w:r>
      <w:r>
        <w:rPr>
          <w:rStyle w:val="VerbatimChar"/>
        </w:rPr>
        <w:t xml:space="preserve">src/preprocessing.py:extract_features</w:t>
      </w:r>
      <w:r>
        <w:t xml:space="preserve">) et applique une règle unique — si la</w:t>
      </w:r>
      <w:r>
        <w:t xml:space="preserve"> </w:t>
      </w:r>
      <w:r>
        <w:t xml:space="preserve">fraction de pixels très brillants dépasse</w:t>
      </w:r>
      <w:r>
        <w:t xml:space="preserve"> </w:t>
      </w:r>
      <w:r>
        <w:rPr>
          <w:rStyle w:val="VerbatimChar"/>
        </w:rPr>
        <w:t xml:space="preserve">OPACITY_BRIGHT_FRACTION</w:t>
      </w:r>
      <w:r>
        <w:t xml:space="preserve"> </w:t>
      </w:r>
      <w:r>
        <w:t xml:space="preserve">(0.8 %), la</w:t>
      </w:r>
      <w:r>
        <w:t xml:space="preserve"> </w:t>
      </w:r>
      <w:r>
        <w:t xml:space="preserve">classe est</w:t>
      </w:r>
      <w:r>
        <w:t xml:space="preserve"> </w:t>
      </w:r>
      <w:r>
        <w:rPr>
          <w:rStyle w:val="VerbatimChar"/>
        </w:rPr>
        <w:t xml:space="preserve">suspected_opacity</w:t>
      </w:r>
      <w:r>
        <w:t xml:space="preserve">, sinon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Limite volontaire de la baseline</w:t>
      </w:r>
      <w:r>
        <w:t xml:space="preserve"> </w:t>
      </w:r>
      <w:r>
        <w:t xml:space="preserve">: elle n’a</w:t>
      </w:r>
      <w:r>
        <w:t xml:space="preserve"> </w:t>
      </w:r>
      <w:r>
        <w:rPr>
          <w:b/>
          <w:bCs/>
        </w:rPr>
        <w:t xml:space="preserve">aucune notion de qualité</w:t>
      </w:r>
      <w:r>
        <w:rPr>
          <w:b/>
          <w:bCs/>
        </w:rPr>
        <w:t xml:space="preserve"> </w:t>
      </w:r>
      <w:r>
        <w:rPr>
          <w:b/>
          <w:bCs/>
        </w:rPr>
        <w:t xml:space="preserve">d’image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n’abstient jamais</w:t>
      </w:r>
      <w:r>
        <w:t xml:space="preserve">. C’est exactement le comportement risqué que</w:t>
      </w:r>
      <w:r>
        <w:t xml:space="preserve"> </w:t>
      </w:r>
      <w:r>
        <w:t xml:space="preserve">l’amélioration corrige.</w:t>
      </w:r>
    </w:p>
    <w:p>
      <w:pPr>
        <w:pStyle w:val="BlockText"/>
      </w:pPr>
      <w:r>
        <w:t xml:space="preserve">Choix de conception : la baseline ne « triche » pas en lisant le label dans le</w:t>
      </w:r>
      <w:r>
        <w:t xml:space="preserve"> </w:t>
      </w:r>
      <w:r>
        <w:t xml:space="preserve">nom de fichier. Elle décide à partir des pixels, ce qui rend l’évaluation et</w:t>
      </w:r>
      <w:r>
        <w:t xml:space="preserve"> </w:t>
      </w:r>
      <w:r>
        <w:t xml:space="preserve">l’analyse d’erreurs honnêtes.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connecteur VLM réel</w:t>
      </w:r>
      <w:r>
        <w:t xml:space="preserve"> </w:t>
      </w:r>
      <w:r>
        <w:t xml:space="preserve">(MedGemma via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) est disponible en option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medgemma_predict</w:t>
      </w:r>
      <w:r>
        <w:t xml:space="preserve">), non requis pour la démo : il nécessite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, un accès</w:t>
      </w:r>
      <w:r>
        <w:t xml:space="preserve"> </w:t>
      </w:r>
      <w:r>
        <w:t xml:space="preserve">réseau et un téléchargement de plusieurs Go. Il réutilise les prompts versionnés</w:t>
      </w:r>
      <w:r>
        <w:t xml:space="preserve"> </w:t>
      </w:r>
      <w:r>
        <w:rPr>
          <w:rStyle w:val="VerbatimChar"/>
        </w:rPr>
        <w:t xml:space="preserve">prompts/baseline_prompt.txt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prompts/improved_prompt.txt</w:t>
      </w:r>
      <w:r>
        <w:t xml:space="preserve">.</w:t>
      </w:r>
    </w:p>
    <w:bookmarkEnd w:id="12"/>
    <w:bookmarkStart w:id="13" w:name="X0f3418c9b460242ca21557ea1ef046b0592f5da"/>
    <w:p>
      <w:pPr>
        <w:pStyle w:val="Heading2"/>
      </w:pPr>
      <w:r>
        <w:t xml:space="preserve">5. Amélioration (règle d’incertitude explicite)</w:t>
      </w:r>
    </w:p>
    <w:p>
      <w:pPr>
        <w:pStyle w:val="FirstParagraph"/>
      </w:pPr>
      <w:r>
        <w:rPr>
          <w:rStyle w:val="VerbatimChar"/>
        </w:rPr>
        <w:t xml:space="preserve">toy_predict(mode="improved")</w:t>
      </w:r>
      <w:r>
        <w:t xml:space="preserve"> </w:t>
      </w:r>
      <w:r>
        <w:t xml:space="preserve">ajoute deux garde-fous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Qualité image</w:t>
      </w:r>
      <w:r>
        <w:t xml:space="preserve"> </w:t>
      </w:r>
      <w:r>
        <w:t xml:space="preserve">: si le contraste est faible (</w:t>
      </w:r>
      <w:r>
        <w:rPr>
          <w:rStyle w:val="VerbatimChar"/>
        </w:rPr>
        <w:t xml:space="preserve">limited</w:t>
      </w:r>
      <w:r>
        <w:t xml:space="preserve">/</w:t>
      </w:r>
      <w:r>
        <w:rPr>
          <w:rStyle w:val="VerbatimChar"/>
        </w:rPr>
        <w:t xml:space="preserve">poor</w:t>
      </w:r>
      <w:r>
        <w:t xml:space="preserve">), on bascule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(on ne conclut pas sur une image peu lisible).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Seuil de confiance</w:t>
      </w:r>
      <w:r>
        <w:t xml:space="preserve"> </w:t>
      </w:r>
      <w:r>
        <w:t xml:space="preserve">: si la confiance &lt;</w:t>
      </w:r>
      <w:r>
        <w:t xml:space="preserve"> </w:t>
      </w:r>
      <w:r>
        <w:rPr>
          <w:b/>
          <w:bCs/>
        </w:rPr>
        <w:t xml:space="preserve">0.60</w:t>
      </w:r>
      <w:r>
        <w:t xml:space="preserve">, on bascule vers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(règle explicitement écrite dans</w:t>
      </w:r>
      <w:r>
        <w:t xml:space="preserve"> </w:t>
      </w:r>
      <w:r>
        <w:rPr>
          <w:rStyle w:val="VerbatimChar"/>
        </w:rPr>
        <w:t xml:space="preserve">prompts/improved_prompt.txt</w:t>
      </w:r>
      <w:r>
        <w:t xml:space="preserve">).</w:t>
      </w:r>
    </w:p>
    <w:p>
      <w:pPr>
        <w:pStyle w:val="FirstParagraph"/>
      </w:pPr>
      <w:r>
        <w:t xml:space="preserve">Les garde-fous transverses (</w:t>
      </w:r>
      <w:r>
        <w:rPr>
          <w:rStyle w:val="VerbatimChar"/>
        </w:rPr>
        <w:t xml:space="preserve">src/guardrails.py</w:t>
      </w:r>
      <w:r>
        <w:t xml:space="preserve">) s’appliquent aux deux modes :</w:t>
      </w:r>
      <w:r>
        <w:t xml:space="preserve"> </w:t>
      </w:r>
      <w:r>
        <w:t xml:space="preserve">validation du schéma JSON,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toujours présent, repli vers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si</w:t>
      </w:r>
      <w:r>
        <w:t xml:space="preserve"> </w:t>
      </w:r>
      <w:r>
        <w:t xml:space="preserve">sortie invalide.</w:t>
      </w:r>
    </w:p>
    <w:bookmarkEnd w:id="13"/>
    <w:bookmarkStart w:id="19" w:name="métriques-résultats-reproductibles"/>
    <w:p>
      <w:pPr>
        <w:pStyle w:val="Heading2"/>
      </w:pPr>
      <w:r>
        <w:t xml:space="preserve">6. Métriques (résultats reproductibles)</w:t>
      </w:r>
    </w:p>
    <w:p>
      <w:pPr>
        <w:pStyle w:val="FirstParagraph"/>
      </w:pPr>
      <w:r>
        <w:rPr>
          <w:b/>
          <w:bCs/>
        </w:rPr>
        <w:t xml:space="preserve">Récapitulatif — les 8 métriques exigées sont toutes calculées</w:t>
      </w:r>
      <w:r>
        <w:t xml:space="preserve"> </w:t>
      </w:r>
      <w:r>
        <w:t xml:space="preserve">(7 dans l’éval</w:t>
      </w:r>
      <w:r>
        <w:t xml:space="preserve"> </w:t>
      </w:r>
      <w:r>
        <w:t xml:space="preserve">jouet via</w:t>
      </w:r>
      <w:r>
        <w:t xml:space="preserve"> </w:t>
      </w:r>
      <w:r>
        <w:rPr>
          <w:rStyle w:val="VerbatimChar"/>
        </w:rPr>
        <w:t xml:space="preserve">src/metrics.py</w:t>
      </w:r>
      <w:r>
        <w:t xml:space="preserve">, la 8ᵉ — hallucination — dans la comparaison VLM via</w:t>
      </w:r>
      <w:r>
        <w:t xml:space="preserve"> </w:t>
      </w:r>
      <w:r>
        <w:rPr>
          <w:rStyle w:val="VerbatimChar"/>
        </w:rPr>
        <w:t xml:space="preserve">detect_overclaim</w:t>
      </w:r>
      <w:r>
        <w:t xml:space="preserve">, car un classifieur à règles ne peut pas halluciner)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 exigée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Calculée</w:t>
            </w:r>
          </w:p>
        </w:tc>
        <w:tc>
          <w:tcPr/>
          <w:p>
            <w:pPr>
              <w:pStyle w:val="Compact"/>
            </w:pPr>
            <w:r>
              <w:t xml:space="preserve">Exemple de valeur (améliorée jouet / MedGemma réel)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1.000 / 0.767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1.000 / 0.566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1.000 / 0.667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Spécificité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1.000 / 0.867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Validité 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1.000 / 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Latence médiane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~3 ms / ~27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d’incertitude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0.333 / 0.133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 / justif. non fondée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(jouet : n/a) / 0.933→0.800</w:t>
            </w:r>
          </w:p>
        </w:tc>
      </w:tr>
    </w:tbl>
    <w:bookmarkStart w:id="14" w:name="détail-sur-le-jeu-jouet"/>
    <w:p>
      <w:pPr>
        <w:pStyle w:val="Heading3"/>
      </w:pPr>
      <w:r>
        <w:t xml:space="preserve">6.0 Détail sur le jeu jouet</w:t>
      </w:r>
    </w:p>
    <w:p>
      <w:pPr>
        <w:pStyle w:val="FirstParagraph"/>
      </w:pPr>
      <w:r>
        <w:t xml:space="preserve">Évaluation sur les 30 cas (</w:t>
      </w:r>
      <w:r>
        <w:rPr>
          <w:rStyle w:val="VerbatimChar"/>
        </w:rPr>
        <w:t xml:space="preserve">python eval/run_evaluation.py --mode toy</w:t>
      </w:r>
      <w:r>
        <w:t xml:space="preserve">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Amélioration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Sensibilité (</w:t>
            </w:r>
            <w:r>
              <w:rPr>
                <w:rStyle w:val="VerbatimChar"/>
              </w:rPr>
              <w:t xml:space="preserve">suspected_opacity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Spécificité (</w:t>
            </w:r>
            <w:r>
              <w:rPr>
                <w:rStyle w:val="VerbatimChar"/>
              </w:rPr>
              <w:t xml:space="preserve">normal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d’incertitude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valide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 présent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Latence médiane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 ms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Lecture</w:t>
      </w:r>
      <w:r>
        <w:t xml:space="preserve"> </w:t>
      </w:r>
      <w:r>
        <w:t xml:space="preserve">: le gain ne se limite pas à un chiffre. La baseline classe</w:t>
      </w:r>
      <w:r>
        <w:t xml:space="preserve"> </w:t>
      </w:r>
      <w:r>
        <w:t xml:space="preserve">parfaitement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suspected_opacity</w:t>
      </w:r>
      <w:r>
        <w:t xml:space="preserve"> </w:t>
      </w:r>
      <w:r>
        <w:t xml:space="preserve">mais</w:t>
      </w:r>
      <w:r>
        <w:t xml:space="preserve"> </w:t>
      </w:r>
      <w:r>
        <w:rPr>
          <w:b/>
          <w:bCs/>
        </w:rPr>
        <w:t xml:space="preserve">force les 10 images de qualité</w:t>
      </w:r>
      <w:r>
        <w:rPr>
          <w:b/>
          <w:bCs/>
        </w:rPr>
        <w:t xml:space="preserve"> </w:t>
      </w:r>
      <w:r>
        <w:rPr>
          <w:b/>
          <w:bCs/>
        </w:rPr>
        <w:t xml:space="preserve">limitée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normal</w:t>
      </w:r>
      <w:r>
        <w:t xml:space="preserve"> </w:t>
      </w:r>
      <w:r>
        <w:t xml:space="preserve">avec une confiance élevée (~0.84) — un comportement</w:t>
      </w:r>
      <w:r>
        <w:t xml:space="preserve"> </w:t>
      </w:r>
      <w:r>
        <w:t xml:space="preserve">faussement rassurant. La règle d’incertitude fait passer ces 10 cas en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(confiance plafonnée à 0.5), portant l’accuracy de 0.667 à 1.0 et le</w:t>
      </w:r>
      <w:r>
        <w:t xml:space="preserve"> </w:t>
      </w:r>
      <w:r>
        <w:t xml:space="preserve">macro-F1 de 0.556 à 1.0. L’amélioration corrige donc un</w:t>
      </w:r>
      <w:r>
        <w:t xml:space="preserve"> </w:t>
      </w:r>
      <w:r>
        <w:rPr>
          <w:b/>
          <w:bCs/>
        </w:rPr>
        <w:t xml:space="preserve">mode d’échec précis et</w:t>
      </w:r>
      <w:r>
        <w:rPr>
          <w:b/>
          <w:bCs/>
        </w:rPr>
        <w:t xml:space="preserve"> </w:t>
      </w:r>
      <w:r>
        <w:rPr>
          <w:b/>
          <w:bCs/>
        </w:rPr>
        <w:t xml:space="preserve">médicalement pertinent</w:t>
      </w:r>
      <w:r>
        <w:t xml:space="preserve">, pas seulement un score.</w:t>
      </w:r>
    </w:p>
    <w:bookmarkEnd w:id="14"/>
    <w:bookmarkStart w:id="15" w:name="sensibilité-au-seuil-analyse-dablation"/>
    <w:p>
      <w:pPr>
        <w:pStyle w:val="Heading3"/>
      </w:pPr>
      <w:r>
        <w:t xml:space="preserve">6.1 Sensibilité au seuil (analyse d’ablation)</w:t>
      </w:r>
    </w:p>
    <w:p>
      <w:pPr>
        <w:pStyle w:val="FirstParagraph"/>
      </w:pPr>
      <w:r>
        <w:rPr>
          <w:rStyle w:val="VerbatimChar"/>
        </w:rPr>
        <w:t xml:space="preserve">eval/threshold_sweep.py</w:t>
      </w:r>
      <w:r>
        <w:t xml:space="preserve"> </w:t>
      </w:r>
      <w:r>
        <w:t xml:space="preserve">fait varier le seuil de contraste qui déclenche</w:t>
      </w:r>
      <w:r>
        <w:t xml:space="preserve"> </w:t>
      </w:r>
      <w:r>
        <w:t xml:space="preserve">l’abstention (mode amélioré). La courbe montre trois régimes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Seuil</w:t>
            </w:r>
            <w:r>
              <w:t xml:space="preserve"> </w:t>
            </w:r>
            <w:r>
              <w:rPr>
                <w:rStyle w:val="VerbatimChar"/>
              </w:rPr>
              <w:t xml:space="preserve">limited_contrast_std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Taux d’incertitude</w:t>
            </w:r>
          </w:p>
        </w:tc>
        <w:tc>
          <w:tcPr/>
          <w:p>
            <w:pPr>
              <w:pStyle w:val="Compact"/>
            </w:pPr>
            <w:r>
              <w:t xml:space="preserve">Régime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aucune abstention (= baseline)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– 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 sûre (valeur retenue :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 → 0.333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 → 1.0</w:t>
            </w:r>
          </w:p>
        </w:tc>
        <w:tc>
          <w:tcPr/>
          <w:p>
            <w:pPr>
              <w:pStyle w:val="Compact"/>
            </w:pPr>
            <w:r>
              <w:t xml:space="preserve">sur-abstention (utilité détruite)</w:t>
            </w:r>
          </w:p>
        </w:tc>
      </w:tr>
    </w:tbl>
    <w:p>
      <w:pPr>
        <w:pStyle w:val="BodyText"/>
      </w:pPr>
      <w:r>
        <w:t xml:space="preserve">Le seuil retenu (13) est volontairement au centre de la plage sûre [10.6 ; 16.9].</w:t>
      </w:r>
      <w:r>
        <w:t xml:space="preserve"> </w:t>
      </w:r>
      <w:r>
        <w:t xml:space="preserve">Cela prouve que le garde-fou a un</w:t>
      </w:r>
      <w:r>
        <w:t xml:space="preserve"> </w:t>
      </w:r>
      <w:r>
        <w:rPr>
          <w:b/>
          <w:bCs/>
        </w:rPr>
        <w:t xml:space="preserve">coût</w:t>
      </w:r>
      <w:r>
        <w:t xml:space="preserve"> </w:t>
      </w:r>
      <w:r>
        <w:t xml:space="preserve">et que sa valeur est justifiée, pas</w:t>
      </w:r>
      <w:r>
        <w:t xml:space="preserve"> </w:t>
      </w:r>
      <w:r>
        <w:t xml:space="preserve">arbitraire.</w:t>
      </w:r>
    </w:p>
    <w:bookmarkEnd w:id="15"/>
    <w:bookmarkStart w:id="16" w:name="X67693bf80da83fc72e45a777f7aaba3ebf657d0"/>
    <w:p>
      <w:pPr>
        <w:pStyle w:val="Heading3"/>
      </w:pPr>
      <w:r>
        <w:t xml:space="preserve">6.2 Comparaison de prompts sur un vrai VLM + métrique d’hallucination</w:t>
      </w:r>
    </w:p>
    <w:p>
      <w:pPr>
        <w:pStyle w:val="FirstParagraph"/>
      </w:pPr>
      <w:r>
        <w:rPr>
          <w:rStyle w:val="VerbatimChar"/>
        </w:rPr>
        <w:t xml:space="preserve">eval/run_vlm_comparison.py</w:t>
      </w:r>
      <w:r>
        <w:t xml:space="preserve"> </w:t>
      </w:r>
      <w:r>
        <w:t xml:space="preserve">exécute un</w:t>
      </w:r>
      <w:r>
        <w:t xml:space="preserve"> </w:t>
      </w:r>
      <w:r>
        <w:rPr>
          <w:b/>
          <w:bCs/>
        </w:rPr>
        <w:t xml:space="preserve">vrai</w:t>
      </w:r>
      <w:r>
        <w:t xml:space="preserve"> </w:t>
      </w:r>
      <w:r>
        <w:t xml:space="preserve">modèle vision-langage avec le</w:t>
      </w:r>
      <w:r>
        <w:t xml:space="preserve"> </w:t>
      </w:r>
      <w:r>
        <w:rPr>
          <w:rStyle w:val="VerbatimChar"/>
        </w:rPr>
        <w:t xml:space="preserve">baseline_prompt</w:t>
      </w:r>
      <w:r>
        <w:t xml:space="preserve"> </w:t>
      </w:r>
      <w:r>
        <w:t xml:space="preserve">puis l’</w:t>
      </w:r>
      <w:r>
        <w:rPr>
          <w:rStyle w:val="VerbatimChar"/>
        </w:rPr>
        <w:t xml:space="preserve">improved_prompt</w:t>
      </w:r>
      <w:r>
        <w:t xml:space="preserve">, applique les mêmes garde-fous et</w:t>
      </w:r>
      <w:r>
        <w:t xml:space="preserve"> </w:t>
      </w:r>
      <w:r>
        <w:t xml:space="preserve">mesure en plus un</w:t>
      </w:r>
      <w:r>
        <w:t xml:space="preserve"> </w:t>
      </w:r>
      <w:r>
        <w:rPr>
          <w:b/>
          <w:bCs/>
        </w:rPr>
        <w:t xml:space="preserve">taux de sur-affirmation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detect_overclaim</w:t>
      </w:r>
      <w:r>
        <w:t xml:space="preserve"> </w:t>
      </w:r>
      <w:r>
        <w:t xml:space="preserve">: présence de</w:t>
      </w:r>
      <w:r>
        <w:t xml:space="preserve"> </w:t>
      </w:r>
      <w:r>
        <w:t xml:space="preserve">pathologies nommées / langage définitif = proxy d’hallucination) et un taux de</w:t>
      </w:r>
      <w:r>
        <w:t xml:space="preserve"> </w:t>
      </w:r>
      <w:r>
        <w:t xml:space="preserve">JSON invalide.</w:t>
      </w:r>
    </w:p>
    <w:p>
      <w:pPr>
        <w:pStyle w:val="BodyText"/>
      </w:pPr>
      <w:r>
        <w:t xml:space="preserve">Résultats obtenus sur le</w:t>
      </w:r>
      <w:r>
        <w:t xml:space="preserve"> </w:t>
      </w:r>
      <w:r>
        <w:rPr>
          <w:b/>
          <w:bCs/>
        </w:rPr>
        <w:t xml:space="preserve">vrai modèle médical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google/medgemma-4b-it</w:t>
      </w:r>
      <w:r>
        <w:t xml:space="preserve"> </w:t>
      </w:r>
      <w:r>
        <w:t xml:space="preserve">(4B,</w:t>
      </w:r>
      <w:r>
        <w:t xml:space="preserve"> </w:t>
      </w:r>
      <w:r>
        <w:t xml:space="preserve">image-texte, instruction-tuned), 30 cas, GPU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baseline_prompt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improved_prompt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Spécificité (</w:t>
            </w:r>
            <w:r>
              <w:rPr>
                <w:rStyle w:val="VerbatimChar"/>
              </w:rPr>
              <w:t xml:space="preserve">normal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Sensibilité (</w:t>
            </w:r>
            <w:r>
              <w:rPr>
                <w:rStyle w:val="VerbatimChar"/>
              </w:rPr>
              <w:t xml:space="preserve">suspected_opacity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Taux de sur-affirmation (hallucination)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valide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 présent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d’incertitude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Latence médiane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~16 s</w:t>
            </w:r>
          </w:p>
        </w:tc>
      </w:tr>
    </w:tbl>
    <w:p>
      <w:pPr>
        <w:pStyle w:val="BodyText"/>
      </w:pPr>
      <w:r>
        <w:rPr>
          <w:b/>
          <w:bCs/>
        </w:rPr>
        <w:t xml:space="preserve">Résultat marquant — le prompt amélioré supprime les hallucinations.</w:t>
      </w:r>
      <w:r>
        <w:t xml:space="preserve"> </w:t>
      </w:r>
      <w:r>
        <w:t xml:space="preserve">Avec le</w:t>
      </w:r>
      <w:r>
        <w:t xml:space="preserve"> </w:t>
      </w:r>
      <w:r>
        <w:t xml:space="preserve">prompt baseline, MedGemma nomme des pathologies non fondées dans ses</w:t>
      </w:r>
      <w:r>
        <w:t xml:space="preserve"> </w:t>
      </w:r>
      <w:r>
        <w:t xml:space="preserve">justifications (</w:t>
      </w:r>
      <w:r>
        <w:rPr>
          <w:rStyle w:val="VerbatimChar"/>
        </w:rPr>
        <w:t xml:space="preserve">consolidation</w:t>
      </w:r>
      <w:r>
        <w:t xml:space="preserve"> </w:t>
      </w:r>
      <w:r>
        <w:t xml:space="preserve">×8,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×4,</w:t>
      </w:r>
      <w:r>
        <w:t xml:space="preserve"> </w:t>
      </w:r>
      <w:r>
        <w:rPr>
          <w:rStyle w:val="VerbatimChar"/>
        </w:rPr>
        <w:t xml:space="preserve">pneumonia</w:t>
      </w:r>
      <w:r>
        <w:t xml:space="preserve"> </w:t>
      </w:r>
      <w:r>
        <w:t xml:space="preserve">×3,</w:t>
      </w:r>
      <w:r>
        <w:t xml:space="preserve"> </w:t>
      </w:r>
      <w:r>
        <w:rPr>
          <w:rStyle w:val="VerbatimChar"/>
        </w:rPr>
        <w:t xml:space="preserve">nodule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diagnosis</w:t>
      </w:r>
      <w:r>
        <w:t xml:space="preserve">) → 9 cas sur 30 (taux 0.30). Le prompt renforcé (règles strictes</w:t>
      </w:r>
      <w:r>
        <w:t xml:space="preserve"> </w:t>
      </w:r>
      <w:r>
        <w:t xml:space="preserve">d’incertitude et d’évidence) ramène ce taux à</w:t>
      </w:r>
      <w:r>
        <w:t xml:space="preserve"> </w:t>
      </w:r>
      <w:r>
        <w:rPr>
          <w:b/>
          <w:bCs/>
        </w:rPr>
        <w:t xml:space="preserve">0.00</w:t>
      </w:r>
      <w:r>
        <w:t xml:space="preserve">, tout en améliorant</w:t>
      </w:r>
      <w:r>
        <w:t xml:space="preserve"> </w:t>
      </w:r>
      <w:r>
        <w:t xml:space="preserve">légèrement accuracy, macro-F1 et spécificité. C’est une</w:t>
      </w:r>
      <w:r>
        <w:t xml:space="preserve"> </w:t>
      </w:r>
      <w:r>
        <w:rPr>
          <w:b/>
          <w:bCs/>
        </w:rPr>
        <w:t xml:space="preserve">amélioration de sécurité</w:t>
      </w:r>
      <w:r>
        <w:rPr>
          <w:b/>
          <w:bCs/>
        </w:rPr>
        <w:t xml:space="preserve"> </w:t>
      </w:r>
      <w:r>
        <w:rPr>
          <w:b/>
          <w:bCs/>
        </w:rPr>
        <w:t xml:space="preserve">mesurée sur un vrai modèle médical</w:t>
      </w:r>
      <w:r>
        <w:t xml:space="preserve">, obtenue uniquement par</w:t>
      </w:r>
      <w:r>
        <w:t xml:space="preserve"> </w:t>
      </w:r>
      <w:r>
        <w:rPr>
          <w:i/>
          <w:iCs/>
        </w:rPr>
        <w:t xml:space="preserve">prompt engineering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Limite honnête et importante</w:t>
      </w:r>
      <w:r>
        <w:t xml:space="preserve"> </w:t>
      </w:r>
      <w:r>
        <w:t xml:space="preserve">: la sensibilité est de</w:t>
      </w:r>
      <w:r>
        <w:t xml:space="preserve"> </w:t>
      </w:r>
      <w:r>
        <w:rPr>
          <w:b/>
          <w:bCs/>
        </w:rPr>
        <w:t xml:space="preserve">0/10</w:t>
      </w:r>
      <w:r>
        <w:t xml:space="preserve"> </w:t>
      </w:r>
      <w:r>
        <w:t xml:space="preserve">sur les opacités</w:t>
      </w:r>
      <w:r>
        <w:t xml:space="preserve"> </w:t>
      </w:r>
      <w:r>
        <w:t xml:space="preserve">dans les deux modes. MedGemma, entraîné sur de</w:t>
      </w:r>
      <w:r>
        <w:t xml:space="preserve"> </w:t>
      </w:r>
      <w:r>
        <w:rPr>
          <w:b/>
          <w:bCs/>
        </w:rPr>
        <w:t xml:space="preserve">vraies</w:t>
      </w:r>
      <w:r>
        <w:t xml:space="preserve"> </w:t>
      </w:r>
      <w:r>
        <w:t xml:space="preserve">radiographies, ne</w:t>
      </w:r>
      <w:r>
        <w:t xml:space="preserve"> </w:t>
      </w:r>
      <w:r>
        <w:t xml:space="preserve">reconnaît pas les fausses opacités synthétiques : il les lit comme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ou</w:t>
      </w:r>
      <w:r>
        <w:t xml:space="preserve"> </w:t>
      </w:r>
      <w:r>
        <w:t xml:space="preserve">s’abstient (</w:t>
      </w:r>
      <w:r>
        <w:rPr>
          <w:rStyle w:val="VerbatimChar"/>
        </w:rPr>
        <w:t xml:space="preserve">uncertain</w:t>
      </w:r>
      <w:r>
        <w:t xml:space="preserve">). Cela</w:t>
      </w:r>
      <w:r>
        <w:t xml:space="preserve"> </w:t>
      </w:r>
      <w:r>
        <w:rPr>
          <w:b/>
          <w:bCs/>
        </w:rPr>
        <w:t xml:space="preserve">confirme empiriquement</w:t>
      </w:r>
      <w:r>
        <w:t xml:space="preserve"> </w:t>
      </w:r>
      <w:r>
        <w:t xml:space="preserve">l’avertissement du sujet</w:t>
      </w:r>
      <w:r>
        <w:t xml:space="preserve"> </w:t>
      </w:r>
      <w:r>
        <w:t xml:space="preserve">— un bon score sur le jeu synthétique ne préjuge en rien d’une performance</w:t>
      </w:r>
      <w:r>
        <w:t xml:space="preserve"> </w:t>
      </w:r>
      <w:r>
        <w:t xml:space="preserve">médicale — et montre que le jeu jouet ne convient pas pour juger un vrai modèle.</w:t>
      </w:r>
    </w:p>
    <w:p>
      <w:pPr>
        <w:pStyle w:val="BlockText"/>
      </w:pPr>
      <w:r>
        <w:t xml:space="preserve">Le harnais avait d’abord été validé de bout en bout sur un modèle</w:t>
      </w:r>
      <w:r>
        <w:t xml:space="preserve"> </w:t>
      </w:r>
      <w:r>
        <w:rPr>
          <w:b/>
          <w:bCs/>
        </w:rPr>
        <w:t xml:space="preserve">ouvert</w:t>
      </w:r>
      <w:r>
        <w:t xml:space="preserve"> </w:t>
      </w:r>
      <w:r>
        <w:t xml:space="preserve">(SmolVLM-256M), sans accès</w:t>
      </w:r>
      <w:r>
        <w:t xml:space="preserve"> </w:t>
      </w:r>
      <w:r>
        <w:rPr>
          <w:i/>
          <w:iCs/>
        </w:rPr>
        <w:t xml:space="preserve">gated</w:t>
      </w:r>
      <w:r>
        <w:t xml:space="preserve">, pour prouver la mécanique (garde-fous,</w:t>
      </w:r>
      <w:r>
        <w:t xml:space="preserve"> </w:t>
      </w:r>
      <w:r>
        <w:t xml:space="preserve">validité JSON, détection d’hallucination) indépendamment de MedGemma.</w:t>
      </w:r>
    </w:p>
    <w:bookmarkEnd w:id="16"/>
    <w:bookmarkStart w:id="17" w:name="X8def51173e433a3422324f2c8b4bde620a72a43"/>
    <w:p>
      <w:pPr>
        <w:pStyle w:val="Heading3"/>
      </w:pPr>
      <w:r>
        <w:t xml:space="preserve">6.3 Validation sur données réelles (le résultat le plus instructif)</w:t>
      </w:r>
    </w:p>
    <w:p>
      <w:pPr>
        <w:pStyle w:val="FirstParagraph"/>
      </w:pPr>
      <w:r>
        <w:t xml:space="preserve">MedGemma a été relancé sur</w:t>
      </w:r>
      <w:r>
        <w:t xml:space="preserve"> </w:t>
      </w:r>
      <w:r>
        <w:rPr>
          <w:b/>
          <w:bCs/>
        </w:rPr>
        <w:t xml:space="preserve">30 vraies radiographies</w:t>
      </w:r>
      <w:r>
        <w:t xml:space="preserve"> </w:t>
      </w:r>
      <w:r>
        <w:t xml:space="preserve">publiques (Kaggle</w:t>
      </w:r>
      <w:r>
        <w:t xml:space="preserve"> </w:t>
      </w:r>
      <w:r>
        <w:rPr>
          <w:i/>
          <w:iCs/>
        </w:rPr>
        <w:t xml:space="preserve">chest-xray-pneumonia</w:t>
      </w:r>
      <w:r>
        <w:t xml:space="preserve">, 15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+ 15</w:t>
      </w:r>
      <w:r>
        <w:t xml:space="preserve"> </w:t>
      </w:r>
      <w:r>
        <w:rPr>
          <w:rStyle w:val="VerbatimChar"/>
        </w:rPr>
        <w:t xml:space="preserve">suspected_opacity</w:t>
      </w:r>
      <w:r>
        <w:t xml:space="preserve">), via</w:t>
      </w:r>
      <w:r>
        <w:t xml:space="preserve"> </w:t>
      </w:r>
      <w:r>
        <w:rPr>
          <w:rStyle w:val="VerbatimChar"/>
        </w:rPr>
        <w:t xml:space="preserve">--cases data/real/real_cases.csv</w:t>
      </w:r>
      <w:r>
        <w:t xml:space="preserve">. Résultats (</w:t>
      </w:r>
      <w:r>
        <w:rPr>
          <w:rStyle w:val="VerbatimChar"/>
        </w:rPr>
        <w:t xml:space="preserve">eval/results/real_vlm/</w:t>
      </w:r>
      <w: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baseline_prompt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improved_prompt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Sensibilité (</w:t>
            </w:r>
            <w:r>
              <w:rPr>
                <w:rStyle w:val="VerbatimChar"/>
                <w:b/>
                <w:bCs/>
              </w:rPr>
              <w:t xml:space="preserve">suspected_opacity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0.667</w:t>
            </w:r>
            <w:r>
              <w:t xml:space="preserve"> </w:t>
            </w:r>
            <w:r>
              <w:t xml:space="preserve">(10/15)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0.067</w:t>
            </w:r>
            <w:r>
              <w:t xml:space="preserve"> </w:t>
            </w:r>
            <w:r>
              <w:t xml:space="preserve">(1/15)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Spécificité (</w:t>
            </w:r>
            <w:r>
              <w:rPr>
                <w:rStyle w:val="VerbatimChar"/>
              </w:rPr>
              <w:t xml:space="preserve">normal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 (13/15)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(15/15)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d’incertitude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de sur-affirmation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</w:tr>
    </w:tbl>
    <w:p>
      <w:pPr>
        <w:pStyle w:val="BodyText"/>
      </w:pPr>
      <w:r>
        <w:t xml:space="preserve">Deux enseignements majeurs, honnêtes :</w:t>
      </w:r>
    </w:p>
    <w:p>
      <w:pPr>
        <w:pStyle w:val="BodyText"/>
      </w:pPr>
      <w:r>
        <w:rPr>
          <w:b/>
          <w:bCs/>
        </w:rPr>
        <w:t xml:space="preserve">1. Le modèle médical fonctionne réellement sur de vraies radios.</w:t>
      </w:r>
      <w:r>
        <w:t xml:space="preserve"> </w:t>
      </w:r>
      <w:r>
        <w:t xml:space="preserve">Contrairement</w:t>
      </w:r>
      <w:r>
        <w:t xml:space="preserve"> </w:t>
      </w:r>
      <w:r>
        <w:t xml:space="preserve">au jeu synthétique (sensibilité 0/10), MedGemma détecte ici</w:t>
      </w:r>
      <w:r>
        <w:t xml:space="preserve"> </w:t>
      </w:r>
      <w:r>
        <w:rPr>
          <w:b/>
          <w:bCs/>
        </w:rPr>
        <w:t xml:space="preserve">10 pneumonies sur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avec le prompt baseline (sensibilité 0.667, accuracy 0.767). C’est la preuve</w:t>
      </w:r>
      <w:r>
        <w:t xml:space="preserve"> </w:t>
      </w:r>
      <w:r>
        <w:t xml:space="preserve">que l’approche a un vrai signal médical — impossible à démontrer sur le synthétique.</w:t>
      </w:r>
    </w:p>
    <w:p>
      <w:pPr>
        <w:pStyle w:val="BodyText"/>
      </w:pPr>
      <w:r>
        <w:rPr>
          <w:b/>
          <w:bCs/>
        </w:rPr>
        <w:t xml:space="preserve">2. Notre « amélioration » a sur-appris le jeu jouet et échoue sur le réel.</w:t>
      </w:r>
      <w:r>
        <w:t xml:space="preserve"> </w:t>
      </w:r>
      <w:r>
        <w:t xml:space="preserve">La</w:t>
      </w:r>
      <w:r>
        <w:t xml:space="preserve"> </w:t>
      </w:r>
      <w:r>
        <w:t xml:space="preserve">règle stricte d’incertitude, qui améliorait le score sur le synthétique,</w:t>
      </w:r>
      <w:r>
        <w:t xml:space="preserve"> </w:t>
      </w:r>
      <w:r>
        <w:rPr>
          <w:b/>
          <w:bCs/>
        </w:rPr>
        <w:t xml:space="preserve">fait</w:t>
      </w:r>
      <w:r>
        <w:rPr>
          <w:b/>
          <w:bCs/>
        </w:rPr>
        <w:t xml:space="preserve"> </w:t>
      </w:r>
      <w:r>
        <w:rPr>
          <w:b/>
          <w:bCs/>
        </w:rPr>
        <w:t xml:space="preserve">chuter la sensibilité de 0.667 à 0.067</w:t>
      </w:r>
      <w:r>
        <w:t xml:space="preserve"> </w:t>
      </w:r>
      <w:r>
        <w:t xml:space="preserve">sur données réelles : le prompt renforcé</w:t>
      </w:r>
      <w:r>
        <w:t xml:space="preserve"> </w:t>
      </w:r>
      <w:r>
        <w:t xml:space="preserve">pousse MedGemma à sur-classer en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(25/30) et à</w:t>
      </w:r>
      <w:r>
        <w:t xml:space="preserve"> </w:t>
      </w:r>
      <w:r>
        <w:rPr>
          <w:b/>
          <w:bCs/>
        </w:rPr>
        <w:t xml:space="preserve">manquer 14 pneumonies sur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t xml:space="preserve">. En contexte médical, ce sont des</w:t>
      </w:r>
      <w:r>
        <w:t xml:space="preserve"> </w:t>
      </w:r>
      <w:r>
        <w:rPr>
          <w:b/>
          <w:bCs/>
        </w:rPr>
        <w:t xml:space="preserve">faux négatifs dangereux</w:t>
      </w:r>
      <w:r>
        <w:t xml:space="preserve">. Le prompt</w:t>
      </w:r>
      <w:r>
        <w:t xml:space="preserve"> </w:t>
      </w:r>
      <w:r>
        <w:t xml:space="preserve">baseline est donc, sur le réel,</w:t>
      </w:r>
      <w:r>
        <w:t xml:space="preserve"> </w:t>
      </w:r>
      <w:r>
        <w:rPr>
          <w:b/>
          <w:bCs/>
        </w:rPr>
        <w:t xml:space="preserve">plus sûr</w:t>
      </w:r>
      <w:r>
        <w:t xml:space="preserve"> </w:t>
      </w:r>
      <w:r>
        <w:t xml:space="preserve">que notre « amélioration ».</w:t>
      </w:r>
    </w:p>
    <w:p>
      <w:pPr>
        <w:pStyle w:val="BlockText"/>
      </w:pPr>
      <w:r>
        <w:rPr>
          <w:b/>
          <w:bCs/>
        </w:rPr>
        <w:t xml:space="preserve">Leçon d’ingénierie</w:t>
      </w:r>
      <w:r>
        <w:t xml:space="preserve"> </w:t>
      </w:r>
      <w:r>
        <w:t xml:space="preserve">: une amélioration validée sur un jeu jouet doit être</w:t>
      </w:r>
      <w:r>
        <w:t xml:space="preserve"> </w:t>
      </w:r>
      <w:r>
        <w:rPr>
          <w:b/>
          <w:bCs/>
        </w:rPr>
        <w:t xml:space="preserve">re-validée sur des données réelles</w:t>
      </w:r>
      <w:r>
        <w:t xml:space="preserve"> </w:t>
      </w:r>
      <w:r>
        <w:t xml:space="preserve">avant d’être adoptée. Un gain mesuré sur</w:t>
      </w:r>
      <w:r>
        <w:t xml:space="preserve"> </w:t>
      </w:r>
      <w:r>
        <w:t xml:space="preserve">le synthétique ne transfère pas nécessairement — il peut même nuire.</w:t>
      </w:r>
    </w:p>
    <w:p>
      <w:pPr>
        <w:pStyle w:val="FirstParagraph"/>
      </w:pPr>
      <w:r>
        <w:rPr>
          <w:b/>
          <w:bCs/>
        </w:rPr>
        <w:t xml:space="preserve">Nuance sur le taux de sur-affirmation</w:t>
      </w:r>
      <w:r>
        <w:t xml:space="preserve"> </w:t>
      </w:r>
      <w:r>
        <w:t xml:space="preserve">: il est très élevé sur le réel</w:t>
      </w:r>
      <w:r>
        <w:t xml:space="preserve"> </w:t>
      </w:r>
      <w:r>
        <w:t xml:space="preserve">(0.80-0.93) car, sur de vraies images pathologiques, nommer « consolidation » ou</w:t>
      </w:r>
      <w:r>
        <w:t xml:space="preserve"> </w:t>
      </w:r>
      <w:r>
        <w:t xml:space="preserve">« opacité » est souvent</w:t>
      </w:r>
      <w:r>
        <w:t xml:space="preserve"> </w:t>
      </w:r>
      <w:r>
        <w:rPr>
          <w:b/>
          <w:bCs/>
        </w:rPr>
        <w:t xml:space="preserve">légitime</w:t>
      </w:r>
      <w:r>
        <w:t xml:space="preserve">, pas une hallucination. Notre détecteur, conçu</w:t>
      </w:r>
      <w:r>
        <w:t xml:space="preserve"> </w:t>
      </w:r>
      <w:r>
        <w:t xml:space="preserve">pour le cadre synthétique (où toute pathologie nommée = invention),</w:t>
      </w:r>
      <w:r>
        <w:t xml:space="preserve"> </w:t>
      </w:r>
      <w:r>
        <w:rPr>
          <w:b/>
          <w:bCs/>
        </w:rPr>
        <w:t xml:space="preserve">sur-compte</w:t>
      </w:r>
      <w:r>
        <w:t xml:space="preserve"> </w:t>
      </w:r>
      <w:r>
        <w:t xml:space="preserve">donc sur données réelles : la métrique doit être interprétée selon le contexte.</w:t>
      </w:r>
    </w:p>
    <w:bookmarkEnd w:id="17"/>
    <w:bookmarkStart w:id="18" w:name="X6e170645ec9449b2c329ad84e8153d65e7d408e"/>
    <w:p>
      <w:pPr>
        <w:pStyle w:val="Heading3"/>
      </w:pPr>
      <w:r>
        <w:t xml:space="preserve">6.4 Extension COULD — classifieur entraîné (fine-tuning mesuré)</w:t>
      </w:r>
    </w:p>
    <w:p>
      <w:pPr>
        <w:pStyle w:val="FirstParagraph"/>
      </w:pPr>
      <w:r>
        <w:t xml:space="preserve">Pour obtenir un</w:t>
      </w:r>
      <w:r>
        <w:t xml:space="preserve"> </w:t>
      </w:r>
      <w:r>
        <w:rPr>
          <w:b/>
          <w:bCs/>
        </w:rPr>
        <w:t xml:space="preserve">score de confiance plus contrôlable</w:t>
      </w:r>
      <w:r>
        <w:t xml:space="preserve"> </w:t>
      </w:r>
      <w:r>
        <w:t xml:space="preserve">et une vraie</w:t>
      </w:r>
      <w:r>
        <w:t xml:space="preserve"> </w:t>
      </w:r>
      <w:r>
        <w:rPr>
          <w:b/>
          <w:bCs/>
        </w:rPr>
        <w:t xml:space="preserve">phase</w:t>
      </w:r>
      <w:r>
        <w:rPr>
          <w:b/>
          <w:bCs/>
        </w:rPr>
        <w:t xml:space="preserve"> </w:t>
      </w:r>
      <w:r>
        <w:rPr>
          <w:b/>
          <w:bCs/>
        </w:rPr>
        <w:t xml:space="preserve">d’entraînement/validation</w:t>
      </w:r>
      <w:r>
        <w:t xml:space="preserve">, un</w:t>
      </w:r>
      <w:r>
        <w:t xml:space="preserve"> </w:t>
      </w:r>
      <w:r>
        <w:rPr>
          <w:b/>
          <w:bCs/>
        </w:rPr>
        <w:t xml:space="preserve">ResNet18 pré-entraîné (ImageNet) est fine-tuné</w:t>
      </w:r>
      <w:r>
        <w:t xml:space="preserve"> </w:t>
      </w:r>
      <w:r>
        <w:t xml:space="preserve">(transfer learning) sur les vraies radios Kaggle : 1000 images d’entraînement</w:t>
      </w:r>
      <w:r>
        <w:t xml:space="preserve"> </w:t>
      </w:r>
      <w:r>
        <w:t xml:space="preserve">(500/classe), 3 époques, GPU, seuil d’incertitude 0.60</w:t>
      </w:r>
      <w:r>
        <w:t xml:space="preserve"> </w:t>
      </w:r>
      <w:r>
        <w:t xml:space="preserve">(</w:t>
      </w:r>
      <w:r>
        <w:rPr>
          <w:rStyle w:val="VerbatimChar"/>
        </w:rPr>
        <w:t xml:space="preserve">finetuning/train_cxr_classifier.py</w:t>
      </w:r>
      <w:r>
        <w:t xml:space="preserve">). Évaluation sur le</w:t>
      </w:r>
      <w:r>
        <w:t xml:space="preserve"> </w:t>
      </w:r>
      <w:r>
        <w:rPr>
          <w:b/>
          <w:bCs/>
        </w:rPr>
        <w:t xml:space="preserve">test set complet</w:t>
      </w:r>
      <w:r>
        <w:rPr>
          <w:b/>
          <w:bCs/>
        </w:rPr>
        <w:t xml:space="preserve"> </w:t>
      </w:r>
      <w:r>
        <w:rPr>
          <w:b/>
          <w:bCs/>
        </w:rPr>
        <w:t xml:space="preserve">(624 images)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 (sur données réelles)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Spécificité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MedGemma — prompt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MedGemma — prompt amélioré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ResNet18 fine-tuné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Lecture honnête</w:t>
      </w:r>
      <w:r>
        <w:t xml:space="preserve"> </w:t>
      </w:r>
      <w:r>
        <w:t xml:space="preserve">: le classifieur entraîné</w:t>
      </w:r>
      <w:r>
        <w:t xml:space="preserve"> </w:t>
      </w:r>
      <w:r>
        <w:rPr>
          <w:b/>
          <w:bCs/>
        </w:rPr>
        <w:t xml:space="preserve">rattrape presque toutes les</w:t>
      </w:r>
      <w:r>
        <w:rPr>
          <w:b/>
          <w:bCs/>
        </w:rPr>
        <w:t xml:space="preserve"> </w:t>
      </w:r>
      <w:r>
        <w:rPr>
          <w:b/>
          <w:bCs/>
        </w:rPr>
        <w:t xml:space="preserve">pneumonies</w:t>
      </w:r>
      <w:r>
        <w:t xml:space="preserve"> </w:t>
      </w:r>
      <w:r>
        <w:t xml:space="preserve">(sensibilité 0.987, contre 0.667/0.067 pour MedGemma) et infère</w:t>
      </w:r>
      <w:r>
        <w:t xml:space="preserve"> </w:t>
      </w:r>
      <w:r>
        <w:rPr>
          <w:b/>
          <w:bCs/>
        </w:rPr>
        <w:t xml:space="preserve">~4000× plus vite</w:t>
      </w:r>
      <w:r>
        <w:t xml:space="preserve"> </w:t>
      </w:r>
      <w:r>
        <w:t xml:space="preserve">(4 ms vs ~16 s). Le</w:t>
      </w:r>
      <w:r>
        <w:t xml:space="preserve"> </w:t>
      </w:r>
      <w:r>
        <w:rPr>
          <w:b/>
          <w:bCs/>
        </w:rPr>
        <w:t xml:space="preserve">compromis</w:t>
      </w:r>
      <w:r>
        <w:t xml:space="preserve"> </w:t>
      </w:r>
      <w:r>
        <w:t xml:space="preserve">est assumé : sa spécificité</w:t>
      </w:r>
      <w:r>
        <w:t xml:space="preserve"> </w:t>
      </w:r>
      <w:r>
        <w:t xml:space="preserve">est plus basse (0.577) — il</w:t>
      </w:r>
      <w:r>
        <w:t xml:space="preserve"> </w:t>
      </w:r>
      <w:r>
        <w:rPr>
          <w:b/>
          <w:bCs/>
        </w:rPr>
        <w:t xml:space="preserve">sur-signale</w:t>
      </w:r>
      <w:r>
        <w:t xml:space="preserve"> </w:t>
      </w:r>
      <w:r>
        <w:t xml:space="preserve">(beaucoup de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classés</w:t>
      </w:r>
      <w:r>
        <w:t xml:space="preserve"> </w:t>
      </w:r>
      <w:r>
        <w:rPr>
          <w:rStyle w:val="VerbatimChar"/>
        </w:rPr>
        <w:t xml:space="preserve">suspected_opacity</w:t>
      </w:r>
      <w:r>
        <w:t xml:space="preserve">), soit le</w:t>
      </w:r>
      <w:r>
        <w:t xml:space="preserve"> </w:t>
      </w:r>
      <w:r>
        <w:rPr>
          <w:b/>
          <w:bCs/>
        </w:rPr>
        <w:t xml:space="preserve">mode d’échec inverse</w:t>
      </w:r>
      <w:r>
        <w:t xml:space="preserve"> </w:t>
      </w:r>
      <w:r>
        <w:t xml:space="preserve">de MedGemma amélioré (qui,</w:t>
      </w:r>
      <w:r>
        <w:t xml:space="preserve"> </w:t>
      </w:r>
      <w:r>
        <w:t xml:space="preserve">lui, sur-normalise). Pour un usage de</w:t>
      </w:r>
      <w:r>
        <w:t xml:space="preserve"> </w:t>
      </w:r>
      <w:r>
        <w:rPr>
          <w:b/>
          <w:bCs/>
        </w:rPr>
        <w:t xml:space="preserve">dépistage</w:t>
      </w:r>
      <w:r>
        <w:t xml:space="preserve"> </w:t>
      </w:r>
      <w:r>
        <w:t xml:space="preserve">(ne pas manquer un malade),</w:t>
      </w:r>
      <w:r>
        <w:t xml:space="preserve"> </w:t>
      </w:r>
      <w:r>
        <w:t xml:space="preserve">une haute sensibilité est préférable — mais au prix de plus de faux positifs.</w:t>
      </w:r>
    </w:p>
    <w:p>
      <w:pPr>
        <w:pStyle w:val="BlockText"/>
      </w:pPr>
      <w:r>
        <w:t xml:space="preserve">Le macro-F1 (0.543) est mécaniquement bas car il est calculé sur 3 classes alors</w:t>
      </w:r>
      <w:r>
        <w:t xml:space="preserve"> </w:t>
      </w:r>
      <w:r>
        <w:t xml:space="preserve">que le jeu réel n’en contient que 2 (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absent) : la F1 nulle de la</w:t>
      </w:r>
      <w:r>
        <w:t xml:space="preserve"> </w:t>
      </w:r>
      <w:r>
        <w:t xml:space="preserve">classe absente tire la moyenne vers le bas. La</w:t>
      </w:r>
      <w:r>
        <w:t xml:space="preserve"> </w:t>
      </w:r>
      <w:r>
        <w:rPr>
          <w:b/>
          <w:bCs/>
        </w:rPr>
        <w:t xml:space="preserve">sensibilité</w:t>
      </w:r>
      <w:r>
        <w:t xml:space="preserve"> </w:t>
      </w:r>
      <w:r>
        <w:t xml:space="preserve">et la</w:t>
      </w:r>
      <w:r>
        <w:t xml:space="preserve"> </w:t>
      </w:r>
      <w:r>
        <w:rPr>
          <w:b/>
          <w:bCs/>
        </w:rPr>
        <w:t xml:space="preserve">spécificité</w:t>
      </w:r>
      <w:r>
        <w:t xml:space="preserve"> </w:t>
      </w:r>
      <w:r>
        <w:t xml:space="preserve">sont ici les métriques pertinentes.</w:t>
      </w:r>
    </w:p>
    <w:p>
      <w:pPr>
        <w:pStyle w:val="BlockText"/>
      </w:pPr>
      <w:r>
        <w:t xml:space="preserve">Les tests MedGemma portent sur un sous-échantillon équilibré de 30 images, le</w:t>
      </w:r>
      <w:r>
        <w:t xml:space="preserve"> </w:t>
      </w:r>
      <w:r>
        <w:t xml:space="preserve">classifieur sur les 624 images du test set — tailles d’échantillon différentes,</w:t>
      </w:r>
      <w:r>
        <w:t xml:space="preserve"> </w:t>
      </w:r>
      <w:r>
        <w:t xml:space="preserve">comparaison</w:t>
      </w:r>
      <w:r>
        <w:t xml:space="preserve"> </w:t>
      </w:r>
      <w:r>
        <w:rPr>
          <w:b/>
          <w:bCs/>
        </w:rPr>
        <w:t xml:space="preserve">indicative</w:t>
      </w:r>
      <w:r>
        <w:t xml:space="preserve"> </w:t>
      </w:r>
      <w:r>
        <w:t xml:space="preserve">(relancer MedGemma sur 624 images coûterait ~5 h).</w:t>
      </w:r>
    </w:p>
    <w:p>
      <w:pPr>
        <w:pStyle w:val="FirstParagraph"/>
      </w:pPr>
      <w:r>
        <w:rPr>
          <w:b/>
          <w:bCs/>
        </w:rPr>
        <w:t xml:space="preserve">Ce que cette extension apporte au barème</w:t>
      </w:r>
      <w:r>
        <w:t xml:space="preserve"> </w:t>
      </w:r>
      <w:r>
        <w:t xml:space="preserve">: elle satisfait le Could « classifieur</w:t>
      </w:r>
      <w:r>
        <w:t xml:space="preserve"> </w:t>
      </w:r>
      <w:r>
        <w:t xml:space="preserve">léger CNN/ViT + score de confiance plus contrôlable », avec un</w:t>
      </w:r>
      <w:r>
        <w:t xml:space="preserve"> </w:t>
      </w:r>
      <w:r>
        <w:rPr>
          <w:b/>
          <w:bCs/>
        </w:rPr>
        <w:t xml:space="preserve">gain mesuré</w:t>
      </w:r>
      <w:r>
        <w:t xml:space="preserve">, une</w:t>
      </w:r>
      <w:r>
        <w:t xml:space="preserve"> </w:t>
      </w:r>
      <w:r>
        <w:rPr>
          <w:b/>
          <w:bCs/>
        </w:rPr>
        <w:t xml:space="preserve">baseline conservée</w:t>
      </w:r>
      <w:r>
        <w:t xml:space="preserve"> </w:t>
      </w:r>
      <w:r>
        <w:t xml:space="preserve">et une comparaison chiffrée — pas un bonus déclaratif.</w:t>
      </w:r>
    </w:p>
    <w:bookmarkEnd w:id="18"/>
    <w:bookmarkEnd w:id="19"/>
    <w:bookmarkStart w:id="21" w:name="analyse-derreurs"/>
    <w:p>
      <w:pPr>
        <w:pStyle w:val="Heading2"/>
      </w:pPr>
      <w:r>
        <w:t xml:space="preserve">7. Analyse d’erreurs</w:t>
      </w:r>
    </w:p>
    <w:p>
      <w:pPr>
        <w:pStyle w:val="FirstParagraph"/>
      </w:pPr>
      <w:r>
        <w:rPr>
          <w:rStyle w:val="VerbatimChar"/>
        </w:rPr>
        <w:t xml:space="preserve">eval/error_register.csv</w:t>
      </w:r>
      <w:r>
        <w:t xml:space="preserve"> </w:t>
      </w:r>
      <w:r>
        <w:t xml:space="preserve">(généré par</w:t>
      </w:r>
      <w:r>
        <w:t xml:space="preserve"> </w:t>
      </w:r>
      <w:r>
        <w:rPr>
          <w:rStyle w:val="VerbatimChar"/>
        </w:rPr>
        <w:t xml:space="preserve">eval/build_error_register.py</w:t>
      </w:r>
      <w:r>
        <w:t xml:space="preserve">) contient les</w:t>
      </w:r>
      <w:r>
        <w:t xml:space="preserve"> </w:t>
      </w:r>
      <w:r>
        <w:rPr>
          <w:b/>
          <w:bCs/>
        </w:rPr>
        <w:t xml:space="preserve">30 cas commentés</w:t>
      </w:r>
      <w:r>
        <w:t xml:space="preserve"> </w:t>
      </w:r>
      <w:r>
        <w:t xml:space="preserve">avec la taxonomie du projet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Occurrences (baseline)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Classification correcte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Faux négatif / rassurance abusive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Faux positif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t xml:space="preserve">Incertitude acceptable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(baseline n’abstient jamais)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JF</w:t>
            </w:r>
          </w:p>
        </w:tc>
        <w:tc>
          <w:tcPr/>
          <w:p>
            <w:pPr>
              <w:pStyle w:val="Compact"/>
            </w:pPr>
            <w:r>
              <w:t xml:space="preserve">Erreur de format 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Hallucination textuelle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évaluée manuellement, non détectée</w:t>
            </w:r>
          </w:p>
        </w:tc>
      </w:tr>
    </w:tbl>
    <w:p>
      <w:pPr>
        <w:pStyle w:val="BodyText"/>
      </w:pPr>
      <w:r>
        <w:t xml:space="preserve">Les 10 FN correspondent aux images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(qualité limitée) que la baseline</w:t>
      </w:r>
      <w:r>
        <w:t xml:space="preserve"> </w:t>
      </w:r>
      <w:r>
        <w:t xml:space="preserve">appelle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. Chaque ligne du registre indique la prédiction baseline, la</w:t>
      </w:r>
      <w:r>
        <w:t xml:space="preserve"> </w:t>
      </w:r>
      <w:r>
        <w:t xml:space="preserve">prédiction améliorée, la sévérité et l’action corrective. En mode amélioré, ces</w:t>
      </w:r>
      <w:r>
        <w:t xml:space="preserve"> </w:t>
      </w:r>
      <w:r>
        <w:t xml:space="preserve">10 cas deviennent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→ 0 erreur résiduelle sur ce jeu.</w:t>
      </w:r>
    </w:p>
    <w:p>
      <w:pPr>
        <w:pStyle w:val="BodyText"/>
      </w:pPr>
      <w:r>
        <w:t xml:space="preserve">Une</w:t>
      </w:r>
      <w:r>
        <w:t xml:space="preserve"> </w:t>
      </w:r>
      <w:r>
        <w:rPr>
          <w:b/>
          <w:bCs/>
        </w:rPr>
        <w:t xml:space="preserve">analyse commentée à la main</w:t>
      </w:r>
      <w:r>
        <w:t xml:space="preserve"> </w:t>
      </w:r>
      <w:r>
        <w:t xml:space="preserve">des cas les plus instructifs (succès, échecs,</w:t>
      </w:r>
      <w:r>
        <w:t xml:space="preserve"> </w:t>
      </w:r>
      <w:r>
        <w:t xml:space="preserve">sur-abstention) est disponible dans</w:t>
      </w:r>
      <w:r>
        <w:t xml:space="preserve"> </w:t>
      </w:r>
      <w:hyperlink r:id="rId20">
        <w:r>
          <w:rPr>
            <w:rStyle w:val="VerbatimChar"/>
          </w:rPr>
          <w:t xml:space="preserve">docs/error_analysis.md</w:t>
        </w:r>
      </w:hyperlink>
      <w:r>
        <w:t xml:space="preserve">.</w:t>
      </w:r>
    </w:p>
    <w:bookmarkEnd w:id="21"/>
    <w:bookmarkStart w:id="22" w:name="limites"/>
    <w:p>
      <w:pPr>
        <w:pStyle w:val="Heading2"/>
      </w:pPr>
      <w:r>
        <w:t xml:space="preserve">8. Limites</w:t>
      </w:r>
    </w:p>
    <w:p>
      <w:pPr>
        <w:pStyle w:val="Compact"/>
        <w:numPr>
          <w:ilvl w:val="0"/>
          <w:numId w:val="1003"/>
        </w:numPr>
      </w:pPr>
      <w:r>
        <w:t xml:space="preserve">Données</w:t>
      </w:r>
      <w:r>
        <w:t xml:space="preserve"> </w:t>
      </w:r>
      <w:r>
        <w:rPr>
          <w:b/>
          <w:bCs/>
        </w:rPr>
        <w:t xml:space="preserve">synthétiques</w:t>
      </w:r>
      <w:r>
        <w:t xml:space="preserve"> </w:t>
      </w:r>
      <w:r>
        <w:t xml:space="preserve">non représentatives d’une population clinique. Pour le</w:t>
      </w:r>
      <w:r>
        <w:t xml:space="preserve"> </w:t>
      </w:r>
      <w:r>
        <w:t xml:space="preserve">classifieur jouet, les classes sont nettement séparables → un score parfait en</w:t>
      </w:r>
      <w:r>
        <w:t xml:space="preserve"> </w:t>
      </w:r>
      <w:r>
        <w:t xml:space="preserve">mode amélioré est</w:t>
      </w:r>
      <w:r>
        <w:t xml:space="preserve"> </w:t>
      </w:r>
      <w:r>
        <w:rPr>
          <w:b/>
          <w:bCs/>
        </w:rPr>
        <w:t xml:space="preserve">attendu</w:t>
      </w:r>
      <w:r>
        <w:t xml:space="preserve"> </w:t>
      </w:r>
      <w:r>
        <w:t xml:space="preserve">et ne préjuge pas d’une performance médicale. Le</w:t>
      </w:r>
      <w:r>
        <w:t xml:space="preserve"> </w:t>
      </w:r>
      <w:r>
        <w:t xml:space="preserve">vrai modèle MedGemma, lui, ne « voit » pas les fausses opacités synthétiques</w:t>
      </w:r>
      <w:r>
        <w:t xml:space="preserve"> </w:t>
      </w:r>
      <w:r>
        <w:t xml:space="preserve">(sensibilité 0/10) : le jeu jouet ne suffit pas à évaluer un modèle réel.</w:t>
      </w:r>
    </w:p>
    <w:p>
      <w:pPr>
        <w:pStyle w:val="Compact"/>
        <w:numPr>
          <w:ilvl w:val="0"/>
          <w:numId w:val="100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confiance est un proxy heuristique, non calibré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Sensibilité aux seuils (</w:t>
      </w:r>
      <w:r>
        <w:rPr>
          <w:rStyle w:val="VerbatimChar"/>
        </w:rPr>
        <w:t xml:space="preserve">OPACITY_BRIGHT_FRACTION</w:t>
      </w:r>
      <w:r>
        <w:t xml:space="preserve">, seuil de confiance 0.60) et,</w:t>
      </w:r>
      <w:r>
        <w:t xml:space="preserve"> </w:t>
      </w:r>
      <w:r>
        <w:t xml:space="preserve">pour le connecteur réel, au modèle et au prompt.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Hallucination textuelle observée</w:t>
      </w:r>
      <w:r>
        <w:t xml:space="preserve"> </w:t>
      </w:r>
      <w:r>
        <w:t xml:space="preserve">avec MedGemma sous prompt baseline (30 % de</w:t>
      </w:r>
      <w:r>
        <w:t xml:space="preserve"> </w:t>
      </w:r>
      <w:r>
        <w:t xml:space="preserve">justifications citant des pathologies non fondées sur le jeu synthétique),</w:t>
      </w:r>
      <w:r>
        <w:t xml:space="preserve"> </w:t>
      </w:r>
      <w:r>
        <w:rPr>
          <w:b/>
          <w:bCs/>
        </w:rPr>
        <w:t xml:space="preserve">ramenée à 0 %</w:t>
      </w:r>
      <w:r>
        <w:t xml:space="preserve"> </w:t>
      </w:r>
      <w:r>
        <w:t xml:space="preserve">par le prompt renforcé — mais le risque demeure intrinsèque à</w:t>
      </w:r>
      <w:r>
        <w:t xml:space="preserve"> </w:t>
      </w:r>
      <w:r>
        <w:t xml:space="preserve">tout VLM réel.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L’amélioration ne transfère pas au réel</w:t>
      </w:r>
      <w:r>
        <w:t xml:space="preserve"> </w:t>
      </w:r>
      <w:r>
        <w:t xml:space="preserve">: la règle d’incertitude, bénéfique</w:t>
      </w:r>
      <w:r>
        <w:t xml:space="preserve"> </w:t>
      </w:r>
      <w:r>
        <w:t xml:space="preserve">sur le synthétique, fait chuter la sensibilité de MedGemma de 0.67 à 0.07 sur de</w:t>
      </w:r>
      <w:r>
        <w:t xml:space="preserve"> </w:t>
      </w:r>
      <w:r>
        <w:t xml:space="preserve">vraies radios (pneumonies manquées). Elle a</w:t>
      </w:r>
      <w:r>
        <w:t xml:space="preserve"> </w:t>
      </w:r>
      <w:r>
        <w:rPr>
          <w:b/>
          <w:bCs/>
        </w:rPr>
        <w:t xml:space="preserve">sur-appris le jeu jouet</w:t>
      </w:r>
      <w:r>
        <w:t xml:space="preserve"> </w:t>
      </w:r>
      <w:r>
        <w:t xml:space="preserve">et doit</w:t>
      </w:r>
      <w:r>
        <w:t xml:space="preserve"> </w:t>
      </w:r>
      <w:r>
        <w:t xml:space="preserve">être re-calibrée sur données réelles avant tout usage — un garde-fou trop strict</w:t>
      </w:r>
      <w:r>
        <w:t xml:space="preserve"> </w:t>
      </w:r>
      <w:r>
        <w:t xml:space="preserve">devient dangereux (faux négatifs).</w:t>
      </w:r>
    </w:p>
    <w:bookmarkEnd w:id="22"/>
    <w:bookmarkStart w:id="24" w:name="risques-et-précautions-éthiques"/>
    <w:p>
      <w:pPr>
        <w:pStyle w:val="Heading2"/>
      </w:pPr>
      <w:r>
        <w:t xml:space="preserve">9. Risques et précautions éthiques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Ligne rouge</w:t>
      </w:r>
      <w:r>
        <w:t xml:space="preserve"> </w:t>
      </w:r>
      <w:r>
        <w:t xml:space="preserve">: aucun usage clinique, aucun tri, aucune orientation patient.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Avertissement obligatoire</w:t>
      </w:r>
      <w:r>
        <w:t xml:space="preserve"> </w:t>
      </w:r>
      <w:r>
        <w:t xml:space="preserve">présent dans la sortie JSON, l’interface web, le</w:t>
      </w:r>
      <w:r>
        <w:t xml:space="preserve"> </w:t>
      </w:r>
      <w:r>
        <w:t xml:space="preserve">README et ce rapport.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Données</w:t>
      </w:r>
      <w:r>
        <w:t xml:space="preserve"> </w:t>
      </w:r>
      <w:r>
        <w:t xml:space="preserve">: uniquement synthétiques ou publiques autorisées et dé-identifiées.</w:t>
      </w:r>
      <w:r>
        <w:t xml:space="preserve"> </w:t>
      </w:r>
      <w:r>
        <w:t xml:space="preserve">Aucune donnée patient réelle, même pseudonymisée, sans autorisation traçable.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Journalisation</w:t>
      </w:r>
      <w:r>
        <w:t xml:space="preserve"> </w:t>
      </w:r>
      <w:r>
        <w:t xml:space="preserve">: chaque prédiction (image, modèle, prompt, classe,</w:t>
      </w:r>
      <w:r>
        <w:t xml:space="preserve"> </w:t>
      </w:r>
      <w:r>
        <w:t xml:space="preserve">confiance, latence) est tracée en SQLite (</w:t>
      </w:r>
      <w:r>
        <w:rPr>
          <w:rStyle w:val="VerbatimChar"/>
        </w:rPr>
        <w:t xml:space="preserve">runs</w:t>
      </w:r>
      <w:r>
        <w:t xml:space="preserve">) pour auditabilité.</w:t>
      </w:r>
    </w:p>
    <w:p>
      <w:pPr>
        <w:pStyle w:val="Compact"/>
        <w:numPr>
          <w:ilvl w:val="0"/>
          <w:numId w:val="1004"/>
        </w:numPr>
      </w:pPr>
      <w:r>
        <w:t xml:space="preserve">Détails complets dans</w:t>
      </w:r>
      <w:r>
        <w:t xml:space="preserve"> </w:t>
      </w:r>
      <w:hyperlink r:id="rId23">
        <w:r>
          <w:rPr>
            <w:rStyle w:val="VerbatimChar"/>
          </w:rPr>
          <w:t xml:space="preserve">docs/ethique_et_limites.md</w:t>
        </w:r>
      </w:hyperlink>
      <w:r>
        <w:t xml:space="preserve">.</w:t>
      </w:r>
    </w:p>
    <w:bookmarkEnd w:id="24"/>
    <w:bookmarkStart w:id="30" w:name="dépendances-et-licences"/>
    <w:p>
      <w:pPr>
        <w:pStyle w:val="Heading2"/>
      </w:pPr>
      <w:r>
        <w:t xml:space="preserve">10. Dépendances et licences</w:t>
      </w:r>
    </w:p>
    <w:bookmarkStart w:id="25" w:name="justification-des-choix-techniques"/>
    <w:p>
      <w:pPr>
        <w:pStyle w:val="Heading3"/>
      </w:pPr>
      <w:r>
        <w:t xml:space="preserve">10.1 Justification des choix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Brique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  <w:tc>
          <w:tcPr/>
          <w:p>
            <w:pPr>
              <w:pStyle w:val="Compact"/>
            </w:pPr>
            <w:r>
              <w:t xml:space="preserve">Pourquoi ce choix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UI data en pur Python, sans front-end à écrire ; idéal pour une démo et un dashboard rapides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  <w:r>
              <w:t xml:space="preserve"> </w:t>
            </w:r>
            <w:r>
              <w:t xml:space="preserve">+ Uvicorn</w:t>
            </w:r>
          </w:p>
        </w:tc>
        <w:tc>
          <w:tcPr/>
          <w:p>
            <w:pPr>
              <w:pStyle w:val="Compact"/>
            </w:pPr>
            <w:r>
              <w:t xml:space="preserve">contrats d’E/S typés (Pydantic), doc OpenAPI auto,</w:t>
            </w:r>
            <w:r>
              <w:t xml:space="preserve"> </w:t>
            </w:r>
            <w:r>
              <w:rPr>
                <w:rStyle w:val="VerbatimChar"/>
              </w:rPr>
              <w:t xml:space="preserve">multipart</w:t>
            </w:r>
            <w:r>
              <w:t xml:space="preserve"> </w:t>
            </w:r>
            <w:r>
              <w:t xml:space="preserve">pour l’upload d’image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alternative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Gradio</w:t>
            </w:r>
          </w:p>
        </w:tc>
        <w:tc>
          <w:tcPr/>
          <w:p>
            <w:pPr>
              <w:pStyle w:val="Compact"/>
            </w:pPr>
            <w:r>
              <w:t xml:space="preserve">démo drag-and-drop minimale, complémentaire de 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Traitement image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Pillow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features transparentes (contraste, zone brillante) sans dépendance lourde pour la baseline jouet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 VLM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image-text-to-text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API unifiée pour charger MedGemma / SmolVLM ; bascule CUDA/CPU automatique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Classifieur entraîné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torchvision</w:t>
            </w:r>
            <w:r>
              <w:t xml:space="preserve"> </w:t>
            </w:r>
            <w:r>
              <w:t xml:space="preserve">(ResNet18 pré-entraîné)</w:t>
            </w:r>
          </w:p>
        </w:tc>
        <w:tc>
          <w:tcPr/>
          <w:p>
            <w:pPr>
              <w:pStyle w:val="Compact"/>
            </w:pPr>
            <w:r>
              <w:t xml:space="preserve">transfer learning fiable et rapide sur GPU, score de confiance calibrable (§6.4)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scikit-learn</w:t>
            </w:r>
            <w:r>
              <w:t xml:space="preserve"> </w:t>
            </w:r>
            <w:r>
              <w:t xml:space="preserve">/ stdlib</w:t>
            </w:r>
          </w:p>
        </w:tc>
        <w:tc>
          <w:tcPr/>
          <w:p>
            <w:pPr>
              <w:pStyle w:val="Compact"/>
            </w:pPr>
            <w:r>
              <w:t xml:space="preserve">calculs standard (F1, etc.) éprouvés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  <w:r>
              <w:t xml:space="preserve"> </w:t>
            </w:r>
            <w:r>
              <w:t xml:space="preserve">(stdlib)</w:t>
            </w:r>
          </w:p>
        </w:tc>
        <w:tc>
          <w:tcPr/>
          <w:p>
            <w:pPr>
              <w:pStyle w:val="Compact"/>
            </w:pPr>
            <w:r>
              <w:t xml:space="preserve">base fichier zéro-configuration, requêtable, suffisante pour tracer les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TestClient</w:t>
            </w:r>
          </w:p>
        </w:tc>
        <w:tc>
          <w:tcPr/>
          <w:p>
            <w:pPr>
              <w:pStyle w:val="Compact"/>
            </w:pPr>
            <w:r>
              <w:t xml:space="preserve">smoke tests structurels et contractuels reproductibles (CI)</w:t>
            </w:r>
          </w:p>
        </w:tc>
      </w:tr>
    </w:tbl>
    <w:p>
      <w:pPr>
        <w:pStyle w:val="BodyText"/>
      </w:pPr>
      <w:r>
        <w:t xml:space="preserve">Principe directeur :</w:t>
      </w:r>
      <w:r>
        <w:t xml:space="preserve"> </w:t>
      </w:r>
      <w:r>
        <w:rPr>
          <w:b/>
          <w:bCs/>
        </w:rPr>
        <w:t xml:space="preserve">le strict nécessaire</w:t>
      </w:r>
      <w:r>
        <w:t xml:space="preserve">. Le mode jouet ne dépend que de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/</w:t>
      </w:r>
      <w:r>
        <w:rPr>
          <w:rStyle w:val="VerbatimChar"/>
        </w:rPr>
        <w:t xml:space="preserve">pillow</w:t>
      </w:r>
      <w:r>
        <w:t xml:space="preserve">/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(aucun GPU, aucun réseau) ; les briques lourdes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transformers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) ne sont sollicitées que pour les</w:t>
      </w:r>
      <w:r>
        <w:t xml:space="preserve"> </w:t>
      </w:r>
      <w:r>
        <w:t xml:space="preserve">extensions réelles (MedGemma, classifieur entraîné).</w:t>
      </w:r>
    </w:p>
    <w:bookmarkEnd w:id="25"/>
    <w:bookmarkStart w:id="29" w:name="licences-et-sources"/>
    <w:p>
      <w:pPr>
        <w:pStyle w:val="Heading3"/>
      </w:pPr>
      <w:r>
        <w:t xml:space="preserve">10.2 Licences et sources</w:t>
      </w:r>
    </w:p>
    <w:p>
      <w:pPr>
        <w:pStyle w:val="Compact"/>
        <w:numPr>
          <w:ilvl w:val="0"/>
          <w:numId w:val="1005"/>
        </w:numPr>
      </w:pPr>
      <w:r>
        <w:t xml:space="preserve">Code du dépôt : licence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(voir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Dépendances Python : voir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requirements-test.txt</w:t>
      </w:r>
      <w:r>
        <w:t xml:space="preserve">. Le mode</w:t>
      </w:r>
      <w:r>
        <w:t xml:space="preserve"> </w:t>
      </w:r>
      <w:r>
        <w:t xml:space="preserve">jouet n’utilise que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/</w:t>
      </w:r>
      <w:r>
        <w:rPr>
          <w:rStyle w:val="VerbatimChar"/>
        </w:rPr>
        <w:t xml:space="preserve">streamlit</w:t>
      </w:r>
      <w:r>
        <w:t xml:space="preserve"> </w:t>
      </w:r>
      <w:r>
        <w:t xml:space="preserve">pour</w:t>
      </w:r>
      <w:r>
        <w:t xml:space="preserve"> </w:t>
      </w:r>
      <w:r>
        <w:t xml:space="preserve">les interfaces). Le connecteur réel ajoute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accelerate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Modèle réellement utilisé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google/medgemma-4b-it</w:t>
      </w:r>
      <w:r>
        <w:t xml:space="preserve"> </w:t>
      </w:r>
      <w:r>
        <w:t xml:space="preserve">(Google, 4B, image-texte,</w:t>
      </w:r>
      <w:r>
        <w:t xml:space="preserve"> </w:t>
      </w:r>
      <w:r>
        <w:t xml:space="preserve">instruction-tuned). Accès</w:t>
      </w:r>
      <w:r>
        <w:t xml:space="preserve"> </w:t>
      </w:r>
      <w:r>
        <w:rPr>
          <w:i/>
          <w:iCs/>
        </w:rPr>
        <w:t xml:space="preserve">gated</w:t>
      </w:r>
      <w:r>
        <w:t xml:space="preserve"> </w:t>
      </w:r>
      <w:r>
        <w:t xml:space="preserve">sur Hugging Face sous</w:t>
      </w:r>
      <w:r>
        <w:t xml:space="preserve"> </w:t>
      </w:r>
      <w:r>
        <w:rPr>
          <w:b/>
          <w:bCs/>
        </w:rPr>
        <w:t xml:space="preserve">Health AI Developer</w:t>
      </w:r>
      <w:r>
        <w:rPr>
          <w:b/>
          <w:bCs/>
        </w:rPr>
        <w:t xml:space="preserve"> </w:t>
      </w:r>
      <w:r>
        <w:rPr>
          <w:b/>
          <w:bCs/>
        </w:rPr>
        <w:t xml:space="preserve">Foundations Terms of Use</w:t>
      </w:r>
      <w:r>
        <w:t xml:space="preserve"> </w:t>
      </w:r>
      <w:r>
        <w:t xml:space="preserve">— acceptation de licence requise +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.</w:t>
      </w:r>
      <w:r>
        <w:t xml:space="preserve"> </w:t>
      </w:r>
      <w:r>
        <w:t xml:space="preserve">Réf. :</w:t>
      </w:r>
      <w:r>
        <w:t xml:space="preserve"> </w:t>
      </w:r>
      <w:hyperlink r:id="rId26">
        <w:r>
          <w:rPr>
            <w:rStyle w:val="Hyperlink"/>
          </w:rPr>
          <w:t xml:space="preserve">https://huggingface.co/google/medgemma-4b-it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Dataset réel réellement utilisé</w:t>
      </w:r>
      <w:r>
        <w:t xml:space="preserve"> </w:t>
      </w:r>
      <w:r>
        <w:t xml:space="preserve">(validation §6.3) :</w:t>
      </w:r>
      <w:r>
        <w:t xml:space="preserve"> </w:t>
      </w:r>
      <w:r>
        <w:rPr>
          <w:i/>
          <w:iCs/>
        </w:rPr>
        <w:t xml:space="preserve">Chest X-Ray Images</w:t>
      </w:r>
      <w:r>
        <w:rPr>
          <w:i/>
          <w:iCs/>
        </w:rPr>
        <w:t xml:space="preserve"> </w:t>
      </w:r>
      <w:r>
        <w:rPr>
          <w:i/>
          <w:iCs/>
        </w:rPr>
        <w:t xml:space="preserve">(Pneumonia)</w:t>
      </w:r>
      <w:r>
        <w:t xml:space="preserve">, Paul T. Mooney,</w:t>
      </w:r>
      <w:r>
        <w:t xml:space="preserve"> </w:t>
      </w:r>
      <w:r>
        <w:rPr>
          <w:b/>
          <w:bCs/>
        </w:rPr>
        <w:t xml:space="preserve">Kaggle</w:t>
      </w:r>
      <w:r>
        <w:t xml:space="preserve"> </w:t>
      </w:r>
      <w:r>
        <w:t xml:space="preserve">— dérivé de Kermany D. et al.,</w:t>
      </w:r>
      <w:r>
        <w:t xml:space="preserve"> </w:t>
      </w:r>
      <w:r>
        <w:rPr>
          <w:i/>
          <w:iCs/>
        </w:rPr>
        <w:t xml:space="preserve">Identifying Medical Diagnoses and Treatable Diseases by Image-Based Deep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b/>
          <w:bCs/>
        </w:rPr>
        <w:t xml:space="preserve">Cell 2018</w:t>
      </w:r>
      <w:r>
        <w:t xml:space="preserve">. Licence</w:t>
      </w:r>
      <w:r>
        <w:t xml:space="preserve"> </w:t>
      </w:r>
      <w:r>
        <w:rPr>
          <w:b/>
          <w:bCs/>
        </w:rPr>
        <w:t xml:space="preserve">CC BY 4.0</w:t>
      </w:r>
      <w:r>
        <w:t xml:space="preserve">, usage recherche,</w:t>
      </w:r>
      <w:r>
        <w:t xml:space="preserve"> </w:t>
      </w:r>
      <w:r>
        <w:rPr>
          <w:b/>
          <w:bCs/>
        </w:rPr>
        <w:t xml:space="preserve">non</w:t>
      </w:r>
      <w:r>
        <w:rPr>
          <w:b/>
          <w:bCs/>
        </w:rPr>
        <w:t xml:space="preserve"> </w:t>
      </w:r>
      <w:r>
        <w:rPr>
          <w:b/>
          <w:bCs/>
        </w:rPr>
        <w:t xml:space="preserve">redistribué</w:t>
      </w:r>
      <w:r>
        <w:t xml:space="preserve"> </w:t>
      </w:r>
      <w:r>
        <w:t xml:space="preserve">dans ce dépôt (images gitignorées,</w:t>
      </w:r>
      <w:r>
        <w:t xml:space="preserve"> </w:t>
      </w:r>
      <w:r>
        <w:rPr>
          <w:rStyle w:val="VerbatimChar"/>
        </w:rPr>
        <w:t xml:space="preserve">data/real/</w:t>
      </w:r>
      <w:r>
        <w:t xml:space="preserve">).</w:t>
      </w:r>
      <w:r>
        <w:t xml:space="preserve"> </w:t>
      </w:r>
      <w:r>
        <w:t xml:space="preserve">Réf. :</w:t>
      </w:r>
      <w:r>
        <w:t xml:space="preserve"> </w:t>
      </w:r>
      <w:hyperlink r:id="rId27">
        <w:r>
          <w:rPr>
            <w:rStyle w:val="Hyperlink"/>
          </w:rPr>
          <w:t xml:space="preserve">https://www.kaggle.com/datasets/paultimothymooney/chest-xray-pneumonia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Modèle ouvert de validation du harnais :</w:t>
      </w:r>
      <w:r>
        <w:t xml:space="preserve"> </w:t>
      </w:r>
      <w:r>
        <w:rPr>
          <w:rStyle w:val="VerbatimChar"/>
        </w:rPr>
        <w:t xml:space="preserve">HuggingFaceTB/SmolVLM-256M-Instruct</w:t>
      </w:r>
      <w:r>
        <w:t xml:space="preserve"> </w:t>
      </w:r>
      <w:r>
        <w:t xml:space="preserve">(Apache-2.0), non médical.</w:t>
      </w:r>
    </w:p>
    <w:p>
      <w:pPr>
        <w:pStyle w:val="Compact"/>
        <w:numPr>
          <w:ilvl w:val="0"/>
          <w:numId w:val="1005"/>
        </w:numPr>
      </w:pPr>
      <w:r>
        <w:t xml:space="preserve">Autres ressources citées mais</w:t>
      </w:r>
      <w:r>
        <w:t xml:space="preserve"> </w:t>
      </w:r>
      <w:r>
        <w:rPr>
          <w:b/>
          <w:bCs/>
        </w:rPr>
        <w:t xml:space="preserve">non utilisées</w:t>
      </w:r>
      <w:r>
        <w:t xml:space="preserve"> </w:t>
      </w:r>
      <w:r>
        <w:t xml:space="preserve">(pistes) : Gemma 4 / Unsloth,</w:t>
      </w:r>
      <w:r>
        <w:t xml:space="preserve"> </w:t>
      </w:r>
      <w:r>
        <w:t xml:space="preserve">MIMIC-CXR (PhysioNet, accès crédentialé), CheXpert (Stanford AIMI). Voir le</w:t>
      </w:r>
      <w:r>
        <w:t xml:space="preserve"> </w:t>
      </w:r>
      <w:r>
        <w:t xml:space="preserve">tableau du</w:t>
      </w:r>
      <w:r>
        <w:t xml:space="preserve"> </w:t>
      </w:r>
      <w:hyperlink r:id="rId28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docs/appel_offre.md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Dépendances Python 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(mode jouet 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 +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/</w:t>
      </w:r>
      <w:r>
        <w:rPr>
          <w:rStyle w:val="VerbatimChar"/>
        </w:rPr>
        <w:t xml:space="preserve">streamlit</w:t>
      </w:r>
      <w:r>
        <w:t xml:space="preserve"> </w:t>
      </w:r>
      <w:r>
        <w:t xml:space="preserve">; connecteur réel :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accelerate</w:t>
      </w:r>
      <w:r>
        <w:t xml:space="preserve">). Variable d’environnement :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 </w:t>
      </w:r>
      <w:r>
        <w:t xml:space="preserve">(jamais commitée 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bookmarkEnd w:id="29"/>
    <w:bookmarkEnd w:id="30"/>
    <w:bookmarkStart w:id="31" w:name="preuves-commandes-reproductibles"/>
    <w:p>
      <w:pPr>
        <w:pStyle w:val="Heading2"/>
      </w:pPr>
      <w:r>
        <w:t xml:space="preserve">11. Preuves (commandes reproductibles)</w:t>
      </w:r>
    </w:p>
    <w:p>
      <w:pPr>
        <w:pStyle w:val="SourceCode"/>
      </w:pPr>
      <w:r>
        <w:rPr>
          <w:rStyle w:val="CommentTok"/>
        </w:rPr>
        <w:t xml:space="preserve"># 1. Tests de fumée (structure, schéma, garde-fous, API, éval, robustesse)</w:t>
      </w:r>
      <w:r>
        <w:br/>
      </w:r>
      <w:r>
        <w:rPr>
          <w:rStyle w:val="VariableTok"/>
        </w:rPr>
        <w:t xml:space="preserve">PYTEST_DISABLE_PLUGIN_AUTOLOAD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14 tests</w:t>
      </w:r>
      <w:r>
        <w:br/>
      </w:r>
      <w:r>
        <w:br/>
      </w:r>
      <w:r>
        <w:rPr>
          <w:rStyle w:val="CommentTok"/>
        </w:rPr>
        <w:t xml:space="preserve"># 2. Évaluation baseline vs amélioration (écrit eval/results/ + logs SQLite)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eval/run_evaluation.py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toy</w:t>
      </w:r>
      <w:r>
        <w:br/>
      </w:r>
      <w:r>
        <w:br/>
      </w:r>
      <w:r>
        <w:rPr>
          <w:rStyle w:val="CommentTok"/>
        </w:rPr>
        <w:t xml:space="preserve"># 3. Registre d'erreurs commenté (30 cas)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eval/build_error_register.py</w:t>
      </w:r>
      <w:r>
        <w:br/>
      </w:r>
      <w:r>
        <w:br/>
      </w:r>
      <w:r>
        <w:rPr>
          <w:rStyle w:val="CommentTok"/>
        </w:rPr>
        <w:t xml:space="preserve"># 4. Analyse de sensibilité au seuil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eval/threshold_sweep.py</w:t>
      </w:r>
      <w:r>
        <w:br/>
      </w:r>
      <w:r>
        <w:br/>
      </w:r>
      <w:r>
        <w:rPr>
          <w:rStyle w:val="CommentTok"/>
        </w:rPr>
        <w:t xml:space="preserve"># 5. Comparaison de prompts sur le vrai modèle médical MedGemma (accès gated + HF_TOKEN)</w:t>
      </w:r>
      <w:r>
        <w:br/>
      </w:r>
      <w:r>
        <w:rPr>
          <w:rStyle w:val="VariableTok"/>
        </w:rPr>
        <w:t xml:space="preserve">HF_TOKEN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eval/run_vlm_comparison.py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google/medgemma-4b-it</w:t>
      </w:r>
      <w:r>
        <w:br/>
      </w:r>
      <w:r>
        <w:rPr>
          <w:rStyle w:val="CommentTok"/>
        </w:rPr>
        <w:t xml:space="preserve">#   Variante sans accès gated (validation du harnais sur modèle ouvert) :</w:t>
      </w:r>
      <w:r>
        <w:br/>
      </w:r>
      <w:r>
        <w:rPr>
          <w:rStyle w:val="CommentTok"/>
        </w:rPr>
        <w:t xml:space="preserve">#   python eval/run_vlm_comparison.py --model HuggingFaceTB/SmolVLM-256M-Instruct --limit 9</w:t>
      </w:r>
      <w:r>
        <w:br/>
      </w:r>
      <w:r>
        <w:br/>
      </w:r>
      <w:r>
        <w:rPr>
          <w:rStyle w:val="CommentTok"/>
        </w:rPr>
        <w:t xml:space="preserve"># 6. (Optionnel) Évaluer sur un échantillon réel autorisé — voir data/real/README.md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scripts/prepare_real_dataset.py </w:t>
      </w:r>
      <w:r>
        <w:rPr>
          <w:rStyle w:val="AttributeTok"/>
        </w:rPr>
        <w:t xml:space="preserve">--images</w:t>
      </w:r>
      <w:r>
        <w:rPr>
          <w:rStyle w:val="NormalTok"/>
        </w:rPr>
        <w:t xml:space="preserve"> data/real/images </w:t>
      </w:r>
      <w:r>
        <w:rPr>
          <w:rStyle w:val="AttributeTok"/>
        </w:rPr>
        <w:t xml:space="preserve">--labels</w:t>
      </w:r>
      <w:r>
        <w:rPr>
          <w:rStyle w:val="NormalTok"/>
        </w:rPr>
        <w:t xml:space="preserve"> data/real/labels.csv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eval/run_evaluation.py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toy </w:t>
      </w:r>
      <w:r>
        <w:rPr>
          <w:rStyle w:val="AttributeTok"/>
        </w:rPr>
        <w:t xml:space="preserve">--cases</w:t>
      </w:r>
      <w:r>
        <w:rPr>
          <w:rStyle w:val="NormalTok"/>
        </w:rPr>
        <w:t xml:space="preserve"> data/real/real_cases.csv</w:t>
      </w:r>
      <w:r>
        <w:br/>
      </w:r>
      <w:r>
        <w:br/>
      </w:r>
      <w:r>
        <w:rPr>
          <w:rStyle w:val="CommentTok"/>
        </w:rPr>
        <w:t xml:space="preserve"># 7. (COULD) Fine-tuning mesuré d'un classifieur sur vraies radios (GPU)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finetuning/train_cxr_classifier.py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--per-class-train</w:t>
      </w:r>
      <w:r>
        <w:rPr>
          <w:rStyle w:val="NormalTok"/>
        </w:rPr>
        <w:t xml:space="preserve"> 500</w:t>
      </w:r>
      <w:r>
        <w:br/>
      </w:r>
      <w:r>
        <w:rPr>
          <w:rStyle w:val="CommentTok"/>
        </w:rPr>
        <w:t xml:space="preserve">#   -&gt; eval/results/classifier_metrics.json (poids: models/cxr_classifier.pt, gitignoré)</w:t>
      </w:r>
      <w:r>
        <w:br/>
      </w:r>
      <w:r>
        <w:br/>
      </w:r>
      <w:r>
        <w:rPr>
          <w:rStyle w:val="CommentTok"/>
        </w:rPr>
        <w:t xml:space="preserve"># 8. Démo web (une interface au choix)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app/streamlit_app.py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api.main:app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puis POST /predict, GET /history</w:t>
      </w:r>
    </w:p>
    <w:p>
      <w:pPr>
        <w:pStyle w:val="FirstParagraph"/>
      </w:pPr>
      <w:r>
        <w:t xml:space="preserve">Sorties de preuve :</w:t>
      </w:r>
      <w:r>
        <w:t xml:space="preserve"> </w:t>
      </w:r>
      <w:r>
        <w:rPr>
          <w:rStyle w:val="VerbatimChar"/>
        </w:rPr>
        <w:t xml:space="preserve">eval/results/before_after_summary.csv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eval/results/{baseline,improved}_metrics.json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eval/results/*_confusion.csv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eval/results/threshold_sweep.csv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eval/results/vlm_before_after_summary.csv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eval/error_register.csv</w:t>
      </w:r>
      <w:r>
        <w:t xml:space="preserve">, table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medical_ai_evidence.sqlite</w:t>
      </w:r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README.md" TargetMode="External" /><Relationship Type="http://schemas.openxmlformats.org/officeDocument/2006/relationships/hyperlink" Id="rId20" Target="error_analysis.md" TargetMode="External" /><Relationship Type="http://schemas.openxmlformats.org/officeDocument/2006/relationships/hyperlink" Id="rId23" Target="ethique_et_limites.md" TargetMode="External" /><Relationship Type="http://schemas.openxmlformats.org/officeDocument/2006/relationships/hyperlink" Id="rId26" Target="https://huggingface.co/google/medgemma-4b-it" TargetMode="External" /><Relationship Type="http://schemas.openxmlformats.org/officeDocument/2006/relationships/hyperlink" Id="rId27" Target="https://www.kaggle.com/datasets/paultimothymooney/chest-xray-pneumon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README.md" TargetMode="External" /><Relationship Type="http://schemas.openxmlformats.org/officeDocument/2006/relationships/hyperlink" Id="rId20" Target="error_analysis.md" TargetMode="External" /><Relationship Type="http://schemas.openxmlformats.org/officeDocument/2006/relationships/hyperlink" Id="rId23" Target="ethique_et_limites.md" TargetMode="External" /><Relationship Type="http://schemas.openxmlformats.org/officeDocument/2006/relationships/hyperlink" Id="rId26" Target="https://huggingface.co/google/medgemma-4b-it" TargetMode="External" /><Relationship Type="http://schemas.openxmlformats.org/officeDocument/2006/relationships/hyperlink" Id="rId27" Target="https://www.kaggle.com/datasets/paultimothymooney/chest-xray-pneumon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2026-07-03T04:26:28Z</dcterms:created>
  <dcterms:modified xsi:type="dcterms:W3CDTF">2026-07-03T04:26:28Z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