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Sprawozdanie - Rasteryzacja grafiki wektorowej</w:t>
      </w:r>
    </w:p>
    <w:p>
      <w:pPr>
        <w:pStyle w:val="Heading1"/>
      </w:pPr>
      <w:r>
        <w:t>Wygenerowane obrazy</w:t>
      </w:r>
    </w:p>
    <w:p>
      <w:r>
        <w:drawing>
          <wp:inline xmlns:a="http://schemas.openxmlformats.org/drawingml/2006/main" xmlns:pic="http://schemas.openxmlformats.org/drawingml/2006/picture">
            <wp:extent cx="5943600" cy="148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Obrazy przeskalowane do 640x480</w:t>
      </w:r>
    </w:p>
    <w:p>
      <w:r>
        <w:drawing>
          <wp:inline xmlns:a="http://schemas.openxmlformats.org/drawingml/2006/main" xmlns:pic="http://schemas.openxmlformats.org/drawingml/2006/picture">
            <wp:extent cx="5943600" cy="148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Wyniki porównania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Rozdzielczość</w:t>
            </w:r>
          </w:p>
        </w:tc>
        <w:tc>
          <w:tcPr>
            <w:tcW w:type="dxa" w:w="2160"/>
          </w:tcPr>
          <w:p>
            <w:r>
              <w:t>Szerokość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SSIM</w:t>
            </w:r>
          </w:p>
        </w:tc>
      </w:tr>
      <w:tr>
        <w:tc>
          <w:tcPr>
            <w:tcW w:type="dxa" w:w="2160"/>
          </w:tcPr>
          <w:p>
            <w:r>
              <w:t>320x240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175.4530</w:t>
            </w:r>
          </w:p>
        </w:tc>
        <w:tc>
          <w:tcPr>
            <w:tcW w:type="dxa" w:w="2160"/>
          </w:tcPr>
          <w:p>
            <w:r>
              <w:t>0.965880</w:t>
            </w:r>
          </w:p>
        </w:tc>
      </w:tr>
      <w:tr>
        <w:tc>
          <w:tcPr>
            <w:tcW w:type="dxa" w:w="2160"/>
          </w:tcPr>
          <w:p>
            <w:r>
              <w:t>640x480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1.000000</w:t>
            </w:r>
          </w:p>
        </w:tc>
      </w:tr>
      <w:tr>
        <w:tc>
          <w:tcPr>
            <w:tcW w:type="dxa" w:w="2160"/>
          </w:tcPr>
          <w:p>
            <w:r>
              <w:t>800x600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64.0388</w:t>
            </w:r>
          </w:p>
        </w:tc>
        <w:tc>
          <w:tcPr>
            <w:tcW w:type="dxa" w:w="2160"/>
          </w:tcPr>
          <w:p>
            <w:r>
              <w:t>0.987708</w:t>
            </w:r>
          </w:p>
        </w:tc>
      </w:tr>
      <w:tr>
        <w:tc>
          <w:tcPr>
            <w:tcW w:type="dxa" w:w="2160"/>
          </w:tcPr>
          <w:p>
            <w:r>
              <w:t>1280x960</w:t>
            </w:r>
          </w:p>
        </w:tc>
        <w:tc>
          <w:tcPr>
            <w:tcW w:type="dxa" w:w="2160"/>
          </w:tcPr>
          <w:p>
            <w:r>
              <w:t>1280</w:t>
            </w:r>
          </w:p>
        </w:tc>
        <w:tc>
          <w:tcPr>
            <w:tcW w:type="dxa" w:w="2160"/>
          </w:tcPr>
          <w:p>
            <w:r>
              <w:t>70.8534</w:t>
            </w:r>
          </w:p>
        </w:tc>
        <w:tc>
          <w:tcPr>
            <w:tcW w:type="dxa" w:w="2160"/>
          </w:tcPr>
          <w:p>
            <w:r>
              <w:t>0.987374</w:t>
            </w:r>
          </w:p>
        </w:tc>
      </w:tr>
      <w:tr>
        <w:tc>
          <w:tcPr>
            <w:tcW w:type="dxa" w:w="2160"/>
          </w:tcPr>
          <w:p>
            <w:r>
              <w:t>1920x1440</w:t>
            </w:r>
          </w:p>
        </w:tc>
        <w:tc>
          <w:tcPr>
            <w:tcW w:type="dxa" w:w="2160"/>
          </w:tcPr>
          <w:p>
            <w:r>
              <w:t>1920</w:t>
            </w:r>
          </w:p>
        </w:tc>
        <w:tc>
          <w:tcPr>
            <w:tcW w:type="dxa" w:w="2160"/>
          </w:tcPr>
          <w:p>
            <w:r>
              <w:t>173.3046</w:t>
            </w:r>
          </w:p>
        </w:tc>
        <w:tc>
          <w:tcPr>
            <w:tcW w:type="dxa" w:w="2160"/>
          </w:tcPr>
          <w:p>
            <w:r>
              <w:t>0.978349</w:t>
            </w:r>
          </w:p>
        </w:tc>
      </w:tr>
    </w:tbl>
    <w:p>
      <w:pPr>
        <w:pStyle w:val="Heading1"/>
      </w:pPr>
      <w:r>
        <w:t>Wnioski</w:t>
      </w:r>
    </w:p>
    <w:p>
      <w:r>
        <w:t>Dla rozdzielczości 640×480 porównano dwa obrazy wygenerowane w tej samej rozdzielczości w celu sprawdzenia poprawności działania algorytmu. Uzyskano wartości MSE równe 0 oraz SSIM równe 1, co oznacza, że obrazy są identyczne. Dla pozostałych rozdzielczości różnice wynikają z procesu skalowania obrazu do rozmiaru referencyjnego 640×480. Wartości SSIM pozostają wysokie, co oznacza, że geometria sceny została poprawnie przeskalowana i zachowano wysokie podobieństwo wizualne obrazów.Przy najniższej rozdzielczości 320×240 można zauważyć większą pikselizację obrazu, szczególnie widoczną na krawędziach okręgów, które tracą swoją gładkość i stają się bardziej schodkowane. Mój indeks albumu to 55831 czyli moim dodatkowym zadaniem było narysowanie okręgu, kwadratu i trójkąta który jest widoczny w prawym górnym rogu.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