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820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11C" w:val="clear"/>
            <w:tcMar>
              <w:top w:type="dxa" w:w="600"/>
              <w:left w:type="dxa" w:w="600"/>
              <w:bottom w:type="dxa" w:w="500"/>
              <w:right w:type="dxa" w:w="600"/>
            </w:tcMar>
          </w:tcPr>
          <w:p>
            <w:pPr>
              <w:spacing w:after="700"/>
            </w:pPr>
            <w:r>
              <w:rPr>
                <w:rFonts w:ascii="Arial" w:cs="Arial" w:eastAsia="Arial" w:hAnsi="Arial"/>
                <w:b/>
                <w:bCs/>
                <w:color w:val="C8FF3D"/>
                <w:spacing w:val="60"/>
                <w:sz w:val="17"/>
                <w:szCs w:val="17"/>
              </w:rPr>
              <w:t xml:space="preserve">PROYECTO WEB  ·  QUINTO SEMESTRE</w:t>
            </w:r>
          </w:p>
          <w:p>
            <w:pPr>
              <w:spacing w:after="500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logo" descr="Logo de Pixela" title="Logo Pixe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9B3D1"/>
                <w:spacing w:val="50"/>
                <w:sz w:val="22"/>
                <w:szCs w:val="22"/>
              </w:rPr>
              <w:t xml:space="preserve">INFORME INDIVIDUAL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13111C"/>
                <w:sz w:val="40"/>
                <w:szCs w:val="40"/>
                <w:shd w:fill="C8FF3D" w:val="clear"/>
              </w:rPr>
              <w:t xml:space="preserve">  Semana 2  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Motor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color w:val="C9C3E3"/>
                <w:sz w:val="24"/>
                <w:szCs w:val="24"/>
              </w:rPr>
              <w:t xml:space="preserve">CRUD de componentes, almacenamiento de imágenes y configuración global de colores</w:t>
            </w:r>
          </w:p>
        </w:tc>
      </w:tr>
      <w:tr>
        <w:trPr>
          <w:trHeight w:val="16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FF3D" w:val="clear"/>
          </w:tcPr>
          <w:p/>
        </w:tc>
      </w:tr>
    </w:tbl>
    <w:p>
      <w:pPr>
        <w:spacing w:after="3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pacing w:val="30"/>
                <w:sz w:val="17"/>
                <w:szCs w:val="17"/>
              </w:rPr>
              <w:t xml:space="preserve">PROYECTO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3111C"/>
                <w:sz w:val="22"/>
                <w:szCs w:val="22"/>
              </w:rPr>
              <w:t xml:space="preserve">Pixela CMS — Sistema web autónomo (Full-CMS)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pacing w:val="30"/>
                <w:sz w:val="17"/>
                <w:szCs w:val="17"/>
              </w:rPr>
              <w:t xml:space="preserve">ESTUDIANTE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3111C"/>
                <w:sz w:val="22"/>
                <w:szCs w:val="22"/>
              </w:rPr>
              <w:t xml:space="preserve">Moises Palomino Sanchez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pacing w:val="30"/>
                <w:sz w:val="17"/>
                <w:szCs w:val="17"/>
              </w:rPr>
              <w:t xml:space="preserve">INSTRUCTOR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3111C"/>
                <w:sz w:val="22"/>
                <w:szCs w:val="22"/>
              </w:rPr>
              <w:t xml:space="preserve">David Arturo Malpartida Calixto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pacing w:val="30"/>
                <w:sz w:val="17"/>
                <w:szCs w:val="17"/>
              </w:rPr>
              <w:t xml:space="preserve">HITO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3111C"/>
                <w:sz w:val="22"/>
                <w:szCs w:val="22"/>
              </w:rPr>
              <w:t xml:space="preserve">Semana 2 de 4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pacing w:val="30"/>
                <w:sz w:val="17"/>
                <w:szCs w:val="17"/>
              </w:rPr>
              <w:t xml:space="preserve">REPOSITORIO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3111C"/>
                <w:sz w:val="22"/>
                <w:szCs w:val="22"/>
              </w:rPr>
              <w:t xml:space="preserve">github.com/Mizunoms/pixela-cms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pacing w:val="30"/>
                <w:sz w:val="17"/>
                <w:szCs w:val="17"/>
              </w:rPr>
              <w:t xml:space="preserve">FECHA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color w:val="13111C"/>
                <w:sz w:val="22"/>
                <w:szCs w:val="22"/>
              </w:rPr>
              <w:t xml:space="preserve">Octubre de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CD3F5" w:sz="6" w:space="6"/>
        </w:pBdr>
      </w:pPr>
      <w:r>
        <w:rPr>
          <w:rFonts w:ascii="Arial" w:cs="Arial" w:eastAsia="Arial" w:hAnsi="Arial"/>
          <w:b/>
          <w:bCs/>
          <w:color w:val="13111C"/>
          <w:shd w:fill="C8FF3D" w:val="clear"/>
        </w:rPr>
        <w:t xml:space="preserve">  1  </w:t>
      </w:r>
      <w:r>
        <w:rPr>
          <w:rFonts w:ascii="Arial" w:cs="Arial" w:eastAsia="Arial" w:hAnsi="Arial"/>
        </w:rPr>
        <w:t xml:space="preserve">   Objetivo de la semana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D28D9" w:sz="36"/>
              <w:bottom w:val="none" w:color="FFFFFF" w:sz="0"/>
              <w:right w:val="none" w:color="FFFFFF" w:sz="0"/>
            </w:tcBorders>
            <w:shd w:fill="F3EEFF" w:val="clear"/>
            <w:tcMar>
              <w:top w:type="dxa" w:w="180"/>
              <w:left w:type="dxa" w:w="26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40"/>
                <w:sz w:val="16"/>
                <w:szCs w:val="16"/>
              </w:rPr>
              <w:t xml:space="preserve">META DE LA SEMANA</w:t>
            </w:r>
          </w:p>
          <w:p>
            <w:pPr>
              <w:spacing w:after="0" w:line="310"/>
              <w:jc w:val="both"/>
            </w:pPr>
            <w:r>
              <w:rPr>
                <w:rFonts w:ascii="Arial" w:cs="Arial" w:eastAsia="Arial" w:hAnsi="Arial"/>
                <w:color w:val="26232F"/>
              </w:rPr>
              <w:t xml:space="preserve">En la segunda semana me tocó construir el “motor” del sistema, es decir, todo lo que pasa por detrás: los endpoints para crear, leer, editar, reordenar y borrar los bloques de cada página; la subida y el procesamiento de imágenes en tamaños pensados para celular; y la configuración global de colores, que después usan tanto la web como el panel.</w:t>
            </w:r>
          </w:p>
        </w:tc>
      </w:tr>
    </w:tbl>
    <w:p>
      <w:pPr>
        <w:pStyle w:val="Heading1"/>
        <w:pBdr>
          <w:bottom w:val="single" w:color="DCD3F5" w:sz="6" w:space="6"/>
        </w:pBdr>
      </w:pPr>
      <w:r>
        <w:rPr>
          <w:rFonts w:ascii="Arial" w:cs="Arial" w:eastAsia="Arial" w:hAnsi="Arial"/>
          <w:b/>
          <w:bCs/>
          <w:color w:val="13111C"/>
          <w:shd w:fill="C8FF3D" w:val="clear"/>
        </w:rPr>
        <w:t xml:space="preserve">  2  </w:t>
      </w:r>
      <w:r>
        <w:rPr>
          <w:rFonts w:ascii="Arial" w:cs="Arial" w:eastAsia="Arial" w:hAnsi="Arial"/>
        </w:rPr>
        <w:t xml:space="preserve">   Desarrollo paso a paso</w:t>
      </w:r>
    </w:p>
    <w:p>
      <w:pPr>
        <w:pStyle w:val="Heading2"/>
        <w:pBdr>
          <w:left w:val="single" w:color="6D28D9" w:sz="24" w:space="8"/>
        </w:pBdr>
        <w:ind w:left="180"/>
      </w:pPr>
      <w:r>
        <w:rPr>
          <w:rFonts w:ascii="Arial" w:cs="Arial" w:eastAsia="Arial" w:hAnsi="Arial"/>
          <w:color w:val="6D28D9"/>
        </w:rPr>
        <w:t xml:space="preserve">2.1  </w:t>
      </w:r>
      <w:r>
        <w:rPr>
          <w:rFonts w:ascii="Arial" w:cs="Arial" w:eastAsia="Arial" w:hAnsi="Arial"/>
        </w:rPr>
        <w:t xml:space="preserve">Configuración global y variables CSS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Empecé por el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ConfigService</w:t>
      </w:r>
      <w:r>
        <w:rPr>
          <w:rFonts w:ascii="Arial" w:cs="Arial" w:eastAsia="Arial" w:hAnsi="Arial"/>
          <w:color w:val="26232F"/>
        </w:rPr>
        <w:t xml:space="preserve">. La ruta pública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GET /config</w:t>
      </w:r>
      <w:r>
        <w:rPr>
          <w:rFonts w:ascii="Arial" w:cs="Arial" w:eastAsia="Arial" w:hAnsi="Arial"/>
          <w:color w:val="26232F"/>
        </w:rPr>
        <w:t xml:space="preserve"> devuelve todo lo que la web necesita saber del sitio: nombre, logo con sus tamaños, datos de contacto, redes sociales y los 5 colores en HEX. Además le agregué un campo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css_variables</w:t>
      </w:r>
      <w:r>
        <w:rPr>
          <w:rFonts w:ascii="Arial" w:cs="Arial" w:eastAsia="Arial" w:hAnsi="Arial"/>
          <w:color w:val="26232F"/>
        </w:rPr>
        <w:t xml:space="preserve">, que trae el bloque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:root{...}</w:t>
      </w:r>
      <w:r>
        <w:rPr>
          <w:rFonts w:ascii="Arial" w:cs="Arial" w:eastAsia="Arial" w:hAnsi="Arial"/>
          <w:color w:val="26232F"/>
        </w:rPr>
        <w:t xml:space="preserve"> ya armado para pegarlo en la web. Para cambiar estos datos está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PUT /admin/config</w:t>
      </w:r>
      <w:r>
        <w:rPr>
          <w:rFonts w:ascii="Arial" w:cs="Arial" w:eastAsia="Arial" w:hAnsi="Arial"/>
          <w:color w:val="26232F"/>
        </w:rPr>
        <w:t xml:space="preserve">. A esta ruta </w:t>
      </w:r>
      <w:r>
        <w:rPr>
          <w:rFonts w:ascii="Arial" w:cs="Arial" w:eastAsia="Arial" w:hAnsi="Arial"/>
          <w:b/>
          <w:bCs/>
          <w:color w:val="26232F"/>
        </w:rPr>
        <w:t xml:space="preserve">solo puede entrar el administrador</w:t>
      </w:r>
      <w:r>
        <w:rPr>
          <w:rFonts w:ascii="Arial" w:cs="Arial" w:eastAsia="Arial" w:hAnsi="Arial"/>
          <w:color w:val="26232F"/>
        </w:rPr>
        <w:t xml:space="preserve">, acepta cambios parciales (por ejemplo, cambiar solo un color) y revisa que cada color sea un HEX válido, como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#8B5CF6</w:t>
      </w:r>
      <w:r>
        <w:rPr>
          <w:rFonts w:ascii="Arial" w:cs="Arial" w:eastAsia="Arial" w:hAnsi="Arial"/>
          <w:color w:val="26232F"/>
        </w:rPr>
        <w:t xml:space="preserve">.</w:t>
      </w:r>
    </w:p>
    <w:p>
      <w:pPr>
        <w:keepNext/>
        <w:spacing w:after="0" w:before="10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CD3F5" w:sz="4"/>
              <w:left w:val="single" w:color="DCD3F5" w:sz="4"/>
              <w:bottom w:val="single" w:color="DCD3F5" w:sz="4"/>
              <w:right w:val="single" w:color="DCD3F5" w:sz="4"/>
            </w:tcBorders>
            <w:shd w:fill="FAF8FF" w:val="clear"/>
            <w:tcMar>
              <w:top w:type="dxa" w:w="14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100"/>
              <w:jc w:val="center"/>
            </w:pPr>
            <w:r>
              <w:drawing>
                <wp:inline distT="0" distB="0" distL="0" distR="0">
                  <wp:extent cx="4800600" cy="3143250"/>
                  <wp:effectExtent t="0" r="0" b="0" l="0"/>
                  <wp:docPr id="1" name="fig1" descr="GET /api/config: colores, logo, contacto y las variables CSS listas para usar." title="GET /api/config: colores, logo, contacto y las variables CSS listas para usa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20"/>
                <w:sz w:val="16"/>
                <w:szCs w:val="16"/>
              </w:rPr>
              <w:t xml:space="preserve">FIGURA 1  </w:t>
            </w:r>
            <w:r>
              <w:rPr>
                <w:rFonts w:ascii="Arial" w:cs="Arial" w:eastAsia="Arial" w:hAnsi="Arial"/>
                <w:color w:val="5B5870"/>
                <w:sz w:val="17"/>
                <w:szCs w:val="17"/>
              </w:rPr>
              <w:t xml:space="preserve">GET /api/config: colores, logo, contacto y las variables CSS listas para usar.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6D28D9" w:sz="24" w:space="8"/>
        </w:pBdr>
        <w:ind w:left="180"/>
      </w:pPr>
      <w:r>
        <w:rPr>
          <w:rFonts w:ascii="Arial" w:cs="Arial" w:eastAsia="Arial" w:hAnsi="Arial"/>
          <w:color w:val="6D28D9"/>
        </w:rPr>
        <w:t xml:space="preserve">2.2  </w:t>
      </w:r>
      <w:r>
        <w:rPr>
          <w:rFonts w:ascii="Arial" w:cs="Arial" w:eastAsia="Arial" w:hAnsi="Arial"/>
        </w:rPr>
        <w:t xml:space="preserve">Menú en forma de árbol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Después hice el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MenuService</w:t>
      </w:r>
      <w:r>
        <w:rPr>
          <w:rFonts w:ascii="Arial" w:cs="Arial" w:eastAsia="Arial" w:hAnsi="Arial"/>
          <w:color w:val="26232F"/>
        </w:rPr>
        <w:t xml:space="preserve">, que devuelve el menú como un árbol: cada ítem principal trae adentro sus submenús, ya ordenados. Cada ítem puede llevar a una página del sitio o a un enlace. Decidí limitar el menú a 2 niveles, porque más que eso se vuelve incómodo en el celular. También agregué los endpoints para crear, editar, borrar y reordenar ítems. El de reordenar recibe la lista completa, así que también sirve para pasar un ítem de un menú a otro.</w:t>
      </w:r>
    </w:p>
    <w:p>
      <w:pPr>
        <w:keepNext/>
        <w:spacing w:after="0" w:before="10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CD3F5" w:sz="4"/>
              <w:left w:val="single" w:color="DCD3F5" w:sz="4"/>
              <w:bottom w:val="single" w:color="DCD3F5" w:sz="4"/>
              <w:right w:val="single" w:color="DCD3F5" w:sz="4"/>
            </w:tcBorders>
            <w:shd w:fill="FAF8FF" w:val="clear"/>
            <w:tcMar>
              <w:top w:type="dxa" w:w="14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100"/>
              <w:jc w:val="center"/>
            </w:pPr>
            <w:r>
              <w:drawing>
                <wp:inline distT="0" distB="0" distL="0" distR="0">
                  <wp:extent cx="4800600" cy="3667125"/>
                  <wp:effectExtent t="0" r="0" b="0" l="0"/>
                  <wp:docPr id="1" name="fig2" descr="GET /api/menu: árbol del menú con el submenú de Servicios." title="GET /api/menu: árbol del menú con el submenú de Servici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20"/>
                <w:sz w:val="16"/>
                <w:szCs w:val="16"/>
              </w:rPr>
              <w:t xml:space="preserve">FIGURA 2  </w:t>
            </w:r>
            <w:r>
              <w:rPr>
                <w:rFonts w:ascii="Arial" w:cs="Arial" w:eastAsia="Arial" w:hAnsi="Arial"/>
                <w:color w:val="5B5870"/>
                <w:sz w:val="17"/>
                <w:szCs w:val="17"/>
              </w:rPr>
              <w:t xml:space="preserve">GET /api/menu: árbol del menú con el submenú de Servicios.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6D28D9" w:sz="24" w:space="8"/>
        </w:pBdr>
        <w:ind w:left="180"/>
      </w:pPr>
      <w:r>
        <w:rPr>
          <w:rFonts w:ascii="Arial" w:cs="Arial" w:eastAsia="Arial" w:hAnsi="Arial"/>
          <w:color w:val="6D28D9"/>
        </w:rPr>
        <w:t xml:space="preserve">2.3  </w:t>
      </w:r>
      <w:r>
        <w:rPr>
          <w:rFonts w:ascii="Arial" w:cs="Arial" w:eastAsia="Arial" w:hAnsi="Arial"/>
        </w:rPr>
        <w:t xml:space="preserve">Páginas y CRUD de bloques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Esta parte fue la que más tiempo me tomó, porque es el corazón del CMS. Cada página está hecha de bloques guardados en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page_components</w:t>
      </w:r>
      <w:r>
        <w:rPr>
          <w:rFonts w:ascii="Arial" w:cs="Arial" w:eastAsia="Arial" w:hAnsi="Arial"/>
          <w:color w:val="26232F"/>
        </w:rPr>
        <w:t xml:space="preserve">, y definí </w:t>
      </w:r>
      <w:r>
        <w:rPr>
          <w:rFonts w:ascii="Arial" w:cs="Arial" w:eastAsia="Arial" w:hAnsi="Arial"/>
          <w:b/>
          <w:bCs/>
          <w:color w:val="26232F"/>
        </w:rPr>
        <w:t xml:space="preserve">12 tipos</w:t>
      </w:r>
      <w:r>
        <w:rPr>
          <w:rFonts w:ascii="Arial" w:cs="Arial" w:eastAsia="Arial" w:hAnsi="Arial"/>
          <w:color w:val="26232F"/>
        </w:rPr>
        <w:t xml:space="preserve">: portada, servicios, portafolio, plantillas, planes, proceso, testimonios, preguntas frecuentes, contacto, texto, galería y llamado a la acción. El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ComponenteService</w:t>
      </w:r>
      <w:r>
        <w:rPr>
          <w:rFonts w:ascii="Arial" w:cs="Arial" w:eastAsia="Arial" w:hAnsi="Arial"/>
          <w:color w:val="26232F"/>
        </w:rPr>
        <w:t xml:space="preserve"> se encarga de: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26232F"/>
        </w:rPr>
        <w:t xml:space="preserve">Revisar que el tipo de bloque exista y que el contenido sea un objeto JSON de máximo 64 KB.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26232F"/>
        </w:rPr>
        <w:t xml:space="preserve">Crear el bloque al final de la página o en la posición que se le indique.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26232F"/>
        </w:rPr>
        <w:t xml:space="preserve">Editar solo el contenido, solo si se ve o no, o las dos cosas.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26232F"/>
        </w:rPr>
        <w:t xml:space="preserve">Reordenar con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PUT /admin/paginas/{id}/bloques/orden</w:t>
      </w:r>
      <w:r>
        <w:rPr>
          <w:rFonts w:ascii="Arial" w:cs="Arial" w:eastAsia="Arial" w:hAnsi="Arial"/>
          <w:color w:val="26232F"/>
        </w:rPr>
        <w:t xml:space="preserve">. Aquí exijo que lleguen todos los ids de la página, para que no queden huecos en el orden.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26232F"/>
        </w:rPr>
        <w:t xml:space="preserve">Cuando se borra un bloque, acomodar el orden de los que quedan.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Para la web pública hice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GET /inicio</w:t>
      </w:r>
      <w:r>
        <w:rPr>
          <w:rFonts w:ascii="Arial" w:cs="Arial" w:eastAsia="Arial" w:hAnsi="Arial"/>
          <w:color w:val="26232F"/>
        </w:rPr>
        <w:t xml:space="preserve"> y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GET /paginas/{slug}</w:t>
      </w:r>
      <w:r>
        <w:rPr>
          <w:rFonts w:ascii="Arial" w:cs="Arial" w:eastAsia="Arial" w:hAnsi="Arial"/>
          <w:color w:val="26232F"/>
        </w:rPr>
        <w:t xml:space="preserve">. Las dos devuelven la página con sus bloques visibles y en orden. Si la página no está publicada, responden 404, como si no existiera.</w:t>
      </w:r>
    </w:p>
    <w:p>
      <w:pPr>
        <w:keepNext/>
        <w:spacing w:after="0" w:before="10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CD3F5" w:sz="4"/>
              <w:left w:val="single" w:color="DCD3F5" w:sz="4"/>
              <w:bottom w:val="single" w:color="DCD3F5" w:sz="4"/>
              <w:right w:val="single" w:color="DCD3F5" w:sz="4"/>
            </w:tcBorders>
            <w:shd w:fill="FAF8FF" w:val="clear"/>
            <w:tcMar>
              <w:top w:type="dxa" w:w="14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100"/>
              <w:jc w:val="center"/>
            </w:pPr>
            <w:r>
              <w:drawing>
                <wp:inline distT="0" distB="0" distL="0" distR="0">
                  <wp:extent cx="4800600" cy="3667125"/>
                  <wp:effectExtent t="0" r="0" b="0" l="0"/>
                  <wp:docPr id="1" name="fig3" descr="GET /api/inicio: la página de inicio con sus bloques y su contenido en JSON." title="GET /api/inicio: la página de inicio con sus bloques y su contenido en JSO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20"/>
                <w:sz w:val="16"/>
                <w:szCs w:val="16"/>
              </w:rPr>
              <w:t xml:space="preserve">FIGURA 3  </w:t>
            </w:r>
            <w:r>
              <w:rPr>
                <w:rFonts w:ascii="Arial" w:cs="Arial" w:eastAsia="Arial" w:hAnsi="Arial"/>
                <w:color w:val="5B5870"/>
                <w:sz w:val="17"/>
                <w:szCs w:val="17"/>
              </w:rPr>
              <w:t xml:space="preserve">GET /api/inicio: la página de inicio con sus bloques y su contenido en JSON.</w:t>
            </w:r>
          </w:p>
        </w:tc>
      </w:tr>
    </w:tbl>
    <w:p>
      <w:pPr>
        <w:spacing w:after="160"/>
      </w:pPr>
    </w:p>
    <w:p>
      <w:pPr>
        <w:keepNext/>
        <w:spacing w:after="0" w:before="10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CD3F5" w:sz="4"/>
              <w:left w:val="single" w:color="DCD3F5" w:sz="4"/>
              <w:bottom w:val="single" w:color="DCD3F5" w:sz="4"/>
              <w:right w:val="single" w:color="DCD3F5" w:sz="4"/>
            </w:tcBorders>
            <w:shd w:fill="FAF8FF" w:val="clear"/>
            <w:tcMar>
              <w:top w:type="dxa" w:w="14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100"/>
              <w:jc w:val="center"/>
            </w:pPr>
            <w:r>
              <w:drawing>
                <wp:inline distT="0" distB="0" distL="0" distR="0">
                  <wp:extent cx="4800600" cy="2724150"/>
                  <wp:effectExtent t="0" r="0" b="0" l="0"/>
                  <wp:docPr id="1" name="fig4" descr="Crear un bloque (201) y editarlo con PUT desde la API." title="Crear un bloque (201) y editarlo con PUT desde la API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20"/>
                <w:sz w:val="16"/>
                <w:szCs w:val="16"/>
              </w:rPr>
              <w:t xml:space="preserve">FIGURA 4  </w:t>
            </w:r>
            <w:r>
              <w:rPr>
                <w:rFonts w:ascii="Arial" w:cs="Arial" w:eastAsia="Arial" w:hAnsi="Arial"/>
                <w:color w:val="5B5870"/>
                <w:sz w:val="17"/>
                <w:szCs w:val="17"/>
              </w:rPr>
              <w:t xml:space="preserve">Crear un bloque (201) y editarlo con PUT desde la API.</w:t>
            </w:r>
          </w:p>
        </w:tc>
      </w:tr>
    </w:tbl>
    <w:p>
      <w:pPr>
        <w:spacing w:after="160"/>
      </w:pPr>
    </w:p>
    <w:p>
      <w:pPr>
        <w:keepNext/>
        <w:spacing w:after="0" w:before="10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CD3F5" w:sz="4"/>
              <w:left w:val="single" w:color="DCD3F5" w:sz="4"/>
              <w:bottom w:val="single" w:color="DCD3F5" w:sz="4"/>
              <w:right w:val="single" w:color="DCD3F5" w:sz="4"/>
            </w:tcBorders>
            <w:shd w:fill="FAF8FF" w:val="clear"/>
            <w:tcMar>
              <w:top w:type="dxa" w:w="14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100"/>
              <w:jc w:val="center"/>
            </w:pPr>
            <w:r>
              <w:drawing>
                <wp:inline distT="0" distB="0" distL="0" distR="0">
                  <wp:extent cx="4800600" cy="2619375"/>
                  <wp:effectExtent t="0" r="0" b="0" l="0"/>
                  <wp:docPr id="1" name="fig5" descr="Validaciones: tipo de bloque inválido (422), color inválido (422) y borrado correcto." title="Validaciones: tipo de bloque inválido (422), color inválido (422) y borrado 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20"/>
                <w:sz w:val="16"/>
                <w:szCs w:val="16"/>
              </w:rPr>
              <w:t xml:space="preserve">FIGURA 5  </w:t>
            </w:r>
            <w:r>
              <w:rPr>
                <w:rFonts w:ascii="Arial" w:cs="Arial" w:eastAsia="Arial" w:hAnsi="Arial"/>
                <w:color w:val="5B5870"/>
                <w:sz w:val="17"/>
                <w:szCs w:val="17"/>
              </w:rPr>
              <w:t xml:space="preserve">Validaciones: tipo de bloque inválido (422), color inválido (422) y borrado correcto.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6D28D9" w:sz="24" w:space="8"/>
        </w:pBdr>
        <w:ind w:left="180"/>
      </w:pPr>
      <w:r>
        <w:rPr>
          <w:rFonts w:ascii="Arial" w:cs="Arial" w:eastAsia="Arial" w:hAnsi="Arial"/>
          <w:color w:val="6D28D9"/>
        </w:rPr>
        <w:t xml:space="preserve">2.4  </w:t>
      </w:r>
      <w:r>
        <w:rPr>
          <w:rFonts w:ascii="Arial" w:cs="Arial" w:eastAsia="Arial" w:hAnsi="Arial"/>
        </w:rPr>
        <w:t xml:space="preserve">Almacenamiento y procesamiento de imágenes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La guía pide que el backend procese las imágenes al subirlas. Como no estoy en Node, en lugar de sharp usé la librería </w:t>
      </w:r>
      <w:r>
        <w:rPr>
          <w:rFonts w:ascii="Arial" w:cs="Arial" w:eastAsia="Arial" w:hAnsi="Arial"/>
          <w:b/>
          <w:bCs/>
          <w:color w:val="26232F"/>
        </w:rPr>
        <w:t xml:space="preserve">GD</w:t>
      </w:r>
      <w:r>
        <w:rPr>
          <w:rFonts w:ascii="Arial" w:cs="Arial" w:eastAsia="Arial" w:hAnsi="Arial"/>
          <w:color w:val="26232F"/>
        </w:rPr>
        <w:t xml:space="preserve"> de PHP, que ya viene con XAMPP. El endpoint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POST /admin/media</w:t>
      </w:r>
      <w:r>
        <w:rPr>
          <w:rFonts w:ascii="Arial" w:cs="Arial" w:eastAsia="Arial" w:hAnsi="Arial"/>
          <w:color w:val="26232F"/>
        </w:rPr>
        <w:t xml:space="preserve"> recibe la imagen por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multipart/form-data</w:t>
      </w:r>
      <w:r>
        <w:rPr>
          <w:rFonts w:ascii="Arial" w:cs="Arial" w:eastAsia="Arial" w:hAnsi="Arial"/>
          <w:color w:val="26232F"/>
        </w:rPr>
        <w:t xml:space="preserve"> y luego: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26232F"/>
        </w:rPr>
        <w:t xml:space="preserve">Revisa qué tipo de archivo es de verdad, leyendo su contenido con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getimagesize</w:t>
      </w:r>
      <w:r>
        <w:rPr>
          <w:rFonts w:ascii="Arial" w:cs="Arial" w:eastAsia="Arial" w:hAnsi="Arial"/>
          <w:color w:val="26232F"/>
        </w:rPr>
        <w:t xml:space="preserve"> y no solo la extensión. Acepta JPG, PNG, WEBP y GIF de hasta 5 MB.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26232F"/>
        </w:rPr>
        <w:t xml:space="preserve">Crea versiones de </w:t>
      </w:r>
      <w:r>
        <w:rPr>
          <w:rFonts w:ascii="Arial" w:cs="Arial" w:eastAsia="Arial" w:hAnsi="Arial"/>
          <w:b/>
          <w:bCs/>
          <w:color w:val="26232F"/>
        </w:rPr>
        <w:t xml:space="preserve">480, 768 y 1280 px</w:t>
      </w:r>
      <w:r>
        <w:rPr>
          <w:rFonts w:ascii="Arial" w:cs="Arial" w:eastAsia="Arial" w:hAnsi="Arial"/>
          <w:color w:val="26232F"/>
        </w:rPr>
        <w:t xml:space="preserve"> de ancho en formato </w:t>
      </w:r>
      <w:r>
        <w:rPr>
          <w:rFonts w:ascii="Arial" w:cs="Arial" w:eastAsia="Arial" w:hAnsi="Arial"/>
          <w:b/>
          <w:bCs/>
          <w:color w:val="26232F"/>
        </w:rPr>
        <w:t xml:space="preserve">WEBP</w:t>
      </w:r>
      <w:r>
        <w:rPr>
          <w:rFonts w:ascii="Arial" w:cs="Arial" w:eastAsia="Arial" w:hAnsi="Arial"/>
          <w:color w:val="26232F"/>
        </w:rPr>
        <w:t xml:space="preserve">. Si la imagen es más pequeña, no la agranda, y si es un PNG con fondo transparente, lo respeta.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26232F"/>
        </w:rPr>
        <w:t xml:space="preserve">Guarda los archivos en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uploads/año/mes/</w:t>
      </w:r>
      <w:r>
        <w:rPr>
          <w:rFonts w:ascii="Arial" w:cs="Arial" w:eastAsia="Arial" w:hAnsi="Arial"/>
          <w:color w:val="26232F"/>
        </w:rPr>
        <w:t xml:space="preserve"> con nombres aleatorios, y registra la imagen y sus versiones en la base de datos.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26232F"/>
        </w:rPr>
        <w:t xml:space="preserve">Devuelve un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srcset</w:t>
      </w:r>
      <w:r>
        <w:rPr>
          <w:rFonts w:ascii="Arial" w:cs="Arial" w:eastAsia="Arial" w:hAnsi="Arial"/>
          <w:color w:val="26232F"/>
        </w:rPr>
        <w:t xml:space="preserve"> listo para la etiqueta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&lt;img&gt;</w:t>
      </w:r>
      <w:r>
        <w:rPr>
          <w:rFonts w:ascii="Arial" w:cs="Arial" w:eastAsia="Arial" w:hAnsi="Arial"/>
          <w:color w:val="26232F"/>
        </w:rPr>
        <w:t xml:space="preserve">, para que cada celular o computadora descargue solo el tamaño que necesita.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Por seguridad, la carpeta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uploads/</w:t>
      </w:r>
      <w:r>
        <w:rPr>
          <w:rFonts w:ascii="Arial" w:cs="Arial" w:eastAsia="Arial" w:hAnsi="Arial"/>
          <w:color w:val="26232F"/>
        </w:rPr>
        <w:t xml:space="preserve"> tiene un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.htaccess</w:t>
      </w:r>
      <w:r>
        <w:rPr>
          <w:rFonts w:ascii="Arial" w:cs="Arial" w:eastAsia="Arial" w:hAnsi="Arial"/>
          <w:color w:val="26232F"/>
        </w:rPr>
        <w:t xml:space="preserve"> que no deja ejecutar PHP. Así, aunque alguien lograra subir un archivo malicioso, no podría correrlo.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Para que el sistema no se vea vacío recién instalado, la base de datos ya trae </w:t>
      </w:r>
      <w:r>
        <w:rPr>
          <w:rFonts w:ascii="Arial" w:cs="Arial" w:eastAsia="Arial" w:hAnsi="Arial"/>
          <w:b/>
          <w:bCs/>
          <w:color w:val="26232F"/>
        </w:rPr>
        <w:t xml:space="preserve">11 imágenes de ejemplo</w:t>
      </w:r>
      <w:r>
        <w:rPr>
          <w:rFonts w:ascii="Arial" w:cs="Arial" w:eastAsia="Arial" w:hAnsi="Arial"/>
          <w:color w:val="26232F"/>
        </w:rPr>
        <w:t xml:space="preserve">, que son las vistas previas de las plantillas y de los trabajos del portafolio. Están registradas igual que una imagen subida, con sus tres tamaños, y guardadas en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public/assets/img/demo/</w:t>
      </w:r>
      <w:r>
        <w:rPr>
          <w:rFonts w:ascii="Arial" w:cs="Arial" w:eastAsia="Arial" w:hAnsi="Arial"/>
          <w:color w:val="26232F"/>
        </w:rPr>
        <w:t xml:space="preserve">. Si alguien las borra desde el panel, solo desaparecen de la base de datos; los archivos solo se eliminan del disco cuando están en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uploads/</w:t>
      </w:r>
      <w:r>
        <w:rPr>
          <w:rFonts w:ascii="Arial" w:cs="Arial" w:eastAsia="Arial" w:hAnsi="Arial"/>
          <w:color w:val="26232F"/>
        </w:rPr>
        <w:t xml:space="preserve">.</w:t>
      </w:r>
    </w:p>
    <w:p>
      <w:pPr>
        <w:keepNext/>
        <w:spacing w:after="0" w:before="10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CD3F5" w:sz="4"/>
              <w:left w:val="single" w:color="DCD3F5" w:sz="4"/>
              <w:bottom w:val="single" w:color="DCD3F5" w:sz="4"/>
              <w:right w:val="single" w:color="DCD3F5" w:sz="4"/>
            </w:tcBorders>
            <w:shd w:fill="FAF8FF" w:val="clear"/>
            <w:tcMar>
              <w:top w:type="dxa" w:w="14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100"/>
              <w:jc w:val="center"/>
            </w:pPr>
            <w:r>
              <w:drawing>
                <wp:inline distT="0" distB="0" distL="0" distR="0">
                  <wp:extent cx="4800600" cy="3228975"/>
                  <wp:effectExtent t="0" r="0" b="0" l="0"/>
                  <wp:docPr id="1" name="fig6" descr="Subida de una imagen: se crean las variantes WEBP y el srcset." title="Subida de una imagen: se crean las variantes WEBP y el srcse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20"/>
                <w:sz w:val="16"/>
                <w:szCs w:val="16"/>
              </w:rPr>
              <w:t xml:space="preserve">FIGURA 6  </w:t>
            </w:r>
            <w:r>
              <w:rPr>
                <w:rFonts w:ascii="Arial" w:cs="Arial" w:eastAsia="Arial" w:hAnsi="Arial"/>
                <w:color w:val="5B5870"/>
                <w:sz w:val="17"/>
                <w:szCs w:val="17"/>
              </w:rPr>
              <w:t xml:space="preserve">Subida de una imagen: se crean las variantes WEBP y el srcset.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6D28D9" w:sz="24" w:space="8"/>
        </w:pBdr>
        <w:ind w:left="180"/>
      </w:pPr>
      <w:r>
        <w:rPr>
          <w:rFonts w:ascii="Arial" w:cs="Arial" w:eastAsia="Arial" w:hAnsi="Arial"/>
          <w:color w:val="6D28D9"/>
        </w:rPr>
        <w:t xml:space="preserve">2.5  </w:t>
      </w:r>
      <w:r>
        <w:rPr>
          <w:rFonts w:ascii="Arial" w:cs="Arial" w:eastAsia="Arial" w:hAnsi="Arial"/>
        </w:rPr>
        <w:t xml:space="preserve">Mensajes de contacto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También agregué 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POST /contacto</w:t>
      </w:r>
      <w:r>
        <w:rPr>
          <w:rFonts w:ascii="Arial" w:cs="Arial" w:eastAsia="Arial" w:hAnsi="Arial"/>
          <w:color w:val="26232F"/>
        </w:rPr>
        <w:t xml:space="preserve"> para el formulario de la web. Revisa el nombre, el email y el mensaje, y tiene un campo escondido que funciona como trampa: una persona no lo ve, pero un bot sí lo llena, y en ese caso el mensaje se descarta. Desde el panel los mensajes se pueden ver, marcar como leídos y borrar.</w:t>
      </w:r>
    </w:p>
    <w:p>
      <w:pPr>
        <w:pStyle w:val="Heading2"/>
        <w:pBdr>
          <w:left w:val="single" w:color="6D28D9" w:sz="24" w:space="8"/>
        </w:pBdr>
        <w:ind w:left="180"/>
      </w:pPr>
      <w:r>
        <w:rPr>
          <w:rFonts w:ascii="Arial" w:cs="Arial" w:eastAsia="Arial" w:hAnsi="Arial"/>
          <w:color w:val="6D28D9"/>
        </w:rPr>
        <w:t xml:space="preserve">2.6  </w:t>
      </w:r>
      <w:r>
        <w:rPr>
          <w:rFonts w:ascii="Arial" w:cs="Arial" w:eastAsia="Arial" w:hAnsi="Arial"/>
        </w:rPr>
        <w:t xml:space="preserve">Colección de Postman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Para no probar cada endpoint a mano, armé una colección de Postman (</w:t>
      </w:r>
      <w:r>
        <w:rPr>
          <w:rFonts w:ascii="Consolas" w:cs="Consolas" w:eastAsia="Consolas" w:hAnsi="Consolas"/>
          <w:color w:val="26232F"/>
          <w:sz w:val="19"/>
          <w:szCs w:val="19"/>
          <w:shd w:fill="F3EEFF" w:val="clear"/>
        </w:rPr>
        <w:t xml:space="preserve">docs/pixela-cms.postman_collection.json</w:t>
      </w:r>
      <w:r>
        <w:rPr>
          <w:rFonts w:ascii="Arial" w:cs="Arial" w:eastAsia="Arial" w:hAnsi="Arial"/>
          <w:color w:val="26232F"/>
        </w:rPr>
        <w:t xml:space="preserve">) con </w:t>
      </w:r>
      <w:r>
        <w:rPr>
          <w:rFonts w:ascii="Arial" w:cs="Arial" w:eastAsia="Arial" w:hAnsi="Arial"/>
          <w:b/>
          <w:bCs/>
          <w:color w:val="26232F"/>
        </w:rPr>
        <w:t xml:space="preserve">45 peticiones</w:t>
      </w:r>
      <w:r>
        <w:rPr>
          <w:rFonts w:ascii="Arial" w:cs="Arial" w:eastAsia="Arial" w:hAnsi="Arial"/>
          <w:color w:val="26232F"/>
        </w:rPr>
        <w:t xml:space="preserve"> ordenadas en carpetas. Cada una tiene pruebas automáticas que revisan el código de respuesta y el formato, tanto en los casos que deben funcionar como en los que deben fallar (sin token, con un rol sin permiso o con datos mal escritos). La corrí completa con Newman y pasaron las 90 verificaciones.</w:t>
      </w:r>
    </w:p>
    <w:p>
      <w:pPr>
        <w:keepNext/>
        <w:spacing w:after="0" w:before="100"/>
      </w:pP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CD3F5" w:sz="4"/>
              <w:left w:val="single" w:color="DCD3F5" w:sz="4"/>
              <w:bottom w:val="single" w:color="DCD3F5" w:sz="4"/>
              <w:right w:val="single" w:color="DCD3F5" w:sz="4"/>
            </w:tcBorders>
            <w:shd w:fill="FAF8FF" w:val="clear"/>
            <w:tcMar>
              <w:top w:type="dxa" w:w="14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100"/>
              <w:jc w:val="center"/>
            </w:pPr>
            <w:r>
              <w:drawing>
                <wp:inline distT="0" distB="0" distL="0" distR="0">
                  <wp:extent cx="4800600" cy="3752850"/>
                  <wp:effectExtent t="0" r="0" b="0" l="0"/>
                  <wp:docPr id="1" name="fig7" descr="Ejecución de la colección: 45 peticiones y 90 verificaciones sin fallos." title="Ejecución de la colección: 45 peticiones y 90 verificaciones sin fall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20"/>
                <w:sz w:val="16"/>
                <w:szCs w:val="16"/>
              </w:rPr>
              <w:t xml:space="preserve">FIGURA 7  </w:t>
            </w:r>
            <w:r>
              <w:rPr>
                <w:rFonts w:ascii="Arial" w:cs="Arial" w:eastAsia="Arial" w:hAnsi="Arial"/>
                <w:color w:val="5B5870"/>
                <w:sz w:val="17"/>
                <w:szCs w:val="17"/>
              </w:rPr>
              <w:t xml:space="preserve">Ejecución de la colección: 45 peticiones y 90 verificaciones sin fallos.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CD3F5" w:sz="6" w:space="6"/>
        </w:pBdr>
      </w:pPr>
      <w:r>
        <w:rPr>
          <w:rFonts w:ascii="Arial" w:cs="Arial" w:eastAsia="Arial" w:hAnsi="Arial"/>
          <w:b/>
          <w:bCs/>
          <w:color w:val="13111C"/>
          <w:shd w:fill="C8FF3D" w:val="clear"/>
        </w:rPr>
        <w:t xml:space="preserve">  3  </w:t>
      </w:r>
      <w:r>
        <w:rPr>
          <w:rFonts w:ascii="Arial" w:cs="Arial" w:eastAsia="Arial" w:hAnsi="Arial"/>
        </w:rPr>
        <w:t xml:space="preserve">   Pruebas realizadas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38"/>
        <w:gridCol w:w="2000"/>
      </w:tblGrid>
      <w:tr>
        <w:trPr>
          <w:tblHeader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1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C8FF3D"/>
                <w:spacing w:val="10"/>
                <w:sz w:val="17"/>
                <w:szCs w:val="17"/>
              </w:rPr>
              <w:t xml:space="preserve">PRUEBA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1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C8FF3D"/>
                <w:spacing w:val="10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1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C8FF3D"/>
                <w:spacing w:val="10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3111C"/>
                <w:sz w:val="19"/>
                <w:szCs w:val="19"/>
              </w:rPr>
              <w:t xml:space="preserve">Crear, editar y borrar un bloque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201, 200 y 200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✔ Correcto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3111C"/>
                <w:sz w:val="19"/>
                <w:szCs w:val="19"/>
              </w:rPr>
              <w:t xml:space="preserve">Crear bloque con un tipo que no existe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422 con la lista de tipos válidos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✔ Correcto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3111C"/>
                <w:sz w:val="19"/>
                <w:szCs w:val="19"/>
              </w:rPr>
              <w:t xml:space="preserve">Reordenar bloques con ids incompletos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422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✔ Correcto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3111C"/>
                <w:sz w:val="19"/>
                <w:szCs w:val="19"/>
              </w:rPr>
              <w:t xml:space="preserve">Cambiar un color con un valor que no es HEX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422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✔ Correcto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3111C"/>
                <w:sz w:val="19"/>
                <w:szCs w:val="19"/>
              </w:rPr>
              <w:t xml:space="preserve">PUT /admin/config con rol editor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403 Prohibido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✔ Correcto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3111C"/>
                <w:sz w:val="19"/>
                <w:szCs w:val="19"/>
              </w:rPr>
              <w:t xml:space="preserve">Subir una imagen JPG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201 con variantes WEBP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✔ Correcto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3111C"/>
                <w:sz w:val="19"/>
                <w:szCs w:val="19"/>
              </w:rPr>
              <w:t xml:space="preserve">Subir un archivo de texto renombrado a .jpg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Rechazado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✔ Correcto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3111C"/>
                <w:sz w:val="19"/>
                <w:szCs w:val="19"/>
              </w:rPr>
              <w:t xml:space="preserve">Página no publicada en /paginas/{slug}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404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✔ Correcto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CD3F5" w:sz="6" w:space="6"/>
        </w:pBdr>
      </w:pPr>
      <w:r>
        <w:rPr>
          <w:rFonts w:ascii="Arial" w:cs="Arial" w:eastAsia="Arial" w:hAnsi="Arial"/>
          <w:b/>
          <w:bCs/>
          <w:color w:val="13111C"/>
          <w:shd w:fill="C8FF3D" w:val="clear"/>
        </w:rPr>
        <w:t xml:space="preserve">  4  </w:t>
      </w:r>
      <w:r>
        <w:rPr>
          <w:rFonts w:ascii="Arial" w:cs="Arial" w:eastAsia="Arial" w:hAnsi="Arial"/>
        </w:rPr>
        <w:t xml:space="preserve">   Problemas encontrados y soluciones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Esta semana hubo varios detalles con Apache y con el router. Los anoto porque me costó un rato entender algunos: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1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C8FF3D"/>
                <w:spacing w:val="10"/>
                <w:sz w:val="17"/>
                <w:szCs w:val="17"/>
              </w:rPr>
              <w:t xml:space="preserve">PROBLEMA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1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C8FF3D"/>
                <w:spacing w:val="10"/>
                <w:sz w:val="17"/>
                <w:szCs w:val="17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26232F"/>
                <w:sz w:val="19"/>
                <w:szCs w:val="19"/>
                <w:shd w:fill="F3EEFF" w:val="clear"/>
              </w:rPr>
              <w:t xml:space="preserve">/api/config</w:t>
            </w: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 respondía 403. Apache lo confundía con la carpeta real </w:t>
            </w:r>
            <w:r>
              <w:rPr>
                <w:rFonts w:ascii="Consolas" w:cs="Consolas" w:eastAsia="Consolas" w:hAnsi="Consolas"/>
                <w:color w:val="26232F"/>
                <w:sz w:val="19"/>
                <w:szCs w:val="19"/>
                <w:shd w:fill="F3EEFF" w:val="clear"/>
              </w:rPr>
              <w:t xml:space="preserve">api/config/</w:t>
            </w: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.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color w:val="26232F"/>
                <w:sz w:val="19"/>
                <w:szCs w:val="19"/>
                <w:shd w:fill="F3EEFF" w:val="clear"/>
              </w:rPr>
              <w:t xml:space="preserve">api/.htaccess</w:t>
            </w: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 hice que todas las rutas pasen por </w:t>
            </w:r>
            <w:r>
              <w:rPr>
                <w:rFonts w:ascii="Consolas" w:cs="Consolas" w:eastAsia="Consolas" w:hAnsi="Consolas"/>
                <w:color w:val="26232F"/>
                <w:sz w:val="19"/>
                <w:szCs w:val="19"/>
                <w:shd w:fill="F3EEFF" w:val="clear"/>
              </w:rPr>
              <w:t xml:space="preserve">index.php</w:t>
            </w: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 y desactivé </w:t>
            </w:r>
            <w:r>
              <w:rPr>
                <w:rFonts w:ascii="Consolas" w:cs="Consolas" w:eastAsia="Consolas" w:hAnsi="Consolas"/>
                <w:color w:val="26232F"/>
                <w:sz w:val="19"/>
                <w:szCs w:val="19"/>
                <w:shd w:fill="F3EEFF" w:val="clear"/>
              </w:rPr>
              <w:t xml:space="preserve">DirectorySlash</w:t>
            </w: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. Las carpetas internas quedaron bloqueadas.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La ruta raíz </w:t>
            </w:r>
            <w:r>
              <w:rPr>
                <w:rFonts w:ascii="Consolas" w:cs="Consolas" w:eastAsia="Consolas" w:hAnsi="Consolas"/>
                <w:color w:val="26232F"/>
                <w:sz w:val="19"/>
                <w:szCs w:val="19"/>
                <w:shd w:fill="F3EEFF" w:val="clear"/>
              </w:rPr>
              <w:t xml:space="preserve">/api/</w:t>
            </w: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 no coincidía en el router.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Normalicé la ruta (le quito la barra final) antes de compararla.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Si se borraba una página, sus ítems del menú se quedaban apuntando a la nada.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La web pública los oculta y el panel los marca con un aviso para que el administrador los corrija.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26232F"/>
                <w:sz w:val="19"/>
                <w:szCs w:val="19"/>
                <w:shd w:fill="F3EEFF" w:val="clear"/>
              </w:rPr>
              <w:t xml:space="preserve">PUT /admin/menu/orden</w:t>
            </w: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 se confundía con </w:t>
            </w:r>
            <w:r>
              <w:rPr>
                <w:rFonts w:ascii="Consolas" w:cs="Consolas" w:eastAsia="Consolas" w:hAnsi="Consolas"/>
                <w:color w:val="26232F"/>
                <w:sz w:val="19"/>
                <w:szCs w:val="19"/>
                <w:shd w:fill="F3EEFF" w:val="clear"/>
              </w:rPr>
              <w:t xml:space="preserve">/admin/menu/{id}</w:t>
            </w: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.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Registré primero la ruta fija y después la que tiene parámetro.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En algunos XAMPP la extensión fileinfo está apagada.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Saco el tipo de imagen con </w:t>
            </w:r>
            <w:r>
              <w:rPr>
                <w:rFonts w:ascii="Consolas" w:cs="Consolas" w:eastAsia="Consolas" w:hAnsi="Consolas"/>
                <w:color w:val="26232F"/>
                <w:sz w:val="19"/>
                <w:szCs w:val="19"/>
                <w:shd w:fill="F3EEFF" w:val="clear"/>
              </w:rPr>
              <w:t xml:space="preserve">getimagesize</w:t>
            </w: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, que viene con GD.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Al borrar una imagen de ejemplo desde el panel, también se borraba su archivo del proyecto.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CD3F5" w:sz="4"/>
              <w:right w:val="none" w:color="FFFFFF" w:sz="0"/>
            </w:tcBorders>
            <w:shd w:fill="FA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Ahora el servicio solo elimina archivos que están dentro de </w:t>
            </w:r>
            <w:r>
              <w:rPr>
                <w:rFonts w:ascii="Consolas" w:cs="Consolas" w:eastAsia="Consolas" w:hAnsi="Consolas"/>
                <w:color w:val="26232F"/>
                <w:sz w:val="19"/>
                <w:szCs w:val="19"/>
                <w:shd w:fill="F3EEFF" w:val="clear"/>
              </w:rPr>
              <w:t xml:space="preserve">uploads/</w:t>
            </w:r>
            <w:r>
              <w:rPr>
                <w:rFonts w:ascii="Arial" w:cs="Arial" w:eastAsia="Arial" w:hAnsi="Arial"/>
                <w:color w:val="26232F"/>
                <w:sz w:val="19"/>
                <w:szCs w:val="19"/>
              </w:rPr>
              <w:t xml:space="preserve">. Las de ejemplo se quitan de la base de datos, pero el archivo se queda.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CD3F5" w:sz="6" w:space="6"/>
        </w:pBdr>
      </w:pPr>
      <w:r>
        <w:rPr>
          <w:rFonts w:ascii="Arial" w:cs="Arial" w:eastAsia="Arial" w:hAnsi="Arial"/>
          <w:b/>
          <w:bCs/>
          <w:color w:val="13111C"/>
          <w:shd w:fill="C8FF3D" w:val="clear"/>
        </w:rPr>
        <w:t xml:space="preserve">  5  </w:t>
      </w:r>
      <w:r>
        <w:rPr>
          <w:rFonts w:ascii="Arial" w:cs="Arial" w:eastAsia="Arial" w:hAnsi="Arial"/>
        </w:rPr>
        <w:t xml:space="preserve">   Conclusiones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Esta semana confirmé que guardar el contenido de los bloques en JSON fue la decisión correcta: con una sola tabla pude tener 12 tipos de bloque distintos, cada uno con sus propios campos.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Otra cosa que aprendí es que no basta con validar en el formulario: hay que validar todo en el servidor (tipos, colores, JSON e imágenes), porque cualquiera puede llamar a la API directamente sin pasar por el panel. Y generar varios tamaños de cada imagen hace una diferencia grande en lo rápido que carga la web en el celular.</w:t>
      </w:r>
    </w:p>
    <w:p>
      <w:pPr>
        <w:spacing w:after="160" w:line="310"/>
        <w:jc w:val="both"/>
      </w:pPr>
      <w:r>
        <w:rPr>
          <w:rFonts w:ascii="Arial" w:cs="Arial" w:eastAsia="Arial" w:hAnsi="Arial"/>
          <w:color w:val="26232F"/>
        </w:rPr>
        <w:t xml:space="preserve">Por último, la colección de Postman con pruebas automáticas me ahorró mucho tiempo. Cada vez que cambiaba algo, la corría y en segundos sabía si había roto otra cosa.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8A86A0"/>
        <w:sz w:val="16"/>
        <w:szCs w:val="16"/>
      </w:rPr>
      <w:t xml:space="preserve">Proyecto Web — Quinto semestre</w:t>
    </w:r>
    <w:r>
      <w:rPr>
        <w:rFonts w:ascii="Arial" w:cs="Arial" w:eastAsia="Arial" w:hAnsi="Arial"/>
        <w:color w:val="8A86A0"/>
        <w:sz w:val="16"/>
        <w:szCs w:val="16"/>
      </w:rPr>
      <w:t xml:space="preserve">	Página </w:t>
    </w:r>
    <w:r>
      <w:rPr>
        <w:rFonts w:ascii="Arial" w:cs="Arial" w:eastAsia="Arial" w:hAnsi="Arial"/>
        <w:b/>
        <w:bCs/>
        <w:color w:val="6D28D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86A0"/>
        <w:sz w:val="16"/>
        <w:szCs w:val="16"/>
      </w:rPr>
      <w:t xml:space="preserve"> de </w:t>
    </w:r>
    <w:r>
      <w:rPr>
        <w:rFonts w:ascii="Arial" w:cs="Arial" w:eastAsia="Arial" w:hAnsi="Arial"/>
        <w:color w:val="8A86A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3F5" w:sz="4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6D28D9"/>
        <w:spacing w:val="40"/>
        <w:sz w:val="16"/>
        <w:szCs w:val="16"/>
      </w:rPr>
      <w:t xml:space="preserve">PIXELA</w:t>
    </w:r>
    <w:r>
      <w:rPr>
        <w:rFonts w:ascii="Arial" w:cs="Arial" w:eastAsia="Arial" w:hAnsi="Arial"/>
        <w:b/>
        <w:bCs/>
        <w:color w:val="13111C"/>
        <w:spacing w:val="40"/>
        <w:sz w:val="16"/>
        <w:szCs w:val="16"/>
      </w:rPr>
      <w:t xml:space="preserve"> CMS</w:t>
    </w:r>
    <w:r>
      <w:rPr>
        <w:rFonts w:ascii="Arial" w:cs="Arial" w:eastAsia="Arial" w:hAnsi="Arial"/>
        <w:color w:val="8A86A0"/>
        <w:sz w:val="16"/>
        <w:szCs w:val="16"/>
      </w:rPr>
      <w:t xml:space="preserve">	Informe individual  ·  Semana 2: El Motor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0" w:hanging="280"/>
      </w:pPr>
      <w:rPr>
        <w:color w:val="6D28D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420"/>
      <w:outlineLvl w:val="0"/>
    </w:pPr>
    <w:rPr>
      <w:rFonts w:ascii="Arial" w:cs="Arial" w:eastAsia="Arial" w:hAnsi="Arial"/>
      <w:b/>
      <w:bCs/>
      <w:color w:val="13111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Arial" w:cs="Arial" w:eastAsia="Arial" w:hAnsi="Arial"/>
      <w:b/>
      <w:bCs/>
      <w:color w:val="1311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0d79830e57d9c20c6dfab822e1af51413e68e8.png"/><Relationship Id="rId10" Type="http://schemas.openxmlformats.org/officeDocument/2006/relationships/image" Target="media/2e2cf4f6e67cee4cb6d33dc7814cb5e733e88b48.png"/><Relationship Id="rId11" Type="http://schemas.openxmlformats.org/officeDocument/2006/relationships/image" Target="media/0c648dd92a80b78de3e2cf4d00edb6c34f0f6399.png"/><Relationship Id="rId12" Type="http://schemas.openxmlformats.org/officeDocument/2006/relationships/image" Target="media/a358397054aa4a0bd63ae291a65f1dbe40a02ecb.png"/><Relationship Id="rId13" Type="http://schemas.openxmlformats.org/officeDocument/2006/relationships/image" Target="media/e55b6136ce615b2cc4770e8f77aa3051b20fb4eb.png"/><Relationship Id="rId14" Type="http://schemas.openxmlformats.org/officeDocument/2006/relationships/image" Target="media/76daa0594532537ca3e8b6be2f0e23a0360852fd.png"/><Relationship Id="rId15" Type="http://schemas.openxmlformats.org/officeDocument/2006/relationships/image" Target="media/acbe0aee380226dde590b37dbb483df627e5f83e.png"/><Relationship Id="rId16" Type="http://schemas.openxmlformats.org/officeDocument/2006/relationships/image" Target="media/b64981051ec7d3ac40c69298cbee29e9e76d496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Semana 2 - Pixela CMS</dc:title>
  <dc:creator>Moises Palomino Sanchez</dc:creator>
  <cp:lastModifiedBy>Un-named</cp:lastModifiedBy>
  <cp:revision>1</cp:revision>
  <dcterms:created xsi:type="dcterms:W3CDTF">2026-10-23T21:40:06.686Z</dcterms:created>
  <dcterms:modified xsi:type="dcterms:W3CDTF">2026-10-23T21:40:06.686Z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