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4A84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Table of Contents</w:t>
      </w:r>
    </w:p>
    <w:p w14:paraId="6A9F8896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Features</w:t>
      </w:r>
    </w:p>
    <w:p w14:paraId="0547CC25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Installation</w:t>
      </w:r>
    </w:p>
    <w:p w14:paraId="2E6F5F44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Usage</w:t>
      </w:r>
    </w:p>
    <w:p w14:paraId="01A6738C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Database Schema</w:t>
      </w:r>
    </w:p>
    <w:p w14:paraId="69AB6C0B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Contributing</w:t>
      </w:r>
    </w:p>
    <w:p w14:paraId="705CC5F3" w14:textId="77777777" w:rsidR="006C257E" w:rsidRPr="006C257E" w:rsidRDefault="006C257E" w:rsidP="006C257E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License</w:t>
      </w:r>
    </w:p>
    <w:p w14:paraId="3222EC6C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Features</w:t>
      </w:r>
    </w:p>
    <w:p w14:paraId="00D4A95B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User Management: Manage employees, doctors, and patients.</w:t>
      </w:r>
    </w:p>
    <w:p w14:paraId="7971AB6C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Department Management: Maintain records of different hospital departments.</w:t>
      </w:r>
    </w:p>
    <w:p w14:paraId="18CA4440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Patient Management: Register patients, assign doctors, and track their medical records.</w:t>
      </w:r>
    </w:p>
    <w:p w14:paraId="22A90D6A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Inventory Management: Keep track of medical supplies and pharmaceuticals.</w:t>
      </w:r>
    </w:p>
    <w:p w14:paraId="4A745DE5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Payroll Management: Handle payroll for hospital staff.</w:t>
      </w:r>
    </w:p>
    <w:p w14:paraId="6D42F17B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Disease Management: Maintain records of diseases and patient diagnoses.</w:t>
      </w:r>
    </w:p>
    <w:p w14:paraId="3C36ECFA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Ward Management: Manage different types of wards and rooms.</w:t>
      </w:r>
    </w:p>
    <w:p w14:paraId="222DFEE0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Laboratory Management: Handle laboratory tests and results.</w:t>
      </w:r>
    </w:p>
    <w:p w14:paraId="599798DC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Cafeteria Management: Manage meal options for patients.</w:t>
      </w:r>
    </w:p>
    <w:p w14:paraId="27D026AF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Donor Tracking: Track blood donors and their associations with patients.</w:t>
      </w:r>
    </w:p>
    <w:p w14:paraId="7768DD97" w14:textId="77777777" w:rsidR="006C257E" w:rsidRPr="006C257E" w:rsidRDefault="006C257E" w:rsidP="006C257E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Audit Logging: Maintain logs of patient-related actions.</w:t>
      </w:r>
    </w:p>
    <w:p w14:paraId="0D09D7C7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Installation</w:t>
      </w:r>
    </w:p>
    <w:p w14:paraId="4DA7B2C0" w14:textId="77777777" w:rsidR="006C257E" w:rsidRPr="006C257E" w:rsidRDefault="006C257E" w:rsidP="006C257E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Clone the repository:</w:t>
      </w:r>
    </w:p>
    <w:p w14:paraId="35815833" w14:textId="77777777" w:rsidR="006C257E" w:rsidRPr="006C257E" w:rsidRDefault="006C257E" w:rsidP="006C257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Set up the database by executing the provided SQL script in your MySQL environment.</w:t>
      </w:r>
    </w:p>
    <w:p w14:paraId="3E217E4F" w14:textId="77777777" w:rsidR="006C257E" w:rsidRPr="006C257E" w:rsidRDefault="006C257E" w:rsidP="006C257E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Run the application using your preferred server environment (e.g., Apache, Nginx) with PHP support.</w:t>
      </w:r>
    </w:p>
    <w:p w14:paraId="25F7781D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Usage</w:t>
      </w:r>
    </w:p>
    <w:p w14:paraId="21C7BB17" w14:textId="77777777" w:rsidR="006C257E" w:rsidRPr="006C257E" w:rsidRDefault="006C257E" w:rsidP="006C257E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Access the application through a web browser.</w:t>
      </w:r>
    </w:p>
    <w:p w14:paraId="066130EF" w14:textId="77777777" w:rsidR="006C257E" w:rsidRPr="006C257E" w:rsidRDefault="006C257E" w:rsidP="006C257E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Log in with appropriate credentials (admin, doctor, staff, etc.).</w:t>
      </w:r>
    </w:p>
    <w:p w14:paraId="599EF08D" w14:textId="77777777" w:rsidR="006C257E" w:rsidRPr="006C257E" w:rsidRDefault="006C257E" w:rsidP="006C257E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Navigate through different modules to perform desired operations.</w:t>
      </w:r>
    </w:p>
    <w:p w14:paraId="417F461C" w14:textId="77777777" w:rsidR="006C257E" w:rsidRPr="006C257E" w:rsidRDefault="006C257E" w:rsidP="006C257E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lastRenderedPageBreak/>
        <w:t>Ensure database connectivity for seamless functionality.</w:t>
      </w:r>
    </w:p>
    <w:p w14:paraId="4AB187CC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Database Schema</w:t>
      </w:r>
    </w:p>
    <w:p w14:paraId="17B37EF8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The database schema consists of several tables representing different entities within the hospital environment. Refer to the SQL script for details on table structures and relationships.</w:t>
      </w:r>
    </w:p>
    <w:p w14:paraId="5C1AAC1C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Contributing</w:t>
      </w:r>
    </w:p>
    <w:p w14:paraId="06499AF9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Contributions are welcome!</w:t>
      </w:r>
    </w:p>
    <w:p w14:paraId="50CAEC0B" w14:textId="77777777" w:rsidR="006C257E" w:rsidRPr="006C257E" w:rsidRDefault="006C257E" w:rsidP="006C257E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b/>
          <w:bCs/>
          <w:color w:val="F0F6FC"/>
          <w:kern w:val="0"/>
          <w14:ligatures w14:val="none"/>
        </w:rPr>
        <w:t>License</w:t>
      </w:r>
    </w:p>
    <w:p w14:paraId="13CE3492" w14:textId="77777777" w:rsidR="006C257E" w:rsidRPr="006C257E" w:rsidRDefault="006C257E" w:rsidP="006C257E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14:ligatures w14:val="none"/>
        </w:rPr>
      </w:pPr>
      <w:r w:rsidRPr="006C257E">
        <w:rPr>
          <w:rFonts w:ascii="Segoe UI" w:eastAsia="Times New Roman" w:hAnsi="Segoe UI" w:cs="Segoe UI"/>
          <w:color w:val="F0F6FC"/>
          <w:kern w:val="0"/>
          <w14:ligatures w14:val="none"/>
        </w:rPr>
        <w:t>This project is licensed under the MIT License.</w:t>
      </w:r>
    </w:p>
    <w:p w14:paraId="5DE4286F" w14:textId="77777777" w:rsidR="00DB3FB2" w:rsidRDefault="00DB3FB2"/>
    <w:sectPr w:rsidR="00D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667"/>
    <w:multiLevelType w:val="multilevel"/>
    <w:tmpl w:val="8B0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0C23"/>
    <w:multiLevelType w:val="multilevel"/>
    <w:tmpl w:val="7B4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D20E2"/>
    <w:multiLevelType w:val="multilevel"/>
    <w:tmpl w:val="6E7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977E5"/>
    <w:multiLevelType w:val="multilevel"/>
    <w:tmpl w:val="BBEA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751229">
    <w:abstractNumId w:val="0"/>
  </w:num>
  <w:num w:numId="2" w16cid:durableId="691608265">
    <w:abstractNumId w:val="1"/>
  </w:num>
  <w:num w:numId="3" w16cid:durableId="1676881898">
    <w:abstractNumId w:val="2"/>
  </w:num>
  <w:num w:numId="4" w16cid:durableId="1068110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E"/>
    <w:rsid w:val="00257F56"/>
    <w:rsid w:val="0046413E"/>
    <w:rsid w:val="006C257E"/>
    <w:rsid w:val="006F76DE"/>
    <w:rsid w:val="0075601B"/>
    <w:rsid w:val="007E10D3"/>
    <w:rsid w:val="00DB3FB2"/>
    <w:rsid w:val="00E75FF6"/>
    <w:rsid w:val="00E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30DD"/>
  <w15:chartTrackingRefBased/>
  <w15:docId w15:val="{2B6CF676-556C-004E-94C3-5748DA63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7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2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Sanjay, Rohan</dc:creator>
  <cp:keywords/>
  <dc:description/>
  <cp:lastModifiedBy>Sanjay, Rohan</cp:lastModifiedBy>
  <cp:revision>1</cp:revision>
  <dcterms:created xsi:type="dcterms:W3CDTF">2025-03-06T03:38:00Z</dcterms:created>
  <dcterms:modified xsi:type="dcterms:W3CDTF">2025-03-06T03:40:00Z</dcterms:modified>
</cp:coreProperties>
</file>