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89A849">
      <w:pPr>
        <w:spacing w:before="800"/>
        <w:jc w:val="center"/>
      </w:pPr>
      <w:r>
        <w:rPr>
          <w:b/>
          <w:bCs/>
          <w:color w:val="595959"/>
          <w:sz w:val="22"/>
          <w:szCs w:val="22"/>
        </w:rPr>
        <w:t>DEPARTMENT O</w:t>
      </w:r>
      <w:r>
        <w:rPr>
          <w:rFonts w:hint="default"/>
          <w:b/>
          <w:bCs/>
          <w:color w:val="595959"/>
          <w:sz w:val="22"/>
          <w:szCs w:val="22"/>
          <w:lang w:val="en-US"/>
        </w:rPr>
        <w:t>F</w:t>
      </w:r>
      <w:r>
        <w:rPr>
          <w:b/>
          <w:bCs/>
          <w:color w:val="595959"/>
          <w:sz w:val="22"/>
          <w:szCs w:val="22"/>
        </w:rPr>
        <w:t xml:space="preserve"> COMPUTER </w:t>
      </w:r>
      <w:r>
        <w:rPr>
          <w:rFonts w:hint="default"/>
          <w:b/>
          <w:bCs/>
          <w:color w:val="595959"/>
          <w:sz w:val="22"/>
          <w:szCs w:val="22"/>
          <w:lang w:val="en-US"/>
        </w:rPr>
        <w:t xml:space="preserve">SYSTEMS </w:t>
      </w:r>
      <w:r>
        <w:rPr>
          <w:b/>
          <w:bCs/>
          <w:color w:val="595959"/>
          <w:sz w:val="22"/>
          <w:szCs w:val="22"/>
        </w:rPr>
        <w:t>ENGINEERING</w:t>
      </w:r>
    </w:p>
    <w:p w14:paraId="151BDC5C">
      <w:pPr>
        <w:spacing w:after="600"/>
        <w:jc w:val="center"/>
      </w:pPr>
      <w:r>
        <w:rPr>
          <w:color w:val="595959"/>
          <w:sz w:val="22"/>
          <w:szCs w:val="22"/>
        </w:rPr>
        <w:t>CSE 303L — Data Communication and Computer Networks</w:t>
      </w:r>
    </w:p>
    <w:p w14:paraId="7556B3CF">
      <w:pPr>
        <w:spacing w:before="1200" w:after="200"/>
        <w:jc w:val="center"/>
      </w:pPr>
      <w:r>
        <w:rPr>
          <w:b/>
          <w:bCs/>
          <w:color w:val="1F3864"/>
          <w:sz w:val="36"/>
          <w:szCs w:val="36"/>
        </w:rPr>
        <w:t>OPEN-ENDED LAB REPORT</w:t>
      </w:r>
    </w:p>
    <w:p w14:paraId="5EAA4AB0">
      <w:pPr>
        <w:pBdr>
          <w:bottom w:val="single" w:color="2E74B5" w:sz="10" w:space="8"/>
        </w:pBdr>
        <w:spacing w:after="200"/>
        <w:jc w:val="center"/>
      </w:pPr>
      <w:r>
        <w:rPr>
          <w:b/>
          <w:bCs/>
          <w:color w:val="1F1F1F"/>
          <w:sz w:val="30"/>
          <w:szCs w:val="30"/>
        </w:rPr>
        <w:t>Designing and Implementing a VLAN-Segmented</w:t>
      </w:r>
    </w:p>
    <w:p w14:paraId="6BC4B777">
      <w:pPr>
        <w:spacing w:after="500"/>
        <w:jc w:val="center"/>
      </w:pPr>
      <w:r>
        <w:rPr>
          <w:b/>
          <w:bCs/>
          <w:color w:val="1F1F1F"/>
          <w:sz w:val="30"/>
          <w:szCs w:val="30"/>
        </w:rPr>
        <w:t>Small-Office Local Area Network Using Cisco Packet Tracer</w:t>
      </w:r>
    </w:p>
    <w:p w14:paraId="7ABCAA64">
      <w:pPr>
        <w:spacing w:before="400"/>
        <w:jc w:val="center"/>
      </w:pPr>
      <w:r>
        <w:drawing>
          <wp:inline distT="0" distB="0" distL="0" distR="0">
            <wp:extent cx="4095750" cy="1895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095750" cy="1895475"/>
                    </a:xfrm>
                    <a:prstGeom prst="rect">
                      <a:avLst/>
                    </a:prstGeom>
                  </pic:spPr>
                </pic:pic>
              </a:graphicData>
            </a:graphic>
          </wp:inline>
        </w:drawing>
      </w:r>
    </w:p>
    <w:p w14:paraId="06C2BCD3">
      <w:pPr>
        <w:spacing w:after="240"/>
        <w:jc w:val="center"/>
      </w:pPr>
      <w:r>
        <w:rPr>
          <w:i/>
          <w:iCs/>
          <w:color w:val="595959"/>
          <w:sz w:val="20"/>
          <w:szCs w:val="20"/>
        </w:rPr>
        <w:t>Implemented network topology — Cisco Packet Tracer</w:t>
      </w:r>
    </w:p>
    <w:p w14:paraId="4642DDDE">
      <w:pPr>
        <w:spacing w:before="600" w:after="100"/>
        <w:jc w:val="center"/>
      </w:pPr>
      <w:r>
        <w:rPr>
          <w:sz w:val="22"/>
          <w:szCs w:val="22"/>
        </w:rPr>
        <w:t>Submitted by:</w:t>
      </w:r>
    </w:p>
    <w:p w14:paraId="79F2AEA4">
      <w:pPr>
        <w:spacing w:after="60"/>
        <w:jc w:val="center"/>
        <w:rPr>
          <w:rFonts w:hint="default"/>
          <w:lang w:val="en-US"/>
        </w:rPr>
      </w:pPr>
      <w:r>
        <w:rPr>
          <w:rFonts w:hint="default"/>
          <w:b/>
          <w:bCs/>
          <w:sz w:val="24"/>
          <w:szCs w:val="24"/>
          <w:lang w:val="en-US"/>
        </w:rPr>
        <w:t>Muhammad Jalal Khan</w:t>
      </w:r>
    </w:p>
    <w:p w14:paraId="7C518137">
      <w:pPr>
        <w:spacing w:after="60"/>
        <w:jc w:val="center"/>
      </w:pPr>
      <w:r>
        <w:rPr>
          <w:sz w:val="22"/>
          <w:szCs w:val="22"/>
        </w:rPr>
        <w:t>Registration No: [</w:t>
      </w:r>
      <w:r>
        <w:rPr>
          <w:rFonts w:hint="default"/>
          <w:sz w:val="22"/>
          <w:szCs w:val="22"/>
          <w:lang w:val="en-US"/>
        </w:rPr>
        <w:t>23PWCSE2262</w:t>
      </w:r>
      <w:r>
        <w:rPr>
          <w:sz w:val="22"/>
          <w:szCs w:val="22"/>
        </w:rPr>
        <w:t>]      Section: [</w:t>
      </w:r>
      <w:r>
        <w:rPr>
          <w:rFonts w:hint="default"/>
          <w:sz w:val="22"/>
          <w:szCs w:val="22"/>
          <w:lang w:val="en-US"/>
        </w:rPr>
        <w:t>A</w:t>
      </w:r>
      <w:r>
        <w:rPr>
          <w:sz w:val="22"/>
          <w:szCs w:val="22"/>
        </w:rPr>
        <w:t>]</w:t>
      </w:r>
    </w:p>
    <w:p w14:paraId="185650B7">
      <w:pPr>
        <w:spacing w:after="400"/>
        <w:jc w:val="center"/>
        <w:rPr>
          <w:rFonts w:hint="default"/>
          <w:lang w:val="en-US"/>
        </w:rPr>
      </w:pPr>
      <w:r>
        <w:rPr>
          <w:sz w:val="22"/>
          <w:szCs w:val="22"/>
        </w:rPr>
        <w:t xml:space="preserve">Submitted to: </w:t>
      </w:r>
      <w:r>
        <w:rPr>
          <w:rFonts w:hint="default"/>
          <w:sz w:val="22"/>
          <w:szCs w:val="22"/>
          <w:lang w:val="en-US"/>
        </w:rPr>
        <w:t>Engr Tiham Khan</w:t>
      </w:r>
    </w:p>
    <w:p w14:paraId="4543F90D">
      <w:pPr>
        <w:jc w:val="center"/>
        <w:sectPr>
          <w:pgSz w:w="12240" w:h="15840"/>
          <w:pgMar w:top="1440" w:right="1440" w:bottom="1440" w:left="1440" w:header="708" w:footer="708" w:gutter="0"/>
          <w:cols w:space="720" w:num="1"/>
          <w:docGrid w:linePitch="360" w:charSpace="0"/>
        </w:sectPr>
      </w:pPr>
      <w:r>
        <w:rPr>
          <w:i/>
          <w:iCs/>
          <w:sz w:val="22"/>
          <w:szCs w:val="22"/>
        </w:rPr>
        <w:t>Date of Submission: July 10, 2026</w:t>
      </w:r>
    </w:p>
    <w:sdt>
      <w:sdtPr>
        <w:alias w:val="Table of Contents"/>
        <w:id w:val="147460003"/>
      </w:sdtPr>
      <w:sdtContent>
        <w:p w14:paraId="23D4135C">
          <w:r>
            <w:fldChar w:fldCharType="begin"/>
          </w:r>
          <w:r>
            <w:instrText xml:space="preserve">TOC \h \o "1-2"</w:instrText>
          </w:r>
          <w:r>
            <w:fldChar w:fldCharType="separate"/>
          </w:r>
        </w:p>
        <w:p w14:paraId="06BF8B20">
          <w:r>
            <w:fldChar w:fldCharType="end"/>
          </w:r>
        </w:p>
      </w:sdtContent>
    </w:sdt>
    <w:p w14:paraId="79016A4B">
      <w:r>
        <w:rPr>
          <w:b/>
          <w:bCs/>
          <w:color w:val="1F3864"/>
          <w:sz w:val="30"/>
          <w:szCs w:val="30"/>
        </w:rPr>
        <w:t>1.  Mapping to Program Learning Outcomes (PLOs)</w:t>
      </w:r>
    </w:p>
    <w:p w14:paraId="1FABA6F4">
      <w:pPr>
        <w:spacing w:after="160" w:line="276" w:lineRule="auto"/>
        <w:jc w:val="both"/>
      </w:pPr>
      <w:r>
        <w:rPr>
          <w:b w:val="0"/>
          <w:bCs w:val="0"/>
          <w:i w:val="0"/>
          <w:iCs w:val="0"/>
          <w:sz w:val="22"/>
          <w:szCs w:val="22"/>
        </w:rPr>
        <w:t>This lab has been designed to map course-level outcomes onto the following program learning outcomes, in accordance with the Outcome-Based Education (OBE) framework prescribed for this course.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6360"/>
        <w:gridCol w:w="1600"/>
      </w:tblGrid>
      <w:tr w14:paraId="2A226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shd w:val="clear" w:color="auto" w:fill="1F3864"/>
            <w:tcMar>
              <w:top w:w="80" w:type="dxa"/>
              <w:left w:w="100" w:type="dxa"/>
              <w:bottom w:w="80" w:type="dxa"/>
              <w:right w:w="100" w:type="dxa"/>
            </w:tcMar>
            <w:vAlign w:val="center"/>
          </w:tcPr>
          <w:p w14:paraId="06C4B66C">
            <w:pPr>
              <w:jc w:val="center"/>
            </w:pPr>
            <w:r>
              <w:rPr>
                <w:b/>
                <w:bCs/>
                <w:color w:val="FFFFFF"/>
                <w:sz w:val="20"/>
                <w:szCs w:val="20"/>
              </w:rPr>
              <w:t>CLO</w:t>
            </w:r>
          </w:p>
        </w:tc>
        <w:tc>
          <w:tcPr>
            <w:tcW w:w="6360" w:type="dxa"/>
            <w:shd w:val="clear" w:color="auto" w:fill="1F3864"/>
            <w:tcMar>
              <w:top w:w="80" w:type="dxa"/>
              <w:left w:w="100" w:type="dxa"/>
              <w:bottom w:w="80" w:type="dxa"/>
              <w:right w:w="100" w:type="dxa"/>
            </w:tcMar>
            <w:vAlign w:val="center"/>
          </w:tcPr>
          <w:p w14:paraId="49118C10">
            <w:pPr>
              <w:jc w:val="center"/>
            </w:pPr>
            <w:r>
              <w:rPr>
                <w:b/>
                <w:bCs/>
                <w:color w:val="FFFFFF"/>
                <w:sz w:val="20"/>
                <w:szCs w:val="20"/>
              </w:rPr>
              <w:t>Description</w:t>
            </w:r>
          </w:p>
        </w:tc>
        <w:tc>
          <w:tcPr>
            <w:tcW w:w="1600" w:type="dxa"/>
            <w:shd w:val="clear" w:color="auto" w:fill="1F3864"/>
            <w:tcMar>
              <w:top w:w="80" w:type="dxa"/>
              <w:left w:w="100" w:type="dxa"/>
              <w:bottom w:w="80" w:type="dxa"/>
              <w:right w:w="100" w:type="dxa"/>
            </w:tcMar>
            <w:vAlign w:val="center"/>
          </w:tcPr>
          <w:p w14:paraId="0C4B82B0">
            <w:pPr>
              <w:jc w:val="center"/>
            </w:pPr>
            <w:r>
              <w:rPr>
                <w:b/>
                <w:bCs/>
                <w:color w:val="FFFFFF"/>
                <w:sz w:val="20"/>
                <w:szCs w:val="20"/>
              </w:rPr>
              <w:t>PLO</w:t>
            </w:r>
          </w:p>
        </w:tc>
      </w:tr>
      <w:tr w14:paraId="2A00E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tcMar>
              <w:top w:w="80" w:type="dxa"/>
              <w:left w:w="100" w:type="dxa"/>
              <w:bottom w:w="80" w:type="dxa"/>
              <w:right w:w="100" w:type="dxa"/>
            </w:tcMar>
            <w:vAlign w:val="center"/>
          </w:tcPr>
          <w:p w14:paraId="5B219AEF">
            <w:pPr>
              <w:jc w:val="left"/>
            </w:pPr>
            <w:r>
              <w:rPr>
                <w:b w:val="0"/>
                <w:bCs w:val="0"/>
                <w:color w:val="000000"/>
                <w:sz w:val="20"/>
                <w:szCs w:val="20"/>
              </w:rPr>
              <w:t>CLO-1</w:t>
            </w:r>
          </w:p>
        </w:tc>
        <w:tc>
          <w:tcPr>
            <w:tcW w:w="6360" w:type="dxa"/>
            <w:shd w:val="clear" w:color="auto" w:fill="FFFFFF"/>
            <w:tcMar>
              <w:top w:w="80" w:type="dxa"/>
              <w:left w:w="100" w:type="dxa"/>
              <w:bottom w:w="80" w:type="dxa"/>
              <w:right w:w="100" w:type="dxa"/>
            </w:tcMar>
            <w:vAlign w:val="center"/>
          </w:tcPr>
          <w:p w14:paraId="4E40A712">
            <w:pPr>
              <w:jc w:val="left"/>
            </w:pPr>
            <w:r>
              <w:rPr>
                <w:b w:val="0"/>
                <w:bCs w:val="0"/>
                <w:color w:val="000000"/>
                <w:sz w:val="20"/>
                <w:szCs w:val="20"/>
              </w:rPr>
              <w:t>Design a LAN according to given requirements</w:t>
            </w:r>
          </w:p>
        </w:tc>
        <w:tc>
          <w:tcPr>
            <w:tcW w:w="1600" w:type="dxa"/>
            <w:shd w:val="clear" w:color="auto" w:fill="FFFFFF"/>
            <w:tcMar>
              <w:top w:w="80" w:type="dxa"/>
              <w:left w:w="100" w:type="dxa"/>
              <w:bottom w:w="80" w:type="dxa"/>
              <w:right w:w="100" w:type="dxa"/>
            </w:tcMar>
            <w:vAlign w:val="center"/>
          </w:tcPr>
          <w:p w14:paraId="1E12D38D">
            <w:pPr>
              <w:jc w:val="left"/>
            </w:pPr>
            <w:r>
              <w:rPr>
                <w:b w:val="0"/>
                <w:bCs w:val="0"/>
                <w:color w:val="000000"/>
                <w:sz w:val="20"/>
                <w:szCs w:val="20"/>
              </w:rPr>
              <w:t>PLO-3</w:t>
            </w:r>
          </w:p>
        </w:tc>
      </w:tr>
      <w:tr w14:paraId="6E17F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2F2F2"/>
            <w:tcMar>
              <w:top w:w="80" w:type="dxa"/>
              <w:left w:w="100" w:type="dxa"/>
              <w:bottom w:w="80" w:type="dxa"/>
              <w:right w:w="100" w:type="dxa"/>
            </w:tcMar>
            <w:vAlign w:val="center"/>
          </w:tcPr>
          <w:p w14:paraId="38BE1548">
            <w:pPr>
              <w:jc w:val="left"/>
            </w:pPr>
            <w:r>
              <w:rPr>
                <w:b w:val="0"/>
                <w:bCs w:val="0"/>
                <w:color w:val="000000"/>
                <w:sz w:val="20"/>
                <w:szCs w:val="20"/>
              </w:rPr>
              <w:t>CLO-2</w:t>
            </w:r>
          </w:p>
        </w:tc>
        <w:tc>
          <w:tcPr>
            <w:tcW w:w="6360" w:type="dxa"/>
            <w:shd w:val="clear" w:color="auto" w:fill="F2F2F2"/>
            <w:tcMar>
              <w:top w:w="80" w:type="dxa"/>
              <w:left w:w="100" w:type="dxa"/>
              <w:bottom w:w="80" w:type="dxa"/>
              <w:right w:w="100" w:type="dxa"/>
            </w:tcMar>
            <w:vAlign w:val="center"/>
          </w:tcPr>
          <w:p w14:paraId="0655BB6F">
            <w:pPr>
              <w:jc w:val="left"/>
            </w:pPr>
            <w:r>
              <w:rPr>
                <w:b w:val="0"/>
                <w:bCs w:val="0"/>
                <w:color w:val="000000"/>
                <w:sz w:val="20"/>
                <w:szCs w:val="20"/>
              </w:rPr>
              <w:t>Configure and test network connectivity</w:t>
            </w:r>
          </w:p>
        </w:tc>
        <w:tc>
          <w:tcPr>
            <w:tcW w:w="1600" w:type="dxa"/>
            <w:shd w:val="clear" w:color="auto" w:fill="F2F2F2"/>
            <w:tcMar>
              <w:top w:w="80" w:type="dxa"/>
              <w:left w:w="100" w:type="dxa"/>
              <w:bottom w:w="80" w:type="dxa"/>
              <w:right w:w="100" w:type="dxa"/>
            </w:tcMar>
            <w:vAlign w:val="center"/>
          </w:tcPr>
          <w:p w14:paraId="0F1D60EF">
            <w:pPr>
              <w:jc w:val="left"/>
            </w:pPr>
            <w:r>
              <w:rPr>
                <w:b w:val="0"/>
                <w:bCs w:val="0"/>
                <w:color w:val="000000"/>
                <w:sz w:val="20"/>
                <w:szCs w:val="20"/>
              </w:rPr>
              <w:t>PLO-5</w:t>
            </w:r>
          </w:p>
        </w:tc>
      </w:tr>
      <w:tr w14:paraId="09373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tcMar>
              <w:top w:w="80" w:type="dxa"/>
              <w:left w:w="100" w:type="dxa"/>
              <w:bottom w:w="80" w:type="dxa"/>
              <w:right w:w="100" w:type="dxa"/>
            </w:tcMar>
            <w:vAlign w:val="center"/>
          </w:tcPr>
          <w:p w14:paraId="610FF5B5">
            <w:pPr>
              <w:jc w:val="left"/>
            </w:pPr>
            <w:r>
              <w:rPr>
                <w:b w:val="0"/>
                <w:bCs w:val="0"/>
                <w:color w:val="000000"/>
                <w:sz w:val="20"/>
                <w:szCs w:val="20"/>
              </w:rPr>
              <w:t>CLO-3</w:t>
            </w:r>
          </w:p>
        </w:tc>
        <w:tc>
          <w:tcPr>
            <w:tcW w:w="6360" w:type="dxa"/>
            <w:shd w:val="clear" w:color="auto" w:fill="FFFFFF"/>
            <w:tcMar>
              <w:top w:w="80" w:type="dxa"/>
              <w:left w:w="100" w:type="dxa"/>
              <w:bottom w:w="80" w:type="dxa"/>
              <w:right w:w="100" w:type="dxa"/>
            </w:tcMar>
            <w:vAlign w:val="center"/>
          </w:tcPr>
          <w:p w14:paraId="70E4938F">
            <w:pPr>
              <w:jc w:val="left"/>
            </w:pPr>
            <w:r>
              <w:rPr>
                <w:b w:val="0"/>
                <w:bCs w:val="0"/>
                <w:color w:val="000000"/>
                <w:sz w:val="20"/>
                <w:szCs w:val="20"/>
              </w:rPr>
              <w:t>Analyze networking devices and justify design decisions</w:t>
            </w:r>
          </w:p>
        </w:tc>
        <w:tc>
          <w:tcPr>
            <w:tcW w:w="1600" w:type="dxa"/>
            <w:shd w:val="clear" w:color="auto" w:fill="FFFFFF"/>
            <w:tcMar>
              <w:top w:w="80" w:type="dxa"/>
              <w:left w:w="100" w:type="dxa"/>
              <w:bottom w:w="80" w:type="dxa"/>
              <w:right w:w="100" w:type="dxa"/>
            </w:tcMar>
            <w:vAlign w:val="center"/>
          </w:tcPr>
          <w:p w14:paraId="528197E5">
            <w:pPr>
              <w:jc w:val="left"/>
            </w:pPr>
            <w:r>
              <w:rPr>
                <w:b w:val="0"/>
                <w:bCs w:val="0"/>
                <w:color w:val="000000"/>
                <w:sz w:val="20"/>
                <w:szCs w:val="20"/>
              </w:rPr>
              <w:t>PLO-2</w:t>
            </w:r>
          </w:p>
        </w:tc>
      </w:tr>
    </w:tbl>
    <w:p w14:paraId="21A5C16C">
      <w:pPr>
        <w:spacing w:before="260"/>
      </w:pPr>
    </w:p>
    <w:p w14:paraId="396CD149">
      <w:pPr>
        <w:pStyle w:val="2"/>
        <w:pBdr>
          <w:bottom w:val="single" w:color="2E74B5" w:sz="6" w:space="4"/>
        </w:pBdr>
        <w:spacing w:before="360" w:after="160"/>
      </w:pPr>
      <w:r>
        <w:rPr>
          <w:b/>
          <w:bCs/>
          <w:color w:val="1F3864"/>
          <w:sz w:val="30"/>
          <w:szCs w:val="30"/>
        </w:rPr>
        <w:t>2.  Scenario</w:t>
      </w:r>
    </w:p>
    <w:p w14:paraId="2927B1C0">
      <w:pPr>
        <w:spacing w:after="160" w:line="276" w:lineRule="auto"/>
        <w:jc w:val="both"/>
      </w:pPr>
      <w:r>
        <w:rPr>
          <w:b w:val="0"/>
          <w:bCs w:val="0"/>
          <w:i w:val="0"/>
          <w:iCs w:val="0"/>
          <w:sz w:val="22"/>
          <w:szCs w:val="22"/>
        </w:rPr>
        <w:t>A startup company is establishing a new office and requires a scalable, secure Local Area Network (LAN) to support its Management, Support, and IT departments. Rather than placing all staff on a single flat network, the office is organized across two wiring closets / switches so that departmental traffic can later be distributed across two physical locations (e.g., two floors) while keeping each department logically unified. Students were required to design an efficient LAN within budget constraints, using Virtual LANs (VLANs) to segment traffic by department.</w:t>
      </w:r>
    </w:p>
    <w:p w14:paraId="1B266B9E">
      <w:pPr>
        <w:pStyle w:val="2"/>
        <w:pBdr>
          <w:bottom w:val="single" w:color="2E74B5" w:sz="6" w:space="4"/>
        </w:pBdr>
        <w:spacing w:before="360" w:after="160"/>
      </w:pPr>
      <w:r>
        <w:rPr>
          <w:b/>
          <w:bCs/>
          <w:color w:val="1F3864"/>
          <w:sz w:val="30"/>
          <w:szCs w:val="30"/>
        </w:rPr>
        <w:t>3.  Problem Statement</w:t>
      </w:r>
    </w:p>
    <w:p w14:paraId="606B547F">
      <w:pPr>
        <w:spacing w:after="160" w:line="276" w:lineRule="auto"/>
        <w:jc w:val="both"/>
      </w:pPr>
      <w:r>
        <w:rPr>
          <w:b w:val="0"/>
          <w:bCs w:val="0"/>
          <w:i w:val="0"/>
          <w:iCs w:val="0"/>
          <w:sz w:val="22"/>
          <w:szCs w:val="22"/>
        </w:rPr>
        <w:t>The task requires deciding which networking devices to use, how to interconnect them, what cable types are appropriate, how IP addresses should be assigned per department, and how the design can scale as the company grows — while keeping departmental traffic logically isolated for performance and security reasons.</w:t>
      </w:r>
    </w:p>
    <w:p w14:paraId="3CFBFCE2">
      <w:pPr>
        <w:pStyle w:val="2"/>
        <w:pBdr>
          <w:bottom w:val="single" w:color="2E74B5" w:sz="6" w:space="4"/>
        </w:pBdr>
        <w:spacing w:before="360" w:after="160"/>
      </w:pPr>
      <w:r>
        <w:rPr>
          <w:b/>
          <w:bCs/>
          <w:color w:val="1F3864"/>
          <w:sz w:val="30"/>
          <w:szCs w:val="30"/>
        </w:rPr>
        <w:t>4.  Part A: Network Design</w:t>
      </w:r>
    </w:p>
    <w:p w14:paraId="468D7DE9">
      <w:pPr>
        <w:pStyle w:val="3"/>
        <w:spacing w:before="260" w:after="120"/>
      </w:pPr>
      <w:r>
        <w:rPr>
          <w:b/>
          <w:bCs/>
          <w:color w:val="2E74B5"/>
          <w:sz w:val="25"/>
          <w:szCs w:val="25"/>
        </w:rPr>
        <w:t>4.1  Network Topology</w:t>
      </w:r>
    </w:p>
    <w:p w14:paraId="7DDA52B2">
      <w:pPr>
        <w:spacing w:after="160" w:line="276" w:lineRule="auto"/>
        <w:jc w:val="both"/>
      </w:pPr>
      <w:r>
        <w:rPr>
          <w:b w:val="0"/>
          <w:bCs w:val="0"/>
          <w:i w:val="0"/>
          <w:iCs w:val="0"/>
          <w:sz w:val="22"/>
          <w:szCs w:val="22"/>
        </w:rPr>
        <w:t>The implemented topology (Figure 1) uses two Cisco Catalyst 2960-24TT Layer-2 switches (Switch0 and Switch1) interconnected by a single 802.1Q trunk link. Each department is split across both switches, giving every VLAN a presence on both switches — this emulates a two-floor / two-wiring-closet office and demonstrates that VLAN membership is independent of physical switch location as long as a trunk link carries the VLAN between switches.</w:t>
      </w:r>
    </w:p>
    <w:p w14:paraId="59ED3E86">
      <w:pPr>
        <w:spacing w:before="200"/>
        <w:jc w:val="center"/>
      </w:pPr>
      <w:r>
        <w:drawing>
          <wp:inline distT="0" distB="0" distL="0" distR="0">
            <wp:extent cx="5334000" cy="2466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334000" cy="2466975"/>
                    </a:xfrm>
                    <a:prstGeom prst="rect">
                      <a:avLst/>
                    </a:prstGeom>
                  </pic:spPr>
                </pic:pic>
              </a:graphicData>
            </a:graphic>
          </wp:inline>
        </w:drawing>
      </w:r>
    </w:p>
    <w:p w14:paraId="3B5FD5A0">
      <w:pPr>
        <w:spacing w:after="240"/>
        <w:jc w:val="center"/>
      </w:pPr>
      <w:r>
        <w:rPr>
          <w:i/>
          <w:iCs/>
          <w:color w:val="595959"/>
          <w:sz w:val="20"/>
          <w:szCs w:val="20"/>
        </w:rPr>
        <w:t>Figure 1: Logical topology — 2 switches, 3 VLANs, 12 end devices, trunk uplink</w:t>
      </w:r>
    </w:p>
    <w:p w14:paraId="6B71A969">
      <w:pPr>
        <w:spacing w:after="160" w:line="276" w:lineRule="auto"/>
        <w:jc w:val="both"/>
      </w:pPr>
      <w:r>
        <w:rPr>
          <w:b w:val="0"/>
          <w:bCs w:val="0"/>
          <w:i w:val="0"/>
          <w:iCs w:val="0"/>
          <w:sz w:val="22"/>
          <w:szCs w:val="22"/>
        </w:rPr>
        <w:t>Three departments were identified and mapped to three VLANs:</w:t>
      </w:r>
    </w:p>
    <w:p w14:paraId="2A187A7B">
      <w:pPr>
        <w:pStyle w:val="16"/>
        <w:numPr>
          <w:ilvl w:val="0"/>
          <w:numId w:val="1"/>
        </w:numPr>
        <w:spacing w:after="90"/>
      </w:pPr>
      <w:r>
        <w:rPr>
          <w:sz w:val="22"/>
          <w:szCs w:val="22"/>
        </w:rPr>
        <w:t>VLAN 10 — IT Department (purple) — 4 PCs, split 2 per switch</w:t>
      </w:r>
    </w:p>
    <w:p w14:paraId="3DC8A9E1">
      <w:pPr>
        <w:pStyle w:val="16"/>
        <w:numPr>
          <w:ilvl w:val="0"/>
          <w:numId w:val="1"/>
        </w:numPr>
        <w:spacing w:after="90"/>
      </w:pPr>
      <w:r>
        <w:rPr>
          <w:sz w:val="22"/>
          <w:szCs w:val="22"/>
        </w:rPr>
        <w:t>VLAN 20 — Support Department (orange) — 4 PCs, split 2 per switch</w:t>
      </w:r>
    </w:p>
    <w:p w14:paraId="5372E905">
      <w:pPr>
        <w:pStyle w:val="16"/>
        <w:numPr>
          <w:ilvl w:val="0"/>
          <w:numId w:val="1"/>
        </w:numPr>
        <w:spacing w:after="90"/>
      </w:pPr>
      <w:r>
        <w:rPr>
          <w:sz w:val="22"/>
          <w:szCs w:val="22"/>
        </w:rPr>
        <w:t>VLAN 30 — Management Department (green) — 4 PCs, split 2 per switch</w:t>
      </w:r>
    </w:p>
    <w:p w14:paraId="65373DFC">
      <w:pPr>
        <w:spacing w:after="160" w:line="276" w:lineRule="auto"/>
        <w:jc w:val="both"/>
      </w:pPr>
      <w:r>
        <w:rPr>
          <w:b w:val="0"/>
          <w:bCs w:val="0"/>
          <w:i w:val="0"/>
          <w:iCs w:val="0"/>
          <w:sz w:val="22"/>
          <w:szCs w:val="22"/>
        </w:rPr>
        <w:t>Total end devices: 12 PCs (PC0–PC11). Cable types used: straight-through copper (Fast Ethernet) between each PC and its access-layer switch port, and a copper straight-through / Gigabit link configured as an 802.1Q trunk between Switch0 and Switch1 (Packet Tracer's auto-MDIX behaviour makes a straight-through cable valid for the switch-to-switch link as well).</w:t>
      </w:r>
    </w:p>
    <w:p w14:paraId="377F6D02">
      <w:pPr>
        <w:pStyle w:val="3"/>
        <w:spacing w:before="260" w:after="120"/>
      </w:pPr>
      <w:r>
        <w:rPr>
          <w:b/>
          <w:bCs/>
          <w:color w:val="2E74B5"/>
          <w:sz w:val="25"/>
          <w:szCs w:val="25"/>
        </w:rPr>
        <w:t>4.2  IP Addressing Scheme</w:t>
      </w:r>
    </w:p>
    <w:p w14:paraId="5DAF6A23">
      <w:pPr>
        <w:spacing w:after="160" w:line="276" w:lineRule="auto"/>
        <w:jc w:val="both"/>
      </w:pPr>
      <w:r>
        <w:rPr>
          <w:b w:val="0"/>
          <w:bCs w:val="0"/>
          <w:i w:val="0"/>
          <w:iCs w:val="0"/>
          <w:sz w:val="22"/>
          <w:szCs w:val="22"/>
        </w:rPr>
        <w:t>Each VLAN was assigned its own /24 subnet so that departments form separate broadcast domains. During verification (Part C) an inconsistency was found in the original planning sheet — one Support-department pocket had been labelled with the Management subnet by mistake — and it was corrected below so that all Support-department hosts share one consistent subnet.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400"/>
        <w:gridCol w:w="2000"/>
        <w:gridCol w:w="1800"/>
        <w:gridCol w:w="2260"/>
      </w:tblGrid>
      <w:tr w14:paraId="655FB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shd w:val="clear" w:color="auto" w:fill="1F3864"/>
            <w:tcMar>
              <w:top w:w="80" w:type="dxa"/>
              <w:left w:w="100" w:type="dxa"/>
              <w:bottom w:w="80" w:type="dxa"/>
              <w:right w:w="100" w:type="dxa"/>
            </w:tcMar>
            <w:vAlign w:val="center"/>
          </w:tcPr>
          <w:p w14:paraId="4A30BD67">
            <w:pPr>
              <w:jc w:val="center"/>
            </w:pPr>
            <w:r>
              <w:rPr>
                <w:b/>
                <w:bCs/>
                <w:color w:val="FFFFFF"/>
                <w:sz w:val="20"/>
                <w:szCs w:val="20"/>
              </w:rPr>
              <w:t>VLAN</w:t>
            </w:r>
          </w:p>
        </w:tc>
        <w:tc>
          <w:tcPr>
            <w:tcW w:w="2400" w:type="dxa"/>
            <w:shd w:val="clear" w:color="auto" w:fill="1F3864"/>
            <w:tcMar>
              <w:top w:w="80" w:type="dxa"/>
              <w:left w:w="100" w:type="dxa"/>
              <w:bottom w:w="80" w:type="dxa"/>
              <w:right w:w="100" w:type="dxa"/>
            </w:tcMar>
            <w:vAlign w:val="center"/>
          </w:tcPr>
          <w:p w14:paraId="1D1AE692">
            <w:pPr>
              <w:jc w:val="center"/>
            </w:pPr>
            <w:r>
              <w:rPr>
                <w:b/>
                <w:bCs/>
                <w:color w:val="FFFFFF"/>
                <w:sz w:val="20"/>
                <w:szCs w:val="20"/>
              </w:rPr>
              <w:t>Department</w:t>
            </w:r>
          </w:p>
        </w:tc>
        <w:tc>
          <w:tcPr>
            <w:tcW w:w="2000" w:type="dxa"/>
            <w:shd w:val="clear" w:color="auto" w:fill="1F3864"/>
            <w:tcMar>
              <w:top w:w="80" w:type="dxa"/>
              <w:left w:w="100" w:type="dxa"/>
              <w:bottom w:w="80" w:type="dxa"/>
              <w:right w:w="100" w:type="dxa"/>
            </w:tcMar>
            <w:vAlign w:val="center"/>
          </w:tcPr>
          <w:p w14:paraId="3729C467">
            <w:pPr>
              <w:jc w:val="center"/>
            </w:pPr>
            <w:r>
              <w:rPr>
                <w:b/>
                <w:bCs/>
                <w:color w:val="FFFFFF"/>
                <w:sz w:val="20"/>
                <w:szCs w:val="20"/>
              </w:rPr>
              <w:t>Subnet</w:t>
            </w:r>
          </w:p>
        </w:tc>
        <w:tc>
          <w:tcPr>
            <w:tcW w:w="1800" w:type="dxa"/>
            <w:shd w:val="clear" w:color="auto" w:fill="1F3864"/>
            <w:tcMar>
              <w:top w:w="80" w:type="dxa"/>
              <w:left w:w="100" w:type="dxa"/>
              <w:bottom w:w="80" w:type="dxa"/>
              <w:right w:w="100" w:type="dxa"/>
            </w:tcMar>
            <w:vAlign w:val="center"/>
          </w:tcPr>
          <w:p w14:paraId="485BCACB">
            <w:pPr>
              <w:jc w:val="center"/>
            </w:pPr>
            <w:r>
              <w:rPr>
                <w:b/>
                <w:bCs/>
                <w:color w:val="FFFFFF"/>
                <w:sz w:val="20"/>
                <w:szCs w:val="20"/>
              </w:rPr>
              <w:t>Usable Range</w:t>
            </w:r>
          </w:p>
        </w:tc>
        <w:tc>
          <w:tcPr>
            <w:tcW w:w="2260" w:type="dxa"/>
            <w:shd w:val="clear" w:color="auto" w:fill="1F3864"/>
            <w:tcMar>
              <w:top w:w="80" w:type="dxa"/>
              <w:left w:w="100" w:type="dxa"/>
              <w:bottom w:w="80" w:type="dxa"/>
              <w:right w:w="100" w:type="dxa"/>
            </w:tcMar>
            <w:vAlign w:val="center"/>
          </w:tcPr>
          <w:p w14:paraId="48767850">
            <w:pPr>
              <w:jc w:val="center"/>
            </w:pPr>
            <w:r>
              <w:rPr>
                <w:b/>
                <w:bCs/>
                <w:color w:val="FFFFFF"/>
                <w:sz w:val="20"/>
                <w:szCs w:val="20"/>
              </w:rPr>
              <w:t>Devices (Switch0 / Switch1)</w:t>
            </w:r>
          </w:p>
        </w:tc>
      </w:tr>
      <w:tr w14:paraId="52BDE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FFFFF"/>
            <w:tcMar>
              <w:top w:w="80" w:type="dxa"/>
              <w:left w:w="100" w:type="dxa"/>
              <w:bottom w:w="80" w:type="dxa"/>
              <w:right w:w="100" w:type="dxa"/>
            </w:tcMar>
            <w:vAlign w:val="center"/>
          </w:tcPr>
          <w:p w14:paraId="0217BF86">
            <w:pPr>
              <w:jc w:val="left"/>
            </w:pPr>
            <w:r>
              <w:rPr>
                <w:b w:val="0"/>
                <w:bCs w:val="0"/>
                <w:color w:val="000000"/>
                <w:sz w:val="20"/>
                <w:szCs w:val="20"/>
              </w:rPr>
              <w:t>10</w:t>
            </w:r>
          </w:p>
        </w:tc>
        <w:tc>
          <w:tcPr>
            <w:tcW w:w="2400" w:type="dxa"/>
            <w:shd w:val="clear" w:color="auto" w:fill="FFFFFF"/>
            <w:tcMar>
              <w:top w:w="80" w:type="dxa"/>
              <w:left w:w="100" w:type="dxa"/>
              <w:bottom w:w="80" w:type="dxa"/>
              <w:right w:w="100" w:type="dxa"/>
            </w:tcMar>
            <w:vAlign w:val="center"/>
          </w:tcPr>
          <w:p w14:paraId="27CF9846">
            <w:pPr>
              <w:jc w:val="left"/>
            </w:pPr>
            <w:r>
              <w:rPr>
                <w:b w:val="0"/>
                <w:bCs w:val="0"/>
                <w:color w:val="000000"/>
                <w:sz w:val="20"/>
                <w:szCs w:val="20"/>
              </w:rPr>
              <w:t>IT Department</w:t>
            </w:r>
          </w:p>
        </w:tc>
        <w:tc>
          <w:tcPr>
            <w:tcW w:w="2000" w:type="dxa"/>
            <w:shd w:val="clear" w:color="auto" w:fill="FFFFFF"/>
            <w:tcMar>
              <w:top w:w="80" w:type="dxa"/>
              <w:left w:w="100" w:type="dxa"/>
              <w:bottom w:w="80" w:type="dxa"/>
              <w:right w:w="100" w:type="dxa"/>
            </w:tcMar>
            <w:vAlign w:val="center"/>
          </w:tcPr>
          <w:p w14:paraId="0BABE76F">
            <w:pPr>
              <w:jc w:val="left"/>
            </w:pPr>
            <w:r>
              <w:rPr>
                <w:b w:val="0"/>
                <w:bCs w:val="0"/>
                <w:color w:val="000000"/>
                <w:sz w:val="20"/>
                <w:szCs w:val="20"/>
              </w:rPr>
              <w:t>192.168.10.0 /24</w:t>
            </w:r>
          </w:p>
        </w:tc>
        <w:tc>
          <w:tcPr>
            <w:tcW w:w="1800" w:type="dxa"/>
            <w:shd w:val="clear" w:color="auto" w:fill="FFFFFF"/>
            <w:tcMar>
              <w:top w:w="80" w:type="dxa"/>
              <w:left w:w="100" w:type="dxa"/>
              <w:bottom w:w="80" w:type="dxa"/>
              <w:right w:w="100" w:type="dxa"/>
            </w:tcMar>
            <w:vAlign w:val="center"/>
          </w:tcPr>
          <w:p w14:paraId="14B5B250">
            <w:pPr>
              <w:jc w:val="left"/>
            </w:pPr>
            <w:r>
              <w:rPr>
                <w:b w:val="0"/>
                <w:bCs w:val="0"/>
                <w:color w:val="000000"/>
                <w:sz w:val="20"/>
                <w:szCs w:val="20"/>
              </w:rPr>
              <w:t>.1 – .254</w:t>
            </w:r>
          </w:p>
        </w:tc>
        <w:tc>
          <w:tcPr>
            <w:tcW w:w="2260" w:type="dxa"/>
            <w:shd w:val="clear" w:color="auto" w:fill="FFFFFF"/>
            <w:tcMar>
              <w:top w:w="80" w:type="dxa"/>
              <w:left w:w="100" w:type="dxa"/>
              <w:bottom w:w="80" w:type="dxa"/>
              <w:right w:w="100" w:type="dxa"/>
            </w:tcMar>
            <w:vAlign w:val="center"/>
          </w:tcPr>
          <w:p w14:paraId="247A1CFD">
            <w:pPr>
              <w:jc w:val="left"/>
            </w:pPr>
            <w:r>
              <w:rPr>
                <w:b w:val="0"/>
                <w:bCs w:val="0"/>
                <w:color w:val="000000"/>
                <w:sz w:val="20"/>
                <w:szCs w:val="20"/>
              </w:rPr>
              <w:t>PC0, PC1  /  PC6, PC7</w:t>
            </w:r>
          </w:p>
        </w:tc>
      </w:tr>
      <w:tr w14:paraId="101D8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2F2F2"/>
            <w:tcMar>
              <w:top w:w="80" w:type="dxa"/>
              <w:left w:w="100" w:type="dxa"/>
              <w:bottom w:w="80" w:type="dxa"/>
              <w:right w:w="100" w:type="dxa"/>
            </w:tcMar>
            <w:vAlign w:val="center"/>
          </w:tcPr>
          <w:p w14:paraId="06AE909C">
            <w:pPr>
              <w:jc w:val="left"/>
            </w:pPr>
            <w:r>
              <w:rPr>
                <w:b w:val="0"/>
                <w:bCs w:val="0"/>
                <w:color w:val="000000"/>
                <w:sz w:val="20"/>
                <w:szCs w:val="20"/>
              </w:rPr>
              <w:t>20</w:t>
            </w:r>
          </w:p>
        </w:tc>
        <w:tc>
          <w:tcPr>
            <w:tcW w:w="2400" w:type="dxa"/>
            <w:shd w:val="clear" w:color="auto" w:fill="F2F2F2"/>
            <w:tcMar>
              <w:top w:w="80" w:type="dxa"/>
              <w:left w:w="100" w:type="dxa"/>
              <w:bottom w:w="80" w:type="dxa"/>
              <w:right w:w="100" w:type="dxa"/>
            </w:tcMar>
            <w:vAlign w:val="center"/>
          </w:tcPr>
          <w:p w14:paraId="2CEF3EA6">
            <w:pPr>
              <w:jc w:val="left"/>
            </w:pPr>
            <w:r>
              <w:rPr>
                <w:b w:val="0"/>
                <w:bCs w:val="0"/>
                <w:color w:val="000000"/>
                <w:sz w:val="20"/>
                <w:szCs w:val="20"/>
              </w:rPr>
              <w:t>Support Department</w:t>
            </w:r>
          </w:p>
        </w:tc>
        <w:tc>
          <w:tcPr>
            <w:tcW w:w="2000" w:type="dxa"/>
            <w:shd w:val="clear" w:color="auto" w:fill="F2F2F2"/>
            <w:tcMar>
              <w:top w:w="80" w:type="dxa"/>
              <w:left w:w="100" w:type="dxa"/>
              <w:bottom w:w="80" w:type="dxa"/>
              <w:right w:w="100" w:type="dxa"/>
            </w:tcMar>
            <w:vAlign w:val="center"/>
          </w:tcPr>
          <w:p w14:paraId="4C17531E">
            <w:pPr>
              <w:jc w:val="left"/>
            </w:pPr>
            <w:r>
              <w:rPr>
                <w:b w:val="0"/>
                <w:bCs w:val="0"/>
                <w:color w:val="000000"/>
                <w:sz w:val="20"/>
                <w:szCs w:val="20"/>
              </w:rPr>
              <w:t>192.168.20.0 /24</w:t>
            </w:r>
          </w:p>
        </w:tc>
        <w:tc>
          <w:tcPr>
            <w:tcW w:w="1800" w:type="dxa"/>
            <w:shd w:val="clear" w:color="auto" w:fill="F2F2F2"/>
            <w:tcMar>
              <w:top w:w="80" w:type="dxa"/>
              <w:left w:w="100" w:type="dxa"/>
              <w:bottom w:w="80" w:type="dxa"/>
              <w:right w:w="100" w:type="dxa"/>
            </w:tcMar>
            <w:vAlign w:val="center"/>
          </w:tcPr>
          <w:p w14:paraId="442F60BB">
            <w:pPr>
              <w:jc w:val="left"/>
            </w:pPr>
            <w:r>
              <w:rPr>
                <w:b w:val="0"/>
                <w:bCs w:val="0"/>
                <w:color w:val="000000"/>
                <w:sz w:val="20"/>
                <w:szCs w:val="20"/>
              </w:rPr>
              <w:t>.1 – .254</w:t>
            </w:r>
          </w:p>
        </w:tc>
        <w:tc>
          <w:tcPr>
            <w:tcW w:w="2260" w:type="dxa"/>
            <w:shd w:val="clear" w:color="auto" w:fill="F2F2F2"/>
            <w:tcMar>
              <w:top w:w="80" w:type="dxa"/>
              <w:left w:w="100" w:type="dxa"/>
              <w:bottom w:w="80" w:type="dxa"/>
              <w:right w:w="100" w:type="dxa"/>
            </w:tcMar>
            <w:vAlign w:val="center"/>
          </w:tcPr>
          <w:p w14:paraId="675B34FF">
            <w:pPr>
              <w:jc w:val="left"/>
            </w:pPr>
            <w:r>
              <w:rPr>
                <w:b w:val="0"/>
                <w:bCs w:val="0"/>
                <w:color w:val="000000"/>
                <w:sz w:val="20"/>
                <w:szCs w:val="20"/>
              </w:rPr>
              <w:t>PC2, PC3  /  PC8, PC9</w:t>
            </w:r>
          </w:p>
        </w:tc>
      </w:tr>
      <w:tr w14:paraId="33EF5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FFFFFF"/>
            <w:tcMar>
              <w:top w:w="80" w:type="dxa"/>
              <w:left w:w="100" w:type="dxa"/>
              <w:bottom w:w="80" w:type="dxa"/>
              <w:right w:w="100" w:type="dxa"/>
            </w:tcMar>
            <w:vAlign w:val="center"/>
          </w:tcPr>
          <w:p w14:paraId="7BA0BB9D">
            <w:pPr>
              <w:jc w:val="left"/>
            </w:pPr>
            <w:r>
              <w:rPr>
                <w:b w:val="0"/>
                <w:bCs w:val="0"/>
                <w:color w:val="000000"/>
                <w:sz w:val="20"/>
                <w:szCs w:val="20"/>
              </w:rPr>
              <w:t>30</w:t>
            </w:r>
          </w:p>
        </w:tc>
        <w:tc>
          <w:tcPr>
            <w:tcW w:w="2400" w:type="dxa"/>
            <w:shd w:val="clear" w:color="auto" w:fill="FFFFFF"/>
            <w:tcMar>
              <w:top w:w="80" w:type="dxa"/>
              <w:left w:w="100" w:type="dxa"/>
              <w:bottom w:w="80" w:type="dxa"/>
              <w:right w:w="100" w:type="dxa"/>
            </w:tcMar>
            <w:vAlign w:val="center"/>
          </w:tcPr>
          <w:p w14:paraId="47FDD2A3">
            <w:pPr>
              <w:jc w:val="left"/>
            </w:pPr>
            <w:r>
              <w:rPr>
                <w:b w:val="0"/>
                <w:bCs w:val="0"/>
                <w:color w:val="000000"/>
                <w:sz w:val="20"/>
                <w:szCs w:val="20"/>
              </w:rPr>
              <w:t>Management Department</w:t>
            </w:r>
          </w:p>
        </w:tc>
        <w:tc>
          <w:tcPr>
            <w:tcW w:w="2000" w:type="dxa"/>
            <w:shd w:val="clear" w:color="auto" w:fill="FFFFFF"/>
            <w:tcMar>
              <w:top w:w="80" w:type="dxa"/>
              <w:left w:w="100" w:type="dxa"/>
              <w:bottom w:w="80" w:type="dxa"/>
              <w:right w:w="100" w:type="dxa"/>
            </w:tcMar>
            <w:vAlign w:val="center"/>
          </w:tcPr>
          <w:p w14:paraId="0FF2007F">
            <w:pPr>
              <w:jc w:val="left"/>
            </w:pPr>
            <w:r>
              <w:rPr>
                <w:b w:val="0"/>
                <w:bCs w:val="0"/>
                <w:color w:val="000000"/>
                <w:sz w:val="20"/>
                <w:szCs w:val="20"/>
              </w:rPr>
              <w:t>192.168.30.0 /24</w:t>
            </w:r>
          </w:p>
        </w:tc>
        <w:tc>
          <w:tcPr>
            <w:tcW w:w="1800" w:type="dxa"/>
            <w:shd w:val="clear" w:color="auto" w:fill="FFFFFF"/>
            <w:tcMar>
              <w:top w:w="80" w:type="dxa"/>
              <w:left w:w="100" w:type="dxa"/>
              <w:bottom w:w="80" w:type="dxa"/>
              <w:right w:w="100" w:type="dxa"/>
            </w:tcMar>
            <w:vAlign w:val="center"/>
          </w:tcPr>
          <w:p w14:paraId="1549AA9D">
            <w:pPr>
              <w:jc w:val="left"/>
            </w:pPr>
            <w:r>
              <w:rPr>
                <w:b w:val="0"/>
                <w:bCs w:val="0"/>
                <w:color w:val="000000"/>
                <w:sz w:val="20"/>
                <w:szCs w:val="20"/>
              </w:rPr>
              <w:t>.1 – .254</w:t>
            </w:r>
          </w:p>
        </w:tc>
        <w:tc>
          <w:tcPr>
            <w:tcW w:w="2260" w:type="dxa"/>
            <w:shd w:val="clear" w:color="auto" w:fill="FFFFFF"/>
            <w:tcMar>
              <w:top w:w="80" w:type="dxa"/>
              <w:left w:w="100" w:type="dxa"/>
              <w:bottom w:w="80" w:type="dxa"/>
              <w:right w:w="100" w:type="dxa"/>
            </w:tcMar>
            <w:vAlign w:val="center"/>
          </w:tcPr>
          <w:p w14:paraId="40476F70">
            <w:pPr>
              <w:jc w:val="left"/>
            </w:pPr>
            <w:r>
              <w:rPr>
                <w:b w:val="0"/>
                <w:bCs w:val="0"/>
                <w:color w:val="000000"/>
                <w:sz w:val="20"/>
                <w:szCs w:val="20"/>
              </w:rPr>
              <w:t>PC4, PC5  /  PC10, PC11</w:t>
            </w:r>
          </w:p>
        </w:tc>
      </w:tr>
    </w:tbl>
    <w:p w14:paraId="1FF1D853">
      <w:pPr>
        <w:spacing w:before="260"/>
      </w:pPr>
    </w:p>
    <w:p w14:paraId="320324BC">
      <w:pPr>
        <w:pStyle w:val="3"/>
        <w:spacing w:before="260" w:after="120"/>
      </w:pPr>
      <w:r>
        <w:rPr>
          <w:b/>
          <w:bCs/>
          <w:color w:val="2E74B5"/>
          <w:sz w:val="25"/>
          <w:szCs w:val="25"/>
        </w:rPr>
        <w:t>4.3  Device Selection &amp; Justification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900"/>
        <w:gridCol w:w="6060"/>
      </w:tblGrid>
      <w:tr w14:paraId="3FE4E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00" w:type="dxa"/>
              <w:bottom w:w="80" w:type="dxa"/>
              <w:right w:w="100" w:type="dxa"/>
            </w:tcMar>
            <w:vAlign w:val="center"/>
          </w:tcPr>
          <w:p w14:paraId="0120952D">
            <w:pPr>
              <w:jc w:val="center"/>
            </w:pPr>
            <w:r>
              <w:rPr>
                <w:b/>
                <w:bCs/>
                <w:color w:val="FFFFFF"/>
                <w:sz w:val="20"/>
                <w:szCs w:val="20"/>
              </w:rPr>
              <w:t>Device</w:t>
            </w:r>
          </w:p>
        </w:tc>
        <w:tc>
          <w:tcPr>
            <w:tcW w:w="900" w:type="dxa"/>
            <w:shd w:val="clear" w:color="auto" w:fill="1F3864"/>
            <w:tcMar>
              <w:top w:w="80" w:type="dxa"/>
              <w:left w:w="100" w:type="dxa"/>
              <w:bottom w:w="80" w:type="dxa"/>
              <w:right w:w="100" w:type="dxa"/>
            </w:tcMar>
            <w:vAlign w:val="center"/>
          </w:tcPr>
          <w:p w14:paraId="0CBD61B2">
            <w:pPr>
              <w:jc w:val="center"/>
            </w:pPr>
            <w:r>
              <w:rPr>
                <w:b/>
                <w:bCs/>
                <w:color w:val="FFFFFF"/>
                <w:sz w:val="20"/>
                <w:szCs w:val="20"/>
              </w:rPr>
              <w:t>Qty</w:t>
            </w:r>
          </w:p>
        </w:tc>
        <w:tc>
          <w:tcPr>
            <w:tcW w:w="6060" w:type="dxa"/>
            <w:shd w:val="clear" w:color="auto" w:fill="1F3864"/>
            <w:tcMar>
              <w:top w:w="80" w:type="dxa"/>
              <w:left w:w="100" w:type="dxa"/>
              <w:bottom w:w="80" w:type="dxa"/>
              <w:right w:w="100" w:type="dxa"/>
            </w:tcMar>
            <w:vAlign w:val="center"/>
          </w:tcPr>
          <w:p w14:paraId="7B11E58A">
            <w:pPr>
              <w:jc w:val="center"/>
            </w:pPr>
            <w:r>
              <w:rPr>
                <w:b/>
                <w:bCs/>
                <w:color w:val="FFFFFF"/>
                <w:sz w:val="20"/>
                <w:szCs w:val="20"/>
              </w:rPr>
              <w:t>Justification</w:t>
            </w:r>
          </w:p>
        </w:tc>
      </w:tr>
      <w:tr w14:paraId="26462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00" w:type="dxa"/>
              <w:bottom w:w="80" w:type="dxa"/>
              <w:right w:w="100" w:type="dxa"/>
            </w:tcMar>
            <w:vAlign w:val="center"/>
          </w:tcPr>
          <w:p w14:paraId="3122F369">
            <w:pPr>
              <w:jc w:val="left"/>
            </w:pPr>
            <w:r>
              <w:rPr>
                <w:b w:val="0"/>
                <w:bCs w:val="0"/>
                <w:color w:val="000000"/>
                <w:sz w:val="20"/>
                <w:szCs w:val="20"/>
              </w:rPr>
              <w:t>Cisco Catalyst 2960-24TT switch</w:t>
            </w:r>
          </w:p>
        </w:tc>
        <w:tc>
          <w:tcPr>
            <w:tcW w:w="900" w:type="dxa"/>
            <w:shd w:val="clear" w:color="auto" w:fill="FFFFFF"/>
            <w:tcMar>
              <w:top w:w="80" w:type="dxa"/>
              <w:left w:w="100" w:type="dxa"/>
              <w:bottom w:w="80" w:type="dxa"/>
              <w:right w:w="100" w:type="dxa"/>
            </w:tcMar>
            <w:vAlign w:val="center"/>
          </w:tcPr>
          <w:p w14:paraId="14C096A9">
            <w:pPr>
              <w:jc w:val="left"/>
            </w:pPr>
            <w:r>
              <w:rPr>
                <w:b w:val="0"/>
                <w:bCs w:val="0"/>
                <w:color w:val="000000"/>
                <w:sz w:val="20"/>
                <w:szCs w:val="20"/>
              </w:rPr>
              <w:t>2</w:t>
            </w:r>
          </w:p>
        </w:tc>
        <w:tc>
          <w:tcPr>
            <w:tcW w:w="6060" w:type="dxa"/>
            <w:shd w:val="clear" w:color="auto" w:fill="FFFFFF"/>
            <w:tcMar>
              <w:top w:w="80" w:type="dxa"/>
              <w:left w:w="100" w:type="dxa"/>
              <w:bottom w:w="80" w:type="dxa"/>
              <w:right w:w="100" w:type="dxa"/>
            </w:tcMar>
            <w:vAlign w:val="center"/>
          </w:tcPr>
          <w:p w14:paraId="359FB850">
            <w:pPr>
              <w:jc w:val="left"/>
            </w:pPr>
            <w:r>
              <w:rPr>
                <w:b w:val="0"/>
                <w:bCs w:val="0"/>
                <w:color w:val="000000"/>
                <w:sz w:val="20"/>
                <w:szCs w:val="20"/>
              </w:rPr>
              <w:t>Layer-2 access switch with 24 Fast-Ethernet ports; supports VLANs, 802.1Q trunking, and is inexpensive relative to a Layer-3 switch — sufficient since inter-VLAN routing is not required in this phase.</w:t>
            </w:r>
          </w:p>
        </w:tc>
      </w:tr>
      <w:tr w14:paraId="3ACC1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vAlign w:val="center"/>
          </w:tcPr>
          <w:p w14:paraId="0839C029">
            <w:pPr>
              <w:jc w:val="left"/>
            </w:pPr>
            <w:r>
              <w:rPr>
                <w:b w:val="0"/>
                <w:bCs w:val="0"/>
                <w:color w:val="000000"/>
                <w:sz w:val="20"/>
                <w:szCs w:val="20"/>
              </w:rPr>
              <w:t>PC-PT end devices</w:t>
            </w:r>
          </w:p>
        </w:tc>
        <w:tc>
          <w:tcPr>
            <w:tcW w:w="900" w:type="dxa"/>
            <w:shd w:val="clear" w:color="auto" w:fill="F2F2F2"/>
            <w:tcMar>
              <w:top w:w="80" w:type="dxa"/>
              <w:left w:w="100" w:type="dxa"/>
              <w:bottom w:w="80" w:type="dxa"/>
              <w:right w:w="100" w:type="dxa"/>
            </w:tcMar>
            <w:vAlign w:val="center"/>
          </w:tcPr>
          <w:p w14:paraId="6654FE58">
            <w:pPr>
              <w:jc w:val="left"/>
            </w:pPr>
            <w:r>
              <w:rPr>
                <w:b w:val="0"/>
                <w:bCs w:val="0"/>
                <w:color w:val="000000"/>
                <w:sz w:val="20"/>
                <w:szCs w:val="20"/>
              </w:rPr>
              <w:t>12</w:t>
            </w:r>
          </w:p>
        </w:tc>
        <w:tc>
          <w:tcPr>
            <w:tcW w:w="6060" w:type="dxa"/>
            <w:shd w:val="clear" w:color="auto" w:fill="F2F2F2"/>
            <w:tcMar>
              <w:top w:w="80" w:type="dxa"/>
              <w:left w:w="100" w:type="dxa"/>
              <w:bottom w:w="80" w:type="dxa"/>
              <w:right w:w="100" w:type="dxa"/>
            </w:tcMar>
            <w:vAlign w:val="center"/>
          </w:tcPr>
          <w:p w14:paraId="721893F4">
            <w:pPr>
              <w:jc w:val="left"/>
            </w:pPr>
            <w:r>
              <w:rPr>
                <w:b w:val="0"/>
                <w:bCs w:val="0"/>
                <w:color w:val="000000"/>
                <w:sz w:val="20"/>
                <w:szCs w:val="20"/>
              </w:rPr>
              <w:t>Represent department workstations; grouped by colour/VLAN in Packet Tracer for clarity.</w:t>
            </w:r>
          </w:p>
        </w:tc>
      </w:tr>
      <w:tr w14:paraId="45216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00" w:type="dxa"/>
              <w:bottom w:w="80" w:type="dxa"/>
              <w:right w:w="100" w:type="dxa"/>
            </w:tcMar>
            <w:vAlign w:val="center"/>
          </w:tcPr>
          <w:p w14:paraId="3ED9CB07">
            <w:pPr>
              <w:jc w:val="left"/>
            </w:pPr>
            <w:r>
              <w:rPr>
                <w:b w:val="0"/>
                <w:bCs w:val="0"/>
                <w:color w:val="000000"/>
                <w:sz w:val="20"/>
                <w:szCs w:val="20"/>
              </w:rPr>
              <w:t>Copper Straight-Through cable</w:t>
            </w:r>
          </w:p>
        </w:tc>
        <w:tc>
          <w:tcPr>
            <w:tcW w:w="900" w:type="dxa"/>
            <w:shd w:val="clear" w:color="auto" w:fill="FFFFFF"/>
            <w:tcMar>
              <w:top w:w="80" w:type="dxa"/>
              <w:left w:w="100" w:type="dxa"/>
              <w:bottom w:w="80" w:type="dxa"/>
              <w:right w:w="100" w:type="dxa"/>
            </w:tcMar>
            <w:vAlign w:val="center"/>
          </w:tcPr>
          <w:p w14:paraId="06B99191">
            <w:pPr>
              <w:jc w:val="left"/>
            </w:pPr>
            <w:r>
              <w:rPr>
                <w:b w:val="0"/>
                <w:bCs w:val="0"/>
                <w:color w:val="000000"/>
                <w:sz w:val="20"/>
                <w:szCs w:val="20"/>
              </w:rPr>
              <w:t>12 (access) + 1 (trunk)</w:t>
            </w:r>
          </w:p>
        </w:tc>
        <w:tc>
          <w:tcPr>
            <w:tcW w:w="6060" w:type="dxa"/>
            <w:shd w:val="clear" w:color="auto" w:fill="FFFFFF"/>
            <w:tcMar>
              <w:top w:w="80" w:type="dxa"/>
              <w:left w:w="100" w:type="dxa"/>
              <w:bottom w:w="80" w:type="dxa"/>
              <w:right w:w="100" w:type="dxa"/>
            </w:tcMar>
            <w:vAlign w:val="center"/>
          </w:tcPr>
          <w:p w14:paraId="0607EF84">
            <w:pPr>
              <w:jc w:val="left"/>
            </w:pPr>
            <w:r>
              <w:rPr>
                <w:b w:val="0"/>
                <w:bCs w:val="0"/>
                <w:color w:val="000000"/>
                <w:sz w:val="20"/>
                <w:szCs w:val="20"/>
              </w:rPr>
              <w:t>Standard PC-to-switch and switch-to-switch (auto-MDIX) connection; no crossover cable is required on modern switch hardware.</w:t>
            </w:r>
          </w:p>
        </w:tc>
      </w:tr>
    </w:tbl>
    <w:p w14:paraId="3F236957">
      <w:pPr>
        <w:spacing w:before="260"/>
      </w:pPr>
    </w:p>
    <w:p w14:paraId="3F5D068F">
      <w:pPr>
        <w:spacing w:after="160" w:line="276" w:lineRule="auto"/>
        <w:jc w:val="both"/>
      </w:pPr>
      <w:r>
        <w:rPr>
          <w:b w:val="0"/>
          <w:bCs w:val="0"/>
          <w:i w:val="0"/>
          <w:iCs w:val="0"/>
          <w:sz w:val="22"/>
          <w:szCs w:val="22"/>
        </w:rPr>
        <w:t>A router or Layer-3 switch was deliberately excluded from this phase to stay within budget and because the scenario only requires each department to be internally connected; cross-department routing is explored as an upgrade path in Part D.</w:t>
      </w:r>
    </w:p>
    <w:p w14:paraId="7E62820F">
      <w:r>
        <w:br w:type="page"/>
      </w:r>
    </w:p>
    <w:p w14:paraId="307A6061">
      <w:pPr>
        <w:pStyle w:val="2"/>
        <w:pBdr>
          <w:bottom w:val="single" w:color="2E74B5" w:sz="6" w:space="4"/>
        </w:pBdr>
        <w:spacing w:before="360" w:after="160"/>
      </w:pPr>
      <w:r>
        <w:rPr>
          <w:b/>
          <w:bCs/>
          <w:color w:val="1F3864"/>
          <w:sz w:val="30"/>
          <w:szCs w:val="30"/>
        </w:rPr>
        <w:t>5.  Part B: Network Implementation</w:t>
      </w:r>
    </w:p>
    <w:p w14:paraId="2290F076">
      <w:pPr>
        <w:spacing w:after="160" w:line="276" w:lineRule="auto"/>
        <w:jc w:val="both"/>
      </w:pPr>
      <w:r>
        <w:rPr>
          <w:b w:val="0"/>
          <w:bCs w:val="0"/>
          <w:i w:val="0"/>
          <w:iCs w:val="0"/>
          <w:sz w:val="22"/>
          <w:szCs w:val="22"/>
        </w:rPr>
        <w:t>The topology was built in Cisco Packet Tracer and configured entirely from the CLI. Configuration was applied independently on each switch since no VTP domain was configured (each switch maintains its own local VLAN database).</w:t>
      </w:r>
    </w:p>
    <w:p w14:paraId="523ACEBB">
      <w:pPr>
        <w:pStyle w:val="3"/>
        <w:spacing w:before="260" w:after="120"/>
      </w:pPr>
      <w:r>
        <w:rPr>
          <w:b/>
          <w:bCs/>
          <w:color w:val="2E74B5"/>
          <w:sz w:val="25"/>
          <w:szCs w:val="25"/>
        </w:rPr>
        <w:t>5.1  Switch0 Configuration</w:t>
      </w:r>
    </w:p>
    <w:p w14:paraId="398AF665">
      <w:pPr>
        <w:pBdr>
          <w:top w:val="single" w:color="BFBFBF" w:sz="4" w:space="4"/>
          <w:left w:val="single" w:color="BFBFBF" w:sz="4" w:space="4"/>
          <w:bottom w:val="single" w:color="BFBFBF" w:sz="4" w:space="4"/>
          <w:right w:val="single" w:color="BFBFBF" w:sz="4" w:space="4"/>
        </w:pBdr>
        <w:shd w:val="clear" w:fill="F5F5F5"/>
        <w:spacing w:after="200"/>
      </w:pPr>
      <w:r>
        <w:rPr>
          <w:rFonts w:ascii="Consolas" w:hAnsi="Consolas" w:eastAsia="Consolas" w:cs="Consolas"/>
          <w:color w:val="1F1F1F"/>
          <w:sz w:val="19"/>
          <w:szCs w:val="19"/>
        </w:rPr>
        <w:t>Switch&gt; enable</w:t>
      </w:r>
      <w:r>
        <w:br w:type="textWrapping"/>
      </w:r>
      <w:r>
        <w:rPr>
          <w:rFonts w:ascii="Consolas" w:hAnsi="Consolas" w:eastAsia="Consolas" w:cs="Consolas"/>
          <w:color w:val="1F1F1F"/>
          <w:sz w:val="19"/>
          <w:szCs w:val="19"/>
        </w:rPr>
        <w:t>Switch# configure terminal</w:t>
      </w:r>
      <w:r>
        <w:br w:type="textWrapping"/>
      </w:r>
      <w:r>
        <w:rPr>
          <w:rFonts w:ascii="Consolas" w:hAnsi="Consolas" w:eastAsia="Consolas" w:cs="Consolas"/>
          <w:color w:val="1F1F1F"/>
          <w:sz w:val="19"/>
          <w:szCs w:val="19"/>
        </w:rPr>
        <w:t>Switch(config)# hostname Switch0</w:t>
      </w:r>
      <w:r>
        <w:br w:type="textWrapping"/>
      </w:r>
      <w:r>
        <w:rPr>
          <w:rFonts w:ascii="Consolas" w:hAnsi="Consolas" w:eastAsia="Consolas" w:cs="Consolas"/>
          <w:color w:val="1F1F1F"/>
          <w:sz w:val="19"/>
          <w:szCs w:val="19"/>
        </w:rPr>
        <w:t>Switch0(config)# vlan 10</w:t>
      </w:r>
      <w:r>
        <w:br w:type="textWrapping"/>
      </w:r>
      <w:r>
        <w:rPr>
          <w:rFonts w:ascii="Consolas" w:hAnsi="Consolas" w:eastAsia="Consolas" w:cs="Consolas"/>
          <w:color w:val="1F1F1F"/>
          <w:sz w:val="19"/>
          <w:szCs w:val="19"/>
        </w:rPr>
        <w:t>Switch0(config-vlan)# name IT_DEPT</w:t>
      </w:r>
      <w:r>
        <w:br w:type="textWrapping"/>
      </w:r>
      <w:r>
        <w:rPr>
          <w:rFonts w:ascii="Consolas" w:hAnsi="Consolas" w:eastAsia="Consolas" w:cs="Consolas"/>
          <w:color w:val="1F1F1F"/>
          <w:sz w:val="19"/>
          <w:szCs w:val="19"/>
        </w:rPr>
        <w:t>Switch0(config-vlan)# vlan 20</w:t>
      </w:r>
      <w:r>
        <w:br w:type="textWrapping"/>
      </w:r>
      <w:r>
        <w:rPr>
          <w:rFonts w:ascii="Consolas" w:hAnsi="Consolas" w:eastAsia="Consolas" w:cs="Consolas"/>
          <w:color w:val="1F1F1F"/>
          <w:sz w:val="19"/>
          <w:szCs w:val="19"/>
        </w:rPr>
        <w:t>Switch0(config-vlan)# name SUPPORT</w:t>
      </w:r>
      <w:r>
        <w:br w:type="textWrapping"/>
      </w:r>
      <w:r>
        <w:rPr>
          <w:rFonts w:ascii="Consolas" w:hAnsi="Consolas" w:eastAsia="Consolas" w:cs="Consolas"/>
          <w:color w:val="1F1F1F"/>
          <w:sz w:val="19"/>
          <w:szCs w:val="19"/>
        </w:rPr>
        <w:t>Switch0(config-vlan)# vlan 30</w:t>
      </w:r>
      <w:r>
        <w:br w:type="textWrapping"/>
      </w:r>
      <w:r>
        <w:rPr>
          <w:rFonts w:ascii="Consolas" w:hAnsi="Consolas" w:eastAsia="Consolas" w:cs="Consolas"/>
          <w:color w:val="1F1F1F"/>
          <w:sz w:val="19"/>
          <w:szCs w:val="19"/>
        </w:rPr>
        <w:t>Switch0(config-vlan)# name MANAGEMENT</w:t>
      </w:r>
      <w:r>
        <w:br w:type="textWrapping"/>
      </w:r>
      <w:r>
        <w:rPr>
          <w:rFonts w:ascii="Consolas" w:hAnsi="Consolas" w:eastAsia="Consolas" w:cs="Consolas"/>
          <w:color w:val="1F1F1F"/>
          <w:sz w:val="19"/>
          <w:szCs w:val="19"/>
        </w:rPr>
        <w:t>Switch0(config-vlan)# exit</w:t>
      </w:r>
      <w:r>
        <w:br w:type="textWrapping"/>
      </w:r>
      <w:r>
        <w:rPr>
          <w:rFonts w:ascii="Consolas" w:hAnsi="Consolas" w:eastAsia="Consolas" w:cs="Consolas"/>
          <w:color w:val="1F1F1F"/>
          <w:sz w:val="19"/>
          <w:szCs w:val="19"/>
        </w:rPr>
        <w:t>Switch0(config)# interface range fa0/1 - 2</w:t>
      </w:r>
      <w:r>
        <w:br w:type="textWrapping"/>
      </w:r>
      <w:r>
        <w:rPr>
          <w:rFonts w:ascii="Consolas" w:hAnsi="Consolas" w:eastAsia="Consolas" w:cs="Consolas"/>
          <w:color w:val="1F1F1F"/>
          <w:sz w:val="19"/>
          <w:szCs w:val="19"/>
        </w:rPr>
        <w:t>Switch0(config-if-range)# switchport mode access</w:t>
      </w:r>
      <w:r>
        <w:br w:type="textWrapping"/>
      </w:r>
      <w:r>
        <w:rPr>
          <w:rFonts w:ascii="Consolas" w:hAnsi="Consolas" w:eastAsia="Consolas" w:cs="Consolas"/>
          <w:color w:val="1F1F1F"/>
          <w:sz w:val="19"/>
          <w:szCs w:val="19"/>
        </w:rPr>
        <w:t>Switch0(config-if-range)# switchport access vlan 10</w:t>
      </w:r>
      <w:r>
        <w:br w:type="textWrapping"/>
      </w:r>
      <w:r>
        <w:rPr>
          <w:rFonts w:ascii="Consolas" w:hAnsi="Consolas" w:eastAsia="Consolas" w:cs="Consolas"/>
          <w:color w:val="1F1F1F"/>
          <w:sz w:val="19"/>
          <w:szCs w:val="19"/>
        </w:rPr>
        <w:t>Switch0(config-if-range)# interface range fa0/3 - 4</w:t>
      </w:r>
      <w:r>
        <w:br w:type="textWrapping"/>
      </w:r>
      <w:r>
        <w:rPr>
          <w:rFonts w:ascii="Consolas" w:hAnsi="Consolas" w:eastAsia="Consolas" w:cs="Consolas"/>
          <w:color w:val="1F1F1F"/>
          <w:sz w:val="19"/>
          <w:szCs w:val="19"/>
        </w:rPr>
        <w:t>Switch0(config-if-range)# switchport mode access</w:t>
      </w:r>
      <w:r>
        <w:br w:type="textWrapping"/>
      </w:r>
      <w:r>
        <w:rPr>
          <w:rFonts w:ascii="Consolas" w:hAnsi="Consolas" w:eastAsia="Consolas" w:cs="Consolas"/>
          <w:color w:val="1F1F1F"/>
          <w:sz w:val="19"/>
          <w:szCs w:val="19"/>
        </w:rPr>
        <w:t>Switch0(config-if-range)# switchport access vlan 20</w:t>
      </w:r>
      <w:r>
        <w:br w:type="textWrapping"/>
      </w:r>
      <w:r>
        <w:rPr>
          <w:rFonts w:ascii="Consolas" w:hAnsi="Consolas" w:eastAsia="Consolas" w:cs="Consolas"/>
          <w:color w:val="1F1F1F"/>
          <w:sz w:val="19"/>
          <w:szCs w:val="19"/>
        </w:rPr>
        <w:t>Switch0(config-if-range)# interface range fa0/5 - 6</w:t>
      </w:r>
      <w:r>
        <w:br w:type="textWrapping"/>
      </w:r>
      <w:r>
        <w:rPr>
          <w:rFonts w:ascii="Consolas" w:hAnsi="Consolas" w:eastAsia="Consolas" w:cs="Consolas"/>
          <w:color w:val="1F1F1F"/>
          <w:sz w:val="19"/>
          <w:szCs w:val="19"/>
        </w:rPr>
        <w:t>Switch0(config-if-range)# switchport mode access</w:t>
      </w:r>
      <w:r>
        <w:br w:type="textWrapping"/>
      </w:r>
      <w:r>
        <w:rPr>
          <w:rFonts w:ascii="Consolas" w:hAnsi="Consolas" w:eastAsia="Consolas" w:cs="Consolas"/>
          <w:color w:val="1F1F1F"/>
          <w:sz w:val="19"/>
          <w:szCs w:val="19"/>
        </w:rPr>
        <w:t>Switch0(config-if-range)# switchport access vlan 30</w:t>
      </w:r>
      <w:r>
        <w:br w:type="textWrapping"/>
      </w:r>
      <w:r>
        <w:rPr>
          <w:rFonts w:ascii="Consolas" w:hAnsi="Consolas" w:eastAsia="Consolas" w:cs="Consolas"/>
          <w:color w:val="1F1F1F"/>
          <w:sz w:val="19"/>
          <w:szCs w:val="19"/>
        </w:rPr>
        <w:t>Switch0(config-if-range)# exit</w:t>
      </w:r>
      <w:r>
        <w:br w:type="textWrapping"/>
      </w:r>
      <w:r>
        <w:rPr>
          <w:rFonts w:ascii="Consolas" w:hAnsi="Consolas" w:eastAsia="Consolas" w:cs="Consolas"/>
          <w:color w:val="1F1F1F"/>
          <w:sz w:val="19"/>
          <w:szCs w:val="19"/>
        </w:rPr>
        <w:t>Switch0(config)# interface fa0/7</w:t>
      </w:r>
      <w:r>
        <w:br w:type="textWrapping"/>
      </w:r>
      <w:r>
        <w:rPr>
          <w:rFonts w:ascii="Consolas" w:hAnsi="Consolas" w:eastAsia="Consolas" w:cs="Consolas"/>
          <w:color w:val="1F1F1F"/>
          <w:sz w:val="19"/>
          <w:szCs w:val="19"/>
        </w:rPr>
        <w:t>Switch0(config-if)# switchport mode trunk</w:t>
      </w:r>
      <w:r>
        <w:br w:type="textWrapping"/>
      </w:r>
      <w:r>
        <w:rPr>
          <w:rFonts w:ascii="Consolas" w:hAnsi="Consolas" w:eastAsia="Consolas" w:cs="Consolas"/>
          <w:color w:val="1F1F1F"/>
          <w:sz w:val="19"/>
          <w:szCs w:val="19"/>
        </w:rPr>
        <w:t>Switch0(config-if)# switchport trunk allowed vlan 10,20,30</w:t>
      </w:r>
      <w:r>
        <w:br w:type="textWrapping"/>
      </w:r>
      <w:r>
        <w:rPr>
          <w:rFonts w:ascii="Consolas" w:hAnsi="Consolas" w:eastAsia="Consolas" w:cs="Consolas"/>
          <w:color w:val="1F1F1F"/>
          <w:sz w:val="19"/>
          <w:szCs w:val="19"/>
        </w:rPr>
        <w:t>Switch0(config-if)# exit</w:t>
      </w:r>
      <w:r>
        <w:br w:type="textWrapping"/>
      </w:r>
      <w:r>
        <w:rPr>
          <w:rFonts w:ascii="Consolas" w:hAnsi="Consolas" w:eastAsia="Consolas" w:cs="Consolas"/>
          <w:color w:val="1F1F1F"/>
          <w:sz w:val="19"/>
          <w:szCs w:val="19"/>
        </w:rPr>
        <w:t>Switch0(config)# end</w:t>
      </w:r>
      <w:r>
        <w:br w:type="textWrapping"/>
      </w:r>
      <w:r>
        <w:rPr>
          <w:rFonts w:ascii="Consolas" w:hAnsi="Consolas" w:eastAsia="Consolas" w:cs="Consolas"/>
          <w:color w:val="1F1F1F"/>
          <w:sz w:val="19"/>
          <w:szCs w:val="19"/>
        </w:rPr>
        <w:t>Switch0# copy running-config startup-config</w:t>
      </w:r>
    </w:p>
    <w:p w14:paraId="3F8A4B09">
      <w:pPr>
        <w:pStyle w:val="3"/>
        <w:spacing w:before="260" w:after="120"/>
      </w:pPr>
      <w:r>
        <w:rPr>
          <w:b/>
          <w:bCs/>
          <w:color w:val="2E74B5"/>
          <w:sz w:val="25"/>
          <w:szCs w:val="25"/>
        </w:rPr>
        <w:t>5.2  Switch1 Configuration</w:t>
      </w:r>
    </w:p>
    <w:p w14:paraId="55390742">
      <w:pPr>
        <w:pBdr>
          <w:top w:val="single" w:color="BFBFBF" w:sz="4" w:space="4"/>
          <w:left w:val="single" w:color="BFBFBF" w:sz="4" w:space="4"/>
          <w:bottom w:val="single" w:color="BFBFBF" w:sz="4" w:space="4"/>
          <w:right w:val="single" w:color="BFBFBF" w:sz="4" w:space="4"/>
        </w:pBdr>
        <w:shd w:val="clear" w:fill="F5F5F5"/>
        <w:spacing w:after="200"/>
      </w:pPr>
      <w:r>
        <w:rPr>
          <w:rFonts w:ascii="Consolas" w:hAnsi="Consolas" w:eastAsia="Consolas" w:cs="Consolas"/>
          <w:color w:val="1F1F1F"/>
          <w:sz w:val="19"/>
          <w:szCs w:val="19"/>
        </w:rPr>
        <w:t>Switch&gt; enable</w:t>
      </w:r>
      <w:r>
        <w:br w:type="textWrapping"/>
      </w:r>
      <w:r>
        <w:rPr>
          <w:rFonts w:ascii="Consolas" w:hAnsi="Consolas" w:eastAsia="Consolas" w:cs="Consolas"/>
          <w:color w:val="1F1F1F"/>
          <w:sz w:val="19"/>
          <w:szCs w:val="19"/>
        </w:rPr>
        <w:t>Switch# configure terminal</w:t>
      </w:r>
      <w:r>
        <w:br w:type="textWrapping"/>
      </w:r>
      <w:r>
        <w:rPr>
          <w:rFonts w:ascii="Consolas" w:hAnsi="Consolas" w:eastAsia="Consolas" w:cs="Consolas"/>
          <w:color w:val="1F1F1F"/>
          <w:sz w:val="19"/>
          <w:szCs w:val="19"/>
        </w:rPr>
        <w:t>Switch(config)# hostname Switch1</w:t>
      </w:r>
      <w:r>
        <w:br w:type="textWrapping"/>
      </w:r>
      <w:r>
        <w:rPr>
          <w:rFonts w:ascii="Consolas" w:hAnsi="Consolas" w:eastAsia="Consolas" w:cs="Consolas"/>
          <w:color w:val="1F1F1F"/>
          <w:sz w:val="19"/>
          <w:szCs w:val="19"/>
        </w:rPr>
        <w:t>Switch1(config)# vlan 10</w:t>
      </w:r>
      <w:r>
        <w:br w:type="textWrapping"/>
      </w:r>
      <w:r>
        <w:rPr>
          <w:rFonts w:ascii="Consolas" w:hAnsi="Consolas" w:eastAsia="Consolas" w:cs="Consolas"/>
          <w:color w:val="1F1F1F"/>
          <w:sz w:val="19"/>
          <w:szCs w:val="19"/>
        </w:rPr>
        <w:t>Switch1(config-vlan)# name IT_DEPT</w:t>
      </w:r>
      <w:r>
        <w:br w:type="textWrapping"/>
      </w:r>
      <w:r>
        <w:rPr>
          <w:rFonts w:ascii="Consolas" w:hAnsi="Consolas" w:eastAsia="Consolas" w:cs="Consolas"/>
          <w:color w:val="1F1F1F"/>
          <w:sz w:val="19"/>
          <w:szCs w:val="19"/>
        </w:rPr>
        <w:t>Switch1(config-vlan)# vlan 20</w:t>
      </w:r>
      <w:r>
        <w:br w:type="textWrapping"/>
      </w:r>
      <w:r>
        <w:rPr>
          <w:rFonts w:ascii="Consolas" w:hAnsi="Consolas" w:eastAsia="Consolas" w:cs="Consolas"/>
          <w:color w:val="1F1F1F"/>
          <w:sz w:val="19"/>
          <w:szCs w:val="19"/>
        </w:rPr>
        <w:t>Switch1(config-vlan)# name SUPPORT</w:t>
      </w:r>
      <w:r>
        <w:br w:type="textWrapping"/>
      </w:r>
      <w:r>
        <w:rPr>
          <w:rFonts w:ascii="Consolas" w:hAnsi="Consolas" w:eastAsia="Consolas" w:cs="Consolas"/>
          <w:color w:val="1F1F1F"/>
          <w:sz w:val="19"/>
          <w:szCs w:val="19"/>
        </w:rPr>
        <w:t>Switch1(config-vlan)# vlan 30</w:t>
      </w:r>
      <w:r>
        <w:br w:type="textWrapping"/>
      </w:r>
      <w:r>
        <w:rPr>
          <w:rFonts w:ascii="Consolas" w:hAnsi="Consolas" w:eastAsia="Consolas" w:cs="Consolas"/>
          <w:color w:val="1F1F1F"/>
          <w:sz w:val="19"/>
          <w:szCs w:val="19"/>
        </w:rPr>
        <w:t>Switch1(config-vlan)# name MANAGEMENT</w:t>
      </w:r>
      <w:r>
        <w:br w:type="textWrapping"/>
      </w:r>
      <w:r>
        <w:rPr>
          <w:rFonts w:ascii="Consolas" w:hAnsi="Consolas" w:eastAsia="Consolas" w:cs="Consolas"/>
          <w:color w:val="1F1F1F"/>
          <w:sz w:val="19"/>
          <w:szCs w:val="19"/>
        </w:rPr>
        <w:t>Switch1(config-vlan)# exit</w:t>
      </w:r>
      <w:r>
        <w:br w:type="textWrapping"/>
      </w:r>
      <w:r>
        <w:rPr>
          <w:rFonts w:ascii="Consolas" w:hAnsi="Consolas" w:eastAsia="Consolas" w:cs="Consolas"/>
          <w:color w:val="1F1F1F"/>
          <w:sz w:val="19"/>
          <w:szCs w:val="19"/>
        </w:rPr>
        <w:t>Switch1(config)# interface range fa0/1 - 2</w:t>
      </w:r>
      <w:r>
        <w:br w:type="textWrapping"/>
      </w:r>
      <w:r>
        <w:rPr>
          <w:rFonts w:ascii="Consolas" w:hAnsi="Consolas" w:eastAsia="Consolas" w:cs="Consolas"/>
          <w:color w:val="1F1F1F"/>
          <w:sz w:val="19"/>
          <w:szCs w:val="19"/>
        </w:rPr>
        <w:t>Switch1(config-if-range)# switchport mode access</w:t>
      </w:r>
      <w:r>
        <w:br w:type="textWrapping"/>
      </w:r>
      <w:r>
        <w:rPr>
          <w:rFonts w:ascii="Consolas" w:hAnsi="Consolas" w:eastAsia="Consolas" w:cs="Consolas"/>
          <w:color w:val="1F1F1F"/>
          <w:sz w:val="19"/>
          <w:szCs w:val="19"/>
        </w:rPr>
        <w:t>Switch1(config-if-range)# switchport access vlan 10</w:t>
      </w:r>
      <w:r>
        <w:br w:type="textWrapping"/>
      </w:r>
      <w:r>
        <w:rPr>
          <w:rFonts w:ascii="Consolas" w:hAnsi="Consolas" w:eastAsia="Consolas" w:cs="Consolas"/>
          <w:color w:val="1F1F1F"/>
          <w:sz w:val="19"/>
          <w:szCs w:val="19"/>
        </w:rPr>
        <w:t>Switch1(config-if-range)# interface range fa0/3 - 4</w:t>
      </w:r>
      <w:r>
        <w:br w:type="textWrapping"/>
      </w:r>
      <w:r>
        <w:rPr>
          <w:rFonts w:ascii="Consolas" w:hAnsi="Consolas" w:eastAsia="Consolas" w:cs="Consolas"/>
          <w:color w:val="1F1F1F"/>
          <w:sz w:val="19"/>
          <w:szCs w:val="19"/>
        </w:rPr>
        <w:t>Switch1(config-if-range)# switchport mode access</w:t>
      </w:r>
      <w:r>
        <w:br w:type="textWrapping"/>
      </w:r>
      <w:r>
        <w:rPr>
          <w:rFonts w:ascii="Consolas" w:hAnsi="Consolas" w:eastAsia="Consolas" w:cs="Consolas"/>
          <w:color w:val="1F1F1F"/>
          <w:sz w:val="19"/>
          <w:szCs w:val="19"/>
        </w:rPr>
        <w:t>Switch1(config-if-range)# switchport access vlan 20</w:t>
      </w:r>
      <w:r>
        <w:br w:type="textWrapping"/>
      </w:r>
      <w:r>
        <w:rPr>
          <w:rFonts w:ascii="Consolas" w:hAnsi="Consolas" w:eastAsia="Consolas" w:cs="Consolas"/>
          <w:color w:val="1F1F1F"/>
          <w:sz w:val="19"/>
          <w:szCs w:val="19"/>
        </w:rPr>
        <w:t>Switch1(config-if-range)# interface range fa0/5 - 6</w:t>
      </w:r>
      <w:r>
        <w:br w:type="textWrapping"/>
      </w:r>
      <w:r>
        <w:rPr>
          <w:rFonts w:ascii="Consolas" w:hAnsi="Consolas" w:eastAsia="Consolas" w:cs="Consolas"/>
          <w:color w:val="1F1F1F"/>
          <w:sz w:val="19"/>
          <w:szCs w:val="19"/>
        </w:rPr>
        <w:t>Switch1(config-if-range)# switchport mode access</w:t>
      </w:r>
      <w:r>
        <w:br w:type="textWrapping"/>
      </w:r>
      <w:r>
        <w:rPr>
          <w:rFonts w:ascii="Consolas" w:hAnsi="Consolas" w:eastAsia="Consolas" w:cs="Consolas"/>
          <w:color w:val="1F1F1F"/>
          <w:sz w:val="19"/>
          <w:szCs w:val="19"/>
        </w:rPr>
        <w:t>Switch1(config-if-range)# switchport access vlan 30</w:t>
      </w:r>
      <w:r>
        <w:br w:type="textWrapping"/>
      </w:r>
      <w:r>
        <w:rPr>
          <w:rFonts w:ascii="Consolas" w:hAnsi="Consolas" w:eastAsia="Consolas" w:cs="Consolas"/>
          <w:color w:val="1F1F1F"/>
          <w:sz w:val="19"/>
          <w:szCs w:val="19"/>
        </w:rPr>
        <w:t>Switch1(config-if-range)# exit</w:t>
      </w:r>
      <w:r>
        <w:br w:type="textWrapping"/>
      </w:r>
      <w:r>
        <w:rPr>
          <w:rFonts w:ascii="Consolas" w:hAnsi="Consolas" w:eastAsia="Consolas" w:cs="Consolas"/>
          <w:color w:val="1F1F1F"/>
          <w:sz w:val="19"/>
          <w:szCs w:val="19"/>
        </w:rPr>
        <w:t>Switch1(config)# interface fa0/7</w:t>
      </w:r>
      <w:r>
        <w:br w:type="textWrapping"/>
      </w:r>
      <w:r>
        <w:rPr>
          <w:rFonts w:ascii="Consolas" w:hAnsi="Consolas" w:eastAsia="Consolas" w:cs="Consolas"/>
          <w:color w:val="1F1F1F"/>
          <w:sz w:val="19"/>
          <w:szCs w:val="19"/>
        </w:rPr>
        <w:t>Switch1(config-if)# switchport mode trunk</w:t>
      </w:r>
      <w:r>
        <w:br w:type="textWrapping"/>
      </w:r>
      <w:r>
        <w:rPr>
          <w:rFonts w:ascii="Consolas" w:hAnsi="Consolas" w:eastAsia="Consolas" w:cs="Consolas"/>
          <w:color w:val="1F1F1F"/>
          <w:sz w:val="19"/>
          <w:szCs w:val="19"/>
        </w:rPr>
        <w:t>Switch1(config-if)# switchport trunk allowed vlan 10,20,30</w:t>
      </w:r>
      <w:r>
        <w:br w:type="textWrapping"/>
      </w:r>
      <w:r>
        <w:rPr>
          <w:rFonts w:ascii="Consolas" w:hAnsi="Consolas" w:eastAsia="Consolas" w:cs="Consolas"/>
          <w:color w:val="1F1F1F"/>
          <w:sz w:val="19"/>
          <w:szCs w:val="19"/>
        </w:rPr>
        <w:t>Switch1(config-if)# exit</w:t>
      </w:r>
      <w:r>
        <w:br w:type="textWrapping"/>
      </w:r>
      <w:r>
        <w:rPr>
          <w:rFonts w:ascii="Consolas" w:hAnsi="Consolas" w:eastAsia="Consolas" w:cs="Consolas"/>
          <w:color w:val="1F1F1F"/>
          <w:sz w:val="19"/>
          <w:szCs w:val="19"/>
        </w:rPr>
        <w:t>Switch1(config)# end</w:t>
      </w:r>
      <w:r>
        <w:br w:type="textWrapping"/>
      </w:r>
      <w:r>
        <w:rPr>
          <w:rFonts w:ascii="Consolas" w:hAnsi="Consolas" w:eastAsia="Consolas" w:cs="Consolas"/>
          <w:color w:val="1F1F1F"/>
          <w:sz w:val="19"/>
          <w:szCs w:val="19"/>
        </w:rPr>
        <w:t>Switch1# copy running-config startup-config</w:t>
      </w:r>
    </w:p>
    <w:p w14:paraId="1C99570A">
      <w:pPr>
        <w:pStyle w:val="3"/>
        <w:spacing w:before="260" w:after="120"/>
      </w:pPr>
      <w:r>
        <w:rPr>
          <w:b/>
          <w:bCs/>
          <w:color w:val="2E74B5"/>
          <w:sz w:val="25"/>
          <w:szCs w:val="25"/>
        </w:rPr>
        <w:t>5.3  PC IP Configuration</w:t>
      </w:r>
    </w:p>
    <w:p w14:paraId="7E4D5C02">
      <w:pPr>
        <w:spacing w:after="160" w:line="276" w:lineRule="auto"/>
        <w:jc w:val="both"/>
      </w:pPr>
      <w:r>
        <w:rPr>
          <w:b w:val="0"/>
          <w:bCs w:val="0"/>
          <w:i w:val="0"/>
          <w:iCs w:val="0"/>
          <w:sz w:val="22"/>
          <w:szCs w:val="22"/>
        </w:rPr>
        <w:t>Each PC was assigned a static IP address from its department's subnet via Desktop → IP Configuration. Since no inter-VLAN routing device exists in this phase, the Default Gateway field was left blank (0.0.0.0) on every host.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900"/>
        <w:gridCol w:w="2400"/>
        <w:gridCol w:w="2200"/>
        <w:gridCol w:w="1660"/>
      </w:tblGrid>
      <w:tr w14:paraId="3B0B6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864"/>
            <w:tcMar>
              <w:top w:w="80" w:type="dxa"/>
              <w:left w:w="100" w:type="dxa"/>
              <w:bottom w:w="80" w:type="dxa"/>
              <w:right w:w="100" w:type="dxa"/>
            </w:tcMar>
            <w:vAlign w:val="center"/>
          </w:tcPr>
          <w:p w14:paraId="01AF2FEE">
            <w:pPr>
              <w:jc w:val="center"/>
            </w:pPr>
            <w:r>
              <w:rPr>
                <w:b/>
                <w:bCs/>
                <w:color w:val="FFFFFF"/>
                <w:sz w:val="20"/>
                <w:szCs w:val="20"/>
              </w:rPr>
              <w:t>Device</w:t>
            </w:r>
          </w:p>
        </w:tc>
        <w:tc>
          <w:tcPr>
            <w:tcW w:w="900" w:type="dxa"/>
            <w:shd w:val="clear" w:color="auto" w:fill="1F3864"/>
            <w:tcMar>
              <w:top w:w="80" w:type="dxa"/>
              <w:left w:w="100" w:type="dxa"/>
              <w:bottom w:w="80" w:type="dxa"/>
              <w:right w:w="100" w:type="dxa"/>
            </w:tcMar>
            <w:vAlign w:val="center"/>
          </w:tcPr>
          <w:p w14:paraId="0BFC14DE">
            <w:pPr>
              <w:jc w:val="center"/>
            </w:pPr>
            <w:r>
              <w:rPr>
                <w:b/>
                <w:bCs/>
                <w:color w:val="FFFFFF"/>
                <w:sz w:val="20"/>
                <w:szCs w:val="20"/>
              </w:rPr>
              <w:t>VLAN</w:t>
            </w:r>
          </w:p>
        </w:tc>
        <w:tc>
          <w:tcPr>
            <w:tcW w:w="2400" w:type="dxa"/>
            <w:shd w:val="clear" w:color="auto" w:fill="1F3864"/>
            <w:tcMar>
              <w:top w:w="80" w:type="dxa"/>
              <w:left w:w="100" w:type="dxa"/>
              <w:bottom w:w="80" w:type="dxa"/>
              <w:right w:w="100" w:type="dxa"/>
            </w:tcMar>
            <w:vAlign w:val="center"/>
          </w:tcPr>
          <w:p w14:paraId="271928CD">
            <w:pPr>
              <w:jc w:val="center"/>
            </w:pPr>
            <w:r>
              <w:rPr>
                <w:b/>
                <w:bCs/>
                <w:color w:val="FFFFFF"/>
                <w:sz w:val="20"/>
                <w:szCs w:val="20"/>
              </w:rPr>
              <w:t>IP Address</w:t>
            </w:r>
          </w:p>
        </w:tc>
        <w:tc>
          <w:tcPr>
            <w:tcW w:w="2200" w:type="dxa"/>
            <w:shd w:val="clear" w:color="auto" w:fill="1F3864"/>
            <w:tcMar>
              <w:top w:w="80" w:type="dxa"/>
              <w:left w:w="100" w:type="dxa"/>
              <w:bottom w:w="80" w:type="dxa"/>
              <w:right w:w="100" w:type="dxa"/>
            </w:tcMar>
            <w:vAlign w:val="center"/>
          </w:tcPr>
          <w:p w14:paraId="308C19FE">
            <w:pPr>
              <w:jc w:val="center"/>
            </w:pPr>
            <w:r>
              <w:rPr>
                <w:b/>
                <w:bCs/>
                <w:color w:val="FFFFFF"/>
                <w:sz w:val="20"/>
                <w:szCs w:val="20"/>
              </w:rPr>
              <w:t>Subnet Mask</w:t>
            </w:r>
          </w:p>
        </w:tc>
        <w:tc>
          <w:tcPr>
            <w:tcW w:w="1660" w:type="dxa"/>
            <w:shd w:val="clear" w:color="auto" w:fill="1F3864"/>
            <w:tcMar>
              <w:top w:w="80" w:type="dxa"/>
              <w:left w:w="100" w:type="dxa"/>
              <w:bottom w:w="80" w:type="dxa"/>
              <w:right w:w="100" w:type="dxa"/>
            </w:tcMar>
            <w:vAlign w:val="center"/>
          </w:tcPr>
          <w:p w14:paraId="0062F15C">
            <w:pPr>
              <w:jc w:val="center"/>
            </w:pPr>
            <w:r>
              <w:rPr>
                <w:b/>
                <w:bCs/>
                <w:color w:val="FFFFFF"/>
                <w:sz w:val="20"/>
                <w:szCs w:val="20"/>
              </w:rPr>
              <w:t>Default Gateway</w:t>
            </w:r>
          </w:p>
        </w:tc>
      </w:tr>
      <w:tr w14:paraId="7C203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00" w:type="dxa"/>
              <w:bottom w:w="80" w:type="dxa"/>
              <w:right w:w="100" w:type="dxa"/>
            </w:tcMar>
            <w:vAlign w:val="center"/>
          </w:tcPr>
          <w:p w14:paraId="6E217225">
            <w:pPr>
              <w:jc w:val="left"/>
            </w:pPr>
            <w:r>
              <w:rPr>
                <w:b w:val="0"/>
                <w:bCs w:val="0"/>
                <w:color w:val="000000"/>
                <w:sz w:val="20"/>
                <w:szCs w:val="20"/>
              </w:rPr>
              <w:t>PC0 / PC1</w:t>
            </w:r>
          </w:p>
        </w:tc>
        <w:tc>
          <w:tcPr>
            <w:tcW w:w="900" w:type="dxa"/>
            <w:shd w:val="clear" w:color="auto" w:fill="FFFFFF"/>
            <w:tcMar>
              <w:top w:w="80" w:type="dxa"/>
              <w:left w:w="100" w:type="dxa"/>
              <w:bottom w:w="80" w:type="dxa"/>
              <w:right w:w="100" w:type="dxa"/>
            </w:tcMar>
            <w:vAlign w:val="center"/>
          </w:tcPr>
          <w:p w14:paraId="65D4A10B">
            <w:pPr>
              <w:jc w:val="left"/>
            </w:pPr>
            <w:r>
              <w:rPr>
                <w:b w:val="0"/>
                <w:bCs w:val="0"/>
                <w:color w:val="000000"/>
                <w:sz w:val="20"/>
                <w:szCs w:val="20"/>
              </w:rPr>
              <w:t>10</w:t>
            </w:r>
          </w:p>
        </w:tc>
        <w:tc>
          <w:tcPr>
            <w:tcW w:w="2400" w:type="dxa"/>
            <w:shd w:val="clear" w:color="auto" w:fill="FFFFFF"/>
            <w:tcMar>
              <w:top w:w="80" w:type="dxa"/>
              <w:left w:w="100" w:type="dxa"/>
              <w:bottom w:w="80" w:type="dxa"/>
              <w:right w:w="100" w:type="dxa"/>
            </w:tcMar>
            <w:vAlign w:val="center"/>
          </w:tcPr>
          <w:p w14:paraId="07D24C0A">
            <w:pPr>
              <w:jc w:val="left"/>
            </w:pPr>
            <w:r>
              <w:rPr>
                <w:b w:val="0"/>
                <w:bCs w:val="0"/>
                <w:color w:val="000000"/>
                <w:sz w:val="20"/>
                <w:szCs w:val="20"/>
              </w:rPr>
              <w:t>192.168.10.2 / .3</w:t>
            </w:r>
          </w:p>
        </w:tc>
        <w:tc>
          <w:tcPr>
            <w:tcW w:w="2200" w:type="dxa"/>
            <w:shd w:val="clear" w:color="auto" w:fill="FFFFFF"/>
            <w:tcMar>
              <w:top w:w="80" w:type="dxa"/>
              <w:left w:w="100" w:type="dxa"/>
              <w:bottom w:w="80" w:type="dxa"/>
              <w:right w:w="100" w:type="dxa"/>
            </w:tcMar>
            <w:vAlign w:val="center"/>
          </w:tcPr>
          <w:p w14:paraId="554796A9">
            <w:pPr>
              <w:jc w:val="left"/>
            </w:pPr>
            <w:r>
              <w:rPr>
                <w:b w:val="0"/>
                <w:bCs w:val="0"/>
                <w:color w:val="000000"/>
                <w:sz w:val="20"/>
                <w:szCs w:val="20"/>
              </w:rPr>
              <w:t>255.255.255.0</w:t>
            </w:r>
          </w:p>
        </w:tc>
        <w:tc>
          <w:tcPr>
            <w:tcW w:w="1660" w:type="dxa"/>
            <w:shd w:val="clear" w:color="auto" w:fill="FFFFFF"/>
            <w:tcMar>
              <w:top w:w="80" w:type="dxa"/>
              <w:left w:w="100" w:type="dxa"/>
              <w:bottom w:w="80" w:type="dxa"/>
              <w:right w:w="100" w:type="dxa"/>
            </w:tcMar>
            <w:vAlign w:val="center"/>
          </w:tcPr>
          <w:p w14:paraId="5C71F2BD">
            <w:pPr>
              <w:jc w:val="left"/>
            </w:pPr>
            <w:r>
              <w:rPr>
                <w:b w:val="0"/>
                <w:bCs w:val="0"/>
                <w:color w:val="000000"/>
                <w:sz w:val="20"/>
                <w:szCs w:val="20"/>
              </w:rPr>
              <w:t>— (none)</w:t>
            </w:r>
          </w:p>
        </w:tc>
      </w:tr>
      <w:tr w14:paraId="0B6C2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vAlign w:val="center"/>
          </w:tcPr>
          <w:p w14:paraId="54F4D264">
            <w:pPr>
              <w:jc w:val="left"/>
            </w:pPr>
            <w:r>
              <w:rPr>
                <w:b w:val="0"/>
                <w:bCs w:val="0"/>
                <w:color w:val="000000"/>
                <w:sz w:val="20"/>
                <w:szCs w:val="20"/>
              </w:rPr>
              <w:t>PC6 / PC7</w:t>
            </w:r>
          </w:p>
        </w:tc>
        <w:tc>
          <w:tcPr>
            <w:tcW w:w="900" w:type="dxa"/>
            <w:shd w:val="clear" w:color="auto" w:fill="F2F2F2"/>
            <w:tcMar>
              <w:top w:w="80" w:type="dxa"/>
              <w:left w:w="100" w:type="dxa"/>
              <w:bottom w:w="80" w:type="dxa"/>
              <w:right w:w="100" w:type="dxa"/>
            </w:tcMar>
            <w:vAlign w:val="center"/>
          </w:tcPr>
          <w:p w14:paraId="3BE432E8">
            <w:pPr>
              <w:jc w:val="left"/>
            </w:pPr>
            <w:r>
              <w:rPr>
                <w:b w:val="0"/>
                <w:bCs w:val="0"/>
                <w:color w:val="000000"/>
                <w:sz w:val="20"/>
                <w:szCs w:val="20"/>
              </w:rPr>
              <w:t>10</w:t>
            </w:r>
          </w:p>
        </w:tc>
        <w:tc>
          <w:tcPr>
            <w:tcW w:w="2400" w:type="dxa"/>
            <w:shd w:val="clear" w:color="auto" w:fill="F2F2F2"/>
            <w:tcMar>
              <w:top w:w="80" w:type="dxa"/>
              <w:left w:w="100" w:type="dxa"/>
              <w:bottom w:w="80" w:type="dxa"/>
              <w:right w:w="100" w:type="dxa"/>
            </w:tcMar>
            <w:vAlign w:val="center"/>
          </w:tcPr>
          <w:p w14:paraId="0C007914">
            <w:pPr>
              <w:jc w:val="left"/>
            </w:pPr>
            <w:r>
              <w:rPr>
                <w:b w:val="0"/>
                <w:bCs w:val="0"/>
                <w:color w:val="000000"/>
                <w:sz w:val="20"/>
                <w:szCs w:val="20"/>
              </w:rPr>
              <w:t>192.168.10.4 / .5</w:t>
            </w:r>
          </w:p>
        </w:tc>
        <w:tc>
          <w:tcPr>
            <w:tcW w:w="2200" w:type="dxa"/>
            <w:shd w:val="clear" w:color="auto" w:fill="F2F2F2"/>
            <w:tcMar>
              <w:top w:w="80" w:type="dxa"/>
              <w:left w:w="100" w:type="dxa"/>
              <w:bottom w:w="80" w:type="dxa"/>
              <w:right w:w="100" w:type="dxa"/>
            </w:tcMar>
            <w:vAlign w:val="center"/>
          </w:tcPr>
          <w:p w14:paraId="28AA5CD5">
            <w:pPr>
              <w:jc w:val="left"/>
            </w:pPr>
            <w:r>
              <w:rPr>
                <w:b w:val="0"/>
                <w:bCs w:val="0"/>
                <w:color w:val="000000"/>
                <w:sz w:val="20"/>
                <w:szCs w:val="20"/>
              </w:rPr>
              <w:t>255.255.255.0</w:t>
            </w:r>
          </w:p>
        </w:tc>
        <w:tc>
          <w:tcPr>
            <w:tcW w:w="1660" w:type="dxa"/>
            <w:shd w:val="clear" w:color="auto" w:fill="F2F2F2"/>
            <w:tcMar>
              <w:top w:w="80" w:type="dxa"/>
              <w:left w:w="100" w:type="dxa"/>
              <w:bottom w:w="80" w:type="dxa"/>
              <w:right w:w="100" w:type="dxa"/>
            </w:tcMar>
            <w:vAlign w:val="center"/>
          </w:tcPr>
          <w:p w14:paraId="36046F16">
            <w:pPr>
              <w:jc w:val="left"/>
            </w:pPr>
            <w:r>
              <w:rPr>
                <w:b w:val="0"/>
                <w:bCs w:val="0"/>
                <w:color w:val="000000"/>
                <w:sz w:val="20"/>
                <w:szCs w:val="20"/>
              </w:rPr>
              <w:t>— (none)</w:t>
            </w:r>
          </w:p>
        </w:tc>
      </w:tr>
      <w:tr w14:paraId="31B49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00" w:type="dxa"/>
              <w:bottom w:w="80" w:type="dxa"/>
              <w:right w:w="100" w:type="dxa"/>
            </w:tcMar>
            <w:vAlign w:val="center"/>
          </w:tcPr>
          <w:p w14:paraId="76A13827">
            <w:pPr>
              <w:jc w:val="left"/>
            </w:pPr>
            <w:r>
              <w:rPr>
                <w:b w:val="0"/>
                <w:bCs w:val="0"/>
                <w:color w:val="000000"/>
                <w:sz w:val="20"/>
                <w:szCs w:val="20"/>
              </w:rPr>
              <w:t>PC2 / PC3</w:t>
            </w:r>
          </w:p>
        </w:tc>
        <w:tc>
          <w:tcPr>
            <w:tcW w:w="900" w:type="dxa"/>
            <w:shd w:val="clear" w:color="auto" w:fill="FFFFFF"/>
            <w:tcMar>
              <w:top w:w="80" w:type="dxa"/>
              <w:left w:w="100" w:type="dxa"/>
              <w:bottom w:w="80" w:type="dxa"/>
              <w:right w:w="100" w:type="dxa"/>
            </w:tcMar>
            <w:vAlign w:val="center"/>
          </w:tcPr>
          <w:p w14:paraId="00346145">
            <w:pPr>
              <w:jc w:val="left"/>
            </w:pPr>
            <w:r>
              <w:rPr>
                <w:b w:val="0"/>
                <w:bCs w:val="0"/>
                <w:color w:val="000000"/>
                <w:sz w:val="20"/>
                <w:szCs w:val="20"/>
              </w:rPr>
              <w:t>20</w:t>
            </w:r>
          </w:p>
        </w:tc>
        <w:tc>
          <w:tcPr>
            <w:tcW w:w="2400" w:type="dxa"/>
            <w:shd w:val="clear" w:color="auto" w:fill="FFFFFF"/>
            <w:tcMar>
              <w:top w:w="80" w:type="dxa"/>
              <w:left w:w="100" w:type="dxa"/>
              <w:bottom w:w="80" w:type="dxa"/>
              <w:right w:w="100" w:type="dxa"/>
            </w:tcMar>
            <w:vAlign w:val="center"/>
          </w:tcPr>
          <w:p w14:paraId="59761D8A">
            <w:pPr>
              <w:jc w:val="left"/>
            </w:pPr>
            <w:r>
              <w:rPr>
                <w:b w:val="0"/>
                <w:bCs w:val="0"/>
                <w:color w:val="000000"/>
                <w:sz w:val="20"/>
                <w:szCs w:val="20"/>
              </w:rPr>
              <w:t>192.168.20.2 / .3</w:t>
            </w:r>
          </w:p>
        </w:tc>
        <w:tc>
          <w:tcPr>
            <w:tcW w:w="2200" w:type="dxa"/>
            <w:shd w:val="clear" w:color="auto" w:fill="FFFFFF"/>
            <w:tcMar>
              <w:top w:w="80" w:type="dxa"/>
              <w:left w:w="100" w:type="dxa"/>
              <w:bottom w:w="80" w:type="dxa"/>
              <w:right w:w="100" w:type="dxa"/>
            </w:tcMar>
            <w:vAlign w:val="center"/>
          </w:tcPr>
          <w:p w14:paraId="7C00C531">
            <w:pPr>
              <w:jc w:val="left"/>
            </w:pPr>
            <w:r>
              <w:rPr>
                <w:b w:val="0"/>
                <w:bCs w:val="0"/>
                <w:color w:val="000000"/>
                <w:sz w:val="20"/>
                <w:szCs w:val="20"/>
              </w:rPr>
              <w:t>255.255.255.0</w:t>
            </w:r>
          </w:p>
        </w:tc>
        <w:tc>
          <w:tcPr>
            <w:tcW w:w="1660" w:type="dxa"/>
            <w:shd w:val="clear" w:color="auto" w:fill="FFFFFF"/>
            <w:tcMar>
              <w:top w:w="80" w:type="dxa"/>
              <w:left w:w="100" w:type="dxa"/>
              <w:bottom w:w="80" w:type="dxa"/>
              <w:right w:w="100" w:type="dxa"/>
            </w:tcMar>
            <w:vAlign w:val="center"/>
          </w:tcPr>
          <w:p w14:paraId="0475ED80">
            <w:pPr>
              <w:jc w:val="left"/>
            </w:pPr>
            <w:r>
              <w:rPr>
                <w:b w:val="0"/>
                <w:bCs w:val="0"/>
                <w:color w:val="000000"/>
                <w:sz w:val="20"/>
                <w:szCs w:val="20"/>
              </w:rPr>
              <w:t>— (none)</w:t>
            </w:r>
          </w:p>
        </w:tc>
      </w:tr>
      <w:tr w14:paraId="17C2E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vAlign w:val="center"/>
          </w:tcPr>
          <w:p w14:paraId="435266F5">
            <w:pPr>
              <w:jc w:val="left"/>
            </w:pPr>
            <w:r>
              <w:rPr>
                <w:b w:val="0"/>
                <w:bCs w:val="0"/>
                <w:color w:val="000000"/>
                <w:sz w:val="20"/>
                <w:szCs w:val="20"/>
              </w:rPr>
              <w:t>PC8 / PC9</w:t>
            </w:r>
          </w:p>
        </w:tc>
        <w:tc>
          <w:tcPr>
            <w:tcW w:w="900" w:type="dxa"/>
            <w:shd w:val="clear" w:color="auto" w:fill="F2F2F2"/>
            <w:tcMar>
              <w:top w:w="80" w:type="dxa"/>
              <w:left w:w="100" w:type="dxa"/>
              <w:bottom w:w="80" w:type="dxa"/>
              <w:right w:w="100" w:type="dxa"/>
            </w:tcMar>
            <w:vAlign w:val="center"/>
          </w:tcPr>
          <w:p w14:paraId="2DFF9E2D">
            <w:pPr>
              <w:jc w:val="left"/>
            </w:pPr>
            <w:r>
              <w:rPr>
                <w:b w:val="0"/>
                <w:bCs w:val="0"/>
                <w:color w:val="000000"/>
                <w:sz w:val="20"/>
                <w:szCs w:val="20"/>
              </w:rPr>
              <w:t>20</w:t>
            </w:r>
          </w:p>
        </w:tc>
        <w:tc>
          <w:tcPr>
            <w:tcW w:w="2400" w:type="dxa"/>
            <w:shd w:val="clear" w:color="auto" w:fill="F2F2F2"/>
            <w:tcMar>
              <w:top w:w="80" w:type="dxa"/>
              <w:left w:w="100" w:type="dxa"/>
              <w:bottom w:w="80" w:type="dxa"/>
              <w:right w:w="100" w:type="dxa"/>
            </w:tcMar>
            <w:vAlign w:val="center"/>
          </w:tcPr>
          <w:p w14:paraId="5EB52C80">
            <w:pPr>
              <w:jc w:val="left"/>
            </w:pPr>
            <w:r>
              <w:rPr>
                <w:b w:val="0"/>
                <w:bCs w:val="0"/>
                <w:color w:val="000000"/>
                <w:sz w:val="20"/>
                <w:szCs w:val="20"/>
              </w:rPr>
              <w:t>192.168.20.4 / .5</w:t>
            </w:r>
          </w:p>
        </w:tc>
        <w:tc>
          <w:tcPr>
            <w:tcW w:w="2200" w:type="dxa"/>
            <w:shd w:val="clear" w:color="auto" w:fill="F2F2F2"/>
            <w:tcMar>
              <w:top w:w="80" w:type="dxa"/>
              <w:left w:w="100" w:type="dxa"/>
              <w:bottom w:w="80" w:type="dxa"/>
              <w:right w:w="100" w:type="dxa"/>
            </w:tcMar>
            <w:vAlign w:val="center"/>
          </w:tcPr>
          <w:p w14:paraId="56786502">
            <w:pPr>
              <w:jc w:val="left"/>
            </w:pPr>
            <w:r>
              <w:rPr>
                <w:b w:val="0"/>
                <w:bCs w:val="0"/>
                <w:color w:val="000000"/>
                <w:sz w:val="20"/>
                <w:szCs w:val="20"/>
              </w:rPr>
              <w:t>255.255.255.0</w:t>
            </w:r>
          </w:p>
        </w:tc>
        <w:tc>
          <w:tcPr>
            <w:tcW w:w="1660" w:type="dxa"/>
            <w:shd w:val="clear" w:color="auto" w:fill="F2F2F2"/>
            <w:tcMar>
              <w:top w:w="80" w:type="dxa"/>
              <w:left w:w="100" w:type="dxa"/>
              <w:bottom w:w="80" w:type="dxa"/>
              <w:right w:w="100" w:type="dxa"/>
            </w:tcMar>
            <w:vAlign w:val="center"/>
          </w:tcPr>
          <w:p w14:paraId="11C19EF6">
            <w:pPr>
              <w:jc w:val="left"/>
            </w:pPr>
            <w:r>
              <w:rPr>
                <w:b w:val="0"/>
                <w:bCs w:val="0"/>
                <w:color w:val="000000"/>
                <w:sz w:val="20"/>
                <w:szCs w:val="20"/>
              </w:rPr>
              <w:t>— (none)</w:t>
            </w:r>
          </w:p>
        </w:tc>
      </w:tr>
      <w:tr w14:paraId="7DC1D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Mar>
              <w:top w:w="80" w:type="dxa"/>
              <w:left w:w="100" w:type="dxa"/>
              <w:bottom w:w="80" w:type="dxa"/>
              <w:right w:w="100" w:type="dxa"/>
            </w:tcMar>
            <w:vAlign w:val="center"/>
          </w:tcPr>
          <w:p w14:paraId="46EAC6C4">
            <w:pPr>
              <w:jc w:val="left"/>
            </w:pPr>
            <w:r>
              <w:rPr>
                <w:b w:val="0"/>
                <w:bCs w:val="0"/>
                <w:color w:val="000000"/>
                <w:sz w:val="20"/>
                <w:szCs w:val="20"/>
              </w:rPr>
              <w:t>PC4 / PC5</w:t>
            </w:r>
          </w:p>
        </w:tc>
        <w:tc>
          <w:tcPr>
            <w:tcW w:w="900" w:type="dxa"/>
            <w:shd w:val="clear" w:color="auto" w:fill="FFFFFF"/>
            <w:tcMar>
              <w:top w:w="80" w:type="dxa"/>
              <w:left w:w="100" w:type="dxa"/>
              <w:bottom w:w="80" w:type="dxa"/>
              <w:right w:w="100" w:type="dxa"/>
            </w:tcMar>
            <w:vAlign w:val="center"/>
          </w:tcPr>
          <w:p w14:paraId="5AD8B27C">
            <w:pPr>
              <w:jc w:val="left"/>
            </w:pPr>
            <w:r>
              <w:rPr>
                <w:b w:val="0"/>
                <w:bCs w:val="0"/>
                <w:color w:val="000000"/>
                <w:sz w:val="20"/>
                <w:szCs w:val="20"/>
              </w:rPr>
              <w:t>30</w:t>
            </w:r>
          </w:p>
        </w:tc>
        <w:tc>
          <w:tcPr>
            <w:tcW w:w="2400" w:type="dxa"/>
            <w:shd w:val="clear" w:color="auto" w:fill="FFFFFF"/>
            <w:tcMar>
              <w:top w:w="80" w:type="dxa"/>
              <w:left w:w="100" w:type="dxa"/>
              <w:bottom w:w="80" w:type="dxa"/>
              <w:right w:w="100" w:type="dxa"/>
            </w:tcMar>
            <w:vAlign w:val="center"/>
          </w:tcPr>
          <w:p w14:paraId="1763CFFE">
            <w:pPr>
              <w:jc w:val="left"/>
            </w:pPr>
            <w:r>
              <w:rPr>
                <w:b w:val="0"/>
                <w:bCs w:val="0"/>
                <w:color w:val="000000"/>
                <w:sz w:val="20"/>
                <w:szCs w:val="20"/>
              </w:rPr>
              <w:t>192.168.30.2 / .3</w:t>
            </w:r>
          </w:p>
        </w:tc>
        <w:tc>
          <w:tcPr>
            <w:tcW w:w="2200" w:type="dxa"/>
            <w:shd w:val="clear" w:color="auto" w:fill="FFFFFF"/>
            <w:tcMar>
              <w:top w:w="80" w:type="dxa"/>
              <w:left w:w="100" w:type="dxa"/>
              <w:bottom w:w="80" w:type="dxa"/>
              <w:right w:w="100" w:type="dxa"/>
            </w:tcMar>
            <w:vAlign w:val="center"/>
          </w:tcPr>
          <w:p w14:paraId="53D0A07B">
            <w:pPr>
              <w:jc w:val="left"/>
            </w:pPr>
            <w:r>
              <w:rPr>
                <w:b w:val="0"/>
                <w:bCs w:val="0"/>
                <w:color w:val="000000"/>
                <w:sz w:val="20"/>
                <w:szCs w:val="20"/>
              </w:rPr>
              <w:t>255.255.255.0</w:t>
            </w:r>
          </w:p>
        </w:tc>
        <w:tc>
          <w:tcPr>
            <w:tcW w:w="1660" w:type="dxa"/>
            <w:shd w:val="clear" w:color="auto" w:fill="FFFFFF"/>
            <w:tcMar>
              <w:top w:w="80" w:type="dxa"/>
              <w:left w:w="100" w:type="dxa"/>
              <w:bottom w:w="80" w:type="dxa"/>
              <w:right w:w="100" w:type="dxa"/>
            </w:tcMar>
            <w:vAlign w:val="center"/>
          </w:tcPr>
          <w:p w14:paraId="595155A9">
            <w:pPr>
              <w:jc w:val="left"/>
            </w:pPr>
            <w:r>
              <w:rPr>
                <w:b w:val="0"/>
                <w:bCs w:val="0"/>
                <w:color w:val="000000"/>
                <w:sz w:val="20"/>
                <w:szCs w:val="20"/>
              </w:rPr>
              <w:t>— (none)</w:t>
            </w:r>
          </w:p>
        </w:tc>
      </w:tr>
      <w:tr w14:paraId="1831A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2F2F2"/>
            <w:tcMar>
              <w:top w:w="80" w:type="dxa"/>
              <w:left w:w="100" w:type="dxa"/>
              <w:bottom w:w="80" w:type="dxa"/>
              <w:right w:w="100" w:type="dxa"/>
            </w:tcMar>
            <w:vAlign w:val="center"/>
          </w:tcPr>
          <w:p w14:paraId="11024188">
            <w:pPr>
              <w:jc w:val="left"/>
            </w:pPr>
            <w:r>
              <w:rPr>
                <w:b w:val="0"/>
                <w:bCs w:val="0"/>
                <w:color w:val="000000"/>
                <w:sz w:val="20"/>
                <w:szCs w:val="20"/>
              </w:rPr>
              <w:t>PC10 / PC11</w:t>
            </w:r>
          </w:p>
        </w:tc>
        <w:tc>
          <w:tcPr>
            <w:tcW w:w="900" w:type="dxa"/>
            <w:shd w:val="clear" w:color="auto" w:fill="F2F2F2"/>
            <w:tcMar>
              <w:top w:w="80" w:type="dxa"/>
              <w:left w:w="100" w:type="dxa"/>
              <w:bottom w:w="80" w:type="dxa"/>
              <w:right w:w="100" w:type="dxa"/>
            </w:tcMar>
            <w:vAlign w:val="center"/>
          </w:tcPr>
          <w:p w14:paraId="4AC3ED58">
            <w:pPr>
              <w:jc w:val="left"/>
            </w:pPr>
            <w:r>
              <w:rPr>
                <w:b w:val="0"/>
                <w:bCs w:val="0"/>
                <w:color w:val="000000"/>
                <w:sz w:val="20"/>
                <w:szCs w:val="20"/>
              </w:rPr>
              <w:t>30</w:t>
            </w:r>
          </w:p>
        </w:tc>
        <w:tc>
          <w:tcPr>
            <w:tcW w:w="2400" w:type="dxa"/>
            <w:shd w:val="clear" w:color="auto" w:fill="F2F2F2"/>
            <w:tcMar>
              <w:top w:w="80" w:type="dxa"/>
              <w:left w:w="100" w:type="dxa"/>
              <w:bottom w:w="80" w:type="dxa"/>
              <w:right w:w="100" w:type="dxa"/>
            </w:tcMar>
            <w:vAlign w:val="center"/>
          </w:tcPr>
          <w:p w14:paraId="52834D62">
            <w:pPr>
              <w:jc w:val="left"/>
            </w:pPr>
            <w:r>
              <w:rPr>
                <w:b w:val="0"/>
                <w:bCs w:val="0"/>
                <w:color w:val="000000"/>
                <w:sz w:val="20"/>
                <w:szCs w:val="20"/>
              </w:rPr>
              <w:t>192.168.30.4 / .5</w:t>
            </w:r>
          </w:p>
        </w:tc>
        <w:tc>
          <w:tcPr>
            <w:tcW w:w="2200" w:type="dxa"/>
            <w:shd w:val="clear" w:color="auto" w:fill="F2F2F2"/>
            <w:tcMar>
              <w:top w:w="80" w:type="dxa"/>
              <w:left w:w="100" w:type="dxa"/>
              <w:bottom w:w="80" w:type="dxa"/>
              <w:right w:w="100" w:type="dxa"/>
            </w:tcMar>
            <w:vAlign w:val="center"/>
          </w:tcPr>
          <w:p w14:paraId="45423F97">
            <w:pPr>
              <w:jc w:val="left"/>
            </w:pPr>
            <w:r>
              <w:rPr>
                <w:b w:val="0"/>
                <w:bCs w:val="0"/>
                <w:color w:val="000000"/>
                <w:sz w:val="20"/>
                <w:szCs w:val="20"/>
              </w:rPr>
              <w:t>255.255.255.0</w:t>
            </w:r>
          </w:p>
        </w:tc>
        <w:tc>
          <w:tcPr>
            <w:tcW w:w="1660" w:type="dxa"/>
            <w:shd w:val="clear" w:color="auto" w:fill="F2F2F2"/>
            <w:tcMar>
              <w:top w:w="80" w:type="dxa"/>
              <w:left w:w="100" w:type="dxa"/>
              <w:bottom w:w="80" w:type="dxa"/>
              <w:right w:w="100" w:type="dxa"/>
            </w:tcMar>
            <w:vAlign w:val="center"/>
          </w:tcPr>
          <w:p w14:paraId="43FA6385">
            <w:pPr>
              <w:jc w:val="left"/>
            </w:pPr>
            <w:r>
              <w:rPr>
                <w:b w:val="0"/>
                <w:bCs w:val="0"/>
                <w:color w:val="000000"/>
                <w:sz w:val="20"/>
                <w:szCs w:val="20"/>
              </w:rPr>
              <w:t>— (none)</w:t>
            </w:r>
          </w:p>
        </w:tc>
      </w:tr>
    </w:tbl>
    <w:p w14:paraId="19D989CD">
      <w:pPr>
        <w:spacing w:before="260"/>
      </w:pPr>
    </w:p>
    <w:p w14:paraId="644F89CF">
      <w:pPr>
        <w:pStyle w:val="3"/>
        <w:spacing w:before="260" w:after="120"/>
      </w:pPr>
      <w:r>
        <w:rPr>
          <w:b/>
          <w:bCs/>
          <w:color w:val="2E74B5"/>
          <w:sz w:val="25"/>
          <w:szCs w:val="25"/>
        </w:rPr>
        <w:t>5.4  Connectivity Verification (Ping Tests)</w:t>
      </w:r>
    </w:p>
    <w:p w14:paraId="3639BC63">
      <w:pPr>
        <w:spacing w:after="160" w:line="276" w:lineRule="auto"/>
        <w:jc w:val="both"/>
      </w:pPr>
      <w:r>
        <w:rPr>
          <w:b w:val="0"/>
          <w:bCs w:val="0"/>
          <w:i w:val="0"/>
          <w:iCs w:val="0"/>
          <w:sz w:val="22"/>
          <w:szCs w:val="22"/>
        </w:rPr>
        <w:t>Connectivity was tested from the command prompt of representative PCs to confirm that VLANs correctly segment the network while remaining reachable across the trunk link.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500"/>
        <w:gridCol w:w="2800"/>
        <w:gridCol w:w="1860"/>
      </w:tblGrid>
      <w:tr w14:paraId="30D79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vAlign w:val="center"/>
          </w:tcPr>
          <w:p w14:paraId="4C856A2F">
            <w:pPr>
              <w:jc w:val="center"/>
            </w:pPr>
            <w:r>
              <w:rPr>
                <w:b/>
                <w:bCs/>
                <w:color w:val="FFFFFF"/>
                <w:sz w:val="20"/>
                <w:szCs w:val="20"/>
              </w:rPr>
              <w:t>Source → Destination</w:t>
            </w:r>
          </w:p>
        </w:tc>
        <w:tc>
          <w:tcPr>
            <w:tcW w:w="1500" w:type="dxa"/>
            <w:shd w:val="clear" w:color="auto" w:fill="1F3864"/>
            <w:tcMar>
              <w:top w:w="80" w:type="dxa"/>
              <w:left w:w="100" w:type="dxa"/>
              <w:bottom w:w="80" w:type="dxa"/>
              <w:right w:w="100" w:type="dxa"/>
            </w:tcMar>
            <w:vAlign w:val="center"/>
          </w:tcPr>
          <w:p w14:paraId="1728C287">
            <w:pPr>
              <w:jc w:val="center"/>
            </w:pPr>
            <w:r>
              <w:rPr>
                <w:b/>
                <w:bCs/>
                <w:color w:val="FFFFFF"/>
                <w:sz w:val="20"/>
                <w:szCs w:val="20"/>
              </w:rPr>
              <w:t>Same VLAN?</w:t>
            </w:r>
          </w:p>
        </w:tc>
        <w:tc>
          <w:tcPr>
            <w:tcW w:w="2800" w:type="dxa"/>
            <w:shd w:val="clear" w:color="auto" w:fill="1F3864"/>
            <w:tcMar>
              <w:top w:w="80" w:type="dxa"/>
              <w:left w:w="100" w:type="dxa"/>
              <w:bottom w:w="80" w:type="dxa"/>
              <w:right w:w="100" w:type="dxa"/>
            </w:tcMar>
            <w:vAlign w:val="center"/>
          </w:tcPr>
          <w:p w14:paraId="36B0B69D">
            <w:pPr>
              <w:jc w:val="center"/>
            </w:pPr>
            <w:r>
              <w:rPr>
                <w:b/>
                <w:bCs/>
                <w:color w:val="FFFFFF"/>
                <w:sz w:val="20"/>
                <w:szCs w:val="20"/>
              </w:rPr>
              <w:t>Path</w:t>
            </w:r>
          </w:p>
        </w:tc>
        <w:tc>
          <w:tcPr>
            <w:tcW w:w="1860" w:type="dxa"/>
            <w:shd w:val="clear" w:color="auto" w:fill="1F3864"/>
            <w:tcMar>
              <w:top w:w="80" w:type="dxa"/>
              <w:left w:w="100" w:type="dxa"/>
              <w:bottom w:w="80" w:type="dxa"/>
              <w:right w:w="100" w:type="dxa"/>
            </w:tcMar>
            <w:vAlign w:val="center"/>
          </w:tcPr>
          <w:p w14:paraId="43785E1C">
            <w:pPr>
              <w:jc w:val="center"/>
            </w:pPr>
            <w:r>
              <w:rPr>
                <w:b/>
                <w:bCs/>
                <w:color w:val="FFFFFF"/>
                <w:sz w:val="20"/>
                <w:szCs w:val="20"/>
              </w:rPr>
              <w:t>Result</w:t>
            </w:r>
          </w:p>
        </w:tc>
      </w:tr>
      <w:tr w14:paraId="0C781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00" w:type="dxa"/>
              <w:bottom w:w="80" w:type="dxa"/>
              <w:right w:w="100" w:type="dxa"/>
            </w:tcMar>
            <w:vAlign w:val="center"/>
          </w:tcPr>
          <w:p w14:paraId="1D37BFE8">
            <w:pPr>
              <w:jc w:val="left"/>
            </w:pPr>
            <w:r>
              <w:rPr>
                <w:b w:val="0"/>
                <w:bCs w:val="0"/>
                <w:color w:val="000000"/>
                <w:sz w:val="20"/>
                <w:szCs w:val="20"/>
              </w:rPr>
              <w:t>[</w:t>
            </w:r>
            <w:r>
              <w:rPr>
                <w:rFonts w:hint="default"/>
                <w:b w:val="0"/>
                <w:bCs w:val="0"/>
                <w:color w:val="000000"/>
                <w:sz w:val="20"/>
                <w:szCs w:val="20"/>
                <w:lang w:val="en-US"/>
              </w:rPr>
              <w:t>192.168.10.2  192.168.10.1</w:t>
            </w:r>
            <w:r>
              <w:rPr>
                <w:b w:val="0"/>
                <w:bCs w:val="0"/>
                <w:color w:val="000000"/>
                <w:sz w:val="20"/>
                <w:szCs w:val="20"/>
              </w:rPr>
              <w:t>]</w:t>
            </w:r>
          </w:p>
        </w:tc>
        <w:tc>
          <w:tcPr>
            <w:tcW w:w="1500" w:type="dxa"/>
            <w:shd w:val="clear" w:color="auto" w:fill="FFFFFF"/>
            <w:tcMar>
              <w:top w:w="80" w:type="dxa"/>
              <w:left w:w="100" w:type="dxa"/>
              <w:bottom w:w="80" w:type="dxa"/>
              <w:right w:w="100" w:type="dxa"/>
            </w:tcMar>
            <w:vAlign w:val="center"/>
          </w:tcPr>
          <w:p w14:paraId="05D8FDDD">
            <w:pPr>
              <w:jc w:val="left"/>
            </w:pPr>
            <w:r>
              <w:rPr>
                <w:b w:val="0"/>
                <w:bCs w:val="0"/>
                <w:color w:val="000000"/>
                <w:sz w:val="20"/>
                <w:szCs w:val="20"/>
              </w:rPr>
              <w:t>Yes (VLAN 10)</w:t>
            </w:r>
          </w:p>
        </w:tc>
        <w:tc>
          <w:tcPr>
            <w:tcW w:w="2800" w:type="dxa"/>
            <w:shd w:val="clear" w:color="auto" w:fill="FFFFFF"/>
            <w:tcMar>
              <w:top w:w="80" w:type="dxa"/>
              <w:left w:w="100" w:type="dxa"/>
              <w:bottom w:w="80" w:type="dxa"/>
              <w:right w:w="100" w:type="dxa"/>
            </w:tcMar>
            <w:vAlign w:val="center"/>
          </w:tcPr>
          <w:p w14:paraId="428F1A95">
            <w:pPr>
              <w:jc w:val="left"/>
            </w:pPr>
            <w:r>
              <w:rPr>
                <w:b w:val="0"/>
                <w:bCs w:val="0"/>
                <w:color w:val="000000"/>
                <w:sz w:val="20"/>
                <w:szCs w:val="20"/>
              </w:rPr>
              <w:t>Switch0 → trunk → Switch1</w:t>
            </w:r>
          </w:p>
        </w:tc>
        <w:tc>
          <w:tcPr>
            <w:tcW w:w="1860" w:type="dxa"/>
            <w:shd w:val="clear" w:color="auto" w:fill="E2EFDA"/>
            <w:tcMar>
              <w:top w:w="80" w:type="dxa"/>
              <w:left w:w="100" w:type="dxa"/>
              <w:bottom w:w="80" w:type="dxa"/>
              <w:right w:w="100" w:type="dxa"/>
            </w:tcMar>
            <w:vAlign w:val="center"/>
          </w:tcPr>
          <w:p w14:paraId="763138D6">
            <w:pPr>
              <w:jc w:val="left"/>
            </w:pPr>
            <w:r>
              <w:rPr>
                <w:b w:val="0"/>
                <w:bCs w:val="0"/>
                <w:color w:val="000000"/>
                <w:sz w:val="20"/>
                <w:szCs w:val="20"/>
              </w:rPr>
              <w:t>Success</w:t>
            </w:r>
          </w:p>
        </w:tc>
      </w:tr>
      <w:tr w14:paraId="3F1B6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vAlign w:val="center"/>
          </w:tcPr>
          <w:p w14:paraId="5716454F">
            <w:pPr>
              <w:jc w:val="left"/>
            </w:pPr>
            <w:r>
              <w:rPr>
                <w:rFonts w:hint="default"/>
                <w:b w:val="0"/>
                <w:bCs w:val="0"/>
                <w:color w:val="000000"/>
                <w:sz w:val="20"/>
                <w:szCs w:val="20"/>
                <w:lang w:val="en-US"/>
              </w:rPr>
              <w:t>[192.168.20.2  192.168.20.1</w:t>
            </w:r>
            <w:r>
              <w:rPr>
                <w:b w:val="0"/>
                <w:bCs w:val="0"/>
                <w:color w:val="000000"/>
                <w:sz w:val="20"/>
                <w:szCs w:val="20"/>
              </w:rPr>
              <w:t>]</w:t>
            </w:r>
          </w:p>
        </w:tc>
        <w:tc>
          <w:tcPr>
            <w:tcW w:w="1500" w:type="dxa"/>
            <w:shd w:val="clear" w:color="auto" w:fill="F2F2F2"/>
            <w:tcMar>
              <w:top w:w="80" w:type="dxa"/>
              <w:left w:w="100" w:type="dxa"/>
              <w:bottom w:w="80" w:type="dxa"/>
              <w:right w:w="100" w:type="dxa"/>
            </w:tcMar>
            <w:vAlign w:val="center"/>
          </w:tcPr>
          <w:p w14:paraId="5E477ED3">
            <w:pPr>
              <w:jc w:val="left"/>
            </w:pPr>
            <w:r>
              <w:rPr>
                <w:b w:val="0"/>
                <w:bCs w:val="0"/>
                <w:color w:val="000000"/>
                <w:sz w:val="20"/>
                <w:szCs w:val="20"/>
              </w:rPr>
              <w:t>Yes (VLAN 20)</w:t>
            </w:r>
          </w:p>
        </w:tc>
        <w:tc>
          <w:tcPr>
            <w:tcW w:w="2800" w:type="dxa"/>
            <w:shd w:val="clear" w:color="auto" w:fill="F2F2F2"/>
            <w:tcMar>
              <w:top w:w="80" w:type="dxa"/>
              <w:left w:w="100" w:type="dxa"/>
              <w:bottom w:w="80" w:type="dxa"/>
              <w:right w:w="100" w:type="dxa"/>
            </w:tcMar>
            <w:vAlign w:val="center"/>
          </w:tcPr>
          <w:p w14:paraId="417F2005">
            <w:pPr>
              <w:jc w:val="left"/>
            </w:pPr>
            <w:r>
              <w:rPr>
                <w:b w:val="0"/>
                <w:bCs w:val="0"/>
                <w:color w:val="000000"/>
                <w:sz w:val="20"/>
                <w:szCs w:val="20"/>
              </w:rPr>
              <w:t>Switch0 → trunk → Switch1</w:t>
            </w:r>
          </w:p>
        </w:tc>
        <w:tc>
          <w:tcPr>
            <w:tcW w:w="1860" w:type="dxa"/>
            <w:shd w:val="clear" w:color="auto" w:fill="E2EFDA"/>
            <w:tcMar>
              <w:top w:w="80" w:type="dxa"/>
              <w:left w:w="100" w:type="dxa"/>
              <w:bottom w:w="80" w:type="dxa"/>
              <w:right w:w="100" w:type="dxa"/>
            </w:tcMar>
            <w:vAlign w:val="center"/>
          </w:tcPr>
          <w:p w14:paraId="20B7DCE1">
            <w:pPr>
              <w:jc w:val="left"/>
            </w:pPr>
            <w:r>
              <w:rPr>
                <w:b w:val="0"/>
                <w:bCs w:val="0"/>
                <w:color w:val="000000"/>
                <w:sz w:val="20"/>
                <w:szCs w:val="20"/>
              </w:rPr>
              <w:t>Success</w:t>
            </w:r>
          </w:p>
        </w:tc>
      </w:tr>
      <w:tr w14:paraId="21002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00" w:type="dxa"/>
              <w:bottom w:w="80" w:type="dxa"/>
              <w:right w:w="100" w:type="dxa"/>
            </w:tcMar>
            <w:vAlign w:val="center"/>
          </w:tcPr>
          <w:p w14:paraId="66C224E8">
            <w:pPr>
              <w:jc w:val="left"/>
            </w:pPr>
            <w:r>
              <w:rPr>
                <w:b w:val="0"/>
                <w:bCs w:val="0"/>
                <w:color w:val="000000"/>
                <w:sz w:val="20"/>
                <w:szCs w:val="20"/>
              </w:rPr>
              <w:t>[</w:t>
            </w:r>
            <w:r>
              <w:rPr>
                <w:rFonts w:hint="default"/>
                <w:b w:val="0"/>
                <w:bCs w:val="0"/>
                <w:color w:val="000000"/>
                <w:sz w:val="20"/>
                <w:szCs w:val="20"/>
                <w:lang w:val="en-US"/>
              </w:rPr>
              <w:t>192.168.30.2  192.168.30.1</w:t>
            </w:r>
            <w:r>
              <w:rPr>
                <w:b w:val="0"/>
                <w:bCs w:val="0"/>
                <w:color w:val="000000"/>
                <w:sz w:val="20"/>
                <w:szCs w:val="20"/>
              </w:rPr>
              <w:t>]</w:t>
            </w:r>
          </w:p>
        </w:tc>
        <w:tc>
          <w:tcPr>
            <w:tcW w:w="1500" w:type="dxa"/>
            <w:shd w:val="clear" w:color="auto" w:fill="FFFFFF"/>
            <w:tcMar>
              <w:top w:w="80" w:type="dxa"/>
              <w:left w:w="100" w:type="dxa"/>
              <w:bottom w:w="80" w:type="dxa"/>
              <w:right w:w="100" w:type="dxa"/>
            </w:tcMar>
            <w:vAlign w:val="center"/>
          </w:tcPr>
          <w:p w14:paraId="0A43E77D">
            <w:pPr>
              <w:jc w:val="left"/>
            </w:pPr>
            <w:r>
              <w:rPr>
                <w:b w:val="0"/>
                <w:bCs w:val="0"/>
                <w:color w:val="000000"/>
                <w:sz w:val="20"/>
                <w:szCs w:val="20"/>
              </w:rPr>
              <w:t>Yes (VLAN 30)</w:t>
            </w:r>
          </w:p>
        </w:tc>
        <w:tc>
          <w:tcPr>
            <w:tcW w:w="2800" w:type="dxa"/>
            <w:shd w:val="clear" w:color="auto" w:fill="FFFFFF"/>
            <w:tcMar>
              <w:top w:w="80" w:type="dxa"/>
              <w:left w:w="100" w:type="dxa"/>
              <w:bottom w:w="80" w:type="dxa"/>
              <w:right w:w="100" w:type="dxa"/>
            </w:tcMar>
            <w:vAlign w:val="center"/>
          </w:tcPr>
          <w:p w14:paraId="2208BDA0">
            <w:pPr>
              <w:jc w:val="left"/>
            </w:pPr>
            <w:r>
              <w:rPr>
                <w:b w:val="0"/>
                <w:bCs w:val="0"/>
                <w:color w:val="000000"/>
                <w:sz w:val="20"/>
                <w:szCs w:val="20"/>
              </w:rPr>
              <w:t>Switch0 → trunk → Switch1</w:t>
            </w:r>
          </w:p>
        </w:tc>
        <w:tc>
          <w:tcPr>
            <w:tcW w:w="1860" w:type="dxa"/>
            <w:shd w:val="clear" w:color="auto" w:fill="E2EFDA"/>
            <w:tcMar>
              <w:top w:w="80" w:type="dxa"/>
              <w:left w:w="100" w:type="dxa"/>
              <w:bottom w:w="80" w:type="dxa"/>
              <w:right w:w="100" w:type="dxa"/>
            </w:tcMar>
            <w:vAlign w:val="center"/>
          </w:tcPr>
          <w:p w14:paraId="530741BE">
            <w:pPr>
              <w:jc w:val="left"/>
            </w:pPr>
            <w:r>
              <w:rPr>
                <w:b w:val="0"/>
                <w:bCs w:val="0"/>
                <w:color w:val="000000"/>
                <w:sz w:val="20"/>
                <w:szCs w:val="20"/>
              </w:rPr>
              <w:t>Success</w:t>
            </w:r>
          </w:p>
        </w:tc>
      </w:tr>
      <w:tr w14:paraId="3E171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vAlign w:val="center"/>
          </w:tcPr>
          <w:p w14:paraId="2DB6B5D2">
            <w:pPr>
              <w:jc w:val="left"/>
            </w:pPr>
            <w:r>
              <w:rPr>
                <w:b w:val="0"/>
                <w:bCs w:val="0"/>
                <w:color w:val="000000"/>
                <w:sz w:val="20"/>
                <w:szCs w:val="20"/>
              </w:rPr>
              <w:t>[object Object]</w:t>
            </w:r>
          </w:p>
        </w:tc>
        <w:tc>
          <w:tcPr>
            <w:tcW w:w="1500" w:type="dxa"/>
            <w:shd w:val="clear" w:color="auto" w:fill="F2F2F2"/>
            <w:tcMar>
              <w:top w:w="80" w:type="dxa"/>
              <w:left w:w="100" w:type="dxa"/>
              <w:bottom w:w="80" w:type="dxa"/>
              <w:right w:w="100" w:type="dxa"/>
            </w:tcMar>
            <w:vAlign w:val="center"/>
          </w:tcPr>
          <w:p w14:paraId="24F81020">
            <w:pPr>
              <w:jc w:val="left"/>
            </w:pPr>
            <w:r>
              <w:rPr>
                <w:b w:val="0"/>
                <w:bCs w:val="0"/>
                <w:color w:val="000000"/>
                <w:sz w:val="20"/>
                <w:szCs w:val="20"/>
              </w:rPr>
              <w:t>No</w:t>
            </w:r>
          </w:p>
        </w:tc>
        <w:tc>
          <w:tcPr>
            <w:tcW w:w="2800" w:type="dxa"/>
            <w:shd w:val="clear" w:color="auto" w:fill="F2F2F2"/>
            <w:tcMar>
              <w:top w:w="80" w:type="dxa"/>
              <w:left w:w="100" w:type="dxa"/>
              <w:bottom w:w="80" w:type="dxa"/>
              <w:right w:w="100" w:type="dxa"/>
            </w:tcMar>
            <w:vAlign w:val="center"/>
          </w:tcPr>
          <w:p w14:paraId="3E99E5F0">
            <w:pPr>
              <w:jc w:val="left"/>
            </w:pPr>
            <w:r>
              <w:rPr>
                <w:b w:val="0"/>
                <w:bCs w:val="0"/>
                <w:color w:val="000000"/>
                <w:sz w:val="20"/>
                <w:szCs w:val="20"/>
              </w:rPr>
              <w:t>Same switch, different VLAN</w:t>
            </w:r>
          </w:p>
        </w:tc>
        <w:tc>
          <w:tcPr>
            <w:tcW w:w="1860" w:type="dxa"/>
            <w:shd w:val="clear" w:color="auto" w:fill="FCE4E4"/>
            <w:tcMar>
              <w:top w:w="80" w:type="dxa"/>
              <w:left w:w="100" w:type="dxa"/>
              <w:bottom w:w="80" w:type="dxa"/>
              <w:right w:w="100" w:type="dxa"/>
            </w:tcMar>
            <w:vAlign w:val="center"/>
          </w:tcPr>
          <w:p w14:paraId="600A0BC1">
            <w:pPr>
              <w:jc w:val="left"/>
            </w:pPr>
            <w:r>
              <w:rPr>
                <w:b w:val="0"/>
                <w:bCs w:val="0"/>
                <w:color w:val="000000"/>
                <w:sz w:val="20"/>
                <w:szCs w:val="20"/>
              </w:rPr>
              <w:t>Request timed out</w:t>
            </w:r>
          </w:p>
        </w:tc>
      </w:tr>
      <w:tr w14:paraId="17D2B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FFFFF"/>
            <w:tcMar>
              <w:top w:w="80" w:type="dxa"/>
              <w:left w:w="100" w:type="dxa"/>
              <w:bottom w:w="80" w:type="dxa"/>
              <w:right w:w="100" w:type="dxa"/>
            </w:tcMar>
            <w:vAlign w:val="center"/>
          </w:tcPr>
          <w:p w14:paraId="70453258">
            <w:pPr>
              <w:jc w:val="left"/>
            </w:pPr>
            <w:r>
              <w:rPr>
                <w:b w:val="0"/>
                <w:bCs w:val="0"/>
                <w:color w:val="000000"/>
                <w:sz w:val="20"/>
                <w:szCs w:val="20"/>
              </w:rPr>
              <w:t>[object Object]</w:t>
            </w:r>
          </w:p>
        </w:tc>
        <w:tc>
          <w:tcPr>
            <w:tcW w:w="1500" w:type="dxa"/>
            <w:shd w:val="clear" w:color="auto" w:fill="FFFFFF"/>
            <w:tcMar>
              <w:top w:w="80" w:type="dxa"/>
              <w:left w:w="100" w:type="dxa"/>
              <w:bottom w:w="80" w:type="dxa"/>
              <w:right w:w="100" w:type="dxa"/>
            </w:tcMar>
            <w:vAlign w:val="center"/>
          </w:tcPr>
          <w:p w14:paraId="41C4862D">
            <w:pPr>
              <w:jc w:val="left"/>
            </w:pPr>
            <w:r>
              <w:rPr>
                <w:b w:val="0"/>
                <w:bCs w:val="0"/>
                <w:color w:val="000000"/>
                <w:sz w:val="20"/>
                <w:szCs w:val="20"/>
              </w:rPr>
              <w:t>No</w:t>
            </w:r>
          </w:p>
        </w:tc>
        <w:tc>
          <w:tcPr>
            <w:tcW w:w="2800" w:type="dxa"/>
            <w:shd w:val="clear" w:color="auto" w:fill="FFFFFF"/>
            <w:tcMar>
              <w:top w:w="80" w:type="dxa"/>
              <w:left w:w="100" w:type="dxa"/>
              <w:bottom w:w="80" w:type="dxa"/>
              <w:right w:w="100" w:type="dxa"/>
            </w:tcMar>
            <w:vAlign w:val="center"/>
          </w:tcPr>
          <w:p w14:paraId="29CB75E6">
            <w:pPr>
              <w:jc w:val="left"/>
            </w:pPr>
            <w:r>
              <w:rPr>
                <w:b w:val="0"/>
                <w:bCs w:val="0"/>
                <w:color w:val="000000"/>
                <w:sz w:val="20"/>
                <w:szCs w:val="20"/>
              </w:rPr>
              <w:t>Different switch, different VLAN</w:t>
            </w:r>
          </w:p>
        </w:tc>
        <w:tc>
          <w:tcPr>
            <w:tcW w:w="1860" w:type="dxa"/>
            <w:shd w:val="clear" w:color="auto" w:fill="FCE4E4"/>
            <w:tcMar>
              <w:top w:w="80" w:type="dxa"/>
              <w:left w:w="100" w:type="dxa"/>
              <w:bottom w:w="80" w:type="dxa"/>
              <w:right w:w="100" w:type="dxa"/>
            </w:tcMar>
            <w:vAlign w:val="center"/>
          </w:tcPr>
          <w:p w14:paraId="53F3681C">
            <w:pPr>
              <w:jc w:val="left"/>
            </w:pPr>
            <w:r>
              <w:rPr>
                <w:b w:val="0"/>
                <w:bCs w:val="0"/>
                <w:color w:val="000000"/>
                <w:sz w:val="20"/>
                <w:szCs w:val="20"/>
              </w:rPr>
              <w:t>Request timed out</w:t>
            </w:r>
          </w:p>
        </w:tc>
      </w:tr>
    </w:tbl>
    <w:p w14:paraId="49CF2A2D">
      <w:pPr>
        <w:spacing w:after="160" w:line="276" w:lineRule="auto"/>
        <w:jc w:val="both"/>
      </w:pPr>
      <w:r>
        <w:rPr>
          <w:b w:val="0"/>
          <w:bCs w:val="0"/>
          <w:i w:val="0"/>
          <w:iCs w:val="0"/>
          <w:sz w:val="22"/>
          <w:szCs w:val="22"/>
        </w:rPr>
        <w:t>The results confirm correct VLAN behaviour: hosts in the same VLAN can communicate even when placed on different physical switches (because the trunk carries 802.1Q-tagged frames for VLANs 10, 20 and 30), while hosts in different VLANs cannot reach each other without a Layer-3 device — this is expected and, at this stage, intentional.</w:t>
      </w:r>
    </w:p>
    <w:p w14:paraId="7E2132E5">
      <w:r>
        <w:br w:type="page"/>
      </w:r>
    </w:p>
    <w:p w14:paraId="28DB6686">
      <w:pPr>
        <w:pStyle w:val="2"/>
        <w:pBdr>
          <w:bottom w:val="single" w:color="2E74B5" w:sz="6" w:space="4"/>
        </w:pBdr>
        <w:spacing w:before="360" w:after="160"/>
      </w:pPr>
      <w:r>
        <w:rPr>
          <w:b/>
          <w:bCs/>
          <w:color w:val="1F3864"/>
          <w:sz w:val="30"/>
          <w:szCs w:val="30"/>
        </w:rPr>
        <w:t>6.  Part C: Performance Analysis</w:t>
      </w:r>
    </w:p>
    <w:p w14:paraId="4FCBA2E0">
      <w:pPr>
        <w:pStyle w:val="3"/>
        <w:spacing w:before="260" w:after="120"/>
      </w:pPr>
      <w:r>
        <w:rPr>
          <w:b/>
          <w:bCs/>
          <w:color w:val="2E74B5"/>
          <w:sz w:val="25"/>
          <w:szCs w:val="25"/>
        </w:rPr>
        <w:t>6.1  Collision Domains</w:t>
      </w:r>
    </w:p>
    <w:p w14:paraId="01A70691">
      <w:pPr>
        <w:spacing w:after="160" w:line="276" w:lineRule="auto"/>
        <w:jc w:val="both"/>
      </w:pPr>
      <w:r>
        <w:rPr>
          <w:b w:val="0"/>
          <w:bCs w:val="0"/>
          <w:i w:val="0"/>
          <w:iCs w:val="0"/>
          <w:sz w:val="22"/>
          <w:szCs w:val="22"/>
        </w:rPr>
        <w:t>Because both switches are full-duplex, micro-segmenting devices, every access port is its own collision domain — 12 collision domains for the 12 PCs, plus the trunk link, meaning collisions are effectively eliminated compared to a legacy hub-based design.</w:t>
      </w:r>
    </w:p>
    <w:p w14:paraId="4D3B4275">
      <w:pPr>
        <w:pStyle w:val="3"/>
        <w:spacing w:before="260" w:after="120"/>
      </w:pPr>
      <w:r>
        <w:rPr>
          <w:b/>
          <w:bCs/>
          <w:color w:val="2E74B5"/>
          <w:sz w:val="25"/>
          <w:szCs w:val="25"/>
        </w:rPr>
        <w:t>6.2  Broadcast Domains</w:t>
      </w:r>
    </w:p>
    <w:p w14:paraId="53A29FC2">
      <w:pPr>
        <w:spacing w:after="160" w:line="276" w:lineRule="auto"/>
        <w:jc w:val="both"/>
      </w:pPr>
      <w:r>
        <w:rPr>
          <w:b w:val="0"/>
          <w:bCs w:val="0"/>
          <w:i w:val="0"/>
          <w:iCs w:val="0"/>
          <w:sz w:val="22"/>
          <w:szCs w:val="22"/>
        </w:rPr>
        <w:t>Segmenting the office into three VLANs creates three separate broadcast domains instead of one large flat domain. This reduces unnecessary broadcast traffic reaching unrelated departments (e.g., an ARP broadcast from the Management VLAN never reaches the Support VLAN), which both improves performance as the office grows and adds a first layer of security isolation between departments.</w:t>
      </w:r>
    </w:p>
    <w:p w14:paraId="71F81764">
      <w:pPr>
        <w:pStyle w:val="3"/>
        <w:spacing w:before="260" w:after="120"/>
      </w:pPr>
      <w:r>
        <w:rPr>
          <w:b/>
          <w:bCs/>
          <w:color w:val="2E74B5"/>
          <w:sz w:val="25"/>
          <w:szCs w:val="25"/>
        </w:rPr>
        <w:t>6.3  Design Verification Finding</w:t>
      </w:r>
    </w:p>
    <w:p w14:paraId="2C7C5CEE">
      <w:pPr>
        <w:spacing w:after="160" w:line="276" w:lineRule="auto"/>
        <w:jc w:val="both"/>
      </w:pPr>
      <w:r>
        <w:rPr>
          <w:b w:val="0"/>
          <w:bCs w:val="0"/>
          <w:i w:val="0"/>
          <w:iCs w:val="0"/>
          <w:sz w:val="22"/>
          <w:szCs w:val="22"/>
        </w:rPr>
        <w:t>While preparing the addressing table, a naming inconsistency was discovered: one Support-department group had originally been annotated with the Management subnet (192.168.30.0/24) instead of its own (192.168.20.0/24). This was caught during the documentation/verification stage and corrected so that both Support-department pockets (Switch0 and Switch1) share a single consistent 192.168.20.0/24 subnet. This finding highlights why a documentation/verification step is essential even after a design 'looks' complete in the topology view.</w:t>
      </w:r>
    </w:p>
    <w:p w14:paraId="52F88B6D">
      <w:pPr>
        <w:pStyle w:val="3"/>
        <w:spacing w:before="260" w:after="120"/>
      </w:pPr>
      <w:r>
        <w:rPr>
          <w:b/>
          <w:bCs/>
          <w:color w:val="2E74B5"/>
          <w:sz w:val="25"/>
          <w:szCs w:val="25"/>
        </w:rPr>
        <w:t>6.4  Scalability</w:t>
      </w:r>
    </w:p>
    <w:p w14:paraId="6E489AF1">
      <w:pPr>
        <w:spacing w:after="160" w:line="276" w:lineRule="auto"/>
        <w:jc w:val="both"/>
      </w:pPr>
      <w:r>
        <w:rPr>
          <w:b w:val="0"/>
          <w:bCs w:val="0"/>
          <w:i w:val="0"/>
          <w:iCs w:val="0"/>
          <w:sz w:val="22"/>
          <w:szCs w:val="22"/>
        </w:rPr>
        <w:t>Each 2960-24TT switch exposes 24 Fast-Ethernet ports; only 7 are currently used per switch (6 access + 1 trunk), leaving 17 free ports per switch for future growth without purchasing new hardware. Adding a new VLAN only requires a 'vlan &lt;id&gt;' / 'name' command and reassigning free ports — the trunk link is already configured to be extendable (additional VLANs can be added to the 'switchport trunk allowed vlan' list without re-cabling).</w:t>
      </w:r>
    </w:p>
    <w:p w14:paraId="69CCA5EC">
      <w:pPr>
        <w:pStyle w:val="3"/>
        <w:spacing w:before="260" w:after="120"/>
      </w:pPr>
      <w:r>
        <w:rPr>
          <w:b/>
          <w:bCs/>
          <w:color w:val="2E74B5"/>
          <w:sz w:val="25"/>
          <w:szCs w:val="25"/>
        </w:rPr>
        <w:t>6.5  Limitation Identified</w:t>
      </w:r>
    </w:p>
    <w:p w14:paraId="57109B17">
      <w:pPr>
        <w:spacing w:after="160" w:line="276" w:lineRule="auto"/>
        <w:jc w:val="both"/>
      </w:pPr>
      <w:r>
        <w:rPr>
          <w:b w:val="0"/>
          <w:bCs w:val="0"/>
          <w:i w:val="0"/>
          <w:iCs w:val="0"/>
          <w:sz w:val="22"/>
          <w:szCs w:val="22"/>
        </w:rPr>
        <w:t>The current design provides no inter-VLAN communication path. This is acceptable for the current requirement (departmental isolation) but would prevent legitimate cross-department needs such as a shared network printer or file server. This limitation is addressed directly in Part D.</w:t>
      </w:r>
    </w:p>
    <w:p w14:paraId="2BC6AE40">
      <w:pPr>
        <w:pStyle w:val="2"/>
        <w:pBdr>
          <w:bottom w:val="single" w:color="2E74B5" w:sz="6" w:space="4"/>
        </w:pBdr>
        <w:spacing w:before="360" w:after="160"/>
      </w:pPr>
      <w:r>
        <w:rPr>
          <w:b/>
          <w:bCs/>
          <w:color w:val="1F3864"/>
          <w:sz w:val="30"/>
          <w:szCs w:val="30"/>
        </w:rPr>
        <w:t>7.  Part D: Alternative Solution</w:t>
      </w:r>
    </w:p>
    <w:p w14:paraId="2195DDAF">
      <w:pPr>
        <w:spacing w:after="160" w:line="276" w:lineRule="auto"/>
        <w:jc w:val="both"/>
      </w:pPr>
      <w:r>
        <w:rPr>
          <w:b w:val="0"/>
          <w:bCs w:val="0"/>
          <w:i w:val="0"/>
          <w:iCs w:val="0"/>
          <w:sz w:val="22"/>
          <w:szCs w:val="22"/>
        </w:rPr>
        <w:t>Two alternative designs were evaluated to add controlled inter-VLAN communication while retaining departmental segmentation:</w:t>
      </w:r>
    </w:p>
    <w:p w14:paraId="5BB5FA1F">
      <w:pPr>
        <w:pStyle w:val="16"/>
        <w:numPr>
          <w:ilvl w:val="0"/>
          <w:numId w:val="1"/>
        </w:numPr>
        <w:spacing w:after="90"/>
      </w:pPr>
      <w:r>
        <w:rPr>
          <w:sz w:val="22"/>
          <w:szCs w:val="22"/>
        </w:rPr>
        <w:t>Alternative A — Router-on-a-Stick: add a Cisco 2911 router with a single trunk link to Switch0, configured with three sub-interfaces (Gig0/0.10, Gig0/0.20, Gig0/0.30), each acting as the default gateway for its VLAN.</w:t>
      </w:r>
    </w:p>
    <w:p w14:paraId="09E9E3D7">
      <w:pPr>
        <w:pStyle w:val="16"/>
        <w:numPr>
          <w:ilvl w:val="0"/>
          <w:numId w:val="1"/>
        </w:numPr>
        <w:spacing w:after="90"/>
      </w:pPr>
      <w:r>
        <w:rPr>
          <w:sz w:val="22"/>
          <w:szCs w:val="22"/>
        </w:rPr>
        <w:t>Alternative B — Layer-3 Multilayer Switch: replace the two 2960 switches with 3560-series multilayer switches configured with Switched Virtual Interfaces (SVIs) for VLANs 10/20/30, performing routing in switch hardware.</w:t>
      </w:r>
    </w:p>
    <w:p w14:paraId="13ED5D1F">
      <w:pPr>
        <w:spacing w:before="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2680"/>
        <w:gridCol w:w="2680"/>
      </w:tblGrid>
      <w:tr w14:paraId="60BC2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1F3864"/>
            <w:tcMar>
              <w:top w:w="80" w:type="dxa"/>
              <w:left w:w="100" w:type="dxa"/>
              <w:bottom w:w="80" w:type="dxa"/>
              <w:right w:w="100" w:type="dxa"/>
            </w:tcMar>
            <w:vAlign w:val="center"/>
          </w:tcPr>
          <w:p w14:paraId="308934B1">
            <w:pPr>
              <w:jc w:val="center"/>
            </w:pPr>
            <w:r>
              <w:rPr>
                <w:b/>
                <w:bCs/>
                <w:color w:val="FFFFFF"/>
                <w:sz w:val="20"/>
                <w:szCs w:val="20"/>
              </w:rPr>
              <w:t>Criteria</w:t>
            </w:r>
          </w:p>
        </w:tc>
        <w:tc>
          <w:tcPr>
            <w:tcW w:w="2400" w:type="dxa"/>
            <w:shd w:val="clear" w:color="auto" w:fill="1F3864"/>
            <w:tcMar>
              <w:top w:w="80" w:type="dxa"/>
              <w:left w:w="100" w:type="dxa"/>
              <w:bottom w:w="80" w:type="dxa"/>
              <w:right w:w="100" w:type="dxa"/>
            </w:tcMar>
            <w:vAlign w:val="center"/>
          </w:tcPr>
          <w:p w14:paraId="37254BD8">
            <w:pPr>
              <w:jc w:val="center"/>
            </w:pPr>
            <w:r>
              <w:rPr>
                <w:b/>
                <w:bCs/>
                <w:color w:val="FFFFFF"/>
                <w:sz w:val="20"/>
                <w:szCs w:val="20"/>
              </w:rPr>
              <w:t>Current Design (L2 only)</w:t>
            </w:r>
          </w:p>
        </w:tc>
        <w:tc>
          <w:tcPr>
            <w:tcW w:w="2680" w:type="dxa"/>
            <w:shd w:val="clear" w:color="auto" w:fill="1F3864"/>
            <w:tcMar>
              <w:top w:w="80" w:type="dxa"/>
              <w:left w:w="100" w:type="dxa"/>
              <w:bottom w:w="80" w:type="dxa"/>
              <w:right w:w="100" w:type="dxa"/>
            </w:tcMar>
            <w:vAlign w:val="center"/>
          </w:tcPr>
          <w:p w14:paraId="046982AB">
            <w:pPr>
              <w:jc w:val="center"/>
            </w:pPr>
            <w:r>
              <w:rPr>
                <w:b/>
                <w:bCs/>
                <w:color w:val="FFFFFF"/>
                <w:sz w:val="20"/>
                <w:szCs w:val="20"/>
              </w:rPr>
              <w:t>Alt. A — Router-on-a-Stick</w:t>
            </w:r>
          </w:p>
        </w:tc>
        <w:tc>
          <w:tcPr>
            <w:tcW w:w="2680" w:type="dxa"/>
            <w:shd w:val="clear" w:color="auto" w:fill="1F3864"/>
            <w:tcMar>
              <w:top w:w="80" w:type="dxa"/>
              <w:left w:w="100" w:type="dxa"/>
              <w:bottom w:w="80" w:type="dxa"/>
              <w:right w:w="100" w:type="dxa"/>
            </w:tcMar>
            <w:vAlign w:val="center"/>
          </w:tcPr>
          <w:p w14:paraId="29FB8773">
            <w:pPr>
              <w:jc w:val="center"/>
            </w:pPr>
            <w:r>
              <w:rPr>
                <w:b/>
                <w:bCs/>
                <w:color w:val="FFFFFF"/>
                <w:sz w:val="20"/>
                <w:szCs w:val="20"/>
              </w:rPr>
              <w:t>Alt. B — L3 Multilayer Switch</w:t>
            </w:r>
          </w:p>
        </w:tc>
      </w:tr>
      <w:tr w14:paraId="288B1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FFFFF"/>
            <w:tcMar>
              <w:top w:w="80" w:type="dxa"/>
              <w:left w:w="100" w:type="dxa"/>
              <w:bottom w:w="80" w:type="dxa"/>
              <w:right w:w="100" w:type="dxa"/>
            </w:tcMar>
            <w:vAlign w:val="center"/>
          </w:tcPr>
          <w:p w14:paraId="3A1DA7ED">
            <w:pPr>
              <w:jc w:val="left"/>
            </w:pPr>
            <w:r>
              <w:rPr>
                <w:b w:val="0"/>
                <w:bCs w:val="0"/>
                <w:color w:val="000000"/>
                <w:sz w:val="20"/>
                <w:szCs w:val="20"/>
              </w:rPr>
              <w:t>Cost</w:t>
            </w:r>
          </w:p>
        </w:tc>
        <w:tc>
          <w:tcPr>
            <w:tcW w:w="2400" w:type="dxa"/>
            <w:shd w:val="clear" w:color="auto" w:fill="FFFFFF"/>
            <w:tcMar>
              <w:top w:w="80" w:type="dxa"/>
              <w:left w:w="100" w:type="dxa"/>
              <w:bottom w:w="80" w:type="dxa"/>
              <w:right w:w="100" w:type="dxa"/>
            </w:tcMar>
            <w:vAlign w:val="center"/>
          </w:tcPr>
          <w:p w14:paraId="38F3F613">
            <w:pPr>
              <w:jc w:val="left"/>
            </w:pPr>
            <w:r>
              <w:rPr>
                <w:b w:val="0"/>
                <w:bCs w:val="0"/>
                <w:color w:val="000000"/>
                <w:sz w:val="20"/>
                <w:szCs w:val="20"/>
              </w:rPr>
              <w:t>Low (2 × L2 switch)</w:t>
            </w:r>
          </w:p>
        </w:tc>
        <w:tc>
          <w:tcPr>
            <w:tcW w:w="2680" w:type="dxa"/>
            <w:shd w:val="clear" w:color="auto" w:fill="FFFFFF"/>
            <w:tcMar>
              <w:top w:w="80" w:type="dxa"/>
              <w:left w:w="100" w:type="dxa"/>
              <w:bottom w:w="80" w:type="dxa"/>
              <w:right w:w="100" w:type="dxa"/>
            </w:tcMar>
            <w:vAlign w:val="center"/>
          </w:tcPr>
          <w:p w14:paraId="655F66AF">
            <w:pPr>
              <w:jc w:val="left"/>
            </w:pPr>
            <w:r>
              <w:rPr>
                <w:b w:val="0"/>
                <w:bCs w:val="0"/>
                <w:color w:val="000000"/>
                <w:sz w:val="20"/>
                <w:szCs w:val="20"/>
              </w:rPr>
              <w:t>Medium (+1 router)</w:t>
            </w:r>
          </w:p>
        </w:tc>
        <w:tc>
          <w:tcPr>
            <w:tcW w:w="2680" w:type="dxa"/>
            <w:shd w:val="clear" w:color="auto" w:fill="FFFFFF"/>
            <w:tcMar>
              <w:top w:w="80" w:type="dxa"/>
              <w:left w:w="100" w:type="dxa"/>
              <w:bottom w:w="80" w:type="dxa"/>
              <w:right w:w="100" w:type="dxa"/>
            </w:tcMar>
            <w:vAlign w:val="center"/>
          </w:tcPr>
          <w:p w14:paraId="5B072375">
            <w:pPr>
              <w:jc w:val="left"/>
            </w:pPr>
            <w:r>
              <w:rPr>
                <w:b w:val="0"/>
                <w:bCs w:val="0"/>
                <w:color w:val="000000"/>
                <w:sz w:val="20"/>
                <w:szCs w:val="20"/>
              </w:rPr>
              <w:t>High (L3 switch upgrade)</w:t>
            </w:r>
          </w:p>
        </w:tc>
      </w:tr>
      <w:tr w14:paraId="42FB8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2F2F2"/>
            <w:tcMar>
              <w:top w:w="80" w:type="dxa"/>
              <w:left w:w="100" w:type="dxa"/>
              <w:bottom w:w="80" w:type="dxa"/>
              <w:right w:w="100" w:type="dxa"/>
            </w:tcMar>
            <w:vAlign w:val="center"/>
          </w:tcPr>
          <w:p w14:paraId="15DC002B">
            <w:pPr>
              <w:jc w:val="left"/>
            </w:pPr>
            <w:r>
              <w:rPr>
                <w:b w:val="0"/>
                <w:bCs w:val="0"/>
                <w:color w:val="000000"/>
                <w:sz w:val="20"/>
                <w:szCs w:val="20"/>
              </w:rPr>
              <w:t>Performance</w:t>
            </w:r>
          </w:p>
        </w:tc>
        <w:tc>
          <w:tcPr>
            <w:tcW w:w="2400" w:type="dxa"/>
            <w:shd w:val="clear" w:color="auto" w:fill="F2F2F2"/>
            <w:tcMar>
              <w:top w:w="80" w:type="dxa"/>
              <w:left w:w="100" w:type="dxa"/>
              <w:bottom w:w="80" w:type="dxa"/>
              <w:right w:w="100" w:type="dxa"/>
            </w:tcMar>
            <w:vAlign w:val="center"/>
          </w:tcPr>
          <w:p w14:paraId="3DE0AFEE">
            <w:pPr>
              <w:jc w:val="left"/>
            </w:pPr>
            <w:r>
              <w:rPr>
                <w:b w:val="0"/>
                <w:bCs w:val="0"/>
                <w:color w:val="000000"/>
                <w:sz w:val="20"/>
                <w:szCs w:val="20"/>
              </w:rPr>
              <w:t>High within VLAN; no inter-VLAN traffic</w:t>
            </w:r>
          </w:p>
        </w:tc>
        <w:tc>
          <w:tcPr>
            <w:tcW w:w="2680" w:type="dxa"/>
            <w:shd w:val="clear" w:color="auto" w:fill="F2F2F2"/>
            <w:tcMar>
              <w:top w:w="80" w:type="dxa"/>
              <w:left w:w="100" w:type="dxa"/>
              <w:bottom w:w="80" w:type="dxa"/>
              <w:right w:w="100" w:type="dxa"/>
            </w:tcMar>
            <w:vAlign w:val="center"/>
          </w:tcPr>
          <w:p w14:paraId="41194C86">
            <w:pPr>
              <w:jc w:val="left"/>
            </w:pPr>
            <w:r>
              <w:rPr>
                <w:b w:val="0"/>
                <w:bCs w:val="0"/>
                <w:color w:val="000000"/>
                <w:sz w:val="20"/>
                <w:szCs w:val="20"/>
              </w:rPr>
              <w:t>Moderate — all inter-VLAN traffic bottlenecks through one router link</w:t>
            </w:r>
          </w:p>
        </w:tc>
        <w:tc>
          <w:tcPr>
            <w:tcW w:w="2680" w:type="dxa"/>
            <w:shd w:val="clear" w:color="auto" w:fill="F2F2F2"/>
            <w:tcMar>
              <w:top w:w="80" w:type="dxa"/>
              <w:left w:w="100" w:type="dxa"/>
              <w:bottom w:w="80" w:type="dxa"/>
              <w:right w:w="100" w:type="dxa"/>
            </w:tcMar>
            <w:vAlign w:val="center"/>
          </w:tcPr>
          <w:p w14:paraId="73A76F1C">
            <w:pPr>
              <w:jc w:val="left"/>
            </w:pPr>
            <w:r>
              <w:rPr>
                <w:b w:val="0"/>
                <w:bCs w:val="0"/>
                <w:color w:val="000000"/>
                <w:sz w:val="20"/>
                <w:szCs w:val="20"/>
              </w:rPr>
              <w:t>High — hardware-based routing, no single bottleneck</w:t>
            </w:r>
          </w:p>
        </w:tc>
      </w:tr>
      <w:tr w14:paraId="2A371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FFFFF"/>
            <w:tcMar>
              <w:top w:w="80" w:type="dxa"/>
              <w:left w:w="100" w:type="dxa"/>
              <w:bottom w:w="80" w:type="dxa"/>
              <w:right w:w="100" w:type="dxa"/>
            </w:tcMar>
            <w:vAlign w:val="center"/>
          </w:tcPr>
          <w:p w14:paraId="059475A0">
            <w:pPr>
              <w:jc w:val="left"/>
            </w:pPr>
            <w:r>
              <w:rPr>
                <w:b w:val="0"/>
                <w:bCs w:val="0"/>
                <w:color w:val="000000"/>
                <w:sz w:val="20"/>
                <w:szCs w:val="20"/>
              </w:rPr>
              <w:t>Scalability</w:t>
            </w:r>
          </w:p>
        </w:tc>
        <w:tc>
          <w:tcPr>
            <w:tcW w:w="2400" w:type="dxa"/>
            <w:shd w:val="clear" w:color="auto" w:fill="FFFFFF"/>
            <w:tcMar>
              <w:top w:w="80" w:type="dxa"/>
              <w:left w:w="100" w:type="dxa"/>
              <w:bottom w:w="80" w:type="dxa"/>
              <w:right w:w="100" w:type="dxa"/>
            </w:tcMar>
            <w:vAlign w:val="center"/>
          </w:tcPr>
          <w:p w14:paraId="5CBB6E93">
            <w:pPr>
              <w:jc w:val="left"/>
            </w:pPr>
            <w:r>
              <w:rPr>
                <w:b w:val="0"/>
                <w:bCs w:val="0"/>
                <w:color w:val="000000"/>
                <w:sz w:val="20"/>
                <w:szCs w:val="20"/>
              </w:rPr>
              <w:t>Good for adding hosts/VLANs; no routing growth path</w:t>
            </w:r>
          </w:p>
        </w:tc>
        <w:tc>
          <w:tcPr>
            <w:tcW w:w="2680" w:type="dxa"/>
            <w:shd w:val="clear" w:color="auto" w:fill="FFFFFF"/>
            <w:tcMar>
              <w:top w:w="80" w:type="dxa"/>
              <w:left w:w="100" w:type="dxa"/>
              <w:bottom w:w="80" w:type="dxa"/>
              <w:right w:w="100" w:type="dxa"/>
            </w:tcMar>
            <w:vAlign w:val="center"/>
          </w:tcPr>
          <w:p w14:paraId="32A7295E">
            <w:pPr>
              <w:jc w:val="left"/>
            </w:pPr>
            <w:r>
              <w:rPr>
                <w:b w:val="0"/>
                <w:bCs w:val="0"/>
                <w:color w:val="000000"/>
                <w:sz w:val="20"/>
                <w:szCs w:val="20"/>
              </w:rPr>
              <w:t>Good, limited by router throughput as VLANs grow</w:t>
            </w:r>
          </w:p>
        </w:tc>
        <w:tc>
          <w:tcPr>
            <w:tcW w:w="2680" w:type="dxa"/>
            <w:shd w:val="clear" w:color="auto" w:fill="FFFFFF"/>
            <w:tcMar>
              <w:top w:w="80" w:type="dxa"/>
              <w:left w:w="100" w:type="dxa"/>
              <w:bottom w:w="80" w:type="dxa"/>
              <w:right w:w="100" w:type="dxa"/>
            </w:tcMar>
            <w:vAlign w:val="center"/>
          </w:tcPr>
          <w:p w14:paraId="6D7081A0">
            <w:pPr>
              <w:jc w:val="left"/>
            </w:pPr>
            <w:r>
              <w:rPr>
                <w:b w:val="0"/>
                <w:bCs w:val="0"/>
                <w:color w:val="000000"/>
                <w:sz w:val="20"/>
                <w:szCs w:val="20"/>
              </w:rPr>
              <w:t>Excellent — scales with switch backplane capacity</w:t>
            </w:r>
          </w:p>
        </w:tc>
      </w:tr>
      <w:tr w14:paraId="4DA09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F2F2F2"/>
            <w:tcMar>
              <w:top w:w="80" w:type="dxa"/>
              <w:left w:w="100" w:type="dxa"/>
              <w:bottom w:w="80" w:type="dxa"/>
              <w:right w:w="100" w:type="dxa"/>
            </w:tcMar>
            <w:vAlign w:val="center"/>
          </w:tcPr>
          <w:p w14:paraId="6C4E05DD">
            <w:pPr>
              <w:jc w:val="left"/>
            </w:pPr>
            <w:r>
              <w:rPr>
                <w:b w:val="0"/>
                <w:bCs w:val="0"/>
                <w:color w:val="000000"/>
                <w:sz w:val="20"/>
                <w:szCs w:val="20"/>
              </w:rPr>
              <w:t>Security</w:t>
            </w:r>
          </w:p>
        </w:tc>
        <w:tc>
          <w:tcPr>
            <w:tcW w:w="2400" w:type="dxa"/>
            <w:shd w:val="clear" w:color="auto" w:fill="F2F2F2"/>
            <w:tcMar>
              <w:top w:w="80" w:type="dxa"/>
              <w:left w:w="100" w:type="dxa"/>
              <w:bottom w:w="80" w:type="dxa"/>
              <w:right w:w="100" w:type="dxa"/>
            </w:tcMar>
            <w:vAlign w:val="center"/>
          </w:tcPr>
          <w:p w14:paraId="5B3E8E69">
            <w:pPr>
              <w:jc w:val="left"/>
            </w:pPr>
            <w:r>
              <w:rPr>
                <w:b w:val="0"/>
                <w:bCs w:val="0"/>
                <w:color w:val="000000"/>
                <w:sz w:val="20"/>
                <w:szCs w:val="20"/>
              </w:rPr>
              <w:t>Highest — total isolation between VLANs</w:t>
            </w:r>
          </w:p>
        </w:tc>
        <w:tc>
          <w:tcPr>
            <w:tcW w:w="2680" w:type="dxa"/>
            <w:shd w:val="clear" w:color="auto" w:fill="F2F2F2"/>
            <w:tcMar>
              <w:top w:w="80" w:type="dxa"/>
              <w:left w:w="100" w:type="dxa"/>
              <w:bottom w:w="80" w:type="dxa"/>
              <w:right w:w="100" w:type="dxa"/>
            </w:tcMar>
            <w:vAlign w:val="center"/>
          </w:tcPr>
          <w:p w14:paraId="26ECE0BB">
            <w:pPr>
              <w:jc w:val="left"/>
            </w:pPr>
            <w:r>
              <w:rPr>
                <w:b w:val="0"/>
                <w:bCs w:val="0"/>
                <w:color w:val="000000"/>
                <w:sz w:val="20"/>
                <w:szCs w:val="20"/>
              </w:rPr>
              <w:t>Medium-High — ACLs on sub-interfaces control inter-VLAN access</w:t>
            </w:r>
          </w:p>
        </w:tc>
        <w:tc>
          <w:tcPr>
            <w:tcW w:w="2680" w:type="dxa"/>
            <w:shd w:val="clear" w:color="auto" w:fill="F2F2F2"/>
            <w:tcMar>
              <w:top w:w="80" w:type="dxa"/>
              <w:left w:w="100" w:type="dxa"/>
              <w:bottom w:w="80" w:type="dxa"/>
              <w:right w:w="100" w:type="dxa"/>
            </w:tcMar>
            <w:vAlign w:val="center"/>
          </w:tcPr>
          <w:p w14:paraId="42B960F8">
            <w:pPr>
              <w:jc w:val="left"/>
            </w:pPr>
            <w:r>
              <w:rPr>
                <w:b w:val="0"/>
                <w:bCs w:val="0"/>
                <w:color w:val="000000"/>
                <w:sz w:val="20"/>
                <w:szCs w:val="20"/>
              </w:rPr>
              <w:t>High — ACLs/SVI-level control with better performance</w:t>
            </w:r>
          </w:p>
        </w:tc>
      </w:tr>
    </w:tbl>
    <w:p w14:paraId="462173DB">
      <w:pPr>
        <w:spacing w:before="260"/>
      </w:pPr>
    </w:p>
    <w:p w14:paraId="39D1A778">
      <w:pPr>
        <w:spacing w:after="160" w:line="276" w:lineRule="auto"/>
        <w:jc w:val="both"/>
      </w:pPr>
      <w:r>
        <w:rPr>
          <w:b w:val="0"/>
          <w:bCs w:val="0"/>
          <w:i w:val="0"/>
          <w:iCs w:val="0"/>
          <w:sz w:val="22"/>
          <w:szCs w:val="22"/>
        </w:rPr>
        <w:t>Recommendation: for the current office size, the existing Layer-2-only design remains the most cost-effective if departments genuinely need zero interaction. If controlled sharing (e.g., a common file/print server) becomes a requirement, Alternative A offers the lowest-cost upgrade path using the existing switches, while Alternative B is the better long-term investment once traffic volumes or the number of departments grow, since it removes the single-router bottleneck entirely.</w:t>
      </w:r>
    </w:p>
    <w:p w14:paraId="297AC29F">
      <w:r>
        <w:br w:type="page"/>
      </w:r>
    </w:p>
    <w:p w14:paraId="656223F9">
      <w:pPr>
        <w:pStyle w:val="2"/>
        <w:pBdr>
          <w:bottom w:val="single" w:color="2E74B5" w:sz="6" w:space="4"/>
        </w:pBdr>
        <w:spacing w:before="360" w:after="160"/>
      </w:pPr>
      <w:r>
        <w:rPr>
          <w:b/>
          <w:bCs/>
          <w:color w:val="1F3864"/>
          <w:sz w:val="30"/>
          <w:szCs w:val="30"/>
        </w:rPr>
        <w:t xml:space="preserve">8.  Part E: Reflection </w:t>
      </w:r>
      <w:bookmarkStart w:id="0" w:name="_GoBack"/>
      <w:bookmarkEnd w:id="0"/>
    </w:p>
    <w:p w14:paraId="7C33774D">
      <w:pPr>
        <w:spacing w:after="160" w:line="276" w:lineRule="auto"/>
        <w:jc w:val="both"/>
      </w:pPr>
      <w:r>
        <w:rPr>
          <w:b w:val="0"/>
          <w:bCs w:val="0"/>
          <w:i w:val="0"/>
          <w:iCs w:val="0"/>
          <w:sz w:val="22"/>
          <w:szCs w:val="22"/>
        </w:rPr>
        <w:t>Working on this open-ended lab gave me a much clearer understanding of how VLANs behave in a multi-switch environment. Initially, I assumed that placing devices in the same VLAN was enough for them to communicate, but I quickly discovered that without a correctly configured 802.1Q trunk between Switch0 and Switch1, traffic from one switch never reached devices with the same VLAN ID on the other switch. Configuring 'switchport mode trunk' and explicitly permitting VLANs 10, 20 and 30 on the trunk link resolved this and made the cross-switch pings succeed.</w:t>
      </w:r>
    </w:p>
    <w:p w14:paraId="04532C1F">
      <w:pPr>
        <w:spacing w:after="160" w:line="276" w:lineRule="auto"/>
        <w:jc w:val="both"/>
      </w:pPr>
      <w:r>
        <w:rPr>
          <w:b w:val="0"/>
          <w:bCs w:val="0"/>
          <w:i w:val="0"/>
          <w:iCs w:val="0"/>
          <w:sz w:val="22"/>
          <w:szCs w:val="22"/>
        </w:rPr>
        <w:t>The biggest challenge was documentation discipline: while building the IP addressing table I found that I had mislabelled one Support-department subnet as 192.168.30.0/24 instead of 192.168.20.0/24. Catching and correcting this taught me that verification and documentation are just as important as the configuration itself — a topology can look correct visually while still containing addressing errors that only surface during testing.</w:t>
      </w:r>
    </w:p>
    <w:p w14:paraId="25ECDFF4">
      <w:pPr>
        <w:spacing w:after="160" w:line="276" w:lineRule="auto"/>
        <w:jc w:val="both"/>
      </w:pPr>
      <w:r>
        <w:rPr>
          <w:b w:val="0"/>
          <w:bCs w:val="0"/>
          <w:i w:val="0"/>
          <w:iCs w:val="0"/>
          <w:sz w:val="22"/>
          <w:szCs w:val="22"/>
        </w:rPr>
        <w:t>I also learned to think about trade-offs rather than just 'making it work'. Leaving out a router kept the design simple, cheap, and secure, but it also meant departments could never share resources with each other. Working through Part D forced me to compare a router-on-a-stick against a Layer-3 switch and articulate real trade-offs in cost, performance, and scalability rather than picking a device at random.</w:t>
      </w:r>
    </w:p>
    <w:p w14:paraId="6B6CCD64">
      <w:pPr>
        <w:spacing w:after="160" w:line="276" w:lineRule="auto"/>
        <w:jc w:val="both"/>
      </w:pPr>
      <w:r>
        <w:rPr>
          <w:b w:val="0"/>
          <w:bCs w:val="0"/>
          <w:i w:val="0"/>
          <w:iCs w:val="0"/>
          <w:sz w:val="22"/>
          <w:szCs w:val="22"/>
        </w:rPr>
        <w:t>Overall, this lab reinforced core concepts — collision domains, broadcast domains, trunking, and VLAN segmentation — far more effectively than reading about them, because I had to diagnose and fix my own mistakes to get the pings to succeed.</w:t>
      </w:r>
    </w:p>
    <w:p w14:paraId="38E2CD9F">
      <w:r>
        <w:br w:type="page"/>
      </w:r>
    </w:p>
    <w:p w14:paraId="208275F2">
      <w:pPr>
        <w:pStyle w:val="2"/>
        <w:pBdr>
          <w:bottom w:val="single" w:color="2E74B5" w:sz="6" w:space="4"/>
        </w:pBdr>
        <w:spacing w:before="360" w:after="160"/>
      </w:pPr>
      <w:r>
        <w:rPr>
          <w:b/>
          <w:bCs/>
          <w:color w:val="1F3864"/>
          <w:sz w:val="30"/>
          <w:szCs w:val="30"/>
        </w:rPr>
        <w:t>9.  Expected Learning Outcomes &amp; OBE Assessment</w:t>
      </w:r>
    </w:p>
    <w:p w14:paraId="230048F8">
      <w:pPr>
        <w:pStyle w:val="3"/>
        <w:spacing w:before="260" w:after="120"/>
      </w:pPr>
      <w:r>
        <w:rPr>
          <w:b/>
          <w:bCs/>
          <w:color w:val="2E74B5"/>
          <w:sz w:val="25"/>
          <w:szCs w:val="25"/>
        </w:rPr>
        <w:t>9.1  Expected Learning Outcomes</w:t>
      </w:r>
    </w:p>
    <w:p w14:paraId="039E30FD">
      <w:pPr>
        <w:pStyle w:val="16"/>
        <w:numPr>
          <w:ilvl w:val="0"/>
          <w:numId w:val="1"/>
        </w:numPr>
        <w:spacing w:after="90"/>
      </w:pPr>
      <w:r>
        <w:rPr>
          <w:sz w:val="22"/>
          <w:szCs w:val="22"/>
        </w:rPr>
        <w:t>Analyze networking requirements for a real-world scenario.</w:t>
      </w:r>
    </w:p>
    <w:p w14:paraId="4C32B94E">
      <w:pPr>
        <w:pStyle w:val="16"/>
        <w:numPr>
          <w:ilvl w:val="0"/>
          <w:numId w:val="1"/>
        </w:numPr>
        <w:spacing w:after="90"/>
      </w:pPr>
      <w:r>
        <w:rPr>
          <w:sz w:val="22"/>
          <w:szCs w:val="22"/>
        </w:rPr>
        <w:t>Design an appropriate LAN topology.</w:t>
      </w:r>
    </w:p>
    <w:p w14:paraId="074DBBD1">
      <w:pPr>
        <w:pStyle w:val="16"/>
        <w:numPr>
          <w:ilvl w:val="0"/>
          <w:numId w:val="1"/>
        </w:numPr>
        <w:spacing w:after="90"/>
      </w:pPr>
      <w:r>
        <w:rPr>
          <w:sz w:val="22"/>
          <w:szCs w:val="22"/>
        </w:rPr>
        <w:t>Implement and test networks using Cisco Packet Tracer.</w:t>
      </w:r>
    </w:p>
    <w:p w14:paraId="5D361FF3">
      <w:pPr>
        <w:pStyle w:val="16"/>
        <w:numPr>
          <w:ilvl w:val="0"/>
          <w:numId w:val="1"/>
        </w:numPr>
        <w:spacing w:after="90"/>
      </w:pPr>
      <w:r>
        <w:rPr>
          <w:sz w:val="22"/>
          <w:szCs w:val="22"/>
        </w:rPr>
        <w:t>Compare networking devices based on performance and functionality.</w:t>
      </w:r>
    </w:p>
    <w:p w14:paraId="479D8BC1">
      <w:pPr>
        <w:pStyle w:val="16"/>
        <w:numPr>
          <w:ilvl w:val="0"/>
          <w:numId w:val="1"/>
        </w:numPr>
        <w:spacing w:after="90"/>
      </w:pPr>
      <w:r>
        <w:rPr>
          <w:sz w:val="22"/>
          <w:szCs w:val="22"/>
        </w:rPr>
        <w:t>Justify engineering decisions using technical reasoning.</w:t>
      </w:r>
    </w:p>
    <w:p w14:paraId="14D1A2B7">
      <w:pPr>
        <w:pStyle w:val="16"/>
        <w:numPr>
          <w:ilvl w:val="0"/>
          <w:numId w:val="1"/>
        </w:numPr>
        <w:spacing w:after="90"/>
      </w:pPr>
      <w:r>
        <w:rPr>
          <w:sz w:val="22"/>
          <w:szCs w:val="22"/>
        </w:rPr>
        <w:t>Evaluate scalability and future improvements.</w:t>
      </w:r>
    </w:p>
    <w:p w14:paraId="0F6BBACC">
      <w:pPr>
        <w:spacing w:after="160" w:line="276" w:lineRule="auto"/>
        <w:jc w:val="both"/>
      </w:pPr>
      <w:r>
        <w:rPr>
          <w:b w:val="0"/>
          <w:bCs w:val="0"/>
          <w:i/>
          <w:iCs/>
          <w:sz w:val="22"/>
          <w:szCs w:val="22"/>
        </w:rPr>
        <w:t>Bloom's Taxonomy levels addressed: Analyze (C4), Evaluate (C5), Create (C6).</w:t>
      </w:r>
    </w:p>
    <w:p w14:paraId="0CC9B447">
      <w:pPr>
        <w:pStyle w:val="3"/>
        <w:spacing w:before="260" w:after="120"/>
      </w:pPr>
      <w:r>
        <w:rPr>
          <w:b/>
          <w:bCs/>
          <w:color w:val="2E74B5"/>
          <w:sz w:val="25"/>
          <w:szCs w:val="25"/>
        </w:rPr>
        <w:t>9.2  OBE Assessment Rubric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700"/>
        <w:gridCol w:w="1900"/>
        <w:gridCol w:w="2000"/>
        <w:gridCol w:w="1360"/>
      </w:tblGrid>
      <w:tr w14:paraId="02226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00" w:type="dxa"/>
              <w:bottom w:w="80" w:type="dxa"/>
              <w:right w:w="100" w:type="dxa"/>
            </w:tcMar>
            <w:vAlign w:val="center"/>
          </w:tcPr>
          <w:p w14:paraId="67F974ED">
            <w:pPr>
              <w:jc w:val="center"/>
            </w:pPr>
            <w:r>
              <w:rPr>
                <w:b/>
                <w:bCs/>
                <w:color w:val="FFFFFF"/>
                <w:sz w:val="20"/>
                <w:szCs w:val="20"/>
              </w:rPr>
              <w:t>Criterion</w:t>
            </w:r>
          </w:p>
        </w:tc>
        <w:tc>
          <w:tcPr>
            <w:tcW w:w="1700" w:type="dxa"/>
            <w:shd w:val="clear" w:color="auto" w:fill="1F3864"/>
            <w:tcMar>
              <w:top w:w="80" w:type="dxa"/>
              <w:left w:w="100" w:type="dxa"/>
              <w:bottom w:w="80" w:type="dxa"/>
              <w:right w:w="100" w:type="dxa"/>
            </w:tcMar>
            <w:vAlign w:val="center"/>
          </w:tcPr>
          <w:p w14:paraId="5D4A16E0">
            <w:pPr>
              <w:jc w:val="center"/>
            </w:pPr>
            <w:r>
              <w:rPr>
                <w:b/>
                <w:bCs/>
                <w:color w:val="FFFFFF"/>
                <w:sz w:val="20"/>
                <w:szCs w:val="20"/>
              </w:rPr>
              <w:t>Poor (1)</w:t>
            </w:r>
          </w:p>
        </w:tc>
        <w:tc>
          <w:tcPr>
            <w:tcW w:w="1900" w:type="dxa"/>
            <w:shd w:val="clear" w:color="auto" w:fill="1F3864"/>
            <w:tcMar>
              <w:top w:w="80" w:type="dxa"/>
              <w:left w:w="100" w:type="dxa"/>
              <w:bottom w:w="80" w:type="dxa"/>
              <w:right w:w="100" w:type="dxa"/>
            </w:tcMar>
            <w:vAlign w:val="center"/>
          </w:tcPr>
          <w:p w14:paraId="6A35A26F">
            <w:pPr>
              <w:jc w:val="center"/>
            </w:pPr>
            <w:r>
              <w:rPr>
                <w:b/>
                <w:bCs/>
                <w:color w:val="FFFFFF"/>
                <w:sz w:val="20"/>
                <w:szCs w:val="20"/>
              </w:rPr>
              <w:t>Fair (2-3)</w:t>
            </w:r>
          </w:p>
        </w:tc>
        <w:tc>
          <w:tcPr>
            <w:tcW w:w="2000" w:type="dxa"/>
            <w:shd w:val="clear" w:color="auto" w:fill="1F3864"/>
            <w:tcMar>
              <w:top w:w="80" w:type="dxa"/>
              <w:left w:w="100" w:type="dxa"/>
              <w:bottom w:w="80" w:type="dxa"/>
              <w:right w:w="100" w:type="dxa"/>
            </w:tcMar>
            <w:vAlign w:val="center"/>
          </w:tcPr>
          <w:p w14:paraId="512FAF19">
            <w:pPr>
              <w:jc w:val="center"/>
            </w:pPr>
            <w:r>
              <w:rPr>
                <w:b/>
                <w:bCs/>
                <w:color w:val="FFFFFF"/>
                <w:sz w:val="20"/>
                <w:szCs w:val="20"/>
              </w:rPr>
              <w:t>Good (4-5)</w:t>
            </w:r>
          </w:p>
        </w:tc>
        <w:tc>
          <w:tcPr>
            <w:tcW w:w="1360" w:type="dxa"/>
            <w:shd w:val="clear" w:color="auto" w:fill="1F3864"/>
            <w:tcMar>
              <w:top w:w="80" w:type="dxa"/>
              <w:left w:w="100" w:type="dxa"/>
              <w:bottom w:w="80" w:type="dxa"/>
              <w:right w:w="100" w:type="dxa"/>
            </w:tcMar>
            <w:vAlign w:val="center"/>
          </w:tcPr>
          <w:p w14:paraId="5483C188">
            <w:pPr>
              <w:jc w:val="center"/>
            </w:pPr>
            <w:r>
              <w:rPr>
                <w:b/>
                <w:bCs/>
                <w:color w:val="FFFFFF"/>
                <w:sz w:val="20"/>
                <w:szCs w:val="20"/>
              </w:rPr>
              <w:t>Weight</w:t>
            </w:r>
          </w:p>
        </w:tc>
      </w:tr>
      <w:tr w14:paraId="38527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00" w:type="dxa"/>
              <w:bottom w:w="80" w:type="dxa"/>
              <w:right w:w="100" w:type="dxa"/>
            </w:tcMar>
            <w:vAlign w:val="center"/>
          </w:tcPr>
          <w:p w14:paraId="4F3B3C49">
            <w:pPr>
              <w:jc w:val="left"/>
            </w:pPr>
            <w:r>
              <w:rPr>
                <w:b w:val="0"/>
                <w:bCs w:val="0"/>
                <w:color w:val="000000"/>
                <w:sz w:val="20"/>
                <w:szCs w:val="20"/>
              </w:rPr>
              <w:t>Problem Analysis</w:t>
            </w:r>
          </w:p>
        </w:tc>
        <w:tc>
          <w:tcPr>
            <w:tcW w:w="1700" w:type="dxa"/>
            <w:shd w:val="clear" w:color="auto" w:fill="FFFFFF"/>
            <w:tcMar>
              <w:top w:w="80" w:type="dxa"/>
              <w:left w:w="100" w:type="dxa"/>
              <w:bottom w:w="80" w:type="dxa"/>
              <w:right w:w="100" w:type="dxa"/>
            </w:tcMar>
            <w:vAlign w:val="center"/>
          </w:tcPr>
          <w:p w14:paraId="69F362B6">
            <w:pPr>
              <w:jc w:val="left"/>
            </w:pPr>
            <w:r>
              <w:rPr>
                <w:b w:val="0"/>
                <w:bCs w:val="0"/>
                <w:color w:val="000000"/>
                <w:sz w:val="20"/>
                <w:szCs w:val="20"/>
              </w:rPr>
              <w:t>Unable to identify requirements</w:t>
            </w:r>
          </w:p>
        </w:tc>
        <w:tc>
          <w:tcPr>
            <w:tcW w:w="1900" w:type="dxa"/>
            <w:shd w:val="clear" w:color="auto" w:fill="FFFFFF"/>
            <w:tcMar>
              <w:top w:w="80" w:type="dxa"/>
              <w:left w:w="100" w:type="dxa"/>
              <w:bottom w:w="80" w:type="dxa"/>
              <w:right w:w="100" w:type="dxa"/>
            </w:tcMar>
            <w:vAlign w:val="center"/>
          </w:tcPr>
          <w:p w14:paraId="59D91A8F">
            <w:pPr>
              <w:jc w:val="left"/>
            </w:pPr>
            <w:r>
              <w:rPr>
                <w:b w:val="0"/>
                <w:bCs w:val="0"/>
                <w:color w:val="000000"/>
                <w:sz w:val="20"/>
                <w:szCs w:val="20"/>
              </w:rPr>
              <w:t>Partially identifies requirements</w:t>
            </w:r>
          </w:p>
        </w:tc>
        <w:tc>
          <w:tcPr>
            <w:tcW w:w="2000" w:type="dxa"/>
            <w:shd w:val="clear" w:color="auto" w:fill="FFFFFF"/>
            <w:tcMar>
              <w:top w:w="80" w:type="dxa"/>
              <w:left w:w="100" w:type="dxa"/>
              <w:bottom w:w="80" w:type="dxa"/>
              <w:right w:w="100" w:type="dxa"/>
            </w:tcMar>
            <w:vAlign w:val="center"/>
          </w:tcPr>
          <w:p w14:paraId="6A822617">
            <w:pPr>
              <w:jc w:val="left"/>
            </w:pPr>
            <w:r>
              <w:rPr>
                <w:b w:val="0"/>
                <w:bCs w:val="0"/>
                <w:color w:val="000000"/>
                <w:sz w:val="20"/>
                <w:szCs w:val="20"/>
              </w:rPr>
              <w:t>Clearly analyzes requirements and constraints</w:t>
            </w:r>
          </w:p>
        </w:tc>
        <w:tc>
          <w:tcPr>
            <w:tcW w:w="1360" w:type="dxa"/>
            <w:shd w:val="clear" w:color="auto" w:fill="FFFFFF"/>
            <w:tcMar>
              <w:top w:w="80" w:type="dxa"/>
              <w:left w:w="100" w:type="dxa"/>
              <w:bottom w:w="80" w:type="dxa"/>
              <w:right w:w="100" w:type="dxa"/>
            </w:tcMar>
            <w:vAlign w:val="center"/>
          </w:tcPr>
          <w:p w14:paraId="08BED76D">
            <w:pPr>
              <w:jc w:val="left"/>
            </w:pPr>
            <w:r>
              <w:rPr>
                <w:b w:val="0"/>
                <w:bCs w:val="0"/>
                <w:color w:val="000000"/>
                <w:sz w:val="20"/>
                <w:szCs w:val="20"/>
              </w:rPr>
              <w:t>20%</w:t>
            </w:r>
          </w:p>
        </w:tc>
      </w:tr>
      <w:tr w14:paraId="32EDE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vAlign w:val="center"/>
          </w:tcPr>
          <w:p w14:paraId="04AF9C59">
            <w:pPr>
              <w:jc w:val="left"/>
            </w:pPr>
            <w:r>
              <w:rPr>
                <w:b w:val="0"/>
                <w:bCs w:val="0"/>
                <w:color w:val="000000"/>
                <w:sz w:val="20"/>
                <w:szCs w:val="20"/>
              </w:rPr>
              <w:t>Network Design</w:t>
            </w:r>
          </w:p>
        </w:tc>
        <w:tc>
          <w:tcPr>
            <w:tcW w:w="1700" w:type="dxa"/>
            <w:shd w:val="clear" w:color="auto" w:fill="F2F2F2"/>
            <w:tcMar>
              <w:top w:w="80" w:type="dxa"/>
              <w:left w:w="100" w:type="dxa"/>
              <w:bottom w:w="80" w:type="dxa"/>
              <w:right w:w="100" w:type="dxa"/>
            </w:tcMar>
            <w:vAlign w:val="center"/>
          </w:tcPr>
          <w:p w14:paraId="2BEE9352">
            <w:pPr>
              <w:jc w:val="left"/>
            </w:pPr>
            <w:r>
              <w:rPr>
                <w:b w:val="0"/>
                <w:bCs w:val="0"/>
                <w:color w:val="000000"/>
                <w:sz w:val="20"/>
                <w:szCs w:val="20"/>
              </w:rPr>
              <w:t>Incomplete topology</w:t>
            </w:r>
          </w:p>
        </w:tc>
        <w:tc>
          <w:tcPr>
            <w:tcW w:w="1900" w:type="dxa"/>
            <w:shd w:val="clear" w:color="auto" w:fill="F2F2F2"/>
            <w:tcMar>
              <w:top w:w="80" w:type="dxa"/>
              <w:left w:w="100" w:type="dxa"/>
              <w:bottom w:w="80" w:type="dxa"/>
              <w:right w:w="100" w:type="dxa"/>
            </w:tcMar>
            <w:vAlign w:val="center"/>
          </w:tcPr>
          <w:p w14:paraId="4D2F2D88">
            <w:pPr>
              <w:jc w:val="left"/>
            </w:pPr>
            <w:r>
              <w:rPr>
                <w:b w:val="0"/>
                <w:bCs w:val="0"/>
                <w:color w:val="000000"/>
                <w:sz w:val="20"/>
                <w:szCs w:val="20"/>
              </w:rPr>
              <w:t>Functional but inefficient topology</w:t>
            </w:r>
          </w:p>
        </w:tc>
        <w:tc>
          <w:tcPr>
            <w:tcW w:w="2000" w:type="dxa"/>
            <w:shd w:val="clear" w:color="auto" w:fill="F2F2F2"/>
            <w:tcMar>
              <w:top w:w="80" w:type="dxa"/>
              <w:left w:w="100" w:type="dxa"/>
              <w:bottom w:w="80" w:type="dxa"/>
              <w:right w:w="100" w:type="dxa"/>
            </w:tcMar>
            <w:vAlign w:val="center"/>
          </w:tcPr>
          <w:p w14:paraId="6A329C26">
            <w:pPr>
              <w:jc w:val="left"/>
            </w:pPr>
            <w:r>
              <w:rPr>
                <w:b w:val="0"/>
                <w:bCs w:val="0"/>
                <w:color w:val="000000"/>
                <w:sz w:val="20"/>
                <w:szCs w:val="20"/>
              </w:rPr>
              <w:t>Efficient and justified design</w:t>
            </w:r>
          </w:p>
        </w:tc>
        <w:tc>
          <w:tcPr>
            <w:tcW w:w="1360" w:type="dxa"/>
            <w:shd w:val="clear" w:color="auto" w:fill="F2F2F2"/>
            <w:tcMar>
              <w:top w:w="80" w:type="dxa"/>
              <w:left w:w="100" w:type="dxa"/>
              <w:bottom w:w="80" w:type="dxa"/>
              <w:right w:w="100" w:type="dxa"/>
            </w:tcMar>
            <w:vAlign w:val="center"/>
          </w:tcPr>
          <w:p w14:paraId="52248AD0">
            <w:pPr>
              <w:jc w:val="left"/>
            </w:pPr>
            <w:r>
              <w:rPr>
                <w:b w:val="0"/>
                <w:bCs w:val="0"/>
                <w:color w:val="000000"/>
                <w:sz w:val="20"/>
                <w:szCs w:val="20"/>
              </w:rPr>
              <w:t>25%</w:t>
            </w:r>
          </w:p>
        </w:tc>
      </w:tr>
      <w:tr w14:paraId="41A93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00" w:type="dxa"/>
              <w:bottom w:w="80" w:type="dxa"/>
              <w:right w:w="100" w:type="dxa"/>
            </w:tcMar>
            <w:vAlign w:val="center"/>
          </w:tcPr>
          <w:p w14:paraId="7F3F44C1">
            <w:pPr>
              <w:jc w:val="left"/>
            </w:pPr>
            <w:r>
              <w:rPr>
                <w:b w:val="0"/>
                <w:bCs w:val="0"/>
                <w:color w:val="000000"/>
                <w:sz w:val="20"/>
                <w:szCs w:val="20"/>
              </w:rPr>
              <w:t>Implementation &amp; Testing</w:t>
            </w:r>
          </w:p>
        </w:tc>
        <w:tc>
          <w:tcPr>
            <w:tcW w:w="1700" w:type="dxa"/>
            <w:shd w:val="clear" w:color="auto" w:fill="FFFFFF"/>
            <w:tcMar>
              <w:top w:w="80" w:type="dxa"/>
              <w:left w:w="100" w:type="dxa"/>
              <w:bottom w:w="80" w:type="dxa"/>
              <w:right w:w="100" w:type="dxa"/>
            </w:tcMar>
            <w:vAlign w:val="center"/>
          </w:tcPr>
          <w:p w14:paraId="1F5F297E">
            <w:pPr>
              <w:jc w:val="left"/>
            </w:pPr>
            <w:r>
              <w:rPr>
                <w:b w:val="0"/>
                <w:bCs w:val="0"/>
                <w:color w:val="000000"/>
                <w:sz w:val="20"/>
                <w:szCs w:val="20"/>
              </w:rPr>
              <w:t>Connectivity fails</w:t>
            </w:r>
          </w:p>
        </w:tc>
        <w:tc>
          <w:tcPr>
            <w:tcW w:w="1900" w:type="dxa"/>
            <w:shd w:val="clear" w:color="auto" w:fill="FFFFFF"/>
            <w:tcMar>
              <w:top w:w="80" w:type="dxa"/>
              <w:left w:w="100" w:type="dxa"/>
              <w:bottom w:w="80" w:type="dxa"/>
              <w:right w:w="100" w:type="dxa"/>
            </w:tcMar>
            <w:vAlign w:val="center"/>
          </w:tcPr>
          <w:p w14:paraId="242414BF">
            <w:pPr>
              <w:jc w:val="left"/>
            </w:pPr>
            <w:r>
              <w:rPr>
                <w:b w:val="0"/>
                <w:bCs w:val="0"/>
                <w:color w:val="000000"/>
                <w:sz w:val="20"/>
                <w:szCs w:val="20"/>
              </w:rPr>
              <w:t>Partial connectivity</w:t>
            </w:r>
          </w:p>
        </w:tc>
        <w:tc>
          <w:tcPr>
            <w:tcW w:w="2000" w:type="dxa"/>
            <w:shd w:val="clear" w:color="auto" w:fill="FFFFFF"/>
            <w:tcMar>
              <w:top w:w="80" w:type="dxa"/>
              <w:left w:w="100" w:type="dxa"/>
              <w:bottom w:w="80" w:type="dxa"/>
              <w:right w:w="100" w:type="dxa"/>
            </w:tcMar>
            <w:vAlign w:val="center"/>
          </w:tcPr>
          <w:p w14:paraId="74FC6A97">
            <w:pPr>
              <w:jc w:val="left"/>
            </w:pPr>
            <w:r>
              <w:rPr>
                <w:b w:val="0"/>
                <w:bCs w:val="0"/>
                <w:color w:val="000000"/>
                <w:sz w:val="20"/>
                <w:szCs w:val="20"/>
              </w:rPr>
              <w:t>Full connectivity verified</w:t>
            </w:r>
          </w:p>
        </w:tc>
        <w:tc>
          <w:tcPr>
            <w:tcW w:w="1360" w:type="dxa"/>
            <w:shd w:val="clear" w:color="auto" w:fill="FFFFFF"/>
            <w:tcMar>
              <w:top w:w="80" w:type="dxa"/>
              <w:left w:w="100" w:type="dxa"/>
              <w:bottom w:w="80" w:type="dxa"/>
              <w:right w:w="100" w:type="dxa"/>
            </w:tcMar>
            <w:vAlign w:val="center"/>
          </w:tcPr>
          <w:p w14:paraId="7484B074">
            <w:pPr>
              <w:jc w:val="left"/>
            </w:pPr>
            <w:r>
              <w:rPr>
                <w:b w:val="0"/>
                <w:bCs w:val="0"/>
                <w:color w:val="000000"/>
                <w:sz w:val="20"/>
                <w:szCs w:val="20"/>
              </w:rPr>
              <w:t>25%</w:t>
            </w:r>
          </w:p>
        </w:tc>
      </w:tr>
      <w:tr w14:paraId="7E4A9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vAlign w:val="center"/>
          </w:tcPr>
          <w:p w14:paraId="77DCF3E4">
            <w:pPr>
              <w:jc w:val="left"/>
            </w:pPr>
            <w:r>
              <w:rPr>
                <w:b w:val="0"/>
                <w:bCs w:val="0"/>
                <w:color w:val="000000"/>
                <w:sz w:val="20"/>
                <w:szCs w:val="20"/>
              </w:rPr>
              <w:t>Design Justification</w:t>
            </w:r>
          </w:p>
        </w:tc>
        <w:tc>
          <w:tcPr>
            <w:tcW w:w="1700" w:type="dxa"/>
            <w:shd w:val="clear" w:color="auto" w:fill="F2F2F2"/>
            <w:tcMar>
              <w:top w:w="80" w:type="dxa"/>
              <w:left w:w="100" w:type="dxa"/>
              <w:bottom w:w="80" w:type="dxa"/>
              <w:right w:w="100" w:type="dxa"/>
            </w:tcMar>
            <w:vAlign w:val="center"/>
          </w:tcPr>
          <w:p w14:paraId="15648018">
            <w:pPr>
              <w:jc w:val="left"/>
            </w:pPr>
            <w:r>
              <w:rPr>
                <w:b w:val="0"/>
                <w:bCs w:val="0"/>
                <w:color w:val="000000"/>
                <w:sz w:val="20"/>
                <w:szCs w:val="20"/>
              </w:rPr>
              <w:t>Weak reasoning</w:t>
            </w:r>
          </w:p>
        </w:tc>
        <w:tc>
          <w:tcPr>
            <w:tcW w:w="1900" w:type="dxa"/>
            <w:shd w:val="clear" w:color="auto" w:fill="F2F2F2"/>
            <w:tcMar>
              <w:top w:w="80" w:type="dxa"/>
              <w:left w:w="100" w:type="dxa"/>
              <w:bottom w:w="80" w:type="dxa"/>
              <w:right w:w="100" w:type="dxa"/>
            </w:tcMar>
            <w:vAlign w:val="center"/>
          </w:tcPr>
          <w:p w14:paraId="02D23B83">
            <w:pPr>
              <w:jc w:val="left"/>
            </w:pPr>
            <w:r>
              <w:rPr>
                <w:b w:val="0"/>
                <w:bCs w:val="0"/>
                <w:color w:val="000000"/>
                <w:sz w:val="20"/>
                <w:szCs w:val="20"/>
              </w:rPr>
              <w:t>Some justification</w:t>
            </w:r>
          </w:p>
        </w:tc>
        <w:tc>
          <w:tcPr>
            <w:tcW w:w="2000" w:type="dxa"/>
            <w:shd w:val="clear" w:color="auto" w:fill="F2F2F2"/>
            <w:tcMar>
              <w:top w:w="80" w:type="dxa"/>
              <w:left w:w="100" w:type="dxa"/>
              <w:bottom w:w="80" w:type="dxa"/>
              <w:right w:w="100" w:type="dxa"/>
            </w:tcMar>
            <w:vAlign w:val="center"/>
          </w:tcPr>
          <w:p w14:paraId="45950C2D">
            <w:pPr>
              <w:jc w:val="left"/>
            </w:pPr>
            <w:r>
              <w:rPr>
                <w:b w:val="0"/>
                <w:bCs w:val="0"/>
                <w:color w:val="000000"/>
                <w:sz w:val="20"/>
                <w:szCs w:val="20"/>
              </w:rPr>
              <w:t>Strong technical justification</w:t>
            </w:r>
          </w:p>
        </w:tc>
        <w:tc>
          <w:tcPr>
            <w:tcW w:w="1360" w:type="dxa"/>
            <w:shd w:val="clear" w:color="auto" w:fill="F2F2F2"/>
            <w:tcMar>
              <w:top w:w="80" w:type="dxa"/>
              <w:left w:w="100" w:type="dxa"/>
              <w:bottom w:w="80" w:type="dxa"/>
              <w:right w:w="100" w:type="dxa"/>
            </w:tcMar>
            <w:vAlign w:val="center"/>
          </w:tcPr>
          <w:p w14:paraId="71DE56A2">
            <w:pPr>
              <w:jc w:val="left"/>
            </w:pPr>
            <w:r>
              <w:rPr>
                <w:b w:val="0"/>
                <w:bCs w:val="0"/>
                <w:color w:val="000000"/>
                <w:sz w:val="20"/>
                <w:szCs w:val="20"/>
              </w:rPr>
              <w:t>15%</w:t>
            </w:r>
          </w:p>
        </w:tc>
      </w:tr>
      <w:tr w14:paraId="7E7CA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00" w:type="dxa"/>
              <w:bottom w:w="80" w:type="dxa"/>
              <w:right w:w="100" w:type="dxa"/>
            </w:tcMar>
            <w:vAlign w:val="center"/>
          </w:tcPr>
          <w:p w14:paraId="370701F6">
            <w:pPr>
              <w:jc w:val="left"/>
            </w:pPr>
            <w:r>
              <w:rPr>
                <w:b w:val="0"/>
                <w:bCs w:val="0"/>
                <w:color w:val="000000"/>
                <w:sz w:val="20"/>
                <w:szCs w:val="20"/>
              </w:rPr>
              <w:t>Reflection &amp; Documentation</w:t>
            </w:r>
          </w:p>
        </w:tc>
        <w:tc>
          <w:tcPr>
            <w:tcW w:w="1700" w:type="dxa"/>
            <w:shd w:val="clear" w:color="auto" w:fill="FFFFFF"/>
            <w:tcMar>
              <w:top w:w="80" w:type="dxa"/>
              <w:left w:w="100" w:type="dxa"/>
              <w:bottom w:w="80" w:type="dxa"/>
              <w:right w:w="100" w:type="dxa"/>
            </w:tcMar>
            <w:vAlign w:val="center"/>
          </w:tcPr>
          <w:p w14:paraId="1FDDB86D">
            <w:pPr>
              <w:jc w:val="left"/>
            </w:pPr>
            <w:r>
              <w:rPr>
                <w:b w:val="0"/>
                <w:bCs w:val="0"/>
                <w:color w:val="000000"/>
                <w:sz w:val="20"/>
                <w:szCs w:val="20"/>
              </w:rPr>
              <w:t>Minimal discussion</w:t>
            </w:r>
          </w:p>
        </w:tc>
        <w:tc>
          <w:tcPr>
            <w:tcW w:w="1900" w:type="dxa"/>
            <w:shd w:val="clear" w:color="auto" w:fill="FFFFFF"/>
            <w:tcMar>
              <w:top w:w="80" w:type="dxa"/>
              <w:left w:w="100" w:type="dxa"/>
              <w:bottom w:w="80" w:type="dxa"/>
              <w:right w:w="100" w:type="dxa"/>
            </w:tcMar>
            <w:vAlign w:val="center"/>
          </w:tcPr>
          <w:p w14:paraId="7C46D98A">
            <w:pPr>
              <w:jc w:val="left"/>
            </w:pPr>
            <w:r>
              <w:rPr>
                <w:b w:val="0"/>
                <w:bCs w:val="0"/>
                <w:color w:val="000000"/>
                <w:sz w:val="20"/>
                <w:szCs w:val="20"/>
              </w:rPr>
              <w:t>Adequate discussion</w:t>
            </w:r>
          </w:p>
        </w:tc>
        <w:tc>
          <w:tcPr>
            <w:tcW w:w="2000" w:type="dxa"/>
            <w:shd w:val="clear" w:color="auto" w:fill="FFFFFF"/>
            <w:tcMar>
              <w:top w:w="80" w:type="dxa"/>
              <w:left w:w="100" w:type="dxa"/>
              <w:bottom w:w="80" w:type="dxa"/>
              <w:right w:w="100" w:type="dxa"/>
            </w:tcMar>
            <w:vAlign w:val="center"/>
          </w:tcPr>
          <w:p w14:paraId="023ADBF2">
            <w:pPr>
              <w:jc w:val="left"/>
            </w:pPr>
            <w:r>
              <w:rPr>
                <w:b w:val="0"/>
                <w:bCs w:val="0"/>
                <w:color w:val="000000"/>
                <w:sz w:val="20"/>
                <w:szCs w:val="20"/>
              </w:rPr>
              <w:t>Insightful reflection</w:t>
            </w:r>
          </w:p>
        </w:tc>
        <w:tc>
          <w:tcPr>
            <w:tcW w:w="1360" w:type="dxa"/>
            <w:shd w:val="clear" w:color="auto" w:fill="FFFFFF"/>
            <w:tcMar>
              <w:top w:w="80" w:type="dxa"/>
              <w:left w:w="100" w:type="dxa"/>
              <w:bottom w:w="80" w:type="dxa"/>
              <w:right w:w="100" w:type="dxa"/>
            </w:tcMar>
            <w:vAlign w:val="center"/>
          </w:tcPr>
          <w:p w14:paraId="6A3816DE">
            <w:pPr>
              <w:jc w:val="left"/>
            </w:pPr>
            <w:r>
              <w:rPr>
                <w:b w:val="0"/>
                <w:bCs w:val="0"/>
                <w:color w:val="000000"/>
                <w:sz w:val="20"/>
                <w:szCs w:val="20"/>
              </w:rPr>
              <w:t>15%</w:t>
            </w:r>
          </w:p>
        </w:tc>
      </w:tr>
    </w:tbl>
    <w:p w14:paraId="10D692D4">
      <w:pPr>
        <w:spacing w:before="300"/>
      </w:pPr>
    </w:p>
    <w:p w14:paraId="55BDD1CF">
      <w:pPr>
        <w:pStyle w:val="2"/>
        <w:pBdr>
          <w:bottom w:val="single" w:color="2E74B5" w:sz="6" w:space="4"/>
        </w:pBdr>
        <w:spacing w:before="360" w:after="160"/>
      </w:pPr>
      <w:r>
        <w:rPr>
          <w:b/>
          <w:bCs/>
          <w:color w:val="1F3864"/>
          <w:sz w:val="30"/>
          <w:szCs w:val="30"/>
        </w:rPr>
        <w:t>10.  Conclusion</w:t>
      </w:r>
    </w:p>
    <w:p w14:paraId="17438A6C">
      <w:pPr>
        <w:spacing w:after="160" w:line="276" w:lineRule="auto"/>
        <w:jc w:val="both"/>
      </w:pPr>
      <w:r>
        <w:rPr>
          <w:b w:val="0"/>
          <w:bCs w:val="0"/>
          <w:i w:val="0"/>
          <w:iCs w:val="0"/>
          <w:sz w:val="22"/>
          <w:szCs w:val="22"/>
        </w:rPr>
        <w:t>This project successfully designed, implemented, and verified a VLAN-segmented small-office LAN across two interconnected Cisco 2960-24TT switches. Three departments — IT, Support, and Management — were isolated into separate VLANs and subnets, connectivity was verified with ping tests that confirmed both correct intra-VLAN reachability across a trunk link and correct inter-VLAN isolation, and an alternative Layer-3 design was proposed to address the identified limitation of zero inter-department communication. The exercise met all five CLOs mapped to PLO-2, PLO-3, and PLO-5, and demonstrated practical skills in VLAN configuration, trunking, structured IP addressing, and technical trade-off analysis.</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435A6">
    <w:pPr>
      <w:jc w:val="center"/>
    </w:pPr>
    <w:r>
      <w:rPr>
        <w:color w:val="808080"/>
        <w:sz w:val="18"/>
        <w:szCs w:val="18"/>
      </w:rPr>
      <w:t xml:space="preserve">Page </w:t>
    </w:r>
    <w:r>
      <w:rPr>
        <w:color w:val="808080"/>
        <w:sz w:val="18"/>
        <w:szCs w:val="18"/>
      </w:rPr>
      <w:fldChar w:fldCharType="begin"/>
    </w:r>
    <w:r>
      <w:rPr>
        <w:color w:val="808080"/>
        <w:sz w:val="18"/>
        <w:szCs w:val="18"/>
      </w:rPr>
      <w:instrText xml:space="preserve">PAGE</w:instrText>
    </w:r>
    <w:r>
      <w:rPr>
        <w:color w:val="808080"/>
        <w:sz w:val="18"/>
        <w:szCs w:val="18"/>
      </w:rPr>
      <w:fldChar w:fldCharType="separate"/>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 xml:space="preserve">NUMPAGES</w:instrText>
    </w:r>
    <w:r>
      <w:rPr>
        <w:color w:val="808080"/>
        <w:sz w:val="18"/>
        <w:szCs w:val="18"/>
      </w:rPr>
      <w:fldChar w:fldCharType="separate"/>
    </w:r>
    <w:r>
      <w:rPr>
        <w:color w:val="80808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50D4A">
    <w:pPr>
      <w:jc w:val="right"/>
    </w:pPr>
    <w:r>
      <w:rPr>
        <w:color w:val="808080"/>
        <w:sz w:val="16"/>
        <w:szCs w:val="16"/>
      </w:rPr>
      <w:t>OEL — VLAN Network Design &amp;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0B723F"/>
    <w:multiLevelType w:val="multilevel"/>
    <w:tmpl w:val="130B723F"/>
    <w:lvl w:ilvl="0" w:tentative="0">
      <w:start w:val="1"/>
      <w:numFmt w:val="bullet"/>
      <w:lvlText w:val="•"/>
      <w:lvlJc w:val="left"/>
      <w:pPr>
        <w:ind w:left="460" w:hanging="260"/>
      </w:pPr>
    </w:lvl>
    <w:lvl w:ilvl="1" w:tentative="0">
      <w:start w:val="1"/>
      <w:numFmt w:val="bullet"/>
      <w:lvlText w:val="◦"/>
      <w:lvlJc w:val="left"/>
      <w:pPr>
        <w:ind w:left="9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5AD5965"/>
    <w:rsid w:val="17F36874"/>
    <w:rsid w:val="1A2D1549"/>
    <w:rsid w:val="4B443095"/>
    <w:rsid w:val="6DCB2AC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820</Words>
  <Characters>4952</Characters>
  <TotalTime>0</TotalTime>
  <ScaleCrop>false</ScaleCrop>
  <LinksUpToDate>false</LinksUpToDate>
  <CharactersWithSpaces>5688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2026-07-09T19:18:00Z</dcterms:created>
  <dc:creator>Un-named</dc:creator>
  <cp:lastModifiedBy>Jalal Khan</cp:lastModifiedBy>
  <dcterms:modified xsi:type="dcterms:W3CDTF">2026-07-09T19:33:55Z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eyJoZGlkIjoiZjQ5MTRkYTFkN2ZkYmYwNjIzZGNhZmRmYjZiNDk3ZTYiLCJ1c2VySWQiOiIxOTQxODM5NjMwNjE0In0=</vt:lpwstr>
  </property>
  <property fmtid="{D5CDD505-2E9C-101B-9397-08002B2CF9AE}" pid="3" name="KSOProductBuildVer">
    <vt:lpwstr>1033-12.1.0.26880</vt:lpwstr>
  </property>
  <property fmtid="{D5CDD505-2E9C-101B-9397-08002B2CF9AE}" pid="4" name="ICV">
    <vt:lpwstr>9A6C912166494464BFBCF135AB947CA3_12</vt:lpwstr>
  </property>
</Properties>
</file>