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DD6E6B" w:rsidRDefault="00000000">
      <w:pPr>
        <w:rPr>
          <w:color w:val="062E6F"/>
          <w:shd w:val="clear" w:color="auto" w:fill="D6EAFF"/>
        </w:rPr>
      </w:pPr>
      <w:r>
        <w:rPr>
          <w:rFonts w:ascii="Arial Unicode MS" w:eastAsia="Arial Unicode MS" w:hAnsi="Arial Unicode MS" w:cs="Arial Unicode MS"/>
          <w:color w:val="062E6F"/>
          <w:shd w:val="clear" w:color="auto" w:fill="D6EAFF"/>
        </w:rPr>
        <w:t>2026년 2월 3일</w:t>
      </w:r>
    </w:p>
    <w:p w14:paraId="00000003" w14:textId="77777777" w:rsidR="00DD6E6B" w:rsidRDefault="00000000">
      <w:pPr>
        <w:pStyle w:val="2"/>
      </w:pPr>
      <w:bookmarkStart w:id="0" w:name="_mjorld11by84" w:colFirst="0" w:colLast="0"/>
      <w:bookmarkEnd w:id="0"/>
      <w:r>
        <w:t>SKT 임원 인터뷰 - 윤명원 (Channel &amp; Device 담당)</w:t>
      </w:r>
    </w:p>
    <w:p w14:paraId="00000007" w14:textId="77777777" w:rsidR="00DD6E6B" w:rsidRDefault="00DD6E6B"/>
    <w:p w14:paraId="00000008" w14:textId="3C4FC967" w:rsidR="00DD6E6B" w:rsidRPr="00D1531C" w:rsidRDefault="00D1531C">
      <w:pPr>
        <w:pStyle w:val="3"/>
        <w:rPr>
          <w:lang w:val="en-US"/>
        </w:rPr>
      </w:pPr>
      <w:bookmarkStart w:id="1" w:name="_ibw5t5dnqdb8" w:colFirst="0" w:colLast="0"/>
      <w:bookmarkEnd w:id="1"/>
      <w:r>
        <w:rPr>
          <w:lang w:val="en-US"/>
        </w:rPr>
        <w:t>Summary</w:t>
      </w:r>
    </w:p>
    <w:p w14:paraId="00000009" w14:textId="1CBD5F03" w:rsidR="00DD6E6B" w:rsidRDefault="00D1531C">
      <w:pPr>
        <w:spacing w:after="0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윤명원</w:t>
      </w:r>
      <w:r>
        <w:rPr>
          <w:rFonts w:ascii="Arial Unicode MS" w:eastAsia="Arial Unicode MS" w:hAnsi="Arial Unicode MS" w:cs="Arial Unicode MS" w:hint="eastAsia"/>
          <w:sz w:val="28"/>
          <w:szCs w:val="28"/>
        </w:rPr>
        <w:t xml:space="preserve"> 담당</w:t>
      </w:r>
      <w:r>
        <w:rPr>
          <w:rFonts w:ascii="Arial Unicode MS" w:eastAsia="Arial Unicode MS" w:hAnsi="Arial Unicode MS" w:cs="Arial Unicode MS"/>
          <w:sz w:val="28"/>
          <w:szCs w:val="28"/>
        </w:rPr>
        <w:t>님은 SKT의 넥스트 채널 개편 프로젝트 배경 및 자신의 담당 업무를 설명하며, 고객의 비대면 업무 처리 증가와 20~30대 고객의 매장 방문 감소 추세에 따른 유통 채널 변화의 필요성을 강조했습니다. 통신업의 오랜 고민인 고객 방문 주기 감소와 유통망 수익성 악화 문제를 언급하며, SKT는 온-오프라인의 끊김 없는 고객 경험 제공을 목표로 플랫폼 통합을 추진하고 있으며, T Membership, T World 등 기존 채널의 고객 여정 연결성 개선 방안을 논의했습니다. 윤명원님은 통합 플랫폼의 성공을 위해 타사 고객 유입을 유도할 수 있는 개방성과 디지털 사용이 용이한 세대를 우선 타겟으로 설정하고, AI 기술을 활용하여 고객에게 편리하고 정확한 솔루션을 제공하는 '와우(Wow) 요소'를 구현하는 것이 중요하다고 제언했습니다.</w:t>
      </w:r>
    </w:p>
    <w:p w14:paraId="0000000A" w14:textId="77777777" w:rsidR="00DD6E6B" w:rsidRDefault="00DD6E6B"/>
    <w:p w14:paraId="5DE166CE" w14:textId="77777777" w:rsidR="00D1531C" w:rsidRDefault="00D1531C"/>
    <w:p w14:paraId="32C4884F" w14:textId="77777777" w:rsidR="00D1531C" w:rsidRDefault="00D1531C"/>
    <w:p w14:paraId="096BFDC2" w14:textId="77777777" w:rsidR="00D1531C" w:rsidRDefault="00D1531C"/>
    <w:p w14:paraId="65F9FF10" w14:textId="77777777" w:rsidR="00D1531C" w:rsidRDefault="00D1531C"/>
    <w:p w14:paraId="0000000B" w14:textId="77777777" w:rsidR="00DD6E6B" w:rsidRDefault="00000000">
      <w:pPr>
        <w:pStyle w:val="3"/>
      </w:pPr>
      <w:bookmarkStart w:id="2" w:name="_xidqrco41y55" w:colFirst="0" w:colLast="0"/>
      <w:bookmarkEnd w:id="2"/>
      <w:r>
        <w:lastRenderedPageBreak/>
        <w:t>세부정보</w:t>
      </w:r>
    </w:p>
    <w:p w14:paraId="0000000C" w14:textId="297BABF2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넥스트 채널 개편 프로젝트 배경 및 담당 업무</w:t>
      </w:r>
      <w:r>
        <w:rPr>
          <w:rFonts w:ascii="Arial Unicode MS" w:eastAsia="Arial Unicode MS" w:hAnsi="Arial Unicode MS" w:cs="Arial Unicode MS"/>
        </w:rPr>
        <w:t xml:space="preserve">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넥스트 DSS 넥스트 채널 개편 프로젝트에 대해 설명하며, 플러스엑스가 뉴엑스 통합 컨설팅을 진행하고 있음을 언급했습니다. </w:t>
      </w:r>
      <w:r w:rsidR="00D1531C">
        <w:rPr>
          <w:rFonts w:ascii="Arial Unicode MS" w:eastAsia="Arial Unicode MS" w:hAnsi="Arial Unicode MS" w:cs="Arial Unicode MS"/>
        </w:rPr>
        <w:t>윤명원</w:t>
      </w:r>
      <w:r>
        <w:rPr>
          <w:rFonts w:ascii="Arial Unicode MS" w:eastAsia="Arial Unicode MS" w:hAnsi="Arial Unicode MS" w:cs="Arial Unicode MS"/>
        </w:rPr>
        <w:t xml:space="preserve"> 담당자가 SKT에서 맡고 있는 역할은 크게 네 가지로, 로드 매장 통망 관련 지원 업무, SD 마케팅 단말 조달, MVNO 정책, 그리고 유선 재판매를 포함합니다 (</w:t>
      </w:r>
      <w:hyperlink w:anchor="_a2aona893kk5">
        <w:r w:rsidR="00DD6E6B">
          <w:rPr>
            <w:color w:val="1155CC"/>
            <w:u w:val="single"/>
          </w:rPr>
          <w:t>00:00:00</w:t>
        </w:r>
      </w:hyperlink>
      <w:r>
        <w:t>).</w:t>
      </w:r>
    </w:p>
    <w:p w14:paraId="0000000D" w14:textId="77A18230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시장 트렌드 및 통신 산업의 고민</w:t>
      </w:r>
      <w:r>
        <w:rPr>
          <w:rFonts w:ascii="Arial Unicode MS" w:eastAsia="Arial Unicode MS" w:hAnsi="Arial Unicode MS" w:cs="Arial Unicode MS"/>
        </w:rPr>
        <w:t xml:space="preserve"> 고객들이 계통, 변경, 폐지 등의 업무를 비대면으로 처리하는 경향이 있으며, 통신사들은 마케팅을 통합하여 고객이 지속적으로 앱에 접속하게 하는 락인(lock-in) 전략을 추구하는 등 사업 주체의 움직임도 다양합니다 (</w:t>
      </w:r>
      <w:hyperlink w:anchor="_2api0y2jbn0">
        <w:r w:rsidR="00DD6E6B">
          <w:rPr>
            <w:color w:val="1155CC"/>
            <w:u w:val="single"/>
          </w:rPr>
          <w:t>00:05:52</w:t>
        </w:r>
      </w:hyperlink>
      <w:r>
        <w:rPr>
          <w:rFonts w:ascii="Arial Unicode MS" w:eastAsia="Arial Unicode MS" w:hAnsi="Arial Unicode MS" w:cs="Arial Unicode MS"/>
        </w:rPr>
        <w:t xml:space="preserve">).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통신업의 오랜 숙제인 고객 방문 주기 감소와 특히 20대, 30대 고객의 매장 방문 감소 추세가 지속되고 있어, 환경 변화에 따라 유통 채널을 어떻게 변화시킬지에 대한 고민을 하고 있다고 밝혔습니다 (</w:t>
      </w:r>
      <w:hyperlink w:anchor="_a9gch8ua5qa7">
        <w:r w:rsidR="00DD6E6B">
          <w:rPr>
            <w:color w:val="1155CC"/>
            <w:u w:val="single"/>
          </w:rPr>
          <w:t>00:07:05</w:t>
        </w:r>
      </w:hyperlink>
      <w:r>
        <w:t>).</w:t>
      </w:r>
    </w:p>
    <w:p w14:paraId="0000000E" w14:textId="1711E0C8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유통망 운영의 어려움</w:t>
      </w:r>
      <w:r>
        <w:rPr>
          <w:rFonts w:ascii="Arial Unicode MS" w:eastAsia="Arial Unicode MS" w:hAnsi="Arial Unicode MS" w:cs="Arial Unicode MS"/>
        </w:rPr>
        <w:t xml:space="preserve"> 고객들의 매장 방문 횟수가 줄어들면서 대리점의 판매량과 수익성이 악화되고 있으며, 유통망(매장 수)도 매년 약 200개에서 250개씩 감소하는 추세입니다.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장기적인 로드맵과 관련하여, 유통망의 감소 속도가 예상보다 빠르다는 점과 고객과의 커뮤니케이션 방식을 어떻게 개선할 것인지에 대한 고민이 많다고 언급했습니다 (</w:t>
      </w:r>
      <w:hyperlink w:anchor="_s8406ya1vqp">
        <w:r w:rsidR="00DD6E6B">
          <w:rPr>
            <w:color w:val="1155CC"/>
            <w:u w:val="single"/>
          </w:rPr>
          <w:t>00:08:38</w:t>
        </w:r>
      </w:hyperlink>
      <w:r>
        <w:t>).</w:t>
      </w:r>
    </w:p>
    <w:p w14:paraId="0000000F" w14:textId="3D60F316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SKT의 핵심 가치 및 채널 연결성 진단</w:t>
      </w:r>
      <w:r>
        <w:rPr>
          <w:rFonts w:ascii="Arial Unicode MS" w:eastAsia="Arial Unicode MS" w:hAnsi="Arial Unicode MS" w:cs="Arial Unicode MS"/>
        </w:rPr>
        <w:t xml:space="preserve"> SKT는 고객이 어디에 있든지 원활한 통신 서비스를 받는 것을 기본 가치로 하며 (</w:t>
      </w:r>
      <w:hyperlink w:anchor="_v153dmpjv0b">
        <w:r w:rsidR="00DD6E6B">
          <w:rPr>
            <w:color w:val="1155CC"/>
            <w:u w:val="single"/>
          </w:rPr>
          <w:t>00:10:01</w:t>
        </w:r>
      </w:hyperlink>
      <w:r>
        <w:rPr>
          <w:rFonts w:ascii="Arial Unicode MS" w:eastAsia="Arial Unicode MS" w:hAnsi="Arial Unicode MS" w:cs="Arial Unicode MS"/>
        </w:rPr>
        <w:t>), 안정적인 통신 서비스 제공을 넘어 다양한 고객 니즈에 부합하는 추가적인 솔루션을 선제적으로 제공하는 것을 목표로 합니다 (</w:t>
      </w:r>
      <w:hyperlink w:anchor="_uhtgedikuyjl">
        <w:r w:rsidR="00DD6E6B">
          <w:rPr>
            <w:color w:val="1155CC"/>
            <w:u w:val="single"/>
          </w:rPr>
          <w:t>00:11:15</w:t>
        </w:r>
      </w:hyperlink>
      <w:r>
        <w:rPr>
          <w:rFonts w:ascii="Arial Unicode MS" w:eastAsia="Arial Unicode MS" w:hAnsi="Arial Unicode MS" w:cs="Arial Unicode MS"/>
        </w:rPr>
        <w:t xml:space="preserve">). 티멤버십(T Membership)이 가장 보편적으로 사용되고 인지도가 높지만, 티월드(T World)와 같은 온라인 채널에서의 고객 여정(customer journey) 연결성에 대해서는 회사 내부적으로도 효과적인 연결 방안에 대한 고민이 많다고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말했습니다 (</w:t>
      </w:r>
      <w:hyperlink w:anchor="_5hg1i2b7evei">
        <w:r w:rsidR="00DD6E6B">
          <w:rPr>
            <w:color w:val="1155CC"/>
            <w:u w:val="single"/>
          </w:rPr>
          <w:t>00:12:41</w:t>
        </w:r>
      </w:hyperlink>
      <w:r>
        <w:t>).</w:t>
      </w:r>
    </w:p>
    <w:p w14:paraId="00000010" w14:textId="661F63C8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lastRenderedPageBreak/>
        <w:t>SKT의 차별화 포인트 및 유통망 역할 변화</w:t>
      </w:r>
      <w:r>
        <w:rPr>
          <w:rFonts w:ascii="Arial Unicode MS" w:eastAsia="Arial Unicode MS" w:hAnsi="Arial Unicode MS" w:cs="Arial Unicode MS"/>
        </w:rPr>
        <w:t xml:space="preserve"> SKT는 규모의 경제를 활용하여 결합 상품(유무선 결합 포함) 제공을 통해 경쟁 우위를 유지하고 있다고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분석했습니다. 또한, 유통망을 통해 간접적으로 고객에게 가치를 전달하는 방식보다는 온라인 채널을 통해 직접 전달하는 방향을 목표로 하지만, 유통망을 통해 잘 전달하는 숙련된 판매자가 있는 만큼, 고객이 "잘하는 유통망"을 선택할 수 있도록 알려주는 방안을 고민하고 있다고 덧붙였습니다 (</w:t>
      </w:r>
      <w:hyperlink w:anchor="_xrkr5ocs85xs">
        <w:r w:rsidR="00DD6E6B">
          <w:rPr>
            <w:color w:val="1155CC"/>
            <w:u w:val="single"/>
          </w:rPr>
          <w:t>00:15:08</w:t>
        </w:r>
      </w:hyperlink>
      <w:r>
        <w:t>).</w:t>
      </w:r>
    </w:p>
    <w:p w14:paraId="00000011" w14:textId="1C9D70F7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넥스트 플랫폼 통합의 장점과 위험 요소</w:t>
      </w:r>
      <w:r>
        <w:rPr>
          <w:rFonts w:ascii="Arial Unicode MS" w:eastAsia="Arial Unicode MS" w:hAnsi="Arial Unicode MS" w:cs="Arial Unicode MS"/>
        </w:rPr>
        <w:t xml:space="preserve"> 플랫폼 통합의 방향성은 온-오프라인의 끊김 없는(seamless) 고객 경험을 제공한다는 점에서 맞으며, 이는 고객의 불편함을 줄일 수 있는 방법이라고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보았습니다. 다만, 기술적 문제 해결과 여러 가지 이슈에 대한 솔루션이 필요하며, 어설픈 접근으로 통합할 경우 고객에게 부정적인 경험이 발생할 수 있다는 위험이 있다고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지적했습니다 (</w:t>
      </w:r>
      <w:hyperlink w:anchor="_q6610crxqvll">
        <w:r w:rsidR="00DD6E6B">
          <w:rPr>
            <w:color w:val="1155CC"/>
            <w:u w:val="single"/>
          </w:rPr>
          <w:t>00:18:04</w:t>
        </w:r>
      </w:hyperlink>
      <w:r>
        <w:t>).</w:t>
      </w:r>
    </w:p>
    <w:p w14:paraId="00000012" w14:textId="4387A539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통합 플랫폼의 개방성 및 타겟 설정</w:t>
      </w:r>
      <w:r>
        <w:rPr>
          <w:rFonts w:ascii="Arial Unicode MS" w:eastAsia="Arial Unicode MS" w:hAnsi="Arial Unicode MS" w:cs="Arial Unicode MS"/>
        </w:rPr>
        <w:t xml:space="preserve">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통합 플랫폼이 SKT 고객만을 대상으로 할 필요는 없으며, 타사 고객도 유입될 수 있도록 확장해야 한다고 주장했습니다 (</w:t>
      </w:r>
      <w:hyperlink w:anchor="_p4cm0o60wynq">
        <w:r w:rsidR="00DD6E6B">
          <w:rPr>
            <w:color w:val="1155CC"/>
            <w:u w:val="single"/>
          </w:rPr>
          <w:t>00:21:40</w:t>
        </w:r>
      </w:hyperlink>
      <w:r>
        <w:rPr>
          <w:rFonts w:ascii="Arial Unicode MS" w:eastAsia="Arial Unicode MS" w:hAnsi="Arial Unicode MS" w:cs="Arial Unicode MS"/>
        </w:rPr>
        <w:t xml:space="preserve">). 티우주(T Universe)와 같은 서비스가 타사 고객에게도 열려 있는 것처럼, 플랫폼 통합 시에도 상품 및 서비스 설계를 통해 타 통신사 고객의 유입을 유도할 수 있어야 한다고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강조했습니다 (</w:t>
      </w:r>
      <w:hyperlink w:anchor="_cr1k6d1wrr6x">
        <w:r w:rsidR="00DD6E6B">
          <w:rPr>
            <w:color w:val="1155CC"/>
            <w:u w:val="single"/>
          </w:rPr>
          <w:t>00:20:35</w:t>
        </w:r>
      </w:hyperlink>
      <w:r>
        <w:t>).</w:t>
      </w:r>
    </w:p>
    <w:p w14:paraId="00000013" w14:textId="6EAB4199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통합 플랫폼의 지향점 및 주요 타겟 고객</w:t>
      </w:r>
      <w:r>
        <w:rPr>
          <w:rFonts w:ascii="Arial Unicode MS" w:eastAsia="Arial Unicode MS" w:hAnsi="Arial Unicode MS" w:cs="Arial Unicode MS"/>
        </w:rPr>
        <w:t xml:space="preserve"> 통합 플랫폼을 사람에 비유한다면, 진정한 AI 서비스처럼 고객을 잘 파악하고 먼저 제안해 주는 형태로 나아가야 한다고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생각했습니다 (</w:t>
      </w:r>
      <w:hyperlink w:anchor="_qqlqypr7xsfd">
        <w:r w:rsidR="00DD6E6B">
          <w:rPr>
            <w:color w:val="1155CC"/>
            <w:u w:val="single"/>
          </w:rPr>
          <w:t>00:23:09</w:t>
        </w:r>
      </w:hyperlink>
      <w:r>
        <w:rPr>
          <w:rFonts w:ascii="Arial Unicode MS" w:eastAsia="Arial Unicode MS" w:hAnsi="Arial Unicode MS" w:cs="Arial Unicode MS"/>
        </w:rPr>
        <w:t xml:space="preserve">). 현재 SKT에 가장 많은 수익을 제공하는 40대, 50대 고객이 중요하지만, 통합 플랫폼의 만족도를 높일 타겟으로는 온라인에 친숙하고 디지털 사용이 용이한 세대(바이럴 세대)를 우선적으로 공략하여 긍정적인 경험을 확산시키는 것이 효과적일 것이라고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제안했습니다 (</w:t>
      </w:r>
      <w:hyperlink w:anchor="_tfnq45pf6qmz">
        <w:r w:rsidR="00DD6E6B">
          <w:rPr>
            <w:color w:val="1155CC"/>
            <w:u w:val="single"/>
          </w:rPr>
          <w:t>00:24:22</w:t>
        </w:r>
      </w:hyperlink>
      <w:r>
        <w:t>).</w:t>
      </w:r>
    </w:p>
    <w:p w14:paraId="00000014" w14:textId="74056544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lastRenderedPageBreak/>
        <w:t>미래 고객 이용 패턴 변화 및 UX/UI 개선 방향</w:t>
      </w:r>
      <w:r>
        <w:rPr>
          <w:rFonts w:ascii="Arial Unicode MS" w:eastAsia="Arial Unicode MS" w:hAnsi="Arial Unicode MS" w:cs="Arial Unicode MS"/>
        </w:rPr>
        <w:t xml:space="preserve"> 3~4년 후에도 단말기 가격 제도가 크게 바뀌지 않는 한, 고객의 구매 패턴이 현재의 온라인 검색 후 오프라인 방문 구매와 같은 형태로 크게 바뀌지는 않을 것이라고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예상했습니다 (</w:t>
      </w:r>
      <w:hyperlink w:anchor="_ienjykvjhshs">
        <w:r w:rsidR="00DD6E6B">
          <w:rPr>
            <w:color w:val="1155CC"/>
            <w:u w:val="single"/>
          </w:rPr>
          <w:t>00:25:36</w:t>
        </w:r>
      </w:hyperlink>
      <w:r>
        <w:rPr>
          <w:rFonts w:ascii="Arial Unicode MS" w:eastAsia="Arial Unicode MS" w:hAnsi="Arial Unicode MS" w:cs="Arial Unicode MS"/>
        </w:rPr>
        <w:t>). 다만, 단순 업무 처리는 대리점 방문보다는 플랫폼을 통해 편리하게 처리하는 쪽으로 빠르게 변화할 것이라고 예측했습니다 (</w:t>
      </w:r>
      <w:hyperlink w:anchor="_ov9v4amilwz4">
        <w:r w:rsidR="00DD6E6B">
          <w:rPr>
            <w:color w:val="1155CC"/>
            <w:u w:val="single"/>
          </w:rPr>
          <w:t>00:27:01</w:t>
        </w:r>
      </w:hyperlink>
      <w:r>
        <w:rPr>
          <w:rFonts w:ascii="Arial Unicode MS" w:eastAsia="Arial Unicode MS" w:hAnsi="Arial Unicode MS" w:cs="Arial Unicode MS"/>
        </w:rPr>
        <w:t xml:space="preserve">).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애플 TV의 사용자 경험(UX)과, 아이폰 상담 시스템 및 쿠팡의 고객 서비스 제공 방식처럼, 편리함과 고객 만족도를 높이는 경험을 SKT 서비스에도 반영하는 것이 중요하다고 언급했습니다 (</w:t>
      </w:r>
      <w:hyperlink w:anchor="_roclnrj0pm87">
        <w:r w:rsidR="00DD6E6B">
          <w:rPr>
            <w:color w:val="1155CC"/>
            <w:u w:val="single"/>
          </w:rPr>
          <w:t>00:28:36</w:t>
        </w:r>
      </w:hyperlink>
      <w:r>
        <w:t>).</w:t>
      </w:r>
    </w:p>
    <w:p w14:paraId="00000015" w14:textId="50056FFF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통합 플랫폼 홈 화면의 목표</w:t>
      </w:r>
      <w:r>
        <w:rPr>
          <w:rFonts w:ascii="Arial Unicode MS" w:eastAsia="Arial Unicode MS" w:hAnsi="Arial Unicode MS" w:cs="Arial Unicode MS"/>
        </w:rPr>
        <w:t xml:space="preserve"> 통합된 넥스트 플랫폼의 홈 화면은 고객이 필요한 일을 바로, 빠른 시간 내에 끝낼 수 있게 하는 곳이 되어야 한다는 의견과 유사하게, AI 프롬프트처럼 고객의 간단한 질문에도 쉽게 솔루션을 제시하고 처리가 가능해야 한다고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강조했습니다 (</w:t>
      </w:r>
      <w:hyperlink w:anchor="_i138544rx21q">
        <w:r w:rsidR="00DD6E6B">
          <w:rPr>
            <w:color w:val="1155CC"/>
            <w:u w:val="single"/>
          </w:rPr>
          <w:t>00:30:58</w:t>
        </w:r>
      </w:hyperlink>
      <w:r>
        <w:rPr>
          <w:rFonts w:ascii="Arial Unicode MS" w:eastAsia="Arial Unicode MS" w:hAnsi="Arial Unicode MS" w:cs="Arial Unicode MS"/>
        </w:rPr>
        <w:t>). 만약 통합에도 불구하고 다른 페이지로 이동하게 만든다면, 고객 입장에서 "뭐가 달라졌냐"는 불만이 생길 수 있습니다 (</w:t>
      </w:r>
      <w:hyperlink w:anchor="_t3pf5wyihva3">
        <w:r w:rsidR="00DD6E6B">
          <w:rPr>
            <w:color w:val="1155CC"/>
            <w:u w:val="single"/>
          </w:rPr>
          <w:t>00:32:04</w:t>
        </w:r>
      </w:hyperlink>
      <w:r>
        <w:t>).</w:t>
      </w:r>
    </w:p>
    <w:p w14:paraId="00000016" w14:textId="7C2EA4FB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전 연령층 UX/UI 방향성 및 AI의 역할</w:t>
      </w:r>
      <w:r>
        <w:rPr>
          <w:rFonts w:ascii="Arial Unicode MS" w:eastAsia="Arial Unicode MS" w:hAnsi="Arial Unicode MS" w:cs="Arial Unicode MS"/>
        </w:rPr>
        <w:t xml:space="preserve">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플랫폼 개편 시 텍스트 입력 등 기본 기능 사용에 어려움을 겪는 60대 이상 고객을 위해 혁신성을 떨어뜨리는 것보다는, 트렌디하게 만들고 해당 고객들은 고객 센터 등 다른 방식으로 처리하도록 하는 것이 맞다고 보았습니다 (</w:t>
      </w:r>
      <w:hyperlink w:anchor="_wm9qllk198wh">
        <w:r w:rsidR="00DD6E6B">
          <w:rPr>
            <w:color w:val="1155CC"/>
            <w:u w:val="single"/>
          </w:rPr>
          <w:t>00:33:24</w:t>
        </w:r>
      </w:hyperlink>
      <w:r>
        <w:rPr>
          <w:rFonts w:ascii="Arial Unicode MS" w:eastAsia="Arial Unicode MS" w:hAnsi="Arial Unicode MS" w:cs="Arial Unicode MS"/>
        </w:rPr>
        <w:t xml:space="preserve">). AI 기술은 고객이 통신 관련 업무, 특히 요금 변경이나 서비스 적용 시 정확하고 쉬운 솔루션을 제시하고 응답하는 데 초점을 맞춰야 하며, 이는 고객 만족도를 높이는 첫 번째 요소가 될 것이라고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판단했습니다 (</w:t>
      </w:r>
      <w:hyperlink w:anchor="_i0k5pd90xemc">
        <w:r w:rsidR="00DD6E6B">
          <w:rPr>
            <w:color w:val="1155CC"/>
            <w:u w:val="single"/>
          </w:rPr>
          <w:t>00:35:41</w:t>
        </w:r>
      </w:hyperlink>
      <w:r>
        <w:t>).</w:t>
      </w:r>
    </w:p>
    <w:p w14:paraId="00000017" w14:textId="49350F18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t>AI 활용의 최우선 미션과 통합 성공 요인</w:t>
      </w:r>
      <w:r>
        <w:rPr>
          <w:rFonts w:ascii="Arial Unicode MS" w:eastAsia="Arial Unicode MS" w:hAnsi="Arial Unicode MS" w:cs="Arial Unicode MS"/>
        </w:rPr>
        <w:t xml:space="preserve"> AI 기술 활용의 최우선 미션은 비용 절감(Cost Saving)보다는 고객 관점에서 SKT의 기술력을 체감하고, 다른 서비스와 다르다는 인식을 줄 수 있는 와우(Wow) 요소를 제공하는 데 집중해야 한다고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주장했습니다 (</w:t>
      </w:r>
      <w:hyperlink w:anchor="_s7020y26dy04">
        <w:r w:rsidR="00DD6E6B">
          <w:rPr>
            <w:color w:val="1155CC"/>
            <w:u w:val="single"/>
          </w:rPr>
          <w:t>00:38:30</w:t>
        </w:r>
      </w:hyperlink>
      <w:r>
        <w:rPr>
          <w:rFonts w:ascii="Arial Unicode MS" w:eastAsia="Arial Unicode MS" w:hAnsi="Arial Unicode MS" w:cs="Arial Unicode MS"/>
        </w:rPr>
        <w:t>). 과거 통합 또는 재구조화 경험을 바탕으로, 통합 서비스의 성공 요인은 고객이 지불하는 비용 대비 효율성을 얼마나 잘 느낄 수 있도록 표현해 주느냐에 달려 있다고 강조했습니다 (</w:t>
      </w:r>
      <w:hyperlink w:anchor="_ui4r91rhpzze">
        <w:r w:rsidR="00DD6E6B">
          <w:rPr>
            <w:color w:val="1155CC"/>
            <w:u w:val="single"/>
          </w:rPr>
          <w:t>00:40:51</w:t>
        </w:r>
      </w:hyperlink>
      <w:r>
        <w:t>).</w:t>
      </w:r>
    </w:p>
    <w:p w14:paraId="00000018" w14:textId="6207E81C" w:rsidR="00DD6E6B" w:rsidRDefault="00000000">
      <w:pPr>
        <w:numPr>
          <w:ilvl w:val="0"/>
          <w:numId w:val="1"/>
        </w:numPr>
        <w:spacing w:after="160"/>
      </w:pPr>
      <w:r>
        <w:rPr>
          <w:rFonts w:ascii="Arial Unicode MS" w:eastAsia="Arial Unicode MS" w:hAnsi="Arial Unicode MS" w:cs="Arial Unicode MS"/>
          <w:b/>
          <w:bCs/>
        </w:rPr>
        <w:lastRenderedPageBreak/>
        <w:t>플랫폼 통합 강도에 대한 선호 방향</w:t>
      </w:r>
      <w:r>
        <w:rPr>
          <w:rFonts w:ascii="Arial Unicode MS" w:eastAsia="Arial Unicode MS" w:hAnsi="Arial Unicode MS" w:cs="Arial Unicode MS"/>
        </w:rPr>
        <w:t xml:space="preserve">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완전히 하나로 통합된 형태(그림 1)가 가장 알맞은 방향이라고 보았습니다 (</w:t>
      </w:r>
      <w:hyperlink w:anchor="_9dwnetd4lmf5">
        <w:r w:rsidR="00DD6E6B">
          <w:rPr>
            <w:color w:val="1155CC"/>
            <w:u w:val="single"/>
          </w:rPr>
          <w:t>00:42:03</w:t>
        </w:r>
      </w:hyperlink>
      <w:r>
        <w:rPr>
          <w:rFonts w:ascii="Arial Unicode MS" w:eastAsia="Arial Unicode MS" w:hAnsi="Arial Unicode MS" w:cs="Arial Unicode MS"/>
        </w:rPr>
        <w:t xml:space="preserve">). 현재의 분산된 채널 형태(그림 4)는 고객에게 혼선을 줄 수 있으며, 통합된 형태를 통해 고객에게 통일적이고 일관성 있는 경험을 제공해야 한다고 </w:t>
      </w:r>
      <w:r w:rsidR="00D1531C">
        <w:rPr>
          <w:rFonts w:ascii="Arial Unicode MS" w:eastAsia="Arial Unicode MS" w:hAnsi="Arial Unicode MS" w:cs="Arial Unicode MS"/>
        </w:rPr>
        <w:t>윤명원님은</w:t>
      </w:r>
      <w:r>
        <w:rPr>
          <w:rFonts w:ascii="Arial Unicode MS" w:eastAsia="Arial Unicode MS" w:hAnsi="Arial Unicode MS" w:cs="Arial Unicode MS"/>
        </w:rPr>
        <w:t xml:space="preserve"> 보았습니다 (</w:t>
      </w:r>
      <w:hyperlink w:anchor="_bajd8ae13zpt">
        <w:r w:rsidR="00DD6E6B">
          <w:rPr>
            <w:color w:val="1155CC"/>
            <w:u w:val="single"/>
          </w:rPr>
          <w:t>00:43:18</w:t>
        </w:r>
      </w:hyperlink>
      <w:r>
        <w:rPr>
          <w:rFonts w:ascii="Arial Unicode MS" w:eastAsia="Arial Unicode MS" w:hAnsi="Arial Unicode MS" w:cs="Arial Unicode MS"/>
        </w:rPr>
        <w:t>). 중앙 집중적 관리가 유통망의 목소리를 약화시킬 수 있다는 우려에 대해서는, 고객이 키워드나 액션을 취했을 때 정보를 중계해 주는 브릿지 역할만 잘하면 해결될 수 있다고 제안했습니다 (</w:t>
      </w:r>
      <w:hyperlink w:anchor="_ggprrt6v40wd">
        <w:r w:rsidR="00DD6E6B">
          <w:rPr>
            <w:color w:val="1155CC"/>
            <w:u w:val="single"/>
          </w:rPr>
          <w:t>00:46:25</w:t>
        </w:r>
      </w:hyperlink>
      <w:r>
        <w:t>).</w:t>
      </w:r>
    </w:p>
    <w:p w14:paraId="00000019" w14:textId="77777777" w:rsidR="00DD6E6B" w:rsidRDefault="00DD6E6B"/>
    <w:p w14:paraId="00000063" w14:textId="636A7519" w:rsidR="00C95B77" w:rsidRDefault="00000000" w:rsidP="00C95B77">
      <w:bookmarkStart w:id="3" w:name="_ibs2f7o0hu93" w:colFirst="0" w:colLast="0"/>
      <w:bookmarkStart w:id="4" w:name="_osk915eel9mf" w:colFirst="0" w:colLast="0"/>
      <w:bookmarkEnd w:id="3"/>
      <w:bookmarkEnd w:id="4"/>
      <w:r>
        <w:rPr>
          <w:rFonts w:ascii="Arial Unicode MS" w:eastAsia="Arial Unicode MS" w:hAnsi="Arial Unicode MS" w:cs="Arial Unicode MS"/>
        </w:rPr>
        <w:t> </w:t>
      </w:r>
    </w:p>
    <w:p w14:paraId="00000066" w14:textId="5A35E1BE" w:rsidR="00DD6E6B" w:rsidRDefault="00DD6E6B"/>
    <w:sectPr w:rsidR="00DD6E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9CAB34B-875D-7049-88A6-25680ECAAEEF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" w:fontKey="{4DE47EB1-3F17-834F-943B-E0EEBC060F45}"/>
    <w:embedItalic r:id="rId3" w:fontKey="{274E49E5-B1EA-BE42-A715-3864ECCCB72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19BC59D9-540C-E141-88BF-82A56C863C68}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FD037046-C288-044D-B320-4252C366F8C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9CB23141-D2C3-DB4B-BD98-57823632CCC1}"/>
    <w:embedBold r:id="rId7" w:subsetted="1" w:fontKey="{6DDF9BB1-F34C-3048-8828-A13B548086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2FF2ABF9-9445-D14F-A027-18CC0EA4E8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B550914E-E121-5B4B-A31E-3A98993E97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715E49"/>
    <w:multiLevelType w:val="multilevel"/>
    <w:tmpl w:val="CBD2DD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370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E6B"/>
    <w:rsid w:val="003D51A9"/>
    <w:rsid w:val="00947B5F"/>
    <w:rsid w:val="00C95B77"/>
    <w:rsid w:val="00D1531C"/>
    <w:rsid w:val="00DD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C961B"/>
  <w15:docId w15:val="{68BDD900-F8B7-2F4E-91D5-FC4345E4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EastAsia" w:hAnsi="Roboto" w:cs="Roboto"/>
        <w:color w:val="303030"/>
        <w:sz w:val="24"/>
        <w:szCs w:val="24"/>
        <w:lang w:val="ko" w:eastAsia="ko-KR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rFonts w:ascii="Roboto Medium" w:eastAsia="Roboto Medium" w:hAnsi="Roboto Medium" w:cs="Roboto Medium"/>
      <w:sz w:val="60"/>
      <w:szCs w:val="6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320"/>
      <w:outlineLvl w:val="1"/>
    </w:pPr>
    <w:rPr>
      <w:rFonts w:ascii="Roboto Medium" w:eastAsia="Roboto Medium" w:hAnsi="Roboto Medium" w:cs="Roboto Medium"/>
      <w:sz w:val="56"/>
      <w:szCs w:val="5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after="40"/>
      <w:outlineLvl w:val="2"/>
    </w:pPr>
    <w:rPr>
      <w:rFonts w:ascii="Roboto Medium" w:eastAsia="Roboto Medium" w:hAnsi="Roboto Medium" w:cs="Roboto Medium"/>
      <w:color w:val="1F1F1F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160"/>
      <w:outlineLvl w:val="3"/>
    </w:pPr>
    <w:rPr>
      <w:rFonts w:ascii="Roboto Medium" w:eastAsia="Roboto Medium" w:hAnsi="Roboto Medium" w:cs="Roboto Medium"/>
      <w:color w:val="434343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outlineLvl w:val="4"/>
    </w:pPr>
    <w:rPr>
      <w:rFonts w:ascii="Roboto Medium" w:eastAsia="Roboto Medium" w:hAnsi="Roboto Medium" w:cs="Roboto Medium"/>
      <w:color w:val="1F1F1F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rFonts w:ascii="Roboto Medium" w:eastAsia="Roboto Medium" w:hAnsi="Roboto Medium" w:cs="Roboto Medium"/>
      <w:sz w:val="64"/>
      <w:szCs w:val="64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Roboto"/>
      <w:color w:val="1F1F1F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 주혁</cp:lastModifiedBy>
  <cp:revision>4</cp:revision>
  <dcterms:created xsi:type="dcterms:W3CDTF">2026-02-03T04:50:00Z</dcterms:created>
  <dcterms:modified xsi:type="dcterms:W3CDTF">2026-02-03T04:53:00Z</dcterms:modified>
</cp:coreProperties>
</file>