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UNIVERSIDAD NACIONAL DE SAN ANTONIO ABAD DEL CUSCO </w:t>
      </w:r>
    </w:p>
    <w:p w:rsidR="00000000" w:rsidDel="00000000" w:rsidP="00000000" w:rsidRDefault="00000000" w:rsidRPr="00000000" w14:paraId="00000002">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FACULTAD DE INGENIERÍA ELÉCTRICA, ELECTRÓNICA, INFORMÁTICA Y MECÁNICA  </w:t>
      </w:r>
    </w:p>
    <w:p w:rsidR="00000000" w:rsidDel="00000000" w:rsidP="00000000" w:rsidRDefault="00000000" w:rsidRPr="00000000" w14:paraId="00000003">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ESCUELA PROFESIONAL DE INGENIERÍA INFORMÁTICA Y DE SISTEMAS </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1898813</wp:posOffset>
            </wp:positionH>
            <wp:positionV relativeFrom="paragraph">
              <wp:posOffset>238125</wp:posOffset>
            </wp:positionV>
            <wp:extent cx="1928813" cy="2586878"/>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2586878"/>
                    </a:xfrm>
                    <a:prstGeom prst="rect"/>
                    <a:ln/>
                  </pic:spPr>
                </pic:pic>
              </a:graphicData>
            </a:graphic>
          </wp:anchor>
        </w:drawing>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“ANÁLISIS DE CODE SMELLS”</w:t>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ageBreakBefore w:val="0"/>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tab/>
        <w:t xml:space="preserve">:  </w:t>
      </w:r>
      <w:r w:rsidDel="00000000" w:rsidR="00000000" w:rsidRPr="00000000">
        <w:rPr>
          <w:rFonts w:ascii="Times New Roman" w:cs="Times New Roman" w:eastAsia="Times New Roman" w:hAnsi="Times New Roman"/>
          <w:sz w:val="24"/>
          <w:szCs w:val="24"/>
          <w:rtl w:val="0"/>
        </w:rPr>
        <w:t xml:space="preserve">  </w:t>
        <w:tab/>
        <w:t xml:space="preserve">Ingeniería del Software</w:t>
      </w:r>
    </w:p>
    <w:p w:rsidR="00000000" w:rsidDel="00000000" w:rsidP="00000000" w:rsidRDefault="00000000" w:rsidRPr="00000000" w14:paraId="0000000A">
      <w:pPr>
        <w:pageBreakBefore w:val="0"/>
        <w:ind w:left="992.12598425196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tab/>
        <w:t xml:space="preserve">:</w:t>
        <w:tab/>
      </w:r>
      <w:r w:rsidDel="00000000" w:rsidR="00000000" w:rsidRPr="00000000">
        <w:rPr>
          <w:rFonts w:ascii="Times New Roman" w:cs="Times New Roman" w:eastAsia="Times New Roman" w:hAnsi="Times New Roman"/>
          <w:sz w:val="24"/>
          <w:szCs w:val="24"/>
          <w:rtl w:val="0"/>
        </w:rPr>
        <w:t xml:space="preserve">Quintanilla Portugal, Roxana Lisette </w:t>
      </w:r>
    </w:p>
    <w:p w:rsidR="00000000" w:rsidDel="00000000" w:rsidP="00000000" w:rsidRDefault="00000000" w:rsidRPr="00000000" w14:paraId="0000000C">
      <w:pPr>
        <w:pageBreakBefore w:val="0"/>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ageBreakBefore w:val="0"/>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 </w:t>
        <w:tab/>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ageBreakBefore w:val="0"/>
        <w:ind w:left="99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pageBreakBefore w:val="0"/>
        <w:ind w:left="1712.125984251968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NOMBRES:</w:t>
      </w:r>
      <w:r w:rsidDel="00000000" w:rsidR="00000000" w:rsidRPr="00000000">
        <w:rPr>
          <w:rFonts w:ascii="Times New Roman" w:cs="Times New Roman" w:eastAsia="Times New Roman" w:hAnsi="Times New Roman"/>
          <w:sz w:val="24"/>
          <w:szCs w:val="24"/>
          <w:rtl w:val="0"/>
        </w:rPr>
        <w:tab/>
        <w:tab/>
        <w:t xml:space="preserve">                    </w:t>
        <w:tab/>
        <w:tab/>
        <w:t xml:space="preserve"> </w:t>
      </w:r>
      <w:r w:rsidDel="00000000" w:rsidR="00000000" w:rsidRPr="00000000">
        <w:rPr>
          <w:rFonts w:ascii="Times New Roman" w:cs="Times New Roman" w:eastAsia="Times New Roman" w:hAnsi="Times New Roman"/>
          <w:sz w:val="20"/>
          <w:szCs w:val="20"/>
          <w:rtl w:val="0"/>
        </w:rPr>
        <w:t xml:space="preserve">CÓDIGO:</w:t>
      </w: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APORTE:</w:t>
      </w:r>
      <w:r w:rsidDel="00000000" w:rsidR="00000000" w:rsidRPr="00000000">
        <w:rPr>
          <w:rtl w:val="0"/>
        </w:rPr>
      </w:r>
    </w:p>
    <w:p w:rsidR="00000000" w:rsidDel="00000000" w:rsidP="00000000" w:rsidRDefault="00000000" w:rsidRPr="00000000" w14:paraId="00000010">
      <w:pPr>
        <w:pageBreakBefore w:val="0"/>
        <w:numPr>
          <w:ilvl w:val="0"/>
          <w:numId w:val="9"/>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Pereira Chinchero, Richard Mikhael</w:t>
        <w:tab/>
        <w:t xml:space="preserve">                </w:t>
        <w:tab/>
        <w:t xml:space="preserve"> 171916</w:t>
        <w:tab/>
        <w:t xml:space="preserve">                   5/5</w:t>
      </w:r>
    </w:p>
    <w:p w:rsidR="00000000" w:rsidDel="00000000" w:rsidP="00000000" w:rsidRDefault="00000000" w:rsidRPr="00000000" w14:paraId="00000011">
      <w:pPr>
        <w:pageBreakBefore w:val="0"/>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Sarco Jacinto Daniel Eduardo                           </w:t>
        <w:tab/>
        <w:t xml:space="preserve"> 174452                              5/5</w:t>
      </w:r>
    </w:p>
    <w:p w:rsidR="00000000" w:rsidDel="00000000" w:rsidP="00000000" w:rsidRDefault="00000000" w:rsidRPr="00000000" w14:paraId="00000012">
      <w:pPr>
        <w:pageBreakBefore w:val="0"/>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Vega Centeno Olivera, Ronaldinho</w:t>
        <w:tab/>
        <w:t xml:space="preserve">               </w:t>
        <w:tab/>
        <w:t xml:space="preserve"> 140934</w:t>
        <w:tab/>
        <w:tab/>
        <w:t xml:space="preserve">       5/5</w:t>
      </w:r>
    </w:p>
    <w:p w:rsidR="00000000" w:rsidDel="00000000" w:rsidP="00000000" w:rsidRDefault="00000000" w:rsidRPr="00000000" w14:paraId="00000013">
      <w:pPr>
        <w:pageBreakBefore w:val="0"/>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Choque Sarmiento, Leydi Diana                         </w:t>
        <w:tab/>
        <w:t xml:space="preserve"> 174909                              5/5</w:t>
      </w:r>
    </w:p>
    <w:p w:rsidR="00000000" w:rsidDel="00000000" w:rsidP="00000000" w:rsidRDefault="00000000" w:rsidRPr="00000000" w14:paraId="00000014">
      <w:pPr>
        <w:pageBreakBefore w:val="0"/>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Huancara Ccolque, Alex Helder                                     174911                              5/5</w:t>
      </w:r>
    </w:p>
    <w:p w:rsidR="00000000" w:rsidDel="00000000" w:rsidP="00000000" w:rsidRDefault="00000000" w:rsidRPr="00000000" w14:paraId="00000015">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Inca Cruz Carlos Eduardo </w:t>
        <w:tab/>
        <w:tab/>
        <w:tab/>
        <w:tab/>
        <w:t xml:space="preserve"> 174912</w:t>
        <w:tab/>
        <w:tab/>
        <w:t xml:space="preserve">       5/5</w:t>
      </w:r>
    </w:p>
    <w:p w:rsidR="00000000" w:rsidDel="00000000" w:rsidP="00000000" w:rsidRDefault="00000000" w:rsidRPr="00000000" w14:paraId="00000016">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Quispe Chambilla, Carlos Enrique                                  174447                              5/5</w:t>
      </w:r>
    </w:p>
    <w:p w:rsidR="00000000" w:rsidDel="00000000" w:rsidP="00000000" w:rsidRDefault="00000000" w:rsidRPr="00000000" w14:paraId="00000017">
      <w:pPr>
        <w:widowControl w:val="0"/>
        <w:numPr>
          <w:ilvl w:val="0"/>
          <w:numId w:val="9"/>
        </w:numPr>
        <w:spacing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Bustamante Flores, Erick Andrew                                  171943                              5/5</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CUSCO - PERÚ</w:t>
      </w:r>
    </w:p>
    <w:p w:rsidR="00000000" w:rsidDel="00000000" w:rsidP="00000000" w:rsidRDefault="00000000" w:rsidRPr="00000000" w14:paraId="0000001D">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2021</w:t>
      </w:r>
    </w:p>
    <w:p w:rsidR="00000000" w:rsidDel="00000000" w:rsidP="00000000" w:rsidRDefault="00000000" w:rsidRPr="00000000" w14:paraId="0000001E">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CODE SMELLS - DEFINICIÓN</w:t>
      </w:r>
    </w:p>
    <w:p w:rsidR="00000000" w:rsidDel="00000000" w:rsidP="00000000" w:rsidRDefault="00000000" w:rsidRPr="00000000" w14:paraId="00000022">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 Code Smell son una serie de síntomas en el código que nos vienen a indicar que tal vez no se están haciendo las cosas de una forma del todo correcta.</w:t>
      </w:r>
    </w:p>
    <w:p w:rsidR="00000000" w:rsidDel="00000000" w:rsidP="00000000" w:rsidRDefault="00000000" w:rsidRPr="00000000" w14:paraId="0000002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no tener un control correcto de esta serie de códigos puede llevar a que haya algún problema a futuro.</w:t>
      </w:r>
    </w:p>
    <w:p w:rsidR="00000000" w:rsidDel="00000000" w:rsidP="00000000" w:rsidRDefault="00000000" w:rsidRPr="00000000" w14:paraId="0000002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También son conocidos como un código que huele o apesta.</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CODE SMELLS - CARACTERÍSTICAS</w:t>
      </w:r>
    </w:p>
    <w:p w:rsidR="00000000" w:rsidDel="00000000" w:rsidP="00000000" w:rsidRDefault="00000000" w:rsidRPr="00000000" w14:paraId="0000002A">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ageBreakBefore w:val="0"/>
        <w:numPr>
          <w:ilvl w:val="0"/>
          <w:numId w:val="7"/>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El código limpio es obvio para otros programadores.</w:t>
      </w:r>
    </w:p>
    <w:p w:rsidR="00000000" w:rsidDel="00000000" w:rsidP="00000000" w:rsidRDefault="00000000" w:rsidRPr="00000000" w14:paraId="0000002C">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código limpio no contiene duplicaciones.</w:t>
      </w:r>
    </w:p>
    <w:p w:rsidR="00000000" w:rsidDel="00000000" w:rsidP="00000000" w:rsidRDefault="00000000" w:rsidRPr="00000000" w14:paraId="0000002E">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código limpio contiene un número mínimo de clases y otras partes móviles.</w:t>
      </w:r>
    </w:p>
    <w:p w:rsidR="00000000" w:rsidDel="00000000" w:rsidP="00000000" w:rsidRDefault="00000000" w:rsidRPr="00000000" w14:paraId="00000030">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código limpio pasa todas las pruebas.</w:t>
      </w:r>
    </w:p>
    <w:p w:rsidR="00000000" w:rsidDel="00000000" w:rsidP="00000000" w:rsidRDefault="00000000" w:rsidRPr="00000000" w14:paraId="00000032">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código limpio es más fácil y económico de mantener.</w:t>
      </w:r>
      <w:r w:rsidDel="00000000" w:rsidR="00000000" w:rsidRPr="00000000">
        <w:rPr>
          <w:rtl w:val="0"/>
        </w:rPr>
      </w:r>
    </w:p>
    <w:p w:rsidR="00000000" w:rsidDel="00000000" w:rsidP="00000000" w:rsidRDefault="00000000" w:rsidRPr="00000000" w14:paraId="00000034">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TIPOS DE CODE SMELLS EN EL PROYECTO</w:t>
      </w:r>
    </w:p>
    <w:p w:rsidR="00000000" w:rsidDel="00000000" w:rsidP="00000000" w:rsidRDefault="00000000" w:rsidRPr="00000000" w14:paraId="0000003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varios tipos de Code Smells, desde abuso de Programación orientada a Objetos(POO), Códigos dispersado, etc. Este análisis corresponde a los tipos de Code Smells que presenta nuestro proyecto. De los cuales son los siguientes:</w:t>
      </w:r>
    </w:p>
    <w:p w:rsidR="00000000" w:rsidDel="00000000" w:rsidP="00000000" w:rsidRDefault="00000000" w:rsidRPr="00000000" w14:paraId="0000003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DISPENSABLE: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 dispensable es algo inútil e innecesario cuya ausencia haría el código más limpio, más eficiente y más fácil de entender. En nuestro proyecto se tiene los siguientes tipos de códigos Dispensables:</w:t>
      </w:r>
      <w:r w:rsidDel="00000000" w:rsidR="00000000" w:rsidRPr="00000000">
        <w:rPr>
          <w:rtl w:val="0"/>
        </w:rPr>
      </w:r>
    </w:p>
    <w:p w:rsidR="00000000" w:rsidDel="00000000" w:rsidP="00000000" w:rsidRDefault="00000000" w:rsidRPr="00000000" w14:paraId="00000039">
      <w:pPr>
        <w:pageBreakBefore w:val="0"/>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pageBreakBefore w:val="0"/>
        <w:numPr>
          <w:ilvl w:val="0"/>
          <w:numId w:val="3"/>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“Código repetido en los cruds, en front y en el back”.</w:t>
      </w:r>
    </w:p>
    <w:p w:rsidR="00000000" w:rsidDel="00000000" w:rsidP="00000000" w:rsidRDefault="00000000" w:rsidRPr="00000000" w14:paraId="0000003B">
      <w:pPr>
        <w:pageBreakBefore w:val="0"/>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pageBreakBefore w:val="0"/>
        <w:numPr>
          <w:ilvl w:val="0"/>
          <w:numId w:val="3"/>
        </w:numPr>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“Clase que solo tiene una función y un solo llamado por un componente y no es dinámico”.</w:t>
      </w:r>
    </w:p>
    <w:p w:rsidR="00000000" w:rsidDel="00000000" w:rsidP="00000000" w:rsidRDefault="00000000" w:rsidRPr="00000000" w14:paraId="0000003D">
      <w:pPr>
        <w:pageBreakBefore w:val="0"/>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BLOATERS:</w:t>
      </w:r>
      <w:r w:rsidDel="00000000" w:rsidR="00000000" w:rsidRPr="00000000">
        <w:rPr>
          <w:rFonts w:ascii="Times New Roman" w:cs="Times New Roman" w:eastAsia="Times New Roman" w:hAnsi="Times New Roman"/>
          <w:sz w:val="24"/>
          <w:szCs w:val="24"/>
          <w:rtl w:val="0"/>
        </w:rPr>
        <w:t xml:space="preserve"> Son códigos, métodos y clases que han aumentado a tales proporciones que es difícil trabajar con ellos. En nuestro proyecto se presentan los siguientes tipo de código Bloaters:</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8"/>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“Importamos todas las funciones que nos ofrece una librería pero no usamos todas, además quedan variables de las funciones declaradas sin usar”.</w:t>
      </w:r>
      <w:r w:rsidDel="00000000" w:rsidR="00000000" w:rsidRPr="00000000">
        <w:rPr>
          <w:rtl w:val="0"/>
        </w:rPr>
      </w:r>
    </w:p>
    <w:p w:rsidR="00000000" w:rsidDel="00000000" w:rsidP="00000000" w:rsidRDefault="00000000" w:rsidRPr="00000000" w14:paraId="0000004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ACOPLADORES:</w:t>
      </w:r>
      <w:r w:rsidDel="00000000" w:rsidR="00000000" w:rsidRPr="00000000">
        <w:rPr>
          <w:rFonts w:ascii="Times New Roman" w:cs="Times New Roman" w:eastAsia="Times New Roman" w:hAnsi="Times New Roman"/>
          <w:sz w:val="24"/>
          <w:szCs w:val="24"/>
          <w:rtl w:val="0"/>
        </w:rPr>
        <w:t xml:space="preserve"> Son códigos, métodos y clases que contribuyen a un acoplamiento excesivo, es decir abuso de funciones o clases que sobrecargan el programa. En nuestro proyecto se presentan el siguiente código del  tipo Acoplador:</w:t>
      </w:r>
    </w:p>
    <w:p w:rsidR="00000000" w:rsidDel="00000000" w:rsidP="00000000" w:rsidRDefault="00000000" w:rsidRPr="00000000" w14:paraId="0000004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numPr>
          <w:ilvl w:val="0"/>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Los Códigos funcionales .js tienen partes de codificación para el diseño y no todo está en un archivo separado .css”.</w:t>
      </w:r>
      <w:r w:rsidDel="00000000" w:rsidR="00000000" w:rsidRPr="00000000">
        <w:rPr>
          <w:rtl w:val="0"/>
        </w:rPr>
      </w:r>
    </w:p>
    <w:p w:rsidR="00000000" w:rsidDel="00000000" w:rsidP="00000000" w:rsidRDefault="00000000" w:rsidRPr="00000000" w14:paraId="00000044">
      <w:pPr>
        <w:pageBreakBefore w:val="0"/>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muestran todos los tipos de código con respecto a los comentarios de los desarrolladores.</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504825</wp:posOffset>
            </wp:positionV>
            <wp:extent cx="5191125" cy="2419350"/>
            <wp:effectExtent b="25400" l="25400" r="25400" t="2540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91125" cy="2419350"/>
                    </a:xfrm>
                    <a:prstGeom prst="rect"/>
                    <a:ln w="25400">
                      <a:solidFill>
                        <a:srgbClr val="000000"/>
                      </a:solidFill>
                      <a:prstDash val="solid"/>
                    </a:ln>
                  </pic:spPr>
                </pic:pic>
              </a:graphicData>
            </a:graphic>
          </wp:anchor>
        </w:drawing>
      </w:r>
    </w:p>
    <w:p w:rsidR="00000000" w:rsidDel="00000000" w:rsidP="00000000" w:rsidRDefault="00000000" w:rsidRPr="00000000" w14:paraId="00000046">
      <w:pPr>
        <w:pageBreakBefore w:val="0"/>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tl w:val="0"/>
        </w:rPr>
      </w:r>
    </w:p>
    <w:p w:rsidR="00000000" w:rsidDel="00000000" w:rsidP="00000000" w:rsidRDefault="00000000" w:rsidRPr="00000000" w14:paraId="00000047">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¿POR QUÉ HEMOS CAÍDO EN LO CODE SMELLS?</w:t>
      </w:r>
    </w:p>
    <w:p w:rsidR="00000000" w:rsidDel="00000000" w:rsidP="00000000" w:rsidRDefault="00000000" w:rsidRPr="00000000" w14:paraId="00000048">
      <w:pPr>
        <w:pageBreakBefore w:val="0"/>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171450</wp:posOffset>
            </wp:positionV>
            <wp:extent cx="5386388" cy="1963886"/>
            <wp:effectExtent b="25400" l="25400" r="25400" t="2540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86388" cy="1963886"/>
                    </a:xfrm>
                    <a:prstGeom prst="rect"/>
                    <a:ln w="25400">
                      <a:solidFill>
                        <a:srgbClr val="000000"/>
                      </a:solidFill>
                      <a:prstDash val="solid"/>
                    </a:ln>
                  </pic:spPr>
                </pic:pic>
              </a:graphicData>
            </a:graphic>
          </wp:anchor>
        </w:drawing>
      </w:r>
    </w:p>
    <w:p w:rsidR="00000000" w:rsidDel="00000000" w:rsidP="00000000" w:rsidRDefault="00000000" w:rsidRPr="00000000" w14:paraId="00000049">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MEJORAS EN EL PROYECTO</w:t>
      </w:r>
    </w:p>
    <w:p w:rsidR="00000000" w:rsidDel="00000000" w:rsidP="00000000" w:rsidRDefault="00000000" w:rsidRPr="00000000" w14:paraId="00000051">
      <w:pPr>
        <w:pageBreakBefore w:val="0"/>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1"/>
        <w:tblW w:w="90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4665"/>
        <w:gridCol w:w="3735"/>
        <w:tblGridChange w:id="0">
          <w:tblGrid>
            <w:gridCol w:w="690"/>
            <w:gridCol w:w="4665"/>
            <w:gridCol w:w="373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Code Smells</w:t>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Corrección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“Código repetido en los cruds, en front y en el back”.</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clase padre con las principales funciones para los CRUDs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“Clase que solo tiene una función y un solo llamado por un componente y no es dinámico”.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 esta clase al componente de la cual es llamado para que sea un solo archivo general.</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“Importamos todas las funciones que nos ofrece una librería pero no usamos todas, además quedan variables de las funciones declaradas sin usar”.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Eliminar las variables que no se usan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F">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“Los Códigos funcionales .js tienen partes de codificación para el diseño y no todo está en un archivo separado .css”.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Extraer los códigos relacionados al diseño de las interfaces del código funcional y colocarlos todos en archivos .css</w:t>
            </w:r>
            <w:r w:rsidDel="00000000" w:rsidR="00000000" w:rsidRPr="00000000">
              <w:rPr>
                <w:rtl w:val="0"/>
              </w:rPr>
            </w:r>
          </w:p>
        </w:tc>
      </w:tr>
    </w:tbl>
    <w:p w:rsidR="00000000" w:rsidDel="00000000" w:rsidP="00000000" w:rsidRDefault="00000000" w:rsidRPr="00000000" w14:paraId="00000062">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64">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ageBreakBefore w:val="0"/>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 última clase del presente curso el equipo de desarrollo tuvo conocimiento de algunos posibles errores que se convertirían en problemas a futuro.</w:t>
      </w:r>
    </w:p>
    <w:p w:rsidR="00000000" w:rsidDel="00000000" w:rsidP="00000000" w:rsidRDefault="00000000" w:rsidRPr="00000000" w14:paraId="00000066">
      <w:pPr>
        <w:pageBreakBefore w:val="0"/>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conocimiento de los Code Smells resultó ser algo nuevo que todos en el equipo de desarrollo no conocían, este reciente conocimiento nos permitirá tener en cuenta algunos de estos tipos de Smells en el proyecto a futuro.</w:t>
      </w:r>
    </w:p>
    <w:p w:rsidR="00000000" w:rsidDel="00000000" w:rsidP="00000000" w:rsidRDefault="00000000" w:rsidRPr="00000000" w14:paraId="00000068">
      <w:pPr>
        <w:pageBreakBefore w:val="0"/>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nuestras consideraciones de Code Smells a Futuro vendrían en la parte del diseño de las demás interfaces y también en la implementación de funciones adicionales, problemas que se deben tener un control.</w:t>
      </w:r>
    </w:p>
    <w:p w:rsidR="00000000" w:rsidDel="00000000" w:rsidP="00000000" w:rsidRDefault="00000000" w:rsidRPr="00000000" w14:paraId="0000006A">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ageBreakBefore w:val="0"/>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6C">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ageBreakBefore w:val="0"/>
        <w:numPr>
          <w:ilvl w:val="0"/>
          <w:numId w:val="5"/>
        </w:numPr>
        <w:ind w:left="1440" w:hanging="360"/>
        <w:rPr>
          <w:rFonts w:ascii="Times New Roman" w:cs="Times New Roman" w:eastAsia="Times New Roman" w:hAnsi="Times New Roman"/>
          <w:b w:val="1"/>
          <w:sz w:val="24"/>
          <w:szCs w:val="24"/>
          <w:u w:val="none"/>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https://refactoring.guru/refactoring/smells</w:t>
        </w:r>
      </w:hyperlink>
      <w:r w:rsidDel="00000000" w:rsidR="00000000" w:rsidRPr="00000000">
        <w:rPr>
          <w:rtl w:val="0"/>
        </w:rPr>
      </w:r>
    </w:p>
    <w:p w:rsidR="00000000" w:rsidDel="00000000" w:rsidP="00000000" w:rsidRDefault="00000000" w:rsidRPr="00000000" w14:paraId="0000006E">
      <w:pPr>
        <w:pageBreakBefore w:val="0"/>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pageBreakBefore w:val="0"/>
        <w:numPr>
          <w:ilvl w:val="0"/>
          <w:numId w:val="5"/>
        </w:numPr>
        <w:ind w:left="1440" w:hanging="360"/>
        <w:rPr>
          <w:rFonts w:ascii="Times New Roman" w:cs="Times New Roman" w:eastAsia="Times New Roman" w:hAnsi="Times New Roman"/>
          <w:b w:val="1"/>
          <w:sz w:val="24"/>
          <w:szCs w:val="24"/>
          <w:u w:val="none"/>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https://apiumhub.com/tech-blog-barcelona/code-smells/</w:t>
        </w:r>
      </w:hyperlink>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ageBreakBefore w:val="0"/>
        <w:numPr>
          <w:ilvl w:val="0"/>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https://openwebinars.net/blog/code-smells-y-deuda-tecnica/</w:t>
      </w:r>
      <w:r w:rsidDel="00000000" w:rsidR="00000000" w:rsidRPr="00000000">
        <w:rPr>
          <w:rtl w:val="0"/>
        </w:rPr>
      </w:r>
    </w:p>
    <w:p w:rsidR="00000000" w:rsidDel="00000000" w:rsidP="00000000" w:rsidRDefault="00000000" w:rsidRPr="00000000" w14:paraId="00000072">
      <w:pPr>
        <w:pageBreakBefore w:val="0"/>
        <w:ind w:left="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3">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4">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5">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6">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7">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8">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9">
      <w:pPr>
        <w:pageBreakBefore w:val="0"/>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7A">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B">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C">
      <w:pPr>
        <w:pageBreakBefore w:val="0"/>
        <w:ind w:left="144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ab/>
        <w:tab/>
      </w:r>
    </w:p>
    <w:p w:rsidR="00000000" w:rsidDel="00000000" w:rsidP="00000000" w:rsidRDefault="00000000" w:rsidRPr="00000000" w14:paraId="0000007D">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E">
      <w:pPr>
        <w:pageBreakBefore w:val="0"/>
        <w:ind w:left="2160" w:firstLine="72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F">
      <w:pPr>
        <w:pageBreakBefore w:val="0"/>
        <w:ind w:left="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0">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1">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2">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3">
      <w:pPr>
        <w:pageBreakBefore w:val="0"/>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ab/>
      </w:r>
    </w:p>
    <w:p w:rsidR="00000000" w:rsidDel="00000000" w:rsidP="00000000" w:rsidRDefault="00000000" w:rsidRPr="00000000" w14:paraId="00000084">
      <w:pPr>
        <w:pageBreakBefore w:val="0"/>
        <w:ind w:left="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5">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6">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7">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8">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9">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A">
      <w:pPr>
        <w:pageBreakBefore w:val="0"/>
        <w:ind w:left="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B">
      <w:pPr>
        <w:pageBreakBefore w:val="0"/>
        <w:ind w:left="144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ab/>
        <w:tab/>
        <w:tab/>
        <w:tab/>
        <w:t xml:space="preserve">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ab/>
        <w:tab/>
        <w:tab/>
        <w:tab/>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jc w:val="center"/>
        <w:rPr>
          <w:rFonts w:ascii="Times New Roman" w:cs="Times New Roman" w:eastAsia="Times New Roman" w:hAnsi="Times New Roman"/>
          <w:sz w:val="24"/>
          <w:szCs w:val="24"/>
        </w:rPr>
        <w:sectPr>
          <w:headerReference r:id="rId11"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piumhub.com/tech-blog-barcelona/code-smells/" TargetMode="External"/><Relationship Id="rId9" Type="http://schemas.openxmlformats.org/officeDocument/2006/relationships/hyperlink" Target="https://refactoring.guru/refactoring/smell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