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2F77" w14:textId="77777777" w:rsidR="001D74E2" w:rsidRPr="001D74E2" w:rsidRDefault="001D74E2" w:rsidP="001D74E2">
      <w:pPr>
        <w:rPr>
          <w:b/>
          <w:bCs/>
        </w:rPr>
      </w:pPr>
      <w:r w:rsidRPr="001D74E2">
        <w:rPr>
          <w:b/>
          <w:bCs/>
        </w:rPr>
        <w:t>BUSINESS SERVICES AGREEMENT</w:t>
      </w:r>
    </w:p>
    <w:p w14:paraId="5DE7C4EA" w14:textId="77777777" w:rsidR="001D74E2" w:rsidRPr="001D74E2" w:rsidRDefault="001D74E2" w:rsidP="001D74E2">
      <w:r w:rsidRPr="001D74E2">
        <w:t xml:space="preserve">This Business Services Agreement (“Agreement”) is made and entered into as of </w:t>
      </w:r>
      <w:r w:rsidRPr="001D74E2">
        <w:rPr>
          <w:b/>
          <w:bCs/>
        </w:rPr>
        <w:t>[DATE]</w:t>
      </w:r>
      <w:r w:rsidRPr="001D74E2">
        <w:t>, by and between:</w:t>
      </w:r>
    </w:p>
    <w:p w14:paraId="1F7A394D" w14:textId="77777777" w:rsidR="001D74E2" w:rsidRPr="001D74E2" w:rsidRDefault="001D74E2" w:rsidP="001D74E2">
      <w:r w:rsidRPr="001D74E2">
        <w:rPr>
          <w:b/>
          <w:bCs/>
        </w:rPr>
        <w:t>1984 Holdings LLC DBA Mjolnir Design Studios</w:t>
      </w:r>
      <w:r w:rsidRPr="001D74E2">
        <w:br/>
        <w:t>Address: [AGENCY ADDRESS]</w:t>
      </w:r>
      <w:r w:rsidRPr="001D74E2">
        <w:br/>
        <w:t>(“Agency”)</w:t>
      </w:r>
    </w:p>
    <w:p w14:paraId="2EF4EEDA" w14:textId="77777777" w:rsidR="001D74E2" w:rsidRPr="001D74E2" w:rsidRDefault="001D74E2" w:rsidP="001D74E2">
      <w:r w:rsidRPr="001D74E2">
        <w:t>and</w:t>
      </w:r>
    </w:p>
    <w:p w14:paraId="057BFDA9" w14:textId="77777777" w:rsidR="001D74E2" w:rsidRPr="001D74E2" w:rsidRDefault="001D74E2" w:rsidP="001D74E2">
      <w:r w:rsidRPr="001D74E2">
        <w:rPr>
          <w:b/>
          <w:bCs/>
        </w:rPr>
        <w:t>Fullview Lanai Enclosures LLC</w:t>
      </w:r>
      <w:r w:rsidRPr="001D74E2">
        <w:br/>
        <w:t>Address: [CLIENT ADDRESS]</w:t>
      </w:r>
      <w:r w:rsidRPr="001D74E2">
        <w:br/>
        <w:t>(“Client”)</w:t>
      </w:r>
    </w:p>
    <w:p w14:paraId="00BEF56B" w14:textId="77777777" w:rsidR="001D74E2" w:rsidRPr="001D74E2" w:rsidRDefault="001D74E2" w:rsidP="001D74E2">
      <w:r w:rsidRPr="001D74E2">
        <w:t>Collectively referred to as the “Parties.”</w:t>
      </w:r>
    </w:p>
    <w:p w14:paraId="38D9C61D" w14:textId="77777777" w:rsidR="001D74E2" w:rsidRPr="001D74E2" w:rsidRDefault="001D74E2" w:rsidP="001D74E2">
      <w:pPr>
        <w:rPr>
          <w:b/>
          <w:bCs/>
        </w:rPr>
      </w:pPr>
      <w:r w:rsidRPr="001D74E2">
        <w:rPr>
          <w:b/>
          <w:bCs/>
        </w:rPr>
        <w:t>1. Services</w:t>
      </w:r>
    </w:p>
    <w:p w14:paraId="159221E0" w14:textId="77777777" w:rsidR="001D74E2" w:rsidRPr="001D74E2" w:rsidRDefault="001D74E2" w:rsidP="001D74E2">
      <w:r w:rsidRPr="001D74E2">
        <w:t xml:space="preserve">Agency will provide web design, development and related digital services as described in </w:t>
      </w:r>
      <w:r w:rsidRPr="001D74E2">
        <w:rPr>
          <w:b/>
          <w:bCs/>
        </w:rPr>
        <w:t>Schedule A – Statement of Business Requirements &amp; Deliverables</w:t>
      </w:r>
      <w:r w:rsidRPr="001D74E2">
        <w:t xml:space="preserve"> attached to this Agreement. Services include, but are not limited to: project discovery, UX/wireframing, visual design, responsive front-end development, CMS integration, QA/testing, SEO setup (if selected), CRM integration (if selected), and launch support.</w:t>
      </w:r>
    </w:p>
    <w:p w14:paraId="222A5D6D" w14:textId="77777777" w:rsidR="001D74E2" w:rsidRPr="001D74E2" w:rsidRDefault="001D74E2" w:rsidP="001D74E2">
      <w:pPr>
        <w:rPr>
          <w:b/>
          <w:bCs/>
        </w:rPr>
      </w:pPr>
      <w:r w:rsidRPr="001D74E2">
        <w:rPr>
          <w:b/>
          <w:bCs/>
        </w:rPr>
        <w:t>2. Statement of Business Requirements (SBR)</w:t>
      </w:r>
    </w:p>
    <w:p w14:paraId="4E4EEA46" w14:textId="77777777" w:rsidR="001D74E2" w:rsidRPr="001D74E2" w:rsidRDefault="001D74E2" w:rsidP="001D74E2">
      <w:r w:rsidRPr="001D74E2">
        <w:t xml:space="preserve">Refer to </w:t>
      </w:r>
      <w:r w:rsidRPr="001D74E2">
        <w:rPr>
          <w:b/>
          <w:bCs/>
        </w:rPr>
        <w:t>Schedule A</w:t>
      </w:r>
      <w:r w:rsidRPr="001D74E2">
        <w:t xml:space="preserve"> (attached). Key requirements (summary):</w:t>
      </w:r>
    </w:p>
    <w:p w14:paraId="447E6ACD" w14:textId="77777777" w:rsidR="001D74E2" w:rsidRPr="001D74E2" w:rsidRDefault="001D74E2" w:rsidP="001D74E2">
      <w:pPr>
        <w:numPr>
          <w:ilvl w:val="0"/>
          <w:numId w:val="1"/>
        </w:numPr>
      </w:pPr>
      <w:r w:rsidRPr="001D74E2">
        <w:t>Design a modern, premium responsive website for Fullview Lanai Enclosures LLC that showcases product offerings and supports lead capture.</w:t>
      </w:r>
    </w:p>
    <w:p w14:paraId="40D41F7A" w14:textId="77777777" w:rsidR="001D74E2" w:rsidRPr="001D74E2" w:rsidRDefault="001D74E2" w:rsidP="001D74E2">
      <w:pPr>
        <w:numPr>
          <w:ilvl w:val="0"/>
          <w:numId w:val="1"/>
        </w:numPr>
      </w:pPr>
      <w:r w:rsidRPr="001D74E2">
        <w:t xml:space="preserve">Up to </w:t>
      </w:r>
      <w:r w:rsidRPr="001D74E2">
        <w:rPr>
          <w:b/>
          <w:bCs/>
        </w:rPr>
        <w:t>[X]</w:t>
      </w:r>
      <w:r w:rsidRPr="001D74E2">
        <w:t xml:space="preserve"> unique page templates (home, product/listing, project gallery, about, contact).</w:t>
      </w:r>
    </w:p>
    <w:p w14:paraId="24C85F77" w14:textId="77777777" w:rsidR="001D74E2" w:rsidRPr="001D74E2" w:rsidRDefault="001D74E2" w:rsidP="001D74E2">
      <w:pPr>
        <w:numPr>
          <w:ilvl w:val="0"/>
          <w:numId w:val="1"/>
        </w:numPr>
      </w:pPr>
      <w:r w:rsidRPr="001D74E2">
        <w:t>CMS integration: WordPress (or other agreed platform).</w:t>
      </w:r>
    </w:p>
    <w:p w14:paraId="36033165" w14:textId="77777777" w:rsidR="001D74E2" w:rsidRPr="001D74E2" w:rsidRDefault="001D74E2" w:rsidP="001D74E2">
      <w:pPr>
        <w:numPr>
          <w:ilvl w:val="0"/>
          <w:numId w:val="1"/>
        </w:numPr>
      </w:pPr>
      <w:r w:rsidRPr="001D74E2">
        <w:t>Lead forms integrated with Client’s email and/or CRM.</w:t>
      </w:r>
    </w:p>
    <w:p w14:paraId="338ACF60" w14:textId="77777777" w:rsidR="001D74E2" w:rsidRPr="001D74E2" w:rsidRDefault="001D74E2" w:rsidP="001D74E2">
      <w:pPr>
        <w:numPr>
          <w:ilvl w:val="0"/>
          <w:numId w:val="1"/>
        </w:numPr>
      </w:pPr>
      <w:r w:rsidRPr="001D74E2">
        <w:t>Optional: On-page SEO setup, Google Business Profile set-up or optimization, and CRM integration per add-ons.</w:t>
      </w:r>
    </w:p>
    <w:p w14:paraId="6F426DFD" w14:textId="77777777" w:rsidR="001D74E2" w:rsidRPr="001D74E2" w:rsidRDefault="001D74E2" w:rsidP="001D74E2">
      <w:r w:rsidRPr="001D74E2">
        <w:t>(See Schedule A for full SBR and acceptance criteria.)</w:t>
      </w:r>
    </w:p>
    <w:p w14:paraId="62827420" w14:textId="77777777" w:rsidR="001D74E2" w:rsidRPr="001D74E2" w:rsidRDefault="001D74E2" w:rsidP="001D74E2">
      <w:pPr>
        <w:rPr>
          <w:b/>
          <w:bCs/>
        </w:rPr>
      </w:pPr>
      <w:r w:rsidRPr="001D74E2">
        <w:rPr>
          <w:b/>
          <w:bCs/>
        </w:rPr>
        <w:t>3. Timeline</w:t>
      </w:r>
    </w:p>
    <w:p w14:paraId="41ADDB26" w14:textId="77777777" w:rsidR="001D74E2" w:rsidRPr="001D74E2" w:rsidRDefault="001D74E2" w:rsidP="001D74E2">
      <w:pPr>
        <w:numPr>
          <w:ilvl w:val="0"/>
          <w:numId w:val="2"/>
        </w:numPr>
      </w:pPr>
      <w:r w:rsidRPr="001D74E2">
        <w:t xml:space="preserve">Project kickoff: within </w:t>
      </w:r>
      <w:r w:rsidRPr="001D74E2">
        <w:rPr>
          <w:b/>
          <w:bCs/>
        </w:rPr>
        <w:t>5 business days</w:t>
      </w:r>
      <w:r w:rsidRPr="001D74E2">
        <w:t xml:space="preserve"> after receipt of the initial deposit.</w:t>
      </w:r>
    </w:p>
    <w:p w14:paraId="45BD0D62" w14:textId="77777777" w:rsidR="001D74E2" w:rsidRPr="001D74E2" w:rsidRDefault="001D74E2" w:rsidP="001D74E2">
      <w:pPr>
        <w:numPr>
          <w:ilvl w:val="0"/>
          <w:numId w:val="2"/>
        </w:numPr>
      </w:pPr>
      <w:r w:rsidRPr="001D74E2">
        <w:lastRenderedPageBreak/>
        <w:t xml:space="preserve">Discovery &amp; wireframes: </w:t>
      </w:r>
      <w:r w:rsidRPr="001D74E2">
        <w:rPr>
          <w:b/>
          <w:bCs/>
        </w:rPr>
        <w:t>2–3 weeks</w:t>
      </w:r>
      <w:r w:rsidRPr="001D74E2">
        <w:t>.</w:t>
      </w:r>
    </w:p>
    <w:p w14:paraId="00B73482" w14:textId="77777777" w:rsidR="001D74E2" w:rsidRPr="001D74E2" w:rsidRDefault="001D74E2" w:rsidP="001D74E2">
      <w:pPr>
        <w:numPr>
          <w:ilvl w:val="0"/>
          <w:numId w:val="2"/>
        </w:numPr>
      </w:pPr>
      <w:r w:rsidRPr="001D74E2">
        <w:t xml:space="preserve">Visual design: </w:t>
      </w:r>
      <w:r w:rsidRPr="001D74E2">
        <w:rPr>
          <w:b/>
          <w:bCs/>
        </w:rPr>
        <w:t>1–2 weeks</w:t>
      </w:r>
      <w:r w:rsidRPr="001D74E2">
        <w:t xml:space="preserve"> after wireframes sign-off.</w:t>
      </w:r>
    </w:p>
    <w:p w14:paraId="0F6612C8" w14:textId="77777777" w:rsidR="001D74E2" w:rsidRPr="001D74E2" w:rsidRDefault="001D74E2" w:rsidP="001D74E2">
      <w:pPr>
        <w:numPr>
          <w:ilvl w:val="0"/>
          <w:numId w:val="2"/>
        </w:numPr>
      </w:pPr>
      <w:r w:rsidRPr="001D74E2">
        <w:t xml:space="preserve">Development &amp; QA: </w:t>
      </w:r>
      <w:r w:rsidRPr="001D74E2">
        <w:rPr>
          <w:b/>
          <w:bCs/>
        </w:rPr>
        <w:t>2–4 weeks</w:t>
      </w:r>
      <w:r w:rsidRPr="001D74E2">
        <w:t xml:space="preserve"> after design sign-off.</w:t>
      </w:r>
    </w:p>
    <w:p w14:paraId="59EB34EF" w14:textId="77777777" w:rsidR="001D74E2" w:rsidRPr="001D74E2" w:rsidRDefault="001D74E2" w:rsidP="001D74E2">
      <w:pPr>
        <w:numPr>
          <w:ilvl w:val="0"/>
          <w:numId w:val="2"/>
        </w:numPr>
      </w:pPr>
      <w:r w:rsidRPr="001D74E2">
        <w:t xml:space="preserve">Launch: within </w:t>
      </w:r>
      <w:r w:rsidRPr="001D74E2">
        <w:rPr>
          <w:b/>
          <w:bCs/>
        </w:rPr>
        <w:t>1 week</w:t>
      </w:r>
      <w:r w:rsidRPr="001D74E2">
        <w:t xml:space="preserve"> after final approval and final payment.</w:t>
      </w:r>
      <w:r w:rsidRPr="001D74E2">
        <w:br/>
        <w:t>These are estimated timelines and may change with scope revisions. A detailed project schedule will be provided after kickoff.</w:t>
      </w:r>
    </w:p>
    <w:p w14:paraId="2F5A9598" w14:textId="77777777" w:rsidR="001D74E2" w:rsidRPr="001D74E2" w:rsidRDefault="001D74E2" w:rsidP="001D74E2">
      <w:pPr>
        <w:rPr>
          <w:b/>
          <w:bCs/>
        </w:rPr>
      </w:pPr>
      <w:r w:rsidRPr="001D74E2">
        <w:rPr>
          <w:b/>
          <w:bCs/>
        </w:rPr>
        <w:t>4. Fees &amp; Payment</w:t>
      </w:r>
    </w:p>
    <w:p w14:paraId="4129C56E" w14:textId="77777777" w:rsidR="001D74E2" w:rsidRPr="001D74E2" w:rsidRDefault="001D74E2" w:rsidP="001D74E2">
      <w:r w:rsidRPr="001D74E2">
        <w:rPr>
          <w:b/>
          <w:bCs/>
        </w:rPr>
        <w:t>Total Estimated Fees:</w:t>
      </w:r>
      <w:r w:rsidRPr="001D74E2">
        <w:t xml:space="preserve"> Core Package $8,500 (see itemized Schedule B). Optional add-ons priced separately.</w:t>
      </w:r>
    </w:p>
    <w:p w14:paraId="7A87E54C" w14:textId="77777777" w:rsidR="001D74E2" w:rsidRPr="001D74E2" w:rsidRDefault="001D74E2" w:rsidP="001D74E2">
      <w:r w:rsidRPr="001D74E2">
        <w:rPr>
          <w:b/>
          <w:bCs/>
        </w:rPr>
        <w:t>Payment schedule (standard):</w:t>
      </w:r>
    </w:p>
    <w:p w14:paraId="4A749ABB" w14:textId="77777777" w:rsidR="001D74E2" w:rsidRPr="001D74E2" w:rsidRDefault="001D74E2" w:rsidP="001D74E2">
      <w:pPr>
        <w:numPr>
          <w:ilvl w:val="0"/>
          <w:numId w:val="3"/>
        </w:numPr>
      </w:pPr>
      <w:r w:rsidRPr="001D74E2">
        <w:rPr>
          <w:b/>
          <w:bCs/>
        </w:rPr>
        <w:t>Deposit:</w:t>
      </w:r>
      <w:r w:rsidRPr="001D74E2">
        <w:t xml:space="preserve"> 40% of Total Estimated Fees due upon contract execution (non-refundable except as stated in Section 9).</w:t>
      </w:r>
    </w:p>
    <w:p w14:paraId="7660D72A" w14:textId="77777777" w:rsidR="001D74E2" w:rsidRPr="001D74E2" w:rsidRDefault="001D74E2" w:rsidP="001D74E2">
      <w:pPr>
        <w:numPr>
          <w:ilvl w:val="0"/>
          <w:numId w:val="3"/>
        </w:numPr>
      </w:pPr>
      <w:r w:rsidRPr="001D74E2">
        <w:rPr>
          <w:b/>
          <w:bCs/>
        </w:rPr>
        <w:t>Milestone 2:</w:t>
      </w:r>
      <w:r w:rsidRPr="001D74E2">
        <w:t xml:space="preserve"> 40% due on Design Approval (before development begins).</w:t>
      </w:r>
    </w:p>
    <w:p w14:paraId="7C2B6149" w14:textId="77777777" w:rsidR="001D74E2" w:rsidRPr="001D74E2" w:rsidRDefault="001D74E2" w:rsidP="001D74E2">
      <w:pPr>
        <w:numPr>
          <w:ilvl w:val="0"/>
          <w:numId w:val="3"/>
        </w:numPr>
      </w:pPr>
      <w:r w:rsidRPr="001D74E2">
        <w:rPr>
          <w:b/>
          <w:bCs/>
        </w:rPr>
        <w:t>Final:</w:t>
      </w:r>
      <w:r w:rsidRPr="001D74E2">
        <w:t xml:space="preserve"> 20% due prior to launch / deployment.</w:t>
      </w:r>
    </w:p>
    <w:p w14:paraId="2740379D" w14:textId="77777777" w:rsidR="001D74E2" w:rsidRPr="001D74E2" w:rsidRDefault="001D74E2" w:rsidP="001D74E2">
      <w:r w:rsidRPr="001D74E2">
        <w:rPr>
          <w:b/>
          <w:bCs/>
        </w:rPr>
        <w:t>Payment method:</w:t>
      </w:r>
      <w:r w:rsidRPr="001D74E2">
        <w:t xml:space="preserve"> Payments will be processed via </w:t>
      </w:r>
      <w:r w:rsidRPr="001D74E2">
        <w:rPr>
          <w:b/>
          <w:bCs/>
        </w:rPr>
        <w:t>Stripe</w:t>
      </w:r>
      <w:r w:rsidRPr="001D74E2">
        <w:t xml:space="preserve">. Agency will issue Stripe invoices to CLIENT EMAIL: </w:t>
      </w:r>
      <w:r w:rsidRPr="001D74E2">
        <w:rPr>
          <w:b/>
          <w:bCs/>
        </w:rPr>
        <w:t>[CLIENT EMAIL]</w:t>
      </w:r>
      <w:r w:rsidRPr="001D74E2">
        <w:t xml:space="preserve"> or provide a Stripe Payment Link to </w:t>
      </w:r>
      <w:r w:rsidRPr="001D74E2">
        <w:rPr>
          <w:b/>
          <w:bCs/>
        </w:rPr>
        <w:t>[INSERT STRIPE PAYMENT LINK OR INVOICE EMAIL]</w:t>
      </w:r>
      <w:r w:rsidRPr="001D74E2">
        <w:t>. Client agrees to pay applicable Stripe processing fees where required.</w:t>
      </w:r>
    </w:p>
    <w:p w14:paraId="65A252E1" w14:textId="77777777" w:rsidR="001D74E2" w:rsidRPr="001D74E2" w:rsidRDefault="001D74E2" w:rsidP="001D74E2">
      <w:r w:rsidRPr="001D74E2">
        <w:t>If add-ons are selected mid-project, Agency will provide a written change order and revised payment schedule.</w:t>
      </w:r>
    </w:p>
    <w:p w14:paraId="1F528191" w14:textId="77777777" w:rsidR="001D74E2" w:rsidRPr="001D74E2" w:rsidRDefault="001D74E2" w:rsidP="001D74E2">
      <w:pPr>
        <w:rPr>
          <w:b/>
          <w:bCs/>
        </w:rPr>
      </w:pPr>
      <w:r w:rsidRPr="001D74E2">
        <w:rPr>
          <w:b/>
          <w:bCs/>
        </w:rPr>
        <w:t>5. Change Orders</w:t>
      </w:r>
    </w:p>
    <w:p w14:paraId="3B416CDF" w14:textId="77777777" w:rsidR="001D74E2" w:rsidRPr="001D74E2" w:rsidRDefault="001D74E2" w:rsidP="001D74E2">
      <w:r w:rsidRPr="001D74E2">
        <w:t>Any changes to the agreed SBR (scope changes, new features) must be documented in a written Change Order. Additional time and fees will apply for out-of-scope work. Agency will provide a written estimate of additional cost and timeline; work begins upon Client’s written approval.</w:t>
      </w:r>
    </w:p>
    <w:p w14:paraId="57FA6EA4" w14:textId="77777777" w:rsidR="001D74E2" w:rsidRPr="001D74E2" w:rsidRDefault="001D74E2" w:rsidP="001D74E2">
      <w:pPr>
        <w:rPr>
          <w:b/>
          <w:bCs/>
        </w:rPr>
      </w:pPr>
      <w:r w:rsidRPr="001D74E2">
        <w:rPr>
          <w:b/>
          <w:bCs/>
        </w:rPr>
        <w:t>6. Client Responsibilities</w:t>
      </w:r>
    </w:p>
    <w:p w14:paraId="3D737C4B" w14:textId="77777777" w:rsidR="001D74E2" w:rsidRPr="001D74E2" w:rsidRDefault="001D74E2" w:rsidP="001D74E2">
      <w:r w:rsidRPr="001D74E2">
        <w:t>Client will provide timely feedback, approvals, necessary branding assets, copy, images, access to servers/hosting and third-party accounts (e.g., Google, CRM) as requested. Delays caused by Client may alter project timeline and/or incur additional fees.</w:t>
      </w:r>
    </w:p>
    <w:p w14:paraId="1274269C" w14:textId="77777777" w:rsidR="001D74E2" w:rsidRPr="001D74E2" w:rsidRDefault="001D74E2" w:rsidP="001D74E2">
      <w:pPr>
        <w:rPr>
          <w:b/>
          <w:bCs/>
        </w:rPr>
      </w:pPr>
      <w:r w:rsidRPr="001D74E2">
        <w:rPr>
          <w:b/>
          <w:bCs/>
        </w:rPr>
        <w:t>7. Acceptance &amp; Revisions</w:t>
      </w:r>
    </w:p>
    <w:p w14:paraId="0CF9EE97" w14:textId="77777777" w:rsidR="001D74E2" w:rsidRPr="001D74E2" w:rsidRDefault="001D74E2" w:rsidP="001D74E2">
      <w:r w:rsidRPr="001D74E2">
        <w:lastRenderedPageBreak/>
        <w:t xml:space="preserve">Agency will provide </w:t>
      </w:r>
      <w:r w:rsidRPr="001D74E2">
        <w:rPr>
          <w:b/>
          <w:bCs/>
        </w:rPr>
        <w:t>[number: e.g., 2]</w:t>
      </w:r>
      <w:r w:rsidRPr="001D74E2">
        <w:t xml:space="preserve"> rounds of design revisions included in the core price. Additional revisions billed at </w:t>
      </w:r>
      <w:r w:rsidRPr="001D74E2">
        <w:rPr>
          <w:b/>
          <w:bCs/>
        </w:rPr>
        <w:t>$150/hour</w:t>
      </w:r>
      <w:r w:rsidRPr="001D74E2">
        <w:t>. Final acceptance occurs when Client signs the final delivery acceptance form or provides written approval.</w:t>
      </w:r>
    </w:p>
    <w:p w14:paraId="6B42C802" w14:textId="77777777" w:rsidR="001D74E2" w:rsidRPr="001D74E2" w:rsidRDefault="001D74E2" w:rsidP="001D74E2">
      <w:pPr>
        <w:rPr>
          <w:b/>
          <w:bCs/>
        </w:rPr>
      </w:pPr>
      <w:r w:rsidRPr="001D74E2">
        <w:rPr>
          <w:b/>
          <w:bCs/>
        </w:rPr>
        <w:t>8. Intellectual Property</w:t>
      </w:r>
    </w:p>
    <w:p w14:paraId="7BFFD48E" w14:textId="77777777" w:rsidR="001D74E2" w:rsidRPr="001D74E2" w:rsidRDefault="001D74E2" w:rsidP="001D74E2">
      <w:r w:rsidRPr="001D74E2">
        <w:t>Upon payment in full, Agency assigns to Client all rights to the final website design and source files, excluding (a) Agency’s pre-existing materials and libraries, (b) third-party software or plugins licensed to Client under their own license terms, and (c) Agency’s proprietary code snippets and frameworks, which will be licensed to Client under a perpetual, non-exclusive license for the delivered project.</w:t>
      </w:r>
    </w:p>
    <w:p w14:paraId="208A5814" w14:textId="77777777" w:rsidR="001D74E2" w:rsidRPr="001D74E2" w:rsidRDefault="001D74E2" w:rsidP="001D74E2">
      <w:r w:rsidRPr="001D74E2">
        <w:t>Agency retains the right to display the work in its portfolio and marketing materials unless Client requests otherwise in writing.</w:t>
      </w:r>
    </w:p>
    <w:p w14:paraId="7661C0EB" w14:textId="77777777" w:rsidR="001D74E2" w:rsidRPr="001D74E2" w:rsidRDefault="001D74E2" w:rsidP="001D74E2">
      <w:pPr>
        <w:rPr>
          <w:b/>
          <w:bCs/>
        </w:rPr>
      </w:pPr>
      <w:r w:rsidRPr="001D74E2">
        <w:rPr>
          <w:b/>
          <w:bCs/>
        </w:rPr>
        <w:t>9. Warranties &amp; Disclaimer</w:t>
      </w:r>
    </w:p>
    <w:p w14:paraId="1F32E66B" w14:textId="77777777" w:rsidR="001D74E2" w:rsidRPr="001D74E2" w:rsidRDefault="001D74E2" w:rsidP="001D74E2">
      <w:r w:rsidRPr="001D74E2">
        <w:t xml:space="preserve">Agency warrants that services will be performed in a professional manner. Client acknowledges that the Agency cannot guarantee specific search engine rankings or business results. Agency will correct defects discovered within </w:t>
      </w:r>
      <w:r w:rsidRPr="001D74E2">
        <w:rPr>
          <w:b/>
          <w:bCs/>
        </w:rPr>
        <w:t>30 days</w:t>
      </w:r>
      <w:r w:rsidRPr="001D74E2">
        <w:t xml:space="preserve"> after launch at no additional charge; fixes after this period are subject to fees.</w:t>
      </w:r>
    </w:p>
    <w:p w14:paraId="7EBE51D6" w14:textId="77777777" w:rsidR="001D74E2" w:rsidRPr="001D74E2" w:rsidRDefault="001D74E2" w:rsidP="001D74E2">
      <w:pPr>
        <w:rPr>
          <w:b/>
          <w:bCs/>
        </w:rPr>
      </w:pPr>
      <w:r w:rsidRPr="001D74E2">
        <w:rPr>
          <w:b/>
          <w:bCs/>
        </w:rPr>
        <w:t>10. Confidentiality</w:t>
      </w:r>
    </w:p>
    <w:p w14:paraId="66567D12" w14:textId="77777777" w:rsidR="001D74E2" w:rsidRPr="001D74E2" w:rsidRDefault="001D74E2" w:rsidP="001D74E2">
      <w:r w:rsidRPr="001D74E2">
        <w:t>Each Party will keep confidential the other Party’s proprietary information and not disclose it to third parties except as required by law.</w:t>
      </w:r>
    </w:p>
    <w:p w14:paraId="1F08FEF9" w14:textId="77777777" w:rsidR="001D74E2" w:rsidRPr="001D74E2" w:rsidRDefault="001D74E2" w:rsidP="001D74E2">
      <w:pPr>
        <w:rPr>
          <w:b/>
          <w:bCs/>
        </w:rPr>
      </w:pPr>
      <w:r w:rsidRPr="001D74E2">
        <w:rPr>
          <w:b/>
          <w:bCs/>
        </w:rPr>
        <w:t>11. Limitation of Liability</w:t>
      </w:r>
    </w:p>
    <w:p w14:paraId="372A4B5B" w14:textId="77777777" w:rsidR="001D74E2" w:rsidRPr="001D74E2" w:rsidRDefault="001D74E2" w:rsidP="001D74E2">
      <w:r w:rsidRPr="001D74E2">
        <w:t>Except for gross negligence or willful misconduct, neither Party will be liable for indirect, incidental, or consequential damages. Agency’s aggregate liability for any claim arising from this Agreement will not exceed the total fees paid by Client to Agency under this Agreement.</w:t>
      </w:r>
    </w:p>
    <w:p w14:paraId="6C99C509" w14:textId="77777777" w:rsidR="001D74E2" w:rsidRPr="001D74E2" w:rsidRDefault="001D74E2" w:rsidP="001D74E2">
      <w:pPr>
        <w:rPr>
          <w:b/>
          <w:bCs/>
        </w:rPr>
      </w:pPr>
      <w:r w:rsidRPr="001D74E2">
        <w:rPr>
          <w:b/>
          <w:bCs/>
        </w:rPr>
        <w:t>12. Termination</w:t>
      </w:r>
    </w:p>
    <w:p w14:paraId="6228E872" w14:textId="77777777" w:rsidR="001D74E2" w:rsidRPr="001D74E2" w:rsidRDefault="001D74E2" w:rsidP="001D74E2">
      <w:r w:rsidRPr="001D74E2">
        <w:t xml:space="preserve">Either Party may terminate this Agreement for material breach if the breach is not cured within </w:t>
      </w:r>
      <w:r w:rsidRPr="001D74E2">
        <w:rPr>
          <w:b/>
          <w:bCs/>
        </w:rPr>
        <w:t>15</w:t>
      </w:r>
      <w:r w:rsidRPr="001D74E2">
        <w:t xml:space="preserve"> days of written notice. If Client terminates without cause, Agency retains the deposit and is entitled to payment for work completed to the termination date.</w:t>
      </w:r>
    </w:p>
    <w:p w14:paraId="566A591F" w14:textId="77777777" w:rsidR="001D74E2" w:rsidRPr="001D74E2" w:rsidRDefault="001D74E2" w:rsidP="001D74E2">
      <w:pPr>
        <w:rPr>
          <w:b/>
          <w:bCs/>
        </w:rPr>
      </w:pPr>
      <w:r w:rsidRPr="001D74E2">
        <w:rPr>
          <w:b/>
          <w:bCs/>
        </w:rPr>
        <w:t>13. Taxes</w:t>
      </w:r>
    </w:p>
    <w:p w14:paraId="48E9CFD4" w14:textId="77777777" w:rsidR="001D74E2" w:rsidRPr="001D74E2" w:rsidRDefault="001D74E2" w:rsidP="001D74E2">
      <w:r w:rsidRPr="001D74E2">
        <w:t>Client is responsible for any sales, use, or other taxes applicable to the services.</w:t>
      </w:r>
    </w:p>
    <w:p w14:paraId="4CD6E27D" w14:textId="77777777" w:rsidR="001D74E2" w:rsidRPr="001D74E2" w:rsidRDefault="001D74E2" w:rsidP="001D74E2">
      <w:pPr>
        <w:rPr>
          <w:b/>
          <w:bCs/>
        </w:rPr>
      </w:pPr>
      <w:r w:rsidRPr="001D74E2">
        <w:rPr>
          <w:b/>
          <w:bCs/>
        </w:rPr>
        <w:t>14. Governing Law</w:t>
      </w:r>
    </w:p>
    <w:p w14:paraId="6ABBB385" w14:textId="77777777" w:rsidR="001D74E2" w:rsidRPr="001D74E2" w:rsidRDefault="001D74E2" w:rsidP="001D74E2">
      <w:r w:rsidRPr="001D74E2">
        <w:lastRenderedPageBreak/>
        <w:t xml:space="preserve">This Agreement is governed by the laws of the State of </w:t>
      </w:r>
      <w:r w:rsidRPr="001D74E2">
        <w:rPr>
          <w:b/>
          <w:bCs/>
        </w:rPr>
        <w:t>[STATE]</w:t>
      </w:r>
      <w:r w:rsidRPr="001D74E2">
        <w:t>.</w:t>
      </w:r>
    </w:p>
    <w:p w14:paraId="3DE2D48D" w14:textId="77777777" w:rsidR="001D74E2" w:rsidRPr="001D74E2" w:rsidRDefault="001D74E2" w:rsidP="001D74E2">
      <w:pPr>
        <w:rPr>
          <w:b/>
          <w:bCs/>
        </w:rPr>
      </w:pPr>
      <w:r w:rsidRPr="001D74E2">
        <w:rPr>
          <w:b/>
          <w:bCs/>
        </w:rPr>
        <w:t>15. Entire Agreement</w:t>
      </w:r>
    </w:p>
    <w:p w14:paraId="4200F9E4" w14:textId="77777777" w:rsidR="001D74E2" w:rsidRPr="001D74E2" w:rsidRDefault="001D74E2" w:rsidP="001D74E2">
      <w:r w:rsidRPr="001D74E2">
        <w:t>This Agreement (including schedules) constitutes the entire understanding and supersedes prior communications.</w:t>
      </w:r>
    </w:p>
    <w:p w14:paraId="3A7F8369" w14:textId="77777777" w:rsidR="001D74E2" w:rsidRPr="001D74E2" w:rsidRDefault="001D74E2" w:rsidP="001D74E2">
      <w:pPr>
        <w:rPr>
          <w:b/>
          <w:bCs/>
        </w:rPr>
      </w:pPr>
      <w:r w:rsidRPr="001D74E2">
        <w:rPr>
          <w:b/>
          <w:bCs/>
        </w:rPr>
        <w:t>16. Signatures</w:t>
      </w:r>
    </w:p>
    <w:p w14:paraId="48E115FB" w14:textId="77777777" w:rsidR="001D74E2" w:rsidRPr="001D74E2" w:rsidRDefault="001D74E2" w:rsidP="001D74E2">
      <w:r w:rsidRPr="001D74E2">
        <w:rPr>
          <w:b/>
          <w:bCs/>
        </w:rPr>
        <w:t>1984 Holdings LLC DBA Mjolnir Design Studios</w:t>
      </w:r>
      <w:r w:rsidRPr="001D74E2">
        <w:br/>
        <w:t>By: ____________________________</w:t>
      </w:r>
      <w:r w:rsidRPr="001D74E2">
        <w:br/>
        <w:t>Name: __________________________</w:t>
      </w:r>
      <w:r w:rsidRPr="001D74E2">
        <w:br/>
        <w:t>Title: ___________________________</w:t>
      </w:r>
      <w:r w:rsidRPr="001D74E2">
        <w:br/>
        <w:t>Date: ___________________________</w:t>
      </w:r>
    </w:p>
    <w:p w14:paraId="7E1518EB" w14:textId="77777777" w:rsidR="001D74E2" w:rsidRPr="001D74E2" w:rsidRDefault="001D74E2" w:rsidP="001D74E2">
      <w:r w:rsidRPr="001D74E2">
        <w:rPr>
          <w:b/>
          <w:bCs/>
        </w:rPr>
        <w:t>Fullview Lanai Enclosures LLC</w:t>
      </w:r>
      <w:r w:rsidRPr="001D74E2">
        <w:br/>
        <w:t>By: ____________________________</w:t>
      </w:r>
      <w:r w:rsidRPr="001D74E2">
        <w:br/>
        <w:t>Name: __________________________</w:t>
      </w:r>
      <w:r w:rsidRPr="001D74E2">
        <w:br/>
        <w:t>Title: ___________________________</w:t>
      </w:r>
      <w:r w:rsidRPr="001D74E2">
        <w:br/>
        <w:t>Date: ___________________________</w:t>
      </w:r>
    </w:p>
    <w:p w14:paraId="0A69EE4E" w14:textId="77777777" w:rsidR="001D74E2" w:rsidRPr="001D74E2" w:rsidRDefault="001D74E2" w:rsidP="001D74E2">
      <w:r w:rsidRPr="001D74E2">
        <w:pict w14:anchorId="3B5CDE92">
          <v:rect id="_x0000_i1025" style="width:0;height:1.5pt" o:hralign="center" o:hrstd="t" o:hr="t" fillcolor="#a0a0a0" stroked="f"/>
        </w:pict>
      </w:r>
    </w:p>
    <w:p w14:paraId="1CE7CE6D" w14:textId="77777777" w:rsidR="001D74E2" w:rsidRPr="001D74E2" w:rsidRDefault="001D74E2" w:rsidP="001D74E2">
      <w:pPr>
        <w:rPr>
          <w:b/>
          <w:bCs/>
        </w:rPr>
      </w:pPr>
      <w:r w:rsidRPr="001D74E2">
        <w:rPr>
          <w:b/>
          <w:bCs/>
        </w:rPr>
        <w:t>Schedule A — Statement of Business Requirements &amp; Deliverables</w:t>
      </w:r>
    </w:p>
    <w:p w14:paraId="03E6E5E5" w14:textId="77777777" w:rsidR="001D74E2" w:rsidRPr="001D74E2" w:rsidRDefault="001D74E2" w:rsidP="001D74E2">
      <w:r w:rsidRPr="001D74E2">
        <w:t>(Insert the detailed SBR here: project pages, functionality, form fields, integrations, content deliverables, acceptance criteria, accessibility goals, performance targets, hosting requirements, backups.)</w:t>
      </w:r>
    </w:p>
    <w:p w14:paraId="4C0E41CE" w14:textId="77777777" w:rsidR="001D74E2" w:rsidRPr="001D74E2" w:rsidRDefault="001D74E2" w:rsidP="001D74E2">
      <w:r w:rsidRPr="001D74E2">
        <w:rPr>
          <w:b/>
          <w:bCs/>
        </w:rPr>
        <w:t>Deliverables (example list):</w:t>
      </w:r>
    </w:p>
    <w:p w14:paraId="59FF5DD7" w14:textId="77777777" w:rsidR="001D74E2" w:rsidRPr="001D74E2" w:rsidRDefault="001D74E2" w:rsidP="001D74E2">
      <w:pPr>
        <w:numPr>
          <w:ilvl w:val="0"/>
          <w:numId w:val="4"/>
        </w:numPr>
      </w:pPr>
      <w:r w:rsidRPr="001D74E2">
        <w:t>Sitemap &amp; content inventory.</w:t>
      </w:r>
    </w:p>
    <w:p w14:paraId="34BFF16D" w14:textId="77777777" w:rsidR="001D74E2" w:rsidRPr="001D74E2" w:rsidRDefault="001D74E2" w:rsidP="001D74E2">
      <w:pPr>
        <w:numPr>
          <w:ilvl w:val="0"/>
          <w:numId w:val="4"/>
        </w:numPr>
      </w:pPr>
      <w:r w:rsidRPr="001D74E2">
        <w:t>Wireframes (desktop &amp; mobile).</w:t>
      </w:r>
    </w:p>
    <w:p w14:paraId="429DA0CA" w14:textId="77777777" w:rsidR="001D74E2" w:rsidRPr="001D74E2" w:rsidRDefault="001D74E2" w:rsidP="001D74E2">
      <w:pPr>
        <w:numPr>
          <w:ilvl w:val="0"/>
          <w:numId w:val="4"/>
        </w:numPr>
      </w:pPr>
      <w:r w:rsidRPr="001D74E2">
        <w:t>High-fidelity designs for up to 3 template types.</w:t>
      </w:r>
    </w:p>
    <w:p w14:paraId="342E3615" w14:textId="77777777" w:rsidR="001D74E2" w:rsidRPr="001D74E2" w:rsidRDefault="001D74E2" w:rsidP="001D74E2">
      <w:pPr>
        <w:numPr>
          <w:ilvl w:val="0"/>
          <w:numId w:val="4"/>
        </w:numPr>
      </w:pPr>
      <w:r w:rsidRPr="001D74E2">
        <w:t>Fully responsive front-end and CMS implementation.</w:t>
      </w:r>
    </w:p>
    <w:p w14:paraId="6BDD8F27" w14:textId="77777777" w:rsidR="001D74E2" w:rsidRPr="001D74E2" w:rsidRDefault="001D74E2" w:rsidP="001D74E2">
      <w:pPr>
        <w:numPr>
          <w:ilvl w:val="0"/>
          <w:numId w:val="4"/>
        </w:numPr>
      </w:pPr>
      <w:r w:rsidRPr="001D74E2">
        <w:t>Contact &amp; lead capture forms integrated with Client email and CRM (if selected).</w:t>
      </w:r>
    </w:p>
    <w:p w14:paraId="2DC9CEF8" w14:textId="77777777" w:rsidR="001D74E2" w:rsidRPr="001D74E2" w:rsidRDefault="001D74E2" w:rsidP="001D74E2">
      <w:pPr>
        <w:numPr>
          <w:ilvl w:val="0"/>
          <w:numId w:val="4"/>
        </w:numPr>
      </w:pPr>
      <w:r w:rsidRPr="001D74E2">
        <w:t>On-page SEO basics (meta tags, alt tags, schema for selected pages).</w:t>
      </w:r>
    </w:p>
    <w:p w14:paraId="3215C70D" w14:textId="77777777" w:rsidR="001D74E2" w:rsidRPr="001D74E2" w:rsidRDefault="001D74E2" w:rsidP="001D74E2">
      <w:pPr>
        <w:numPr>
          <w:ilvl w:val="0"/>
          <w:numId w:val="4"/>
        </w:numPr>
      </w:pPr>
      <w:r w:rsidRPr="001D74E2">
        <w:t>QA report and browser/device compatibility list.</w:t>
      </w:r>
    </w:p>
    <w:p w14:paraId="08821817" w14:textId="77777777" w:rsidR="001D74E2" w:rsidRPr="001D74E2" w:rsidRDefault="001D74E2" w:rsidP="001D74E2">
      <w:pPr>
        <w:numPr>
          <w:ilvl w:val="0"/>
          <w:numId w:val="4"/>
        </w:numPr>
      </w:pPr>
      <w:r w:rsidRPr="001D74E2">
        <w:t>Deployment to Client hosting, DNS configuration (if included), and basic admin training session.</w:t>
      </w:r>
    </w:p>
    <w:p w14:paraId="01E2E015" w14:textId="77777777" w:rsidR="001D74E2" w:rsidRPr="001D74E2" w:rsidRDefault="001D74E2" w:rsidP="001D74E2">
      <w:r w:rsidRPr="001D74E2">
        <w:rPr>
          <w:b/>
          <w:bCs/>
        </w:rPr>
        <w:lastRenderedPageBreak/>
        <w:t>Acceptance criteria:</w:t>
      </w:r>
      <w:r w:rsidRPr="001D74E2">
        <w:t xml:space="preserve"> Client must approve wireframes and designs in writing; final site is reviewed against checklist and Client signs acceptance.</w:t>
      </w:r>
    </w:p>
    <w:p w14:paraId="77BB422B" w14:textId="77777777" w:rsidR="001D74E2" w:rsidRPr="001D74E2" w:rsidRDefault="001D74E2" w:rsidP="001D74E2">
      <w:r w:rsidRPr="001D74E2">
        <w:pict w14:anchorId="74D36DEA">
          <v:rect id="_x0000_i1026" style="width:0;height:1.5pt" o:hralign="center" o:hrstd="t" o:hr="t" fillcolor="#a0a0a0" stroked="f"/>
        </w:pict>
      </w:r>
    </w:p>
    <w:p w14:paraId="65E662D5" w14:textId="77777777" w:rsidR="001D74E2" w:rsidRPr="001D74E2" w:rsidRDefault="001D74E2" w:rsidP="001D74E2">
      <w:pPr>
        <w:rPr>
          <w:b/>
          <w:bCs/>
        </w:rPr>
      </w:pPr>
      <w:r w:rsidRPr="001D74E2">
        <w:rPr>
          <w:b/>
          <w:bCs/>
        </w:rPr>
        <w:t>Schedule B — Pricing &amp; Payment Summary (example)</w:t>
      </w:r>
    </w:p>
    <w:p w14:paraId="526A75D8" w14:textId="77777777" w:rsidR="001D74E2" w:rsidRPr="001D74E2" w:rsidRDefault="001D74E2" w:rsidP="001D74E2">
      <w:pPr>
        <w:numPr>
          <w:ilvl w:val="0"/>
          <w:numId w:val="5"/>
        </w:numPr>
      </w:pPr>
      <w:r w:rsidRPr="001D74E2">
        <w:t>Core package: $8,500</w:t>
      </w:r>
    </w:p>
    <w:p w14:paraId="5937D1F5" w14:textId="77777777" w:rsidR="001D74E2" w:rsidRPr="001D74E2" w:rsidRDefault="001D74E2" w:rsidP="001D74E2">
      <w:pPr>
        <w:numPr>
          <w:ilvl w:val="0"/>
          <w:numId w:val="5"/>
        </w:numPr>
      </w:pPr>
      <w:r w:rsidRPr="001D74E2">
        <w:t>Optional SEO setup: $3,000 (one-time)</w:t>
      </w:r>
    </w:p>
    <w:p w14:paraId="4D7E92D3" w14:textId="77777777" w:rsidR="001D74E2" w:rsidRPr="001D74E2" w:rsidRDefault="001D74E2" w:rsidP="001D74E2">
      <w:pPr>
        <w:numPr>
          <w:ilvl w:val="0"/>
          <w:numId w:val="5"/>
        </w:numPr>
      </w:pPr>
      <w:r w:rsidRPr="001D74E2">
        <w:t>CRM integration: $3,000 (mid)</w:t>
      </w:r>
    </w:p>
    <w:p w14:paraId="0BD374EF" w14:textId="77777777" w:rsidR="001D74E2" w:rsidRPr="001D74E2" w:rsidRDefault="001D74E2" w:rsidP="001D74E2">
      <w:pPr>
        <w:numPr>
          <w:ilvl w:val="0"/>
          <w:numId w:val="5"/>
        </w:numPr>
      </w:pPr>
      <w:r w:rsidRPr="001D74E2">
        <w:t>Maintenance (6 months): $450</w:t>
      </w:r>
    </w:p>
    <w:p w14:paraId="4A39A4DA" w14:textId="77777777" w:rsidR="001D74E2" w:rsidRPr="001D74E2" w:rsidRDefault="001D74E2" w:rsidP="001D74E2">
      <w:r w:rsidRPr="001D74E2">
        <w:rPr>
          <w:b/>
          <w:bCs/>
        </w:rPr>
        <w:t>Total (if all selected): $14,950</w:t>
      </w:r>
      <w:r w:rsidRPr="001D74E2">
        <w:br/>
        <w:t>(Or list chosen items and the final agreed total.)</w:t>
      </w:r>
    </w:p>
    <w:p w14:paraId="20762999" w14:textId="77777777" w:rsidR="001D74E2" w:rsidRPr="001D74E2" w:rsidRDefault="001D74E2" w:rsidP="001D74E2">
      <w:r w:rsidRPr="001D74E2">
        <w:pict w14:anchorId="6E2C92E8">
          <v:rect id="_x0000_i1027" style="width:0;height:1.5pt" o:hralign="center" o:hrstd="t" o:hr="t" fillcolor="#a0a0a0" stroked="f"/>
        </w:pict>
      </w:r>
    </w:p>
    <w:p w14:paraId="7026835C" w14:textId="77777777" w:rsidR="001D74E2" w:rsidRPr="001D74E2" w:rsidRDefault="001D74E2" w:rsidP="001D74E2">
      <w:pPr>
        <w:rPr>
          <w:b/>
          <w:bCs/>
        </w:rPr>
      </w:pPr>
      <w:r w:rsidRPr="001D74E2">
        <w:rPr>
          <w:b/>
          <w:bCs/>
        </w:rPr>
        <w:t>4) Stripe / Payment setup instructions for the client (how you’ll collect)</w:t>
      </w:r>
    </w:p>
    <w:p w14:paraId="108A43C8" w14:textId="77777777" w:rsidR="001D74E2" w:rsidRPr="001D74E2" w:rsidRDefault="001D74E2" w:rsidP="001D74E2">
      <w:pPr>
        <w:numPr>
          <w:ilvl w:val="0"/>
          <w:numId w:val="6"/>
        </w:numPr>
      </w:pPr>
      <w:r w:rsidRPr="001D74E2">
        <w:t>Agency creates a Stripe invoice in their Stripe Dashboard and enters the Client email.</w:t>
      </w:r>
    </w:p>
    <w:p w14:paraId="2356FDBD" w14:textId="77777777" w:rsidR="001D74E2" w:rsidRPr="001D74E2" w:rsidRDefault="001D74E2" w:rsidP="001D74E2">
      <w:pPr>
        <w:numPr>
          <w:ilvl w:val="0"/>
          <w:numId w:val="6"/>
        </w:numPr>
      </w:pPr>
      <w:r w:rsidRPr="001D74E2">
        <w:t>Stripe sends an email invoice with a secure payment link. Client clicks the link and pays with card or ACH (if enabled).</w:t>
      </w:r>
    </w:p>
    <w:p w14:paraId="5B510A55" w14:textId="77777777" w:rsidR="001D74E2" w:rsidRPr="001D74E2" w:rsidRDefault="001D74E2" w:rsidP="001D74E2">
      <w:pPr>
        <w:numPr>
          <w:ilvl w:val="0"/>
          <w:numId w:val="6"/>
        </w:numPr>
      </w:pPr>
      <w:r w:rsidRPr="001D74E2">
        <w:t xml:space="preserve">Alternatively, Agency can generate a one-time Stripe Payment Link and paste it into the contract or proposal. (Replace </w:t>
      </w:r>
      <w:r w:rsidRPr="001D74E2">
        <w:rPr>
          <w:b/>
          <w:bCs/>
        </w:rPr>
        <w:t>[INSERT STRIPE PAYMENT LINK OR INVOICE EMAIL]</w:t>
      </w:r>
      <w:r w:rsidRPr="001D74E2">
        <w:t xml:space="preserve"> above with that URL.)</w:t>
      </w:r>
    </w:p>
    <w:p w14:paraId="4F065471" w14:textId="77777777" w:rsidR="001D74E2" w:rsidRPr="001D74E2" w:rsidRDefault="001D74E2" w:rsidP="001D74E2">
      <w:pPr>
        <w:numPr>
          <w:ilvl w:val="0"/>
          <w:numId w:val="6"/>
        </w:numPr>
      </w:pPr>
      <w:r w:rsidRPr="001D74E2">
        <w:t>For milestones, generate separate Stripe invoices with the agreed descriptions (Deposit — “40% deposit for Web Design Project — Invoice #”, etc.).</w:t>
      </w:r>
    </w:p>
    <w:p w14:paraId="40E24CAA" w14:textId="77777777" w:rsidR="001D74E2" w:rsidRPr="001D74E2" w:rsidRDefault="001D74E2" w:rsidP="001D74E2">
      <w:pPr>
        <w:numPr>
          <w:ilvl w:val="0"/>
          <w:numId w:val="6"/>
        </w:numPr>
      </w:pPr>
      <w:r w:rsidRPr="001D74E2">
        <w:t>Agency should enable invoice reminders and record payments against the contract.</w:t>
      </w:r>
    </w:p>
    <w:p w14:paraId="44A3F8E3" w14:textId="77777777" w:rsidR="001D74E2" w:rsidRPr="001D74E2" w:rsidRDefault="001D74E2" w:rsidP="001D74E2">
      <w:r w:rsidRPr="001D74E2">
        <w:pict w14:anchorId="3F0CB382">
          <v:rect id="_x0000_i1028" style="width:0;height:1.5pt" o:hralign="center" o:hrstd="t" o:hr="t" fillcolor="#a0a0a0" stroked="f"/>
        </w:pict>
      </w:r>
    </w:p>
    <w:p w14:paraId="61900237" w14:textId="77777777" w:rsidR="001D74E2" w:rsidRPr="001D74E2" w:rsidRDefault="001D74E2" w:rsidP="001D74E2">
      <w:pPr>
        <w:rPr>
          <w:b/>
          <w:bCs/>
        </w:rPr>
      </w:pPr>
      <w:r w:rsidRPr="001D74E2">
        <w:rPr>
          <w:b/>
          <w:bCs/>
        </w:rPr>
        <w:t>5) Next steps I can do right away (pick 1 or more)</w:t>
      </w:r>
    </w:p>
    <w:p w14:paraId="6CB1EB71" w14:textId="77777777" w:rsidR="001D74E2" w:rsidRPr="001D74E2" w:rsidRDefault="001D74E2" w:rsidP="001D74E2">
      <w:pPr>
        <w:numPr>
          <w:ilvl w:val="0"/>
          <w:numId w:val="7"/>
        </w:numPr>
      </w:pPr>
      <w:r w:rsidRPr="001D74E2">
        <w:t xml:space="preserve">Insert your SBR specifics into </w:t>
      </w:r>
      <w:r w:rsidRPr="001D74E2">
        <w:rPr>
          <w:b/>
          <w:bCs/>
        </w:rPr>
        <w:t>Schedule A</w:t>
      </w:r>
      <w:r w:rsidRPr="001D74E2">
        <w:t xml:space="preserve"> and I’ll embed them into the contract.</w:t>
      </w:r>
    </w:p>
    <w:p w14:paraId="00A24ABC" w14:textId="77777777" w:rsidR="001D74E2" w:rsidRPr="001D74E2" w:rsidRDefault="001D74E2" w:rsidP="001D74E2">
      <w:pPr>
        <w:numPr>
          <w:ilvl w:val="0"/>
          <w:numId w:val="7"/>
        </w:numPr>
      </w:pPr>
      <w:r w:rsidRPr="001D74E2">
        <w:t>Produce a client-ready PDF with signature fields. (I can generate the document now if you want it in PDF form — tell me the SBR details and Stripe invoice address.)</w:t>
      </w:r>
    </w:p>
    <w:p w14:paraId="6D19CB5C" w14:textId="77777777" w:rsidR="001D74E2" w:rsidRPr="001D74E2" w:rsidRDefault="001D74E2" w:rsidP="001D74E2">
      <w:pPr>
        <w:numPr>
          <w:ilvl w:val="0"/>
          <w:numId w:val="7"/>
        </w:numPr>
      </w:pPr>
      <w:r w:rsidRPr="001D74E2">
        <w:t>Produce a short proposal email to accompany the contract.</w:t>
      </w:r>
    </w:p>
    <w:p w14:paraId="119B8A0D" w14:textId="77777777" w:rsidR="001D74E2" w:rsidRPr="001D74E2" w:rsidRDefault="001D74E2" w:rsidP="001D74E2">
      <w:pPr>
        <w:numPr>
          <w:ilvl w:val="0"/>
          <w:numId w:val="7"/>
        </w:numPr>
      </w:pPr>
      <w:r w:rsidRPr="001D74E2">
        <w:lastRenderedPageBreak/>
        <w:t>Add/edit prices if you prefer different numbers (e.g., core $7,000 or $9,500).</w:t>
      </w:r>
    </w:p>
    <w:p w14:paraId="170BDCE2" w14:textId="77777777" w:rsidR="001D74E2" w:rsidRPr="001D74E2" w:rsidRDefault="001D74E2" w:rsidP="001D74E2">
      <w:r w:rsidRPr="001D74E2">
        <w:pict w14:anchorId="654F6B59">
          <v:rect id="_x0000_i1029" style="width:0;height:1.5pt" o:hralign="center" o:hrstd="t" o:hr="t" fillcolor="#a0a0a0" stroked="f"/>
        </w:pict>
      </w:r>
    </w:p>
    <w:p w14:paraId="3D257A81" w14:textId="77777777" w:rsidR="001D74E2" w:rsidRPr="001D74E2" w:rsidRDefault="001D74E2" w:rsidP="001D74E2">
      <w:pPr>
        <w:rPr>
          <w:b/>
          <w:bCs/>
        </w:rPr>
      </w:pPr>
      <w:r w:rsidRPr="001D74E2">
        <w:rPr>
          <w:b/>
          <w:bCs/>
        </w:rPr>
        <w:t>6) Legal note</w:t>
      </w:r>
    </w:p>
    <w:p w14:paraId="61D98DBD" w14:textId="77777777" w:rsidR="001D74E2" w:rsidRPr="001D74E2" w:rsidRDefault="001D74E2" w:rsidP="001D74E2">
      <w:r w:rsidRPr="001D74E2">
        <w:t>I’m not a lawyer. This contract is a professionally drafted template based on common industry practice and the information you provided. Please have it reviewed by your legal counsel to ensure it meets your jurisdictional and business needs before sending it to Fullview Lanai Enclosures LLC.</w:t>
      </w:r>
    </w:p>
    <w:p w14:paraId="381DB3A5" w14:textId="77777777" w:rsidR="00E12122" w:rsidRDefault="00E12122"/>
    <w:sectPr w:rsidR="00E12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06A1"/>
    <w:multiLevelType w:val="multilevel"/>
    <w:tmpl w:val="22B8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720E8"/>
    <w:multiLevelType w:val="multilevel"/>
    <w:tmpl w:val="3874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E175E"/>
    <w:multiLevelType w:val="multilevel"/>
    <w:tmpl w:val="6730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E4F3B"/>
    <w:multiLevelType w:val="multilevel"/>
    <w:tmpl w:val="B7F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22E5E"/>
    <w:multiLevelType w:val="multilevel"/>
    <w:tmpl w:val="F1E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F2037"/>
    <w:multiLevelType w:val="multilevel"/>
    <w:tmpl w:val="168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90B8F"/>
    <w:multiLevelType w:val="multilevel"/>
    <w:tmpl w:val="58B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58216">
    <w:abstractNumId w:val="4"/>
  </w:num>
  <w:num w:numId="2" w16cid:durableId="414938845">
    <w:abstractNumId w:val="6"/>
  </w:num>
  <w:num w:numId="3" w16cid:durableId="1998410961">
    <w:abstractNumId w:val="3"/>
  </w:num>
  <w:num w:numId="4" w16cid:durableId="1270744082">
    <w:abstractNumId w:val="2"/>
  </w:num>
  <w:num w:numId="5" w16cid:durableId="1526282954">
    <w:abstractNumId w:val="5"/>
  </w:num>
  <w:num w:numId="6" w16cid:durableId="100027957">
    <w:abstractNumId w:val="0"/>
  </w:num>
  <w:num w:numId="7" w16cid:durableId="1437018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E2"/>
    <w:rsid w:val="001D74E2"/>
    <w:rsid w:val="00E12122"/>
    <w:rsid w:val="00F72693"/>
    <w:rsid w:val="00FB1CDE"/>
    <w:rsid w:val="00FE2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A0412"/>
  <w15:chartTrackingRefBased/>
  <w15:docId w15:val="{61989017-7378-49A2-AB34-0AD050E2F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4E2"/>
    <w:rPr>
      <w:rFonts w:eastAsiaTheme="majorEastAsia" w:cstheme="majorBidi"/>
      <w:color w:val="272727" w:themeColor="text1" w:themeTint="D8"/>
    </w:rPr>
  </w:style>
  <w:style w:type="paragraph" w:styleId="Title">
    <w:name w:val="Title"/>
    <w:basedOn w:val="Normal"/>
    <w:next w:val="Normal"/>
    <w:link w:val="TitleChar"/>
    <w:uiPriority w:val="10"/>
    <w:qFormat/>
    <w:rsid w:val="001D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4E2"/>
    <w:pPr>
      <w:spacing w:before="160"/>
      <w:jc w:val="center"/>
    </w:pPr>
    <w:rPr>
      <w:i/>
      <w:iCs/>
      <w:color w:val="404040" w:themeColor="text1" w:themeTint="BF"/>
    </w:rPr>
  </w:style>
  <w:style w:type="character" w:customStyle="1" w:styleId="QuoteChar">
    <w:name w:val="Quote Char"/>
    <w:basedOn w:val="DefaultParagraphFont"/>
    <w:link w:val="Quote"/>
    <w:uiPriority w:val="29"/>
    <w:rsid w:val="001D74E2"/>
    <w:rPr>
      <w:i/>
      <w:iCs/>
      <w:color w:val="404040" w:themeColor="text1" w:themeTint="BF"/>
    </w:rPr>
  </w:style>
  <w:style w:type="paragraph" w:styleId="ListParagraph">
    <w:name w:val="List Paragraph"/>
    <w:basedOn w:val="Normal"/>
    <w:uiPriority w:val="34"/>
    <w:qFormat/>
    <w:rsid w:val="001D74E2"/>
    <w:pPr>
      <w:ind w:left="720"/>
      <w:contextualSpacing/>
    </w:pPr>
  </w:style>
  <w:style w:type="character" w:styleId="IntenseEmphasis">
    <w:name w:val="Intense Emphasis"/>
    <w:basedOn w:val="DefaultParagraphFont"/>
    <w:uiPriority w:val="21"/>
    <w:qFormat/>
    <w:rsid w:val="001D74E2"/>
    <w:rPr>
      <w:i/>
      <w:iCs/>
      <w:color w:val="0F4761" w:themeColor="accent1" w:themeShade="BF"/>
    </w:rPr>
  </w:style>
  <w:style w:type="paragraph" w:styleId="IntenseQuote">
    <w:name w:val="Intense Quote"/>
    <w:basedOn w:val="Normal"/>
    <w:next w:val="Normal"/>
    <w:link w:val="IntenseQuoteChar"/>
    <w:uiPriority w:val="30"/>
    <w:qFormat/>
    <w:rsid w:val="001D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4E2"/>
    <w:rPr>
      <w:i/>
      <w:iCs/>
      <w:color w:val="0F4761" w:themeColor="accent1" w:themeShade="BF"/>
    </w:rPr>
  </w:style>
  <w:style w:type="character" w:styleId="IntenseReference">
    <w:name w:val="Intense Reference"/>
    <w:basedOn w:val="DefaultParagraphFont"/>
    <w:uiPriority w:val="32"/>
    <w:qFormat/>
    <w:rsid w:val="001D7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Chiodo</dc:creator>
  <cp:keywords/>
  <dc:description/>
  <cp:lastModifiedBy>Christopher Chiodo</cp:lastModifiedBy>
  <cp:revision>1</cp:revision>
  <dcterms:created xsi:type="dcterms:W3CDTF">2025-12-05T16:06:00Z</dcterms:created>
  <dcterms:modified xsi:type="dcterms:W3CDTF">2026-01-07T19:48:00Z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a45f09-6828-4067-b2b9-715982cbe921_Enabled">
    <vt:lpwstr>true</vt:lpwstr>
  </property>
  <property fmtid="{D5CDD505-2E9C-101B-9397-08002B2CF9AE}" pid="3" name="MSIP_Label_c5a45f09-6828-4067-b2b9-715982cbe921_SetDate">
    <vt:lpwstr>2026-01-07T19:48:05Z</vt:lpwstr>
  </property>
  <property fmtid="{D5CDD505-2E9C-101B-9397-08002B2CF9AE}" pid="4" name="MSIP_Label_c5a45f09-6828-4067-b2b9-715982cbe921_Method">
    <vt:lpwstr>Privileged</vt:lpwstr>
  </property>
  <property fmtid="{D5CDD505-2E9C-101B-9397-08002B2CF9AE}" pid="5" name="MSIP_Label_c5a45f09-6828-4067-b2b9-715982cbe921_Name">
    <vt:lpwstr>PUBLIC</vt:lpwstr>
  </property>
  <property fmtid="{D5CDD505-2E9C-101B-9397-08002B2CF9AE}" pid="6" name="MSIP_Label_c5a45f09-6828-4067-b2b9-715982cbe921_SiteId">
    <vt:lpwstr>6b78e5b0-1b7a-4c96-8746-5a7e0faa4348</vt:lpwstr>
  </property>
  <property fmtid="{D5CDD505-2E9C-101B-9397-08002B2CF9AE}" pid="7" name="MSIP_Label_c5a45f09-6828-4067-b2b9-715982cbe921_ActionId">
    <vt:lpwstr>1a04e16d-fd10-4f40-a96c-17c4b9b4b4b8</vt:lpwstr>
  </property>
  <property fmtid="{D5CDD505-2E9C-101B-9397-08002B2CF9AE}" pid="8" name="MSIP_Label_c5a45f09-6828-4067-b2b9-715982cbe921_ContentBits">
    <vt:lpwstr>0</vt:lpwstr>
  </property>
  <property fmtid="{D5CDD505-2E9C-101B-9397-08002B2CF9AE}" pid="9" name="MSIP_Label_c5a45f09-6828-4067-b2b9-715982cbe921_Tag">
    <vt:lpwstr>10, 0, 1, 1</vt:lpwstr>
  </property>
</Properties>
</file>