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E2C" w:rsidRPr="00D15E2C" w:rsidRDefault="00D15E2C" w:rsidP="00D15E2C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D15E2C">
        <w:rPr>
          <w:rFonts w:ascii="Arial" w:hAnsi="Arial" w:cs="Arial"/>
          <w:b/>
          <w:sz w:val="24"/>
          <w:szCs w:val="24"/>
          <w:u w:val="single"/>
        </w:rPr>
        <w:t xml:space="preserve">Difference among String, </w:t>
      </w:r>
      <w:proofErr w:type="spellStart"/>
      <w:r w:rsidRPr="00D15E2C">
        <w:rPr>
          <w:rFonts w:ascii="Arial" w:hAnsi="Arial" w:cs="Arial"/>
          <w:b/>
          <w:sz w:val="24"/>
          <w:szCs w:val="24"/>
          <w:u w:val="single"/>
        </w:rPr>
        <w:t>StringBuffer</w:t>
      </w:r>
      <w:proofErr w:type="spellEnd"/>
      <w:r w:rsidRPr="00D15E2C">
        <w:rPr>
          <w:rFonts w:ascii="Arial" w:hAnsi="Arial" w:cs="Arial"/>
          <w:b/>
          <w:sz w:val="24"/>
          <w:szCs w:val="24"/>
          <w:u w:val="single"/>
        </w:rPr>
        <w:t xml:space="preserve"> and </w:t>
      </w:r>
      <w:proofErr w:type="spellStart"/>
      <w:r w:rsidRPr="00D15E2C">
        <w:rPr>
          <w:rFonts w:ascii="Arial" w:hAnsi="Arial" w:cs="Arial"/>
          <w:b/>
          <w:sz w:val="24"/>
          <w:szCs w:val="24"/>
          <w:u w:val="single"/>
        </w:rPr>
        <w:t>StringBuilder</w:t>
      </w:r>
      <w:proofErr w:type="spellEnd"/>
      <w:r w:rsidRPr="00D15E2C">
        <w:rPr>
          <w:rFonts w:ascii="Arial" w:hAnsi="Arial" w:cs="Arial"/>
          <w:b/>
          <w:sz w:val="24"/>
          <w:szCs w:val="24"/>
          <w:u w:val="single"/>
        </w:rPr>
        <w:t xml:space="preserve"> classes</w:t>
      </w:r>
    </w:p>
    <w:p w:rsidR="00D15E2C" w:rsidRPr="00D15E2C" w:rsidRDefault="00D15E2C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9621" w:type="dxa"/>
        <w:tblLook w:val="04A0" w:firstRow="1" w:lastRow="0" w:firstColumn="1" w:lastColumn="0" w:noHBand="0" w:noVBand="1"/>
      </w:tblPr>
      <w:tblGrid>
        <w:gridCol w:w="1590"/>
        <w:gridCol w:w="3355"/>
        <w:gridCol w:w="2338"/>
        <w:gridCol w:w="2338"/>
      </w:tblGrid>
      <w:tr w:rsidR="00D15E2C" w:rsidRPr="00D15E2C" w:rsidTr="00D74542">
        <w:tc>
          <w:tcPr>
            <w:tcW w:w="1590" w:type="dxa"/>
          </w:tcPr>
          <w:p w:rsidR="00D15E2C" w:rsidRPr="00D15E2C" w:rsidRDefault="00D15E2C">
            <w:pPr>
              <w:rPr>
                <w:rFonts w:ascii="Arial" w:hAnsi="Arial" w:cs="Arial"/>
                <w:sz w:val="24"/>
                <w:szCs w:val="24"/>
              </w:rPr>
            </w:pPr>
            <w:r w:rsidRPr="00D15E2C">
              <w:rPr>
                <w:rFonts w:ascii="Arial" w:hAnsi="Arial" w:cs="Arial"/>
                <w:sz w:val="24"/>
                <w:szCs w:val="24"/>
              </w:rPr>
              <w:t>Parameter</w:t>
            </w:r>
          </w:p>
        </w:tc>
        <w:tc>
          <w:tcPr>
            <w:tcW w:w="3355" w:type="dxa"/>
          </w:tcPr>
          <w:p w:rsidR="00D15E2C" w:rsidRPr="00D15E2C" w:rsidRDefault="00D15E2C">
            <w:pPr>
              <w:rPr>
                <w:rFonts w:ascii="Arial" w:hAnsi="Arial" w:cs="Arial"/>
                <w:sz w:val="24"/>
                <w:szCs w:val="24"/>
              </w:rPr>
            </w:pPr>
            <w:r w:rsidRPr="00D15E2C">
              <w:rPr>
                <w:rFonts w:ascii="Arial" w:hAnsi="Arial" w:cs="Arial"/>
                <w:sz w:val="24"/>
                <w:szCs w:val="24"/>
              </w:rPr>
              <w:t>String</w:t>
            </w:r>
          </w:p>
        </w:tc>
        <w:tc>
          <w:tcPr>
            <w:tcW w:w="2338" w:type="dxa"/>
          </w:tcPr>
          <w:p w:rsidR="00D15E2C" w:rsidRPr="00D15E2C" w:rsidRDefault="00D15E2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5E2C">
              <w:rPr>
                <w:rFonts w:ascii="Arial" w:hAnsi="Arial" w:cs="Arial"/>
                <w:sz w:val="24"/>
                <w:szCs w:val="24"/>
              </w:rPr>
              <w:t>StringBuffer</w:t>
            </w:r>
            <w:proofErr w:type="spellEnd"/>
          </w:p>
        </w:tc>
        <w:tc>
          <w:tcPr>
            <w:tcW w:w="2338" w:type="dxa"/>
          </w:tcPr>
          <w:p w:rsidR="00D15E2C" w:rsidRPr="00D15E2C" w:rsidRDefault="00D15E2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5E2C">
              <w:rPr>
                <w:rFonts w:ascii="Arial" w:hAnsi="Arial" w:cs="Arial"/>
                <w:sz w:val="24"/>
                <w:szCs w:val="24"/>
              </w:rPr>
              <w:t>SrtingBuilder</w:t>
            </w:r>
            <w:proofErr w:type="spellEnd"/>
          </w:p>
        </w:tc>
      </w:tr>
      <w:tr w:rsidR="00D15E2C" w:rsidRPr="00D15E2C" w:rsidTr="00D74542">
        <w:tc>
          <w:tcPr>
            <w:tcW w:w="1590" w:type="dxa"/>
          </w:tcPr>
          <w:p w:rsidR="00D15E2C" w:rsidRPr="00D15E2C" w:rsidRDefault="00D15E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Storage</w:t>
            </w:r>
          </w:p>
        </w:tc>
        <w:tc>
          <w:tcPr>
            <w:tcW w:w="3355" w:type="dxa"/>
          </w:tcPr>
          <w:p w:rsidR="00D74542" w:rsidRPr="00D74542" w:rsidRDefault="00D74542" w:rsidP="00D745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D15E2C" w:rsidRPr="00D74542">
              <w:rPr>
                <w:rFonts w:ascii="Arial" w:hAnsi="Arial" w:cs="Arial"/>
                <w:sz w:val="24"/>
                <w:szCs w:val="24"/>
              </w:rPr>
              <w:t xml:space="preserve">Heap Area (If object is created using </w:t>
            </w:r>
            <w:r w:rsidRPr="00D74542">
              <w:rPr>
                <w:rFonts w:ascii="Arial" w:hAnsi="Arial" w:cs="Arial"/>
                <w:sz w:val="24"/>
                <w:szCs w:val="24"/>
              </w:rPr>
              <w:t>‘new’ keyword)</w:t>
            </w:r>
            <w:r w:rsidR="00D15E2C" w:rsidRPr="00D74542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D74542">
              <w:rPr>
                <w:rFonts w:ascii="Arial" w:hAnsi="Arial" w:cs="Arial"/>
                <w:sz w:val="24"/>
                <w:szCs w:val="24"/>
              </w:rPr>
              <w:t xml:space="preserve">e.g. </w:t>
            </w:r>
          </w:p>
          <w:p w:rsidR="00D74542" w:rsidRDefault="00D745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s1=new String(“ABC”);</w:t>
            </w:r>
          </w:p>
          <w:p w:rsidR="00D15E2C" w:rsidRDefault="00D745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SCP(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String Constant Pool) (If object is created using String literal). e.g.</w:t>
            </w:r>
          </w:p>
          <w:p w:rsidR="00D74542" w:rsidRPr="00D15E2C" w:rsidRDefault="00D745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s2=”XYZ”;</w:t>
            </w:r>
          </w:p>
        </w:tc>
        <w:tc>
          <w:tcPr>
            <w:tcW w:w="2338" w:type="dxa"/>
          </w:tcPr>
          <w:p w:rsidR="00D15E2C" w:rsidRPr="00D15E2C" w:rsidRDefault="00D15E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Heap Area</w:t>
            </w:r>
          </w:p>
        </w:tc>
        <w:tc>
          <w:tcPr>
            <w:tcW w:w="2338" w:type="dxa"/>
          </w:tcPr>
          <w:p w:rsidR="00D15E2C" w:rsidRPr="00D15E2C" w:rsidRDefault="00D15E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Heap Area</w:t>
            </w:r>
          </w:p>
        </w:tc>
      </w:tr>
      <w:tr w:rsidR="00D15E2C" w:rsidRPr="00D15E2C" w:rsidTr="00D74542">
        <w:tc>
          <w:tcPr>
            <w:tcW w:w="1590" w:type="dxa"/>
          </w:tcPr>
          <w:p w:rsidR="00D15E2C" w:rsidRPr="00D15E2C" w:rsidRDefault="00D15E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Objects</w:t>
            </w:r>
          </w:p>
        </w:tc>
        <w:tc>
          <w:tcPr>
            <w:tcW w:w="3355" w:type="dxa"/>
          </w:tcPr>
          <w:p w:rsidR="00D15E2C" w:rsidRPr="00D15E2C" w:rsidRDefault="00D15E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Immutable Object</w:t>
            </w:r>
          </w:p>
        </w:tc>
        <w:tc>
          <w:tcPr>
            <w:tcW w:w="2338" w:type="dxa"/>
          </w:tcPr>
          <w:p w:rsidR="00D15E2C" w:rsidRPr="00D15E2C" w:rsidRDefault="00D15E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Mutable Object</w:t>
            </w:r>
          </w:p>
        </w:tc>
        <w:tc>
          <w:tcPr>
            <w:tcW w:w="2338" w:type="dxa"/>
          </w:tcPr>
          <w:p w:rsidR="00D15E2C" w:rsidRPr="00D15E2C" w:rsidRDefault="00D15E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Mutable Object</w:t>
            </w:r>
          </w:p>
        </w:tc>
      </w:tr>
      <w:tr w:rsidR="00D15E2C" w:rsidRPr="00D15E2C" w:rsidTr="00D74542">
        <w:tc>
          <w:tcPr>
            <w:tcW w:w="1590" w:type="dxa"/>
          </w:tcPr>
          <w:p w:rsidR="00D15E2C" w:rsidRPr="00D15E2C" w:rsidRDefault="00D15E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Memory</w:t>
            </w:r>
          </w:p>
        </w:tc>
        <w:tc>
          <w:tcPr>
            <w:tcW w:w="3355" w:type="dxa"/>
          </w:tcPr>
          <w:p w:rsidR="00D15E2C" w:rsidRPr="00D15E2C" w:rsidRDefault="00D15E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Consume more memory If data is changed frequently</w:t>
            </w:r>
          </w:p>
        </w:tc>
        <w:tc>
          <w:tcPr>
            <w:tcW w:w="2338" w:type="dxa"/>
          </w:tcPr>
          <w:p w:rsidR="00D15E2C" w:rsidRPr="00D15E2C" w:rsidRDefault="00D15E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Consume less memory</w:t>
            </w:r>
          </w:p>
        </w:tc>
        <w:tc>
          <w:tcPr>
            <w:tcW w:w="2338" w:type="dxa"/>
          </w:tcPr>
          <w:p w:rsidR="00D15E2C" w:rsidRPr="00D15E2C" w:rsidRDefault="00D15E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Consume less memory</w:t>
            </w:r>
          </w:p>
        </w:tc>
      </w:tr>
      <w:tr w:rsidR="00D15E2C" w:rsidRPr="00D15E2C" w:rsidTr="00D74542">
        <w:tc>
          <w:tcPr>
            <w:tcW w:w="1590" w:type="dxa"/>
          </w:tcPr>
          <w:p w:rsidR="00D15E2C" w:rsidRPr="00D15E2C" w:rsidRDefault="00D15E2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ThreadSafe</w:t>
            </w:r>
            <w:proofErr w:type="spellEnd"/>
          </w:p>
        </w:tc>
        <w:tc>
          <w:tcPr>
            <w:tcW w:w="3355" w:type="dxa"/>
          </w:tcPr>
          <w:p w:rsidR="00D15E2C" w:rsidRPr="00D15E2C" w:rsidRDefault="00D15E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thread safe because methods are non-synchronized</w:t>
            </w:r>
          </w:p>
        </w:tc>
        <w:tc>
          <w:tcPr>
            <w:tcW w:w="2338" w:type="dxa"/>
          </w:tcPr>
          <w:p w:rsidR="00D15E2C" w:rsidRPr="00D15E2C" w:rsidRDefault="00D15E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Thread safe as methods are synchronized</w:t>
            </w:r>
          </w:p>
        </w:tc>
        <w:tc>
          <w:tcPr>
            <w:tcW w:w="2338" w:type="dxa"/>
          </w:tcPr>
          <w:p w:rsidR="00D15E2C" w:rsidRPr="00D15E2C" w:rsidRDefault="00D15E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thread safe because methods are non-synchronized</w:t>
            </w:r>
          </w:p>
        </w:tc>
      </w:tr>
      <w:tr w:rsidR="00D15E2C" w:rsidRPr="00D15E2C" w:rsidTr="00D74542">
        <w:tc>
          <w:tcPr>
            <w:tcW w:w="1590" w:type="dxa"/>
          </w:tcPr>
          <w:p w:rsidR="00D15E2C" w:rsidRPr="00D15E2C" w:rsidRDefault="00D15E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Performance</w:t>
            </w:r>
          </w:p>
        </w:tc>
        <w:tc>
          <w:tcPr>
            <w:tcW w:w="3355" w:type="dxa"/>
          </w:tcPr>
          <w:p w:rsidR="00D15E2C" w:rsidRPr="00D15E2C" w:rsidRDefault="00D15E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Slow</w:t>
            </w:r>
          </w:p>
        </w:tc>
        <w:tc>
          <w:tcPr>
            <w:tcW w:w="2338" w:type="dxa"/>
          </w:tcPr>
          <w:p w:rsidR="00D15E2C" w:rsidRPr="00D15E2C" w:rsidRDefault="00D15E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Fast as compare to String</w:t>
            </w:r>
          </w:p>
        </w:tc>
        <w:tc>
          <w:tcPr>
            <w:tcW w:w="2338" w:type="dxa"/>
          </w:tcPr>
          <w:p w:rsidR="00D15E2C" w:rsidRPr="00D15E2C" w:rsidRDefault="00D15E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More fast as compare to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StringBuffer</w:t>
            </w:r>
            <w:proofErr w:type="spellEnd"/>
          </w:p>
        </w:tc>
      </w:tr>
      <w:tr w:rsidR="00D15E2C" w:rsidRPr="00D15E2C" w:rsidTr="00D74542">
        <w:tc>
          <w:tcPr>
            <w:tcW w:w="1590" w:type="dxa"/>
          </w:tcPr>
          <w:p w:rsidR="00D15E2C" w:rsidRDefault="00D15E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</w:t>
            </w:r>
          </w:p>
        </w:tc>
        <w:tc>
          <w:tcPr>
            <w:tcW w:w="3355" w:type="dxa"/>
          </w:tcPr>
          <w:p w:rsidR="00D15E2C" w:rsidRPr="00D15E2C" w:rsidRDefault="00D15E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If don’t need frequent data change </w:t>
            </w:r>
          </w:p>
        </w:tc>
        <w:tc>
          <w:tcPr>
            <w:tcW w:w="2338" w:type="dxa"/>
          </w:tcPr>
          <w:p w:rsidR="00D15E2C" w:rsidRPr="00D15E2C" w:rsidRDefault="00D15E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need frequent data change</w:t>
            </w:r>
          </w:p>
        </w:tc>
        <w:tc>
          <w:tcPr>
            <w:tcW w:w="2338" w:type="dxa"/>
          </w:tcPr>
          <w:p w:rsidR="00D15E2C" w:rsidRPr="00D15E2C" w:rsidRDefault="00D15E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need frequent data change</w:t>
            </w:r>
          </w:p>
        </w:tc>
      </w:tr>
    </w:tbl>
    <w:p w:rsidR="00BA3F7D" w:rsidRPr="00D15E2C" w:rsidRDefault="00BA3F7D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BA3F7D" w:rsidRPr="00D15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1A2A5C"/>
    <w:multiLevelType w:val="hybridMultilevel"/>
    <w:tmpl w:val="E55475FE"/>
    <w:lvl w:ilvl="0" w:tplc="F578BC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DD7578"/>
    <w:multiLevelType w:val="hybridMultilevel"/>
    <w:tmpl w:val="AEE4E68E"/>
    <w:lvl w:ilvl="0" w:tplc="5E74E6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8C6"/>
    <w:rsid w:val="00AA78C6"/>
    <w:rsid w:val="00BA3F7D"/>
    <w:rsid w:val="00D15E2C"/>
    <w:rsid w:val="00D74542"/>
    <w:rsid w:val="00EE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E6F78-0003-4AEF-AB15-E26DB715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5E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4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2022-02-04T04:30:00Z</dcterms:created>
  <dcterms:modified xsi:type="dcterms:W3CDTF">2022-02-04T04:38:00Z</dcterms:modified>
</cp:coreProperties>
</file>