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F6B69" w14:textId="3A51DCDF" w:rsidR="00215708" w:rsidRPr="00B24E1E" w:rsidRDefault="00215708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Session – </w:t>
      </w:r>
      <w:r w:rsidR="0023507E" w:rsidRPr="0023507E">
        <w:rPr>
          <w:rFonts w:ascii="Calibri" w:eastAsia="Times New Roman" w:hAnsi="Calibri" w:cs="Calibri"/>
          <w:color w:val="000000"/>
          <w:sz w:val="22"/>
          <w:szCs w:val="22"/>
        </w:rPr>
        <w:t>Systems and Quantitative Biology: Experimental and Computational Approaches</w:t>
      </w:r>
    </w:p>
    <w:p w14:paraId="6698732F" w14:textId="77777777" w:rsidR="00215708" w:rsidRDefault="00215708" w:rsidP="00215708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</w:t>
      </w:r>
    </w:p>
    <w:p w14:paraId="5FC573BD" w14:textId="1A977B23" w:rsidR="003C7A1F" w:rsidRPr="003C7A1F" w:rsidRDefault="003C7A1F" w:rsidP="00215708">
      <w:p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Title: </w:t>
      </w:r>
      <w:proofErr w:type="spellStart"/>
      <w:r w:rsidRPr="003C7A1F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TorchCell</w:t>
      </w:r>
      <w:proofErr w:type="spellEnd"/>
      <w:r w:rsidRPr="003C7A1F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- A Deep Learning Framework for Systems Biology and Metabolic Engineering </w:t>
      </w:r>
    </w:p>
    <w:p w14:paraId="5DCA01CC" w14:textId="77777777" w:rsidR="003C7A1F" w:rsidRPr="00B24E1E" w:rsidRDefault="003C7A1F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F18DFA8" w14:textId="77777777" w:rsidR="00215708" w:rsidRPr="00B24E1E" w:rsidRDefault="00215708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B24E1E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Michael Volk</w:t>
      </w: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</w:t>
      </w:r>
      <w:r w:rsidRPr="00B24E1E">
        <w:rPr>
          <w:rFonts w:ascii="Calibri" w:eastAsia="Times New Roman" w:hAnsi="Calibri" w:cs="Calibri"/>
          <w:color w:val="000000"/>
          <w:sz w:val="22"/>
          <w:szCs w:val="22"/>
        </w:rPr>
        <w:t xml:space="preserve">and </w:t>
      </w:r>
      <w:proofErr w:type="spellStart"/>
      <w:r w:rsidRPr="00B24E1E">
        <w:rPr>
          <w:rFonts w:ascii="Calibri" w:eastAsia="Times New Roman" w:hAnsi="Calibri" w:cs="Calibri"/>
          <w:color w:val="000000"/>
          <w:sz w:val="22"/>
          <w:szCs w:val="22"/>
        </w:rPr>
        <w:t>Huimin</w:t>
      </w:r>
      <w:proofErr w:type="spellEnd"/>
      <w:r w:rsidRPr="00B24E1E">
        <w:rPr>
          <w:rFonts w:ascii="Calibri" w:eastAsia="Times New Roman" w:hAnsi="Calibri" w:cs="Calibri"/>
          <w:color w:val="000000"/>
          <w:sz w:val="22"/>
          <w:szCs w:val="22"/>
        </w:rPr>
        <w:t xml:space="preserve"> Zhao</w:t>
      </w:r>
    </w:p>
    <w:p w14:paraId="58490F0A" w14:textId="77777777" w:rsidR="00215708" w:rsidRDefault="00215708" w:rsidP="00215708">
      <w:pPr>
        <w:rPr>
          <w:rFonts w:ascii="Calibri" w:eastAsia="Times New Roman" w:hAnsi="Calibri" w:cs="Calibri"/>
          <w:b/>
          <w:bCs/>
          <w:color w:val="070706"/>
          <w:sz w:val="22"/>
          <w:szCs w:val="22"/>
          <w:shd w:val="clear" w:color="auto" w:fill="FFEE94"/>
        </w:rPr>
      </w:pPr>
    </w:p>
    <w:p w14:paraId="05D2D8C4" w14:textId="3E678120" w:rsidR="00215708" w:rsidRPr="00B24E1E" w:rsidRDefault="00215708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B24E1E">
        <w:rPr>
          <w:rFonts w:ascii="Calibri" w:eastAsia="Times New Roman" w:hAnsi="Calibri" w:cs="Calibri"/>
          <w:b/>
          <w:bCs/>
          <w:color w:val="070706"/>
          <w:sz w:val="22"/>
          <w:szCs w:val="22"/>
          <w:shd w:val="clear" w:color="auto" w:fill="FFEE94"/>
        </w:rPr>
        <w:t>Abstract</w:t>
      </w:r>
    </w:p>
    <w:p w14:paraId="04D27A6C" w14:textId="77777777" w:rsidR="00215708" w:rsidRDefault="00215708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124C8AC9" w14:textId="1AE498B1" w:rsidR="001C5C1E" w:rsidRPr="00B24E1E" w:rsidRDefault="003C7A1F" w:rsidP="001C5C1E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Metabolic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e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ngineering and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ystems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b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iology have seen less impact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in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deep learning compared to protein and genome engineering. This is largely because metabolic engineering relies on both sequence level and network level information. In recent years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,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both sequence and network information have been used to predict cell phenotypes with some degree of success, but dataset size has been a limiting factor. Some have tried to merge dataset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>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together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>showing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improved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predictive 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results, but </w:t>
      </w:r>
      <w:r w:rsidR="00BA291D">
        <w:rPr>
          <w:rFonts w:ascii="Calibri" w:eastAsia="Times New Roman" w:hAnsi="Calibri" w:cs="Calibri"/>
          <w:color w:val="000000"/>
          <w:sz w:val="22"/>
          <w:szCs w:val="22"/>
        </w:rPr>
        <w:t xml:space="preserve">to add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one </w:t>
      </w:r>
      <w:r w:rsidR="00BA291D">
        <w:rPr>
          <w:rFonts w:ascii="Calibri" w:eastAsia="Times New Roman" w:hAnsi="Calibri" w:cs="Calibri"/>
          <w:color w:val="000000"/>
          <w:sz w:val="22"/>
          <w:szCs w:val="22"/>
        </w:rPr>
        <w:t>additional dataset to these works would amount to reengineering the entire data pipeline.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Metabolic engineering and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s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ystems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b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iology have many datasets that overlap and could be merged to solve the data limitation issue. 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>Lastly prediction tasks in metabolic engineering are often multimodal where we wish to predict outcomes at different levels of biological processing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proofErr w:type="gramStart"/>
      <w:r w:rsidR="00A62765">
        <w:rPr>
          <w:rFonts w:ascii="Calibri" w:eastAsia="Times New Roman" w:hAnsi="Calibri" w:cs="Calibri"/>
          <w:color w:val="000000"/>
          <w:sz w:val="22"/>
          <w:szCs w:val="22"/>
        </w:rPr>
        <w:t>from sequence,</w:t>
      </w:r>
      <w:proofErr w:type="gramEnd"/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to interaction, to global states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 xml:space="preserve">.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>We propose a solution to these problem with a software library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,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proofErr w:type="spellStart"/>
      <w:r w:rsidR="00362A98">
        <w:rPr>
          <w:rFonts w:ascii="Calibri" w:eastAsia="Times New Roman" w:hAnsi="Calibri" w:cs="Calibri"/>
          <w:color w:val="000000"/>
          <w:sz w:val="22"/>
          <w:szCs w:val="22"/>
        </w:rPr>
        <w:t>TorchCell</w:t>
      </w:r>
      <w:proofErr w:type="spellEnd"/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that build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>s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off common deep learning libraries including </w:t>
      </w:r>
      <w:proofErr w:type="spellStart"/>
      <w:r w:rsidR="00362A98">
        <w:rPr>
          <w:rFonts w:ascii="Calibri" w:eastAsia="Times New Roman" w:hAnsi="Calibri" w:cs="Calibri"/>
          <w:color w:val="000000"/>
          <w:sz w:val="22"/>
          <w:szCs w:val="22"/>
        </w:rPr>
        <w:t>PyTorch</w:t>
      </w:r>
      <w:proofErr w:type="spellEnd"/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and </w:t>
      </w:r>
      <w:proofErr w:type="spellStart"/>
      <w:r w:rsidR="00362A98">
        <w:rPr>
          <w:rFonts w:ascii="Calibri" w:eastAsia="Times New Roman" w:hAnsi="Calibri" w:cs="Calibri"/>
          <w:color w:val="000000"/>
          <w:sz w:val="22"/>
          <w:szCs w:val="22"/>
        </w:rPr>
        <w:t>PyTorch</w:t>
      </w:r>
      <w:proofErr w:type="spellEnd"/>
      <w:r w:rsidR="007A0DF4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>Geometric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and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>allow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s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>for the aggregation of common datatypes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and construction of common data pipelines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. </w:t>
      </w:r>
      <w:proofErr w:type="spellStart"/>
      <w:r w:rsidR="00362A98">
        <w:rPr>
          <w:rFonts w:ascii="Calibri" w:eastAsia="Times New Roman" w:hAnsi="Calibri" w:cs="Calibri"/>
          <w:color w:val="000000"/>
          <w:sz w:val="22"/>
          <w:szCs w:val="22"/>
        </w:rPr>
        <w:t>TorchCell</w:t>
      </w:r>
      <w:proofErr w:type="spellEnd"/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datasets are built off three core concepts, genome sequence and annotation data, ancillary network data,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and 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the </w:t>
      </w:r>
      <w:proofErr w:type="spellStart"/>
      <w:r w:rsidR="00362A98">
        <w:rPr>
          <w:rFonts w:ascii="Calibri" w:eastAsia="Times New Roman" w:hAnsi="Calibri" w:cs="Calibri"/>
          <w:color w:val="000000"/>
          <w:sz w:val="22"/>
          <w:szCs w:val="22"/>
        </w:rPr>
        <w:t>TorchCell</w:t>
      </w:r>
      <w:proofErr w:type="spellEnd"/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 data schema</w:t>
      </w:r>
      <w:r w:rsidR="00362A98">
        <w:rPr>
          <w:rFonts w:ascii="Calibri" w:eastAsia="Times New Roman" w:hAnsi="Calibri" w:cs="Calibri"/>
          <w:color w:val="000000"/>
          <w:sz w:val="22"/>
          <w:szCs w:val="22"/>
        </w:rPr>
        <w:t xml:space="preserve">. Genome sequences and annotation data allow for easy conversion to pretrained embeddings using biological foundation models or other common encoding. Network data </w:t>
      </w:r>
      <w:r w:rsidR="0018462E">
        <w:rPr>
          <w:rFonts w:ascii="Calibri" w:eastAsia="Times New Roman" w:hAnsi="Calibri" w:cs="Calibri"/>
          <w:color w:val="000000"/>
          <w:sz w:val="22"/>
          <w:szCs w:val="22"/>
        </w:rPr>
        <w:t>can be added if available to capture pairwise or higher order interactions between genes. Finally</w:t>
      </w:r>
      <w:r w:rsidR="0009199E">
        <w:rPr>
          <w:rFonts w:ascii="Calibri" w:eastAsia="Times New Roman" w:hAnsi="Calibri" w:cs="Calibri"/>
          <w:color w:val="000000"/>
          <w:sz w:val="22"/>
          <w:szCs w:val="22"/>
        </w:rPr>
        <w:t>,</w:t>
      </w:r>
      <w:r w:rsidR="0018462E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 w:rsidR="007A0DF4">
        <w:rPr>
          <w:rFonts w:ascii="Calibri" w:eastAsia="Times New Roman" w:hAnsi="Calibri" w:cs="Calibri"/>
          <w:color w:val="000000"/>
          <w:sz w:val="22"/>
          <w:szCs w:val="22"/>
        </w:rPr>
        <w:t xml:space="preserve">the </w:t>
      </w:r>
      <w:proofErr w:type="spellStart"/>
      <w:r w:rsidR="0018462E">
        <w:rPr>
          <w:rFonts w:ascii="Calibri" w:eastAsia="Times New Roman" w:hAnsi="Calibri" w:cs="Calibri"/>
          <w:color w:val="000000"/>
          <w:sz w:val="22"/>
          <w:szCs w:val="22"/>
        </w:rPr>
        <w:t>TorchCell</w:t>
      </w:r>
      <w:proofErr w:type="spellEnd"/>
      <w:r w:rsidR="0018462E">
        <w:rPr>
          <w:rFonts w:ascii="Calibri" w:eastAsia="Times New Roman" w:hAnsi="Calibri" w:cs="Calibri"/>
          <w:color w:val="000000"/>
          <w:sz w:val="22"/>
          <w:szCs w:val="22"/>
        </w:rPr>
        <w:t xml:space="preserve"> data schema allows </w:t>
      </w:r>
      <w:r w:rsidR="0009199E">
        <w:rPr>
          <w:rFonts w:ascii="Calibri" w:eastAsia="Times New Roman" w:hAnsi="Calibri" w:cs="Calibri"/>
          <w:color w:val="000000"/>
          <w:sz w:val="22"/>
          <w:szCs w:val="22"/>
        </w:rPr>
        <w:t xml:space="preserve">users to modularly construct datasets </w:t>
      </w:r>
      <w:r w:rsidR="007A0DF4">
        <w:rPr>
          <w:rFonts w:ascii="Calibri" w:eastAsia="Times New Roman" w:hAnsi="Calibri" w:cs="Calibri"/>
          <w:color w:val="000000"/>
          <w:sz w:val="22"/>
          <w:szCs w:val="22"/>
        </w:rPr>
        <w:t xml:space="preserve">encouraging </w:t>
      </w:r>
      <w:r w:rsidR="0009199E">
        <w:rPr>
          <w:rFonts w:ascii="Calibri" w:eastAsia="Times New Roman" w:hAnsi="Calibri" w:cs="Calibri"/>
          <w:color w:val="000000"/>
          <w:sz w:val="22"/>
          <w:szCs w:val="22"/>
        </w:rPr>
        <w:t>reproducibility.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 xml:space="preserve"> To prevent users from rebuilding large multimodal dataset we have built the </w:t>
      </w:r>
      <w:proofErr w:type="spellStart"/>
      <w:r w:rsidR="00A62765">
        <w:rPr>
          <w:rFonts w:ascii="Calibri" w:eastAsia="Times New Roman" w:hAnsi="Calibri" w:cs="Calibri"/>
          <w:color w:val="000000"/>
          <w:sz w:val="22"/>
          <w:szCs w:val="22"/>
        </w:rPr>
        <w:t>TorchCell</w:t>
      </w:r>
      <w:proofErr w:type="spellEnd"/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Database (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>TCDB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) </w:t>
      </w:r>
      <w:r w:rsidR="001C5C1E">
        <w:rPr>
          <w:rFonts w:ascii="Calibri" w:eastAsia="Times New Roman" w:hAnsi="Calibri" w:cs="Calibri"/>
          <w:color w:val="000000"/>
          <w:sz w:val="22"/>
          <w:szCs w:val="22"/>
        </w:rPr>
        <w:t xml:space="preserve">to allow users to easily query data of interest. 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With </w:t>
      </w:r>
      <w:r w:rsidR="00A62765" w:rsidRPr="001C5C1E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S. cerevisiae</w:t>
      </w:r>
      <w:r w:rsidR="00A62765">
        <w:rPr>
          <w:rFonts w:ascii="Calibri" w:eastAsia="Times New Roman" w:hAnsi="Calibri" w:cs="Calibri"/>
          <w:color w:val="000000"/>
          <w:sz w:val="22"/>
          <w:szCs w:val="22"/>
        </w:rPr>
        <w:t xml:space="preserve"> we show </w:t>
      </w:r>
      <w:r w:rsidR="00E27B34">
        <w:rPr>
          <w:rFonts w:ascii="Calibri" w:eastAsia="Times New Roman" w:hAnsi="Calibri" w:cs="Calibri"/>
          <w:color w:val="000000"/>
          <w:sz w:val="22"/>
          <w:szCs w:val="22"/>
        </w:rPr>
        <w:t xml:space="preserve">improved performance in fitness prediction tasks under cell perturbations against the </w:t>
      </w:r>
      <w:proofErr w:type="gramStart"/>
      <w:r w:rsidR="00E27B34">
        <w:rPr>
          <w:rFonts w:ascii="Calibri" w:eastAsia="Times New Roman" w:hAnsi="Calibri" w:cs="Calibri"/>
          <w:color w:val="000000"/>
          <w:sz w:val="22"/>
          <w:szCs w:val="22"/>
        </w:rPr>
        <w:t>state of the art</w:t>
      </w:r>
      <w:proofErr w:type="gramEnd"/>
      <w:r w:rsidR="00E27B34">
        <w:rPr>
          <w:rFonts w:ascii="Calibri" w:eastAsia="Times New Roman" w:hAnsi="Calibri" w:cs="Calibri"/>
          <w:color w:val="000000"/>
          <w:sz w:val="22"/>
          <w:szCs w:val="22"/>
        </w:rPr>
        <w:t xml:space="preserve"> fitness prediction model </w:t>
      </w:r>
      <w:proofErr w:type="spellStart"/>
      <w:r w:rsidR="00E27B34">
        <w:rPr>
          <w:rFonts w:ascii="Calibri" w:eastAsia="Times New Roman" w:hAnsi="Calibri" w:cs="Calibri"/>
          <w:color w:val="000000"/>
          <w:sz w:val="22"/>
          <w:szCs w:val="22"/>
        </w:rPr>
        <w:t>DCell</w:t>
      </w:r>
      <w:proofErr w:type="spellEnd"/>
      <w:r w:rsidR="00E27B34"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1CB5BCD8" w14:textId="1D74F28D" w:rsidR="001C5C1E" w:rsidRDefault="001C5C1E" w:rsidP="00215708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7D34A8A" w14:textId="4F65E9F9" w:rsidR="00A62765" w:rsidRDefault="00A62765">
      <w:hyperlink r:id="rId4" w:history="1">
        <w:r w:rsidRPr="0028370D">
          <w:rPr>
            <w:rStyle w:val="Hyperlink"/>
          </w:rPr>
          <w:t>https://github.com/Mjvolk3/torchcell</w:t>
        </w:r>
      </w:hyperlink>
    </w:p>
    <w:p w14:paraId="6B4F958E" w14:textId="56D73D30" w:rsidR="00A62765" w:rsidRDefault="00A62765">
      <w:r w:rsidRPr="00A62765">
        <w:t>https://pypi.org/project/torchcell/</w:t>
      </w:r>
    </w:p>
    <w:p w14:paraId="055CB5B8" w14:textId="77777777" w:rsidR="00A62765" w:rsidRDefault="00A62765"/>
    <w:sectPr w:rsidR="00A6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08"/>
    <w:rsid w:val="00014537"/>
    <w:rsid w:val="00035811"/>
    <w:rsid w:val="0009199E"/>
    <w:rsid w:val="0018462E"/>
    <w:rsid w:val="001962FA"/>
    <w:rsid w:val="001C5C1E"/>
    <w:rsid w:val="001D4626"/>
    <w:rsid w:val="00215708"/>
    <w:rsid w:val="00217B69"/>
    <w:rsid w:val="0023507E"/>
    <w:rsid w:val="0026791C"/>
    <w:rsid w:val="0028169A"/>
    <w:rsid w:val="003056D3"/>
    <w:rsid w:val="003064AA"/>
    <w:rsid w:val="00362A98"/>
    <w:rsid w:val="0039064A"/>
    <w:rsid w:val="003C7A1F"/>
    <w:rsid w:val="003F3DE6"/>
    <w:rsid w:val="00435EBC"/>
    <w:rsid w:val="00440BB0"/>
    <w:rsid w:val="00467A5E"/>
    <w:rsid w:val="00470F43"/>
    <w:rsid w:val="004B629B"/>
    <w:rsid w:val="004E1FE8"/>
    <w:rsid w:val="00522CA2"/>
    <w:rsid w:val="005752F6"/>
    <w:rsid w:val="005D08A2"/>
    <w:rsid w:val="0068796D"/>
    <w:rsid w:val="006B5D6C"/>
    <w:rsid w:val="006C5886"/>
    <w:rsid w:val="006F1D02"/>
    <w:rsid w:val="00767563"/>
    <w:rsid w:val="007A0DF4"/>
    <w:rsid w:val="007D31BA"/>
    <w:rsid w:val="00877FAB"/>
    <w:rsid w:val="008849F4"/>
    <w:rsid w:val="00964D6C"/>
    <w:rsid w:val="009F5CD5"/>
    <w:rsid w:val="00A17164"/>
    <w:rsid w:val="00A36D4D"/>
    <w:rsid w:val="00A62765"/>
    <w:rsid w:val="00AC0654"/>
    <w:rsid w:val="00AC1871"/>
    <w:rsid w:val="00AE5708"/>
    <w:rsid w:val="00B16BAE"/>
    <w:rsid w:val="00B8646E"/>
    <w:rsid w:val="00B92AFA"/>
    <w:rsid w:val="00BA291D"/>
    <w:rsid w:val="00BA7DB7"/>
    <w:rsid w:val="00BB315D"/>
    <w:rsid w:val="00BC569C"/>
    <w:rsid w:val="00BD5158"/>
    <w:rsid w:val="00C8304F"/>
    <w:rsid w:val="00C8314A"/>
    <w:rsid w:val="00CC5005"/>
    <w:rsid w:val="00CF5ECA"/>
    <w:rsid w:val="00D05859"/>
    <w:rsid w:val="00D26494"/>
    <w:rsid w:val="00D61279"/>
    <w:rsid w:val="00D72381"/>
    <w:rsid w:val="00D96DF8"/>
    <w:rsid w:val="00DB2107"/>
    <w:rsid w:val="00DC35E9"/>
    <w:rsid w:val="00DF4FE9"/>
    <w:rsid w:val="00E27B34"/>
    <w:rsid w:val="00E34760"/>
    <w:rsid w:val="00EA5242"/>
    <w:rsid w:val="00EC4CCB"/>
    <w:rsid w:val="00EE5CE4"/>
    <w:rsid w:val="00F036CE"/>
    <w:rsid w:val="00F1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7953B"/>
  <w15:chartTrackingRefBased/>
  <w15:docId w15:val="{F9A43364-8052-8F4F-945A-B8C87497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08"/>
  </w:style>
  <w:style w:type="paragraph" w:styleId="Heading1">
    <w:name w:val="heading 1"/>
    <w:basedOn w:val="Normal"/>
    <w:next w:val="Normal"/>
    <w:link w:val="Heading1Char"/>
    <w:uiPriority w:val="9"/>
    <w:qFormat/>
    <w:rsid w:val="006C5886"/>
    <w:pPr>
      <w:spacing w:before="40"/>
      <w:jc w:val="center"/>
      <w:outlineLvl w:val="0"/>
    </w:pPr>
    <w:rPr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886"/>
    <w:pPr>
      <w:spacing w:before="40"/>
      <w:jc w:val="center"/>
      <w:outlineLvl w:val="1"/>
    </w:pPr>
    <w:rPr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886"/>
    <w:pPr>
      <w:spacing w:before="40"/>
      <w:jc w:val="both"/>
      <w:outlineLvl w:val="2"/>
    </w:pPr>
    <w:rPr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8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link w:val="Heading5Char"/>
    <w:uiPriority w:val="9"/>
    <w:qFormat/>
    <w:rsid w:val="00DB2107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86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6C5886"/>
    <w:pPr>
      <w:spacing w:before="480" w:line="276" w:lineRule="auto"/>
      <w:outlineLvl w:val="9"/>
    </w:pPr>
    <w:rPr>
      <w:b/>
      <w:bCs/>
      <w:color w:val="000000" w:themeColor="text1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6C5886"/>
    <w:pPr>
      <w:spacing w:before="40" w:after="200"/>
    </w:pPr>
    <w:rPr>
      <w:rFonts w:ascii="Times New Roman" w:hAnsi="Times New Roman" w:cs="Times New Roman"/>
      <w:i/>
      <w:iCs/>
      <w:color w:val="000000" w:themeColor="text1"/>
      <w:sz w:val="20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C5886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6C5886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C5886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157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57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5708"/>
    <w:rPr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DB210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62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jvolk3/torchc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Volk, Michael Jeffrey</dc:creator>
  <cp:keywords/>
  <dc:description/>
  <cp:lastModifiedBy>Volk, Michael Jeffrey</cp:lastModifiedBy>
  <cp:revision>10</cp:revision>
  <dcterms:created xsi:type="dcterms:W3CDTF">2024-03-16T03:21:00Z</dcterms:created>
  <dcterms:modified xsi:type="dcterms:W3CDTF">2024-03-16T03:59:00Z</dcterms:modified>
</cp:coreProperties>
</file>