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left"/>
        <w:rPr>
          <w:rFonts w:hint="eastAsia"/>
          <w:sz w:val="28"/>
          <w:szCs w:val="32"/>
          <w:lang w:val="en-US" w:eastAsia="zh-CN"/>
        </w:rPr>
      </w:pPr>
      <w:r>
        <w:rPr>
          <w:rFonts w:hint="eastAsia"/>
          <w:sz w:val="28"/>
          <w:szCs w:val="32"/>
        </w:rPr>
        <w:t>各位评委上午好！我们团队项目是</w:t>
      </w:r>
      <w:r>
        <w:rPr>
          <w:rFonts w:hint="eastAsia"/>
          <w:sz w:val="28"/>
          <w:szCs w:val="32"/>
          <w:lang w:val="en-US" w:eastAsia="zh-CN"/>
        </w:rPr>
        <w:t>“护航者”——基于硬件FPGA编程的疲劳预警及远程监控装置</w:t>
      </w:r>
    </w:p>
    <w:p>
      <w:pPr>
        <w:ind w:firstLine="560" w:firstLineChars="200"/>
        <w:jc w:val="left"/>
        <w:rPr>
          <w:sz w:val="28"/>
          <w:szCs w:val="32"/>
        </w:rPr>
      </w:pPr>
      <w:r>
        <w:rPr>
          <w:rFonts w:hint="eastAsia"/>
          <w:sz w:val="28"/>
          <w:szCs w:val="32"/>
        </w:rPr>
        <w:t xml:space="preserve"> 我将从以下</w:t>
      </w:r>
      <w:r>
        <w:rPr>
          <w:rFonts w:hint="eastAsia"/>
          <w:sz w:val="28"/>
          <w:szCs w:val="32"/>
          <w:lang w:val="en-US" w:eastAsia="zh-CN"/>
        </w:rPr>
        <w:t>五</w:t>
      </w:r>
      <w:r>
        <w:rPr>
          <w:rFonts w:hint="eastAsia"/>
          <w:sz w:val="28"/>
          <w:szCs w:val="32"/>
        </w:rPr>
        <w:t>个方面进行展示：</w:t>
      </w:r>
    </w:p>
    <w:p>
      <w:pPr>
        <w:numPr>
          <w:ilvl w:val="0"/>
          <w:numId w:val="0"/>
        </w:numPr>
        <w:ind w:firstLine="560" w:firstLineChars="200"/>
        <w:jc w:val="left"/>
        <w:rPr>
          <w:color w:val="1F497D" w:themeColor="text2"/>
          <w:sz w:val="28"/>
          <w:szCs w:val="32"/>
          <w14:textFill>
            <w14:solidFill>
              <w14:schemeClr w14:val="tx2"/>
            </w14:solidFill>
          </w14:textFill>
        </w:rPr>
      </w:pPr>
      <w:r>
        <w:rPr>
          <w:rFonts w:hint="eastAsia"/>
          <w:color w:val="1F497D" w:themeColor="text2"/>
          <w:sz w:val="28"/>
          <w:szCs w:val="32"/>
          <w:lang w:val="en-US" w:eastAsia="zh-CN"/>
          <w14:textFill>
            <w14:solidFill>
              <w14:schemeClr w14:val="tx2"/>
            </w14:solidFill>
          </w14:textFill>
        </w:rPr>
        <w:t>一、研究背景，项目成员在三下乡等活动中了解到交通事故是严重影响到我国社会发展的重要因素</w:t>
      </w:r>
      <w:r>
        <w:rPr>
          <w:rFonts w:hint="eastAsia"/>
          <w:color w:val="1F497D" w:themeColor="text2"/>
          <w:sz w:val="28"/>
          <w:szCs w:val="32"/>
          <w14:textFill>
            <w14:solidFill>
              <w14:schemeClr w14:val="tx2"/>
            </w14:solidFill>
          </w14:textFill>
        </w:rPr>
        <w:t>，</w:t>
      </w:r>
      <w:r>
        <w:rPr>
          <w:rFonts w:hint="eastAsia"/>
          <w:color w:val="1F497D" w:themeColor="text2"/>
          <w:sz w:val="28"/>
          <w:szCs w:val="32"/>
          <w:lang w:val="en-US" w:eastAsia="zh-CN"/>
          <w14:textFill>
            <w14:solidFill>
              <w14:schemeClr w14:val="tx2"/>
            </w14:solidFill>
          </w14:textFill>
        </w:rPr>
        <w:t>而</w:t>
      </w:r>
      <w:r>
        <w:rPr>
          <w:rFonts w:hint="eastAsia"/>
          <w:color w:val="1F497D" w:themeColor="text2"/>
          <w:sz w:val="28"/>
          <w:szCs w:val="32"/>
          <w14:textFill>
            <w14:solidFill>
              <w14:schemeClr w14:val="tx2"/>
            </w14:solidFill>
          </w14:textFill>
        </w:rPr>
        <w:t>疲劳驾驶在交通事故因素中占比约</w:t>
      </w:r>
      <w:r>
        <w:rPr>
          <w:color w:val="1F497D" w:themeColor="text2"/>
          <w:sz w:val="28"/>
          <w:szCs w:val="32"/>
          <w14:textFill>
            <w14:solidFill>
              <w14:schemeClr w14:val="tx2"/>
            </w14:solidFill>
          </w14:textFill>
        </w:rPr>
        <w:t>3</w:t>
      </w:r>
      <w:r>
        <w:rPr>
          <w:rFonts w:hint="eastAsia"/>
          <w:color w:val="1F497D" w:themeColor="text2"/>
          <w:sz w:val="28"/>
          <w:szCs w:val="32"/>
          <w14:textFill>
            <w14:solidFill>
              <w14:schemeClr w14:val="tx2"/>
            </w14:solidFill>
          </w14:textFill>
        </w:rPr>
        <w:t>7％，</w:t>
      </w:r>
      <w:r>
        <w:rPr>
          <w:rFonts w:hint="eastAsia"/>
          <w:color w:val="1F497D" w:themeColor="text2"/>
          <w:sz w:val="28"/>
          <w:szCs w:val="32"/>
          <w:lang w:val="en-US" w:eastAsia="zh-CN"/>
          <w14:textFill>
            <w14:solidFill>
              <w14:schemeClr w14:val="tx2"/>
            </w14:solidFill>
          </w14:textFill>
        </w:rPr>
        <w:t>并且，</w:t>
      </w:r>
      <w:r>
        <w:rPr>
          <w:rFonts w:hint="eastAsia"/>
          <w:color w:val="1F497D" w:themeColor="text2"/>
          <w:sz w:val="28"/>
          <w:szCs w:val="32"/>
          <w14:textFill>
            <w14:solidFill>
              <w14:schemeClr w14:val="tx2"/>
            </w14:solidFill>
          </w14:textFill>
        </w:rPr>
        <w:t>疲劳驾驶对象中又有46%是长途运输司机，</w:t>
      </w:r>
    </w:p>
    <w:p>
      <w:pPr>
        <w:ind w:firstLine="560" w:firstLineChars="200"/>
        <w:jc w:val="left"/>
        <w:rPr>
          <w:rFonts w:hint="eastAsia"/>
          <w:color w:val="FF0000"/>
          <w:sz w:val="28"/>
          <w:szCs w:val="32"/>
        </w:rPr>
      </w:pPr>
      <w:r>
        <w:rPr>
          <w:rFonts w:hint="eastAsia"/>
          <w:color w:val="FF0000"/>
          <w:sz w:val="28"/>
          <w:szCs w:val="32"/>
          <w:lang w:val="en-US" w:eastAsia="zh-CN"/>
        </w:rPr>
        <w:t>如果是司机在运送物资途中因疲劳驾驶导致了交通事故，那么对于企业与司机都将带来严重的后果。因此，对于货车司机的疲劳驾驶检测及预防迫在眉睫。</w:t>
      </w:r>
      <w:r>
        <w:rPr>
          <w:rFonts w:hint="eastAsia"/>
          <w:color w:val="FF0000"/>
          <w:sz w:val="28"/>
          <w:szCs w:val="32"/>
        </w:rPr>
        <w:t>目前，我国大型营运车辆拥有量已经达到了千万辆，</w:t>
      </w:r>
      <w:r>
        <w:rPr>
          <w:rFonts w:hint="eastAsia"/>
          <w:color w:val="FF0000"/>
          <w:sz w:val="28"/>
          <w:szCs w:val="32"/>
          <w:lang w:val="en-US" w:eastAsia="zh-CN"/>
        </w:rPr>
        <w:t>相关</w:t>
      </w:r>
      <w:r>
        <w:rPr>
          <w:rFonts w:hint="eastAsia"/>
          <w:color w:val="FF0000"/>
          <w:sz w:val="28"/>
          <w:szCs w:val="32"/>
        </w:rPr>
        <w:t>物流运输企业也在逐年增加。疲劳检测设备及相关市场将是一个百亿级的市场。</w:t>
      </w:r>
    </w:p>
    <w:p>
      <w:pPr>
        <w:numPr>
          <w:ilvl w:val="0"/>
          <w:numId w:val="0"/>
        </w:numPr>
        <w:ind w:firstLine="560" w:firstLineChars="200"/>
        <w:jc w:val="left"/>
        <w:rPr>
          <w:rFonts w:hint="default"/>
          <w:color w:val="1F497D" w:themeColor="text2"/>
          <w:sz w:val="28"/>
          <w:szCs w:val="32"/>
          <w:lang w:val="en-US" w:eastAsia="zh-CN"/>
          <w14:textFill>
            <w14:solidFill>
              <w14:schemeClr w14:val="tx2"/>
            </w14:solidFill>
          </w14:textFill>
        </w:rPr>
      </w:pPr>
      <w:r>
        <w:rPr>
          <w:rFonts w:hint="eastAsia"/>
          <w:color w:val="1F497D" w:themeColor="text2"/>
          <w:sz w:val="28"/>
          <w:szCs w:val="32"/>
          <w:lang w:val="en-US" w:eastAsia="zh-CN"/>
          <w14:textFill>
            <w14:solidFill>
              <w14:schemeClr w14:val="tx2"/>
            </w14:solidFill>
          </w14:textFill>
        </w:rPr>
        <w:t>在市场前景好的同时，学院将创新创业成果纳入人才培养方案，举办了一系列活动，为我院创业团队提供指导并提供实验室场地支持。指导老师为项目团队提供了信息资源支持。都为项目组提供了帮助。</w:t>
      </w:r>
    </w:p>
    <w:p>
      <w:pPr>
        <w:numPr>
          <w:ilvl w:val="0"/>
          <w:numId w:val="0"/>
        </w:numPr>
        <w:ind w:firstLine="560" w:firstLineChars="200"/>
        <w:jc w:val="left"/>
        <w:rPr>
          <w:rFonts w:hint="eastAsia"/>
          <w:color w:val="1F497D" w:themeColor="text2"/>
          <w:sz w:val="28"/>
          <w:szCs w:val="32"/>
          <w:lang w:val="en-US" w:eastAsia="zh-CN"/>
          <w14:textFill>
            <w14:solidFill>
              <w14:schemeClr w14:val="tx2"/>
            </w14:solidFill>
          </w14:textFill>
        </w:rPr>
      </w:pPr>
      <w:r>
        <w:rPr>
          <w:rFonts w:hint="eastAsia"/>
          <w:color w:val="1F497D" w:themeColor="text2"/>
          <w:sz w:val="28"/>
          <w:szCs w:val="32"/>
          <w:lang w:val="en-US" w:eastAsia="zh-CN"/>
          <w14:textFill>
            <w14:solidFill>
              <w14:schemeClr w14:val="tx2"/>
            </w14:solidFill>
          </w14:textFill>
        </w:rPr>
        <w:t>产品研发，首先我们设想在车上安装一个可以自动检测人脸疲劳特征的装置，在研发过程中，我们不断迭代，也在比赛中拿到了一定的成绩，去物流园做客户调研，终于做成了我们现在的“护航者”</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left"/>
        <w:textAlignment w:val="auto"/>
        <w:rPr>
          <w:rFonts w:hint="eastAsia"/>
          <w:color w:val="000000" w:themeColor="text1"/>
          <w:sz w:val="28"/>
          <w:szCs w:val="32"/>
          <w:lang w:val="en-US" w:eastAsia="zh-CN"/>
          <w14:textFill>
            <w14:solidFill>
              <w14:schemeClr w14:val="tx1"/>
            </w14:solidFill>
          </w14:textFill>
        </w:rPr>
      </w:pPr>
      <w:r>
        <w:rPr>
          <w:rFonts w:hint="eastAsia"/>
          <w:color w:val="000000" w:themeColor="text1"/>
          <w:sz w:val="28"/>
          <w:szCs w:val="32"/>
          <w:lang w:val="en-US" w:eastAsia="zh-CN"/>
          <w14:textFill>
            <w14:solidFill>
              <w14:schemeClr w14:val="tx1"/>
            </w14:solidFill>
          </w14:textFill>
        </w:rPr>
        <w:t>我们研发的</w:t>
      </w:r>
      <w:r>
        <w:rPr>
          <w:rFonts w:hint="eastAsia"/>
          <w:color w:val="auto"/>
          <w:sz w:val="28"/>
          <w:szCs w:val="32"/>
        </w:rPr>
        <w:t>产品主要由红外摄像头</w:t>
      </w:r>
      <w:r>
        <w:rPr>
          <w:rFonts w:hint="eastAsia"/>
          <w:color w:val="auto"/>
          <w:sz w:val="28"/>
          <w:szCs w:val="32"/>
          <w:lang w:eastAsia="zh-CN"/>
        </w:rPr>
        <w:t>、</w:t>
      </w:r>
      <w:r>
        <w:rPr>
          <w:rFonts w:hint="eastAsia"/>
          <w:color w:val="auto"/>
          <w:sz w:val="28"/>
          <w:szCs w:val="32"/>
        </w:rPr>
        <w:t>数据处理中心、4G模块、G</w:t>
      </w:r>
      <w:r>
        <w:rPr>
          <w:color w:val="auto"/>
          <w:sz w:val="28"/>
          <w:szCs w:val="32"/>
        </w:rPr>
        <w:t>PS</w:t>
      </w:r>
      <w:r>
        <w:rPr>
          <w:rFonts w:hint="eastAsia"/>
          <w:color w:val="auto"/>
          <w:sz w:val="28"/>
          <w:szCs w:val="32"/>
        </w:rPr>
        <w:t>定位模块、蓝牙音箱组成。</w:t>
      </w:r>
    </w:p>
    <w:p>
      <w:pPr>
        <w:numPr>
          <w:ilvl w:val="0"/>
          <w:numId w:val="0"/>
        </w:numPr>
        <w:ind w:firstLine="560" w:firstLineChars="200"/>
        <w:jc w:val="left"/>
        <w:rPr>
          <w:rFonts w:hint="eastAsia"/>
          <w:color w:val="1F497D" w:themeColor="text2"/>
          <w:sz w:val="28"/>
          <w:szCs w:val="32"/>
          <w:lang w:val="en-US" w:eastAsia="zh-CN"/>
          <w14:textFill>
            <w14:solidFill>
              <w14:schemeClr w14:val="tx2"/>
            </w14:solidFill>
          </w14:textFill>
        </w:rPr>
      </w:pPr>
      <w:r>
        <w:rPr>
          <w:rFonts w:hint="eastAsia"/>
          <w:color w:val="1F497D" w:themeColor="text2"/>
          <w:sz w:val="28"/>
          <w:szCs w:val="32"/>
          <w:lang w:val="en-US" w:eastAsia="zh-CN"/>
          <w14:textFill>
            <w14:solidFill>
              <w14:schemeClr w14:val="tx2"/>
            </w14:solidFill>
          </w14:textFill>
        </w:rPr>
        <w:t>项目的关键技术之一，是人脸检测及特征点定位以及眼部疲劳特征分析，其作用是通过对人脸各部分的疲劳特征分析，判断驾驶员是否处于疲劳驾驶。此技术也是我们的核心自创技术。</w:t>
      </w:r>
    </w:p>
    <w:p>
      <w:pPr>
        <w:numPr>
          <w:ilvl w:val="0"/>
          <w:numId w:val="0"/>
        </w:numPr>
        <w:ind w:firstLine="560" w:firstLineChars="200"/>
        <w:jc w:val="left"/>
        <w:rPr>
          <w:rFonts w:hint="eastAsia"/>
          <w:color w:val="1F497D" w:themeColor="text2"/>
          <w:sz w:val="28"/>
          <w:szCs w:val="32"/>
          <w:lang w:val="en-US" w:eastAsia="zh-CN"/>
          <w14:textFill>
            <w14:solidFill>
              <w14:schemeClr w14:val="tx2"/>
            </w14:solidFill>
          </w14:textFill>
        </w:rPr>
      </w:pPr>
      <w:r>
        <w:rPr>
          <w:rFonts w:hint="eastAsia"/>
          <w:color w:val="1F497D" w:themeColor="text2"/>
          <w:sz w:val="28"/>
          <w:szCs w:val="32"/>
          <w:lang w:val="en-US" w:eastAsia="zh-CN"/>
          <w14:textFill>
            <w14:solidFill>
              <w14:schemeClr w14:val="tx2"/>
            </w14:solidFill>
          </w14:textFill>
        </w:rPr>
        <w:t>关键技术二，为远程监控技术，采集视频帧上传到云服务器，再由HTTP协议由云服务器传输到后台监控屏上，同时可以在显示屏上显示出装置的运动轨迹，可以在后台实时监控司机的位置和驾驶状态</w:t>
      </w:r>
    </w:p>
    <w:p>
      <w:pPr>
        <w:ind w:firstLine="560" w:firstLineChars="200"/>
        <w:jc w:val="left"/>
        <w:rPr>
          <w:rFonts w:hint="eastAsia"/>
          <w:color w:val="000000" w:themeColor="text1"/>
          <w:sz w:val="28"/>
          <w:szCs w:val="32"/>
          <w:lang w:val="en-US" w:eastAsia="zh-CN"/>
          <w14:textFill>
            <w14:solidFill>
              <w14:schemeClr w14:val="tx1"/>
            </w14:solidFill>
          </w14:textFill>
        </w:rPr>
      </w:pPr>
      <w:r>
        <w:rPr>
          <w:rFonts w:hint="eastAsia"/>
          <w:color w:val="000000" w:themeColor="text1"/>
          <w:sz w:val="28"/>
          <w:szCs w:val="32"/>
          <w:lang w:val="en-US" w:eastAsia="zh-CN"/>
          <w14:textFill>
            <w14:solidFill>
              <w14:schemeClr w14:val="tx1"/>
            </w14:solidFill>
          </w14:textFill>
        </w:rPr>
        <w:t>如图所示，</w:t>
      </w:r>
      <w:r>
        <w:rPr>
          <w:rFonts w:hint="eastAsia"/>
          <w:sz w:val="28"/>
          <w:szCs w:val="32"/>
        </w:rPr>
        <w:t>项目产品在各种环境下都进行了测试，测试表明，该产品具有很强的环境适应性。</w:t>
      </w:r>
    </w:p>
    <w:p>
      <w:pPr>
        <w:numPr>
          <w:ilvl w:val="0"/>
          <w:numId w:val="0"/>
        </w:numPr>
        <w:ind w:firstLine="560" w:firstLineChars="200"/>
        <w:jc w:val="left"/>
        <w:rPr>
          <w:rFonts w:hint="default"/>
          <w:color w:val="1F497D" w:themeColor="text2"/>
          <w:sz w:val="28"/>
          <w:szCs w:val="32"/>
          <w:lang w:val="en-US" w:eastAsia="zh-CN"/>
          <w14:textFill>
            <w14:solidFill>
              <w14:schemeClr w14:val="tx2"/>
            </w14:solidFill>
          </w14:textFill>
        </w:rPr>
      </w:pPr>
      <w:r>
        <w:rPr>
          <w:rFonts w:hint="eastAsia"/>
          <w:color w:val="1F497D" w:themeColor="text2"/>
          <w:sz w:val="28"/>
          <w:szCs w:val="32"/>
          <w:lang w:val="en-US" w:eastAsia="zh-CN"/>
          <w14:textFill>
            <w14:solidFill>
              <w14:schemeClr w14:val="tx2"/>
            </w14:solidFill>
          </w14:textFill>
        </w:rPr>
        <w:t>项目的创新优势如下：便，是小体积加上操作简便。全，装置拥有疲劳特征检测预警和后台远程监控等功能。快，平均单次检测耗时30ms左右，准即为95%的平均检测精度，充分满足客户的需求。</w:t>
      </w:r>
    </w:p>
    <w:p>
      <w:pPr>
        <w:ind w:firstLine="560" w:firstLineChars="200"/>
        <w:jc w:val="left"/>
        <w:rPr>
          <w:rFonts w:hint="default"/>
          <w:color w:val="000000" w:themeColor="text1"/>
          <w:sz w:val="28"/>
          <w:szCs w:val="32"/>
          <w:lang w:val="en-US" w:eastAsia="zh-CN"/>
          <w14:textFill>
            <w14:solidFill>
              <w14:schemeClr w14:val="tx1"/>
            </w14:solidFill>
          </w14:textFill>
        </w:rPr>
      </w:pPr>
      <w:r>
        <w:rPr>
          <w:rFonts w:hint="eastAsia"/>
          <w:sz w:val="28"/>
          <w:szCs w:val="32"/>
        </w:rPr>
        <w:t>项目的相关技术目前已申请国家专利</w:t>
      </w:r>
      <w:r>
        <w:rPr>
          <w:rFonts w:hint="eastAsia"/>
          <w:sz w:val="28"/>
          <w:szCs w:val="32"/>
          <w:lang w:val="en-US" w:eastAsia="zh-CN"/>
        </w:rPr>
        <w:t>2</w:t>
      </w:r>
      <w:r>
        <w:rPr>
          <w:rFonts w:hint="eastAsia"/>
          <w:sz w:val="28"/>
          <w:szCs w:val="32"/>
        </w:rPr>
        <w:t>项，其中正在申请软件著作权3项</w:t>
      </w:r>
    </w:p>
    <w:p>
      <w:pPr>
        <w:ind w:firstLine="560" w:firstLineChars="200"/>
        <w:jc w:val="left"/>
        <w:rPr>
          <w:rFonts w:hint="eastAsia"/>
          <w:color w:val="000000" w:themeColor="text1"/>
          <w:sz w:val="28"/>
          <w:szCs w:val="32"/>
          <w14:textFill>
            <w14:solidFill>
              <w14:schemeClr w14:val="tx1"/>
            </w14:solidFill>
          </w14:textFill>
        </w:rPr>
      </w:pPr>
      <w:r>
        <w:rPr>
          <w:rFonts w:hint="eastAsia"/>
          <w:color w:val="000000" w:themeColor="text1"/>
          <w:sz w:val="28"/>
          <w:szCs w:val="32"/>
          <w14:textFill>
            <w14:solidFill>
              <w14:schemeClr w14:val="tx1"/>
            </w14:solidFill>
          </w14:textFill>
        </w:rPr>
        <w:t>由我们团队自主研发的产品与该领域具有代表性的产品相比，使用环境不受限，并且在各种基础设备上都有比较优势。</w:t>
      </w:r>
    </w:p>
    <w:p>
      <w:pPr>
        <w:pStyle w:val="2"/>
        <w:rPr>
          <w:rFonts w:hint="default" w:eastAsia="宋体"/>
          <w:lang w:val="en-US" w:eastAsia="zh-CN"/>
        </w:rPr>
      </w:pPr>
      <w:r>
        <w:rPr>
          <w:rFonts w:hint="eastAsia"/>
          <w:color w:val="000000" w:themeColor="text1"/>
          <w:sz w:val="28"/>
          <w:szCs w:val="32"/>
          <w:lang w:val="en-US" w:eastAsia="zh-CN"/>
          <w14:textFill>
            <w14:solidFill>
              <w14:schemeClr w14:val="tx1"/>
            </w14:solidFill>
          </w14:textFill>
        </w:rPr>
        <w:t xml:space="preserve">    我们的目标客户前期主要是物流运输公司及长途运输司机，并采用oem代加工模式生产产品进行销售。</w:t>
      </w:r>
    </w:p>
    <w:p>
      <w:pPr>
        <w:ind w:firstLine="560" w:firstLineChars="200"/>
        <w:jc w:val="left"/>
        <w:rPr>
          <w:rFonts w:hint="default" w:eastAsia="宋体"/>
          <w:color w:val="FF0000"/>
          <w:sz w:val="28"/>
          <w:szCs w:val="32"/>
          <w:lang w:val="en-US" w:eastAsia="zh-CN"/>
        </w:rPr>
      </w:pPr>
      <w:r>
        <w:rPr>
          <w:rFonts w:hint="eastAsia"/>
          <w:color w:val="000000" w:themeColor="text1"/>
          <w:sz w:val="28"/>
          <w:szCs w:val="32"/>
          <w14:textFill>
            <w14:solidFill>
              <w14:schemeClr w14:val="tx1"/>
            </w14:solidFill>
          </w14:textFill>
        </w:rPr>
        <w:t>营销模式上有渠道</w:t>
      </w:r>
      <w:r>
        <w:rPr>
          <w:rFonts w:hint="eastAsia"/>
          <w:color w:val="000000" w:themeColor="text1"/>
          <w:sz w:val="28"/>
          <w:szCs w:val="32"/>
          <w:lang w:val="en-US" w:eastAsia="zh-CN"/>
          <w14:textFill>
            <w14:solidFill>
              <w14:schemeClr w14:val="tx1"/>
            </w14:solidFill>
          </w14:textFill>
        </w:rPr>
        <w:t>营销</w:t>
      </w:r>
      <w:r>
        <w:rPr>
          <w:rFonts w:hint="eastAsia"/>
          <w:color w:val="000000" w:themeColor="text1"/>
          <w:sz w:val="28"/>
          <w:szCs w:val="32"/>
          <w:lang w:eastAsia="zh-CN"/>
          <w14:textFill>
            <w14:solidFill>
              <w14:schemeClr w14:val="tx1"/>
            </w14:solidFill>
          </w14:textFill>
        </w:rPr>
        <w:t>、</w:t>
      </w:r>
      <w:r>
        <w:rPr>
          <w:rFonts w:hint="eastAsia"/>
          <w:color w:val="000000" w:themeColor="text1"/>
          <w:sz w:val="28"/>
          <w:szCs w:val="32"/>
          <w14:textFill>
            <w14:solidFill>
              <w14:schemeClr w14:val="tx1"/>
            </w14:solidFill>
          </w14:textFill>
        </w:rPr>
        <w:t>直营</w:t>
      </w:r>
      <w:r>
        <w:rPr>
          <w:rFonts w:hint="eastAsia"/>
          <w:color w:val="000000" w:themeColor="text1"/>
          <w:sz w:val="28"/>
          <w:szCs w:val="32"/>
          <w:lang w:eastAsia="zh-CN"/>
          <w14:textFill>
            <w14:solidFill>
              <w14:schemeClr w14:val="tx1"/>
            </w14:solidFill>
          </w14:textFill>
        </w:rPr>
        <w:t>、</w:t>
      </w:r>
      <w:r>
        <w:rPr>
          <w:rFonts w:hint="eastAsia"/>
          <w:color w:val="000000" w:themeColor="text1"/>
          <w:sz w:val="28"/>
          <w:szCs w:val="32"/>
          <w:lang w:val="en-US" w:eastAsia="zh-CN"/>
          <w14:textFill>
            <w14:solidFill>
              <w14:schemeClr w14:val="tx1"/>
            </w14:solidFill>
          </w14:textFill>
        </w:rPr>
        <w:t>工艺营销和捆绑销售四</w:t>
      </w:r>
      <w:r>
        <w:rPr>
          <w:rFonts w:hint="eastAsia"/>
          <w:color w:val="000000" w:themeColor="text1"/>
          <w:sz w:val="28"/>
          <w:szCs w:val="32"/>
          <w14:textFill>
            <w14:solidFill>
              <w14:schemeClr w14:val="tx1"/>
            </w14:solidFill>
          </w14:textFill>
        </w:rPr>
        <w:t>种</w:t>
      </w:r>
      <w:r>
        <w:rPr>
          <w:rFonts w:hint="eastAsia"/>
          <w:color w:val="000000" w:themeColor="text1"/>
          <w:sz w:val="28"/>
          <w:szCs w:val="32"/>
          <w:lang w:val="en-US" w:eastAsia="zh-CN"/>
          <w14:textFill>
            <w14:solidFill>
              <w14:schemeClr w14:val="tx1"/>
            </w14:solidFill>
          </w14:textFill>
        </w:rPr>
        <w:t>主要</w:t>
      </w:r>
      <w:r>
        <w:rPr>
          <w:rFonts w:hint="eastAsia"/>
          <w:color w:val="000000" w:themeColor="text1"/>
          <w:sz w:val="28"/>
          <w:szCs w:val="32"/>
          <w14:textFill>
            <w14:solidFill>
              <w14:schemeClr w14:val="tx1"/>
            </w14:solidFill>
          </w14:textFill>
        </w:rPr>
        <w:t>方式，</w:t>
      </w:r>
      <w:r>
        <w:rPr>
          <w:rFonts w:hint="eastAsia"/>
          <w:color w:val="000000" w:themeColor="text1"/>
          <w:sz w:val="28"/>
          <w:szCs w:val="32"/>
          <w:lang w:val="en-US" w:eastAsia="zh-CN"/>
          <w14:textFill>
            <w14:solidFill>
              <w14:schemeClr w14:val="tx1"/>
            </w14:solidFill>
          </w14:textFill>
        </w:rPr>
        <w:t>目前我们已经与天津津红河物流有限公司签订合作意向书</w:t>
      </w:r>
    </w:p>
    <w:p>
      <w:pPr>
        <w:ind w:firstLine="560" w:firstLineChars="200"/>
        <w:jc w:val="left"/>
        <w:rPr>
          <w:rFonts w:hint="eastAsia"/>
          <w:sz w:val="28"/>
          <w:szCs w:val="32"/>
          <w:lang w:val="en-US" w:eastAsia="zh-CN"/>
        </w:rPr>
      </w:pPr>
      <w:r>
        <w:rPr>
          <w:rFonts w:hint="eastAsia"/>
          <w:color w:val="000000" w:themeColor="text1"/>
          <w:sz w:val="28"/>
          <w:szCs w:val="32"/>
          <w:lang w:val="en-US" w:eastAsia="zh-CN"/>
          <w14:textFill>
            <w14:solidFill>
              <w14:schemeClr w14:val="tx1"/>
            </w14:solidFill>
          </w14:textFill>
        </w:rPr>
        <w:t>在盈利方面每一个产品预计成本价300元左右，售价1600元左右，主要盈利模式是B2B，捆绑销售，B2C</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sz w:val="28"/>
          <w:szCs w:val="32"/>
          <w:lang w:val="en-US" w:eastAsia="zh-CN"/>
        </w:rPr>
      </w:pPr>
      <w:r>
        <w:rPr>
          <w:rFonts w:hint="eastAsia"/>
          <w:sz w:val="28"/>
          <w:szCs w:val="32"/>
          <w:lang w:val="en-US" w:eastAsia="zh-CN"/>
        </w:rPr>
        <w:t>项目在应对初创公司常见的风险上，如：人才风险，资本枯竭风险，市场开发风险等已有预测方案</w:t>
      </w:r>
    </w:p>
    <w:p>
      <w:pPr>
        <w:pStyle w:val="2"/>
        <w:ind w:firstLine="560" w:firstLineChars="200"/>
        <w:rPr>
          <w:rFonts w:hint="default"/>
          <w:lang w:val="en-US" w:eastAsia="zh-CN"/>
        </w:rPr>
      </w:pPr>
      <w:r>
        <w:rPr>
          <w:rFonts w:hint="eastAsia"/>
          <w:sz w:val="28"/>
          <w:szCs w:val="32"/>
          <w:lang w:val="en-US" w:eastAsia="zh-CN"/>
        </w:rPr>
        <w:t>公司创立时的预计股权结构如图所示，未来将计划稀释5%的股权，融资100w，主要用于产品的升级与推广</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sz w:val="28"/>
          <w:szCs w:val="32"/>
          <w:lang w:val="en-US" w:eastAsia="zh-CN"/>
        </w:rPr>
      </w:pPr>
      <w:r>
        <w:rPr>
          <w:rFonts w:hint="eastAsia"/>
          <w:sz w:val="28"/>
          <w:szCs w:val="32"/>
          <w:lang w:val="en-US" w:eastAsia="zh-CN"/>
        </w:rPr>
        <w:t>根据项目需求，团队多学科多年级交叉合作，并配合项目成员家族丰富物流资源来充分发展项目。</w:t>
      </w:r>
    </w:p>
    <w:p>
      <w:pPr>
        <w:ind w:firstLine="560" w:firstLineChars="200"/>
        <w:jc w:val="left"/>
        <w:rPr>
          <w:rFonts w:hint="default"/>
          <w:color w:val="auto"/>
          <w:lang w:val="en-US" w:eastAsia="zh-CN"/>
        </w:rPr>
      </w:pPr>
      <w:r>
        <w:rPr>
          <w:rFonts w:hint="eastAsia"/>
          <w:color w:val="auto"/>
          <w:sz w:val="28"/>
          <w:szCs w:val="32"/>
          <w:lang w:val="en-US" w:eastAsia="zh-CN"/>
        </w:rPr>
        <w:t>顾问团队上，技术与商业兼顾，并且各顾问</w:t>
      </w:r>
      <w:r>
        <w:rPr>
          <w:rFonts w:hint="eastAsia"/>
          <w:color w:val="auto"/>
          <w:sz w:val="28"/>
          <w:szCs w:val="32"/>
        </w:rPr>
        <w:t>指导</w:t>
      </w:r>
      <w:r>
        <w:rPr>
          <w:rFonts w:hint="eastAsia"/>
          <w:color w:val="auto"/>
          <w:sz w:val="28"/>
          <w:szCs w:val="32"/>
          <w:lang w:val="en-US" w:eastAsia="zh-CN"/>
        </w:rPr>
        <w:t>在相关领域</w:t>
      </w:r>
      <w:r>
        <w:rPr>
          <w:rFonts w:hint="eastAsia"/>
          <w:color w:val="auto"/>
          <w:sz w:val="28"/>
          <w:szCs w:val="32"/>
        </w:rPr>
        <w:t>经验丰富，</w:t>
      </w:r>
      <w:r>
        <w:rPr>
          <w:rFonts w:hint="eastAsia"/>
          <w:color w:val="auto"/>
          <w:sz w:val="28"/>
          <w:szCs w:val="32"/>
          <w:lang w:val="en-US" w:eastAsia="zh-CN"/>
        </w:rPr>
        <w:t>对项目的帮助十分巨大。</w:t>
      </w:r>
    </w:p>
    <w:p>
      <w:pPr>
        <w:numPr>
          <w:ilvl w:val="0"/>
          <w:numId w:val="0"/>
        </w:numPr>
        <w:ind w:firstLine="560" w:firstLineChars="200"/>
        <w:jc w:val="left"/>
        <w:rPr>
          <w:rFonts w:hint="eastAsia"/>
          <w:color w:val="auto"/>
          <w:sz w:val="28"/>
          <w:szCs w:val="32"/>
          <w:lang w:val="en-US" w:eastAsia="zh-CN"/>
        </w:rPr>
      </w:pPr>
      <w:r>
        <w:rPr>
          <w:rFonts w:hint="eastAsia"/>
          <w:color w:val="auto"/>
          <w:sz w:val="28"/>
          <w:szCs w:val="32"/>
          <w:lang w:val="en-US" w:eastAsia="zh-CN"/>
        </w:rPr>
        <w:t>我们未来将对预警方式进行升级，同时增加检测</w:t>
      </w:r>
      <w:bookmarkStart w:id="0" w:name="_GoBack"/>
      <w:bookmarkEnd w:id="0"/>
      <w:r>
        <w:rPr>
          <w:rFonts w:hint="eastAsia"/>
          <w:color w:val="auto"/>
          <w:sz w:val="28"/>
          <w:szCs w:val="32"/>
          <w:lang w:val="en-US" w:eastAsia="zh-CN"/>
        </w:rPr>
        <w:t>不安全驾驶行为的功能。依托学院公安资源，实现与交管部门合作，并</w:t>
      </w:r>
      <w:r>
        <w:rPr>
          <w:rFonts w:hint="default"/>
          <w:color w:val="auto"/>
          <w:sz w:val="28"/>
          <w:szCs w:val="32"/>
          <w:lang w:val="en-US" w:eastAsia="zh-CN"/>
        </w:rPr>
        <w:t>不断吸收我校在读本科生，实现“老带新”，培养团队创新创业意识，提高创新创业能力</w:t>
      </w:r>
      <w:r>
        <w:rPr>
          <w:rFonts w:hint="eastAsia"/>
          <w:color w:val="auto"/>
          <w:sz w:val="28"/>
          <w:szCs w:val="32"/>
          <w:lang w:val="en-US" w:eastAsia="zh-CN"/>
        </w:rPr>
        <w:t>。</w:t>
      </w:r>
    </w:p>
    <w:p>
      <w:pPr>
        <w:ind w:firstLine="560" w:firstLineChars="200"/>
        <w:jc w:val="left"/>
        <w:rPr>
          <w:rFonts w:hint="eastAsia"/>
          <w:color w:val="auto"/>
          <w:sz w:val="28"/>
          <w:szCs w:val="32"/>
          <w:lang w:val="en-US" w:eastAsia="zh-CN"/>
        </w:rPr>
      </w:pPr>
      <w:r>
        <w:rPr>
          <w:rFonts w:hint="eastAsia"/>
          <w:color w:val="auto"/>
          <w:sz w:val="28"/>
          <w:szCs w:val="32"/>
          <w:lang w:val="en-US" w:eastAsia="zh-CN"/>
        </w:rPr>
        <w:t>在盈利上，预计未来三年直营年盈利将达300万，渠道年盈利将达xx万</w:t>
      </w:r>
    </w:p>
    <w:p>
      <w:pPr>
        <w:numPr>
          <w:ilvl w:val="0"/>
          <w:numId w:val="0"/>
        </w:numPr>
        <w:ind w:firstLine="560" w:firstLineChars="200"/>
        <w:jc w:val="left"/>
        <w:rPr>
          <w:rFonts w:hint="default"/>
          <w:color w:val="auto"/>
          <w:sz w:val="28"/>
          <w:szCs w:val="32"/>
          <w:lang w:val="en-US" w:eastAsia="zh-CN"/>
        </w:rPr>
      </w:pPr>
      <w:r>
        <w:rPr>
          <w:rFonts w:hint="eastAsia"/>
          <w:color w:val="auto"/>
          <w:sz w:val="28"/>
          <w:szCs w:val="32"/>
          <w:lang w:val="en-US" w:eastAsia="zh-CN"/>
        </w:rPr>
        <w:t>截至2025年，项目组预计将直接带动就业岗位100余人。间接带动岗位3000人左右。并从多方面促进我国社会的和平稳定发展</w:t>
      </w:r>
    </w:p>
    <w:p>
      <w:pPr>
        <w:ind w:firstLine="560" w:firstLineChars="200"/>
        <w:jc w:val="left"/>
        <w:rPr>
          <w:sz w:val="28"/>
          <w:szCs w:val="32"/>
        </w:rPr>
      </w:pPr>
      <w:r>
        <w:rPr>
          <w:rFonts w:hint="eastAsia"/>
          <w:sz w:val="28"/>
          <w:szCs w:val="32"/>
        </w:rPr>
        <w:t>最后，不忘初心，创造安全的道路状况，为司机驾驶保驾护航。</w:t>
      </w:r>
    </w:p>
    <w:p/>
    <w:p/>
    <w:p/>
    <w:sectPr>
      <w:pgSz w:w="11906" w:h="16838"/>
      <w:pgMar w:top="270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BhY2IxMjhjNzNmMGU1ZWFiMzRlNWM1MjgyZjkwOTUifQ=="/>
  </w:docVars>
  <w:rsids>
    <w:rsidRoot w:val="004438A7"/>
    <w:rsid w:val="00102006"/>
    <w:rsid w:val="00176909"/>
    <w:rsid w:val="003237D6"/>
    <w:rsid w:val="003C3C90"/>
    <w:rsid w:val="0043738A"/>
    <w:rsid w:val="004438A7"/>
    <w:rsid w:val="005777B3"/>
    <w:rsid w:val="00646CB1"/>
    <w:rsid w:val="006D751F"/>
    <w:rsid w:val="008A67A7"/>
    <w:rsid w:val="00B57530"/>
    <w:rsid w:val="00C564BC"/>
    <w:rsid w:val="00D57DC3"/>
    <w:rsid w:val="00ED56AC"/>
    <w:rsid w:val="020D391A"/>
    <w:rsid w:val="03A405EF"/>
    <w:rsid w:val="04BE15D9"/>
    <w:rsid w:val="053A0159"/>
    <w:rsid w:val="068E0B2D"/>
    <w:rsid w:val="087952F1"/>
    <w:rsid w:val="0F391299"/>
    <w:rsid w:val="0F9D17C2"/>
    <w:rsid w:val="10201B67"/>
    <w:rsid w:val="105631F3"/>
    <w:rsid w:val="11187A84"/>
    <w:rsid w:val="14F21B2D"/>
    <w:rsid w:val="1B5D2277"/>
    <w:rsid w:val="1E79216E"/>
    <w:rsid w:val="22523753"/>
    <w:rsid w:val="26CD5280"/>
    <w:rsid w:val="2C1D26BD"/>
    <w:rsid w:val="2C824494"/>
    <w:rsid w:val="30F108F0"/>
    <w:rsid w:val="34841218"/>
    <w:rsid w:val="38F66406"/>
    <w:rsid w:val="3BA443C7"/>
    <w:rsid w:val="3D501D71"/>
    <w:rsid w:val="3F02649B"/>
    <w:rsid w:val="3F494CFB"/>
    <w:rsid w:val="41D7071F"/>
    <w:rsid w:val="446764A9"/>
    <w:rsid w:val="47986556"/>
    <w:rsid w:val="47A619E3"/>
    <w:rsid w:val="4F5178AE"/>
    <w:rsid w:val="51C918DB"/>
    <w:rsid w:val="52AA41C4"/>
    <w:rsid w:val="53BF36A1"/>
    <w:rsid w:val="54D70565"/>
    <w:rsid w:val="57C942A9"/>
    <w:rsid w:val="59CE7391"/>
    <w:rsid w:val="5AF114FE"/>
    <w:rsid w:val="5D8C4420"/>
    <w:rsid w:val="5ED93925"/>
    <w:rsid w:val="600B0081"/>
    <w:rsid w:val="60E51D11"/>
    <w:rsid w:val="64E51AE7"/>
    <w:rsid w:val="6EB70027"/>
    <w:rsid w:val="6F8F5080"/>
    <w:rsid w:val="713D1DAD"/>
    <w:rsid w:val="7231613E"/>
    <w:rsid w:val="737C07DF"/>
    <w:rsid w:val="75BF70D9"/>
    <w:rsid w:val="773D5D4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Arial"/>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1444</Words>
  <Characters>1485</Characters>
  <Lines>10</Lines>
  <Paragraphs>2</Paragraphs>
  <TotalTime>67</TotalTime>
  <ScaleCrop>false</ScaleCrop>
  <LinksUpToDate>false</LinksUpToDate>
  <CharactersWithSpaces>1491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2022-06-06T12:52:00Z</dcterms:created>
  <dc:creator>PDYM20</dc:creator>
  <cp:lastModifiedBy>commitment</cp:lastModifiedBy>
  <dcterms:modified xsi:type="dcterms:W3CDTF">2022-07-08T08:26:56Z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330DD27BA504498C8A64950D7C2D976D</vt:lpwstr>
  </property>
  <property fmtid="{D5CDD505-2E9C-101B-9397-08002B2CF9AE}" pid="3" name="KSOProductBuildVer">
    <vt:lpwstr>2052-11.1.0.11830</vt:lpwstr>
  </property>
</Properties>
</file>