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20637" w14:textId="77777777" w:rsidR="002E5E1D" w:rsidRDefault="002E5E1D">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4920638" w14:textId="77777777" w:rsidR="002E5E1D" w:rsidRDefault="002E5E1D">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4920639" w14:textId="77777777" w:rsidR="002E5E1D" w:rsidRDefault="002210F7">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4492063A" w14:textId="77777777" w:rsidR="002E5E1D" w:rsidRDefault="002E5E1D">
      <w:pPr>
        <w:rPr>
          <w:rFonts w:ascii="Times New Roman" w:eastAsia="Times New Roman" w:hAnsi="Times New Roman" w:cs="Times New Roman"/>
        </w:rPr>
      </w:pPr>
    </w:p>
    <w:p w14:paraId="4492063B" w14:textId="77777777" w:rsidR="002E5E1D" w:rsidRDefault="002E5E1D">
      <w:pPr>
        <w:rPr>
          <w:rFonts w:ascii="Times New Roman" w:eastAsia="Times New Roman" w:hAnsi="Times New Roman" w:cs="Times New Roman"/>
        </w:rPr>
      </w:pPr>
    </w:p>
    <w:p w14:paraId="4492063C" w14:textId="77777777" w:rsidR="002E5E1D" w:rsidRDefault="002210F7">
      <w:pPr>
        <w:rPr>
          <w:rFonts w:ascii="Times New Roman" w:eastAsia="Times New Roman" w:hAnsi="Times New Roman" w:cs="Times New Roman"/>
        </w:rPr>
      </w:pPr>
      <w:r>
        <w:rPr>
          <w:rFonts w:ascii="Times New Roman" w:eastAsia="Times New Roman" w:hAnsi="Times New Roman" w:cs="Times New Roman"/>
        </w:rPr>
        <w:t>Final report title: VIDEO GAMES SALES 2019</w:t>
      </w:r>
    </w:p>
    <w:p w14:paraId="4492063D" w14:textId="77777777" w:rsidR="002E5E1D" w:rsidRDefault="002E5E1D">
      <w:pPr>
        <w:rPr>
          <w:rFonts w:ascii="Times New Roman" w:eastAsia="Times New Roman" w:hAnsi="Times New Roman" w:cs="Times New Roman"/>
        </w:rPr>
      </w:pPr>
    </w:p>
    <w:p w14:paraId="4492063E" w14:textId="77777777" w:rsidR="002E5E1D" w:rsidRDefault="002210F7">
      <w:pPr>
        <w:rPr>
          <w:rFonts w:ascii="Times New Roman" w:eastAsia="Times New Roman" w:hAnsi="Times New Roman" w:cs="Times New Roman"/>
        </w:rPr>
      </w:pPr>
      <w:r>
        <w:rPr>
          <w:rFonts w:ascii="Times New Roman" w:eastAsia="Times New Roman" w:hAnsi="Times New Roman" w:cs="Times New Roman"/>
        </w:rPr>
        <w:t>Group ID: GROUP A 172</w:t>
      </w:r>
    </w:p>
    <w:p w14:paraId="4492063F" w14:textId="77777777" w:rsidR="002E5E1D" w:rsidRDefault="002E5E1D">
      <w:pPr>
        <w:rPr>
          <w:rFonts w:ascii="Times New Roman" w:eastAsia="Times New Roman" w:hAnsi="Times New Roman" w:cs="Times New Roman"/>
        </w:rPr>
      </w:pPr>
    </w:p>
    <w:p w14:paraId="44920640" w14:textId="77777777" w:rsidR="002E5E1D" w:rsidRDefault="002210F7">
      <w:pPr>
        <w:rPr>
          <w:rFonts w:ascii="Times New Roman" w:eastAsia="Times New Roman" w:hAnsi="Times New Roman" w:cs="Times New Roman"/>
        </w:rPr>
      </w:pPr>
      <w:r>
        <w:rPr>
          <w:rFonts w:ascii="Times New Roman" w:eastAsia="Times New Roman" w:hAnsi="Times New Roman" w:cs="Times New Roman"/>
        </w:rPr>
        <w:t>Dataset number: DS192</w:t>
      </w:r>
    </w:p>
    <w:p w14:paraId="44920641" w14:textId="77777777" w:rsidR="002E5E1D" w:rsidRDefault="002E5E1D">
      <w:pPr>
        <w:rPr>
          <w:rFonts w:ascii="Times New Roman" w:eastAsia="Times New Roman" w:hAnsi="Times New Roman" w:cs="Times New Roman"/>
        </w:rPr>
      </w:pPr>
    </w:p>
    <w:p w14:paraId="44920642" w14:textId="77777777" w:rsidR="002E5E1D" w:rsidRDefault="002210F7">
      <w:pPr>
        <w:spacing w:after="148"/>
        <w:ind w:left="1075"/>
        <w:rPr>
          <w:rFonts w:ascii="Times New Roman" w:eastAsia="Times New Roman" w:hAnsi="Times New Roman" w:cs="Times New Roman"/>
        </w:rPr>
      </w:pPr>
      <w:r>
        <w:rPr>
          <w:rFonts w:ascii="Times New Roman" w:eastAsia="Times New Roman" w:hAnsi="Times New Roman" w:cs="Times New Roman"/>
        </w:rPr>
        <w:t>Prepared by:</w:t>
      </w:r>
    </w:p>
    <w:p w14:paraId="44920643" w14:textId="77777777" w:rsidR="002E5E1D" w:rsidRDefault="002210F7">
      <w:pPr>
        <w:spacing w:after="148"/>
        <w:rPr>
          <w:color w:val="000000" w:themeColor="text1"/>
        </w:rPr>
      </w:pPr>
      <w:r>
        <w:rPr>
          <w:rFonts w:ascii="Times New Roman" w:eastAsia="Times New Roman" w:hAnsi="Times New Roman" w:cs="Times New Roman"/>
        </w:rPr>
        <w:t xml:space="preserve">                  </w:t>
      </w:r>
      <w:r>
        <w:rPr>
          <w:color w:val="000000" w:themeColor="text1"/>
          <w:sz w:val="21"/>
          <w:shd w:val="clear" w:color="auto" w:fill="FFFF00"/>
        </w:rPr>
        <w:t>KEERTI RAKESH [24075257]</w:t>
      </w:r>
      <w:r>
        <w:rPr>
          <w:color w:val="000000" w:themeColor="text1"/>
          <w:sz w:val="21"/>
        </w:rPr>
        <w:t xml:space="preserve"> </w:t>
      </w:r>
    </w:p>
    <w:p w14:paraId="44920644" w14:textId="77777777" w:rsidR="002E5E1D" w:rsidRDefault="002210F7">
      <w:pPr>
        <w:spacing w:after="148"/>
        <w:ind w:left="1080"/>
        <w:rPr>
          <w:color w:val="000000" w:themeColor="text1"/>
          <w:sz w:val="21"/>
          <w:shd w:val="clear" w:color="auto" w:fill="FFFF00"/>
        </w:rPr>
      </w:pPr>
      <w:r>
        <w:rPr>
          <w:color w:val="000000" w:themeColor="text1"/>
          <w:sz w:val="21"/>
          <w:shd w:val="clear" w:color="auto" w:fill="FFFF00"/>
        </w:rPr>
        <w:t>KRISHNAPRIYA KARUKAPPILLY PRADEEPKUMAR [24065261]</w:t>
      </w:r>
    </w:p>
    <w:p w14:paraId="44920645" w14:textId="77777777" w:rsidR="002E5E1D" w:rsidRDefault="002210F7">
      <w:pPr>
        <w:spacing w:after="148"/>
        <w:ind w:left="1090"/>
        <w:rPr>
          <w:color w:val="000000" w:themeColor="text1"/>
          <w:sz w:val="21"/>
          <w:shd w:val="clear" w:color="auto" w:fill="FFFF00"/>
        </w:rPr>
      </w:pPr>
      <w:r>
        <w:rPr>
          <w:color w:val="000000" w:themeColor="text1"/>
          <w:sz w:val="21"/>
          <w:shd w:val="clear" w:color="auto" w:fill="FFFF00"/>
        </w:rPr>
        <w:t>MOHAMMED FAHAD KALLANGADAN [24161515]</w:t>
      </w:r>
    </w:p>
    <w:p w14:paraId="44920646" w14:textId="77777777" w:rsidR="002E5E1D" w:rsidRDefault="002210F7">
      <w:pPr>
        <w:spacing w:after="148"/>
        <w:ind w:left="1090"/>
        <w:rPr>
          <w:color w:val="000000" w:themeColor="text1"/>
          <w:sz w:val="21"/>
          <w:shd w:val="clear" w:color="auto" w:fill="FFFF00"/>
        </w:rPr>
      </w:pPr>
      <w:r>
        <w:rPr>
          <w:color w:val="000000" w:themeColor="text1"/>
          <w:sz w:val="21"/>
          <w:shd w:val="clear" w:color="auto" w:fill="FFFF00"/>
        </w:rPr>
        <w:t>SRUTHI CHANDRAN [24077376]</w:t>
      </w:r>
    </w:p>
    <w:p w14:paraId="44920647" w14:textId="77777777" w:rsidR="002E5E1D" w:rsidRDefault="002210F7">
      <w:pPr>
        <w:spacing w:after="148"/>
        <w:ind w:left="1090"/>
        <w:rPr>
          <w:color w:val="000000" w:themeColor="text1"/>
          <w:sz w:val="21"/>
          <w:shd w:val="clear" w:color="auto" w:fill="FFFF00"/>
        </w:rPr>
      </w:pPr>
      <w:r>
        <w:rPr>
          <w:color w:val="000000" w:themeColor="text1"/>
          <w:sz w:val="21"/>
          <w:shd w:val="clear" w:color="auto" w:fill="FFFF00"/>
        </w:rPr>
        <w:t>VYSHNAV MANOJ PUTHAN VEETTIL [23031360]</w:t>
      </w:r>
    </w:p>
    <w:p w14:paraId="44920648" w14:textId="77777777" w:rsidR="002E5E1D" w:rsidRDefault="002E5E1D">
      <w:pPr>
        <w:rPr>
          <w:rFonts w:ascii="Times New Roman" w:eastAsia="Times New Roman" w:hAnsi="Times New Roman" w:cs="Times New Roman"/>
        </w:rPr>
      </w:pPr>
    </w:p>
    <w:p w14:paraId="44920649" w14:textId="77777777" w:rsidR="002E5E1D" w:rsidRDefault="002E5E1D">
      <w:pPr>
        <w:ind w:left="720"/>
        <w:rPr>
          <w:rFonts w:ascii="Times New Roman" w:eastAsia="Times New Roman" w:hAnsi="Times New Roman" w:cs="Times New Roman"/>
        </w:rPr>
      </w:pPr>
    </w:p>
    <w:p w14:paraId="4492064A" w14:textId="77777777" w:rsidR="002E5E1D" w:rsidRDefault="002E5E1D">
      <w:pPr>
        <w:ind w:left="720"/>
        <w:rPr>
          <w:rFonts w:ascii="Times New Roman" w:eastAsia="Times New Roman" w:hAnsi="Times New Roman" w:cs="Times New Roman"/>
        </w:rPr>
      </w:pPr>
    </w:p>
    <w:p w14:paraId="4492064B" w14:textId="77777777" w:rsidR="002E5E1D" w:rsidRDefault="002E5E1D">
      <w:pPr>
        <w:ind w:left="720"/>
        <w:rPr>
          <w:rFonts w:ascii="Times New Roman" w:eastAsia="Times New Roman" w:hAnsi="Times New Roman" w:cs="Times New Roman"/>
        </w:rPr>
      </w:pPr>
    </w:p>
    <w:p w14:paraId="4492064C" w14:textId="77777777" w:rsidR="002E5E1D" w:rsidRDefault="002E5E1D">
      <w:pPr>
        <w:rPr>
          <w:rFonts w:ascii="Times New Roman" w:eastAsia="Times New Roman" w:hAnsi="Times New Roman" w:cs="Times New Roman"/>
        </w:rPr>
      </w:pPr>
    </w:p>
    <w:p w14:paraId="4492064D" w14:textId="77777777" w:rsidR="002E5E1D" w:rsidRDefault="002E5E1D">
      <w:pPr>
        <w:rPr>
          <w:rFonts w:ascii="Times New Roman" w:eastAsia="Times New Roman" w:hAnsi="Times New Roman" w:cs="Times New Roman"/>
        </w:rPr>
      </w:pPr>
    </w:p>
    <w:p w14:paraId="4492064E" w14:textId="77777777" w:rsidR="002E5E1D" w:rsidRDefault="002E5E1D">
      <w:pPr>
        <w:rPr>
          <w:rFonts w:ascii="Times New Roman" w:eastAsia="Times New Roman" w:hAnsi="Times New Roman" w:cs="Times New Roman"/>
        </w:rPr>
      </w:pPr>
    </w:p>
    <w:p w14:paraId="4492064F" w14:textId="77777777" w:rsidR="002E5E1D" w:rsidRDefault="002E5E1D">
      <w:pPr>
        <w:rPr>
          <w:rFonts w:ascii="Times New Roman" w:eastAsia="Times New Roman" w:hAnsi="Times New Roman" w:cs="Times New Roman"/>
        </w:rPr>
      </w:pPr>
    </w:p>
    <w:p w14:paraId="44920650" w14:textId="77777777" w:rsidR="002E5E1D" w:rsidRDefault="002E5E1D">
      <w:pPr>
        <w:rPr>
          <w:rFonts w:ascii="Times New Roman" w:eastAsia="Times New Roman" w:hAnsi="Times New Roman" w:cs="Times New Roman"/>
        </w:rPr>
      </w:pPr>
    </w:p>
    <w:p w14:paraId="44920651" w14:textId="77777777" w:rsidR="002E5E1D" w:rsidRDefault="002E5E1D">
      <w:pPr>
        <w:rPr>
          <w:rFonts w:ascii="Times New Roman" w:eastAsia="Times New Roman" w:hAnsi="Times New Roman" w:cs="Times New Roman"/>
        </w:rPr>
      </w:pPr>
    </w:p>
    <w:p w14:paraId="44920652" w14:textId="77777777" w:rsidR="002E5E1D" w:rsidRDefault="002E5E1D">
      <w:pPr>
        <w:rPr>
          <w:rFonts w:ascii="Times New Roman" w:eastAsia="Times New Roman" w:hAnsi="Times New Roman" w:cs="Times New Roman"/>
        </w:rPr>
      </w:pPr>
    </w:p>
    <w:p w14:paraId="44920653" w14:textId="77777777" w:rsidR="002E5E1D" w:rsidRDefault="002E5E1D">
      <w:pPr>
        <w:rPr>
          <w:rFonts w:ascii="Times New Roman" w:eastAsia="Times New Roman" w:hAnsi="Times New Roman" w:cs="Times New Roman"/>
        </w:rPr>
      </w:pPr>
    </w:p>
    <w:p w14:paraId="44920654" w14:textId="77777777" w:rsidR="002E5E1D" w:rsidRDefault="002E5E1D">
      <w:pPr>
        <w:rPr>
          <w:rFonts w:ascii="Times New Roman" w:eastAsia="Times New Roman" w:hAnsi="Times New Roman" w:cs="Times New Roman"/>
        </w:rPr>
      </w:pPr>
    </w:p>
    <w:p w14:paraId="44920655" w14:textId="77777777" w:rsidR="002E5E1D" w:rsidRDefault="002210F7">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44920656" w14:textId="77777777" w:rsidR="002E5E1D" w:rsidRDefault="002210F7">
      <w:pPr>
        <w:jc w:val="center"/>
        <w:rPr>
          <w:rFonts w:ascii="Times New Roman" w:eastAsia="Times New Roman" w:hAnsi="Times New Roman" w:cs="Times New Roman"/>
        </w:rPr>
      </w:pPr>
      <w:r>
        <w:rPr>
          <w:rFonts w:ascii="Times New Roman" w:eastAsia="Times New Roman" w:hAnsi="Times New Roman" w:cs="Times New Roman"/>
        </w:rPr>
        <w:t>Hatfield, 2025</w:t>
      </w:r>
    </w:p>
    <w:p w14:paraId="44920657" w14:textId="77777777" w:rsidR="002E5E1D" w:rsidRDefault="002210F7">
      <w:r>
        <w:br w:type="page"/>
      </w:r>
    </w:p>
    <w:p w14:paraId="44920658" w14:textId="77777777" w:rsidR="002E5E1D" w:rsidRDefault="002E5E1D">
      <w:pPr>
        <w:jc w:val="center"/>
        <w:rPr>
          <w:rFonts w:ascii="Times New Roman" w:eastAsia="Times New Roman" w:hAnsi="Times New Roman" w:cs="Times New Roman"/>
        </w:rPr>
      </w:pPr>
    </w:p>
    <w:p w14:paraId="44920659" w14:textId="77777777" w:rsidR="002E5E1D" w:rsidRDefault="002E5E1D">
      <w:pPr>
        <w:rPr>
          <w:rFonts w:ascii="Times New Roman" w:eastAsia="Times New Roman" w:hAnsi="Times New Roman" w:cs="Times New Roman"/>
        </w:rPr>
      </w:pPr>
    </w:p>
    <w:p w14:paraId="4492065A" w14:textId="77777777" w:rsidR="002E5E1D" w:rsidRDefault="002210F7">
      <w:pPr>
        <w:jc w:val="center"/>
        <w:rPr>
          <w:rFonts w:ascii="Times New Roman" w:eastAsia="Times New Roman" w:hAnsi="Times New Roman" w:cs="Times New Roman"/>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highlight w:val="yellow"/>
        </w:rPr>
        <w:t>add page numbers from here</w:t>
      </w:r>
    </w:p>
    <w:p w14:paraId="4492065B" w14:textId="77777777" w:rsidR="002E5E1D" w:rsidRDefault="002E5E1D">
      <w:pPr>
        <w:jc w:val="center"/>
        <w:rPr>
          <w:rFonts w:ascii="Times New Roman" w:eastAsia="Times New Roman" w:hAnsi="Times New Roman" w:cs="Times New Roman"/>
        </w:rPr>
      </w:pPr>
    </w:p>
    <w:p w14:paraId="4492065C"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4492065D"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4492065E"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4492065F"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44920660"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44920661"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2"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44920663"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44920664"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44920665"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6"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44920667"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rPr>
        <w:t>output of an R script</w:t>
      </w:r>
      <w:r>
        <w:rPr>
          <w:rFonts w:ascii="Times New Roman" w:eastAsia="Times New Roman" w:hAnsi="Times New Roman" w:cs="Times New Roman"/>
        </w:rPr>
        <w:t xml:space="preserve"> (NOT a screenshot) and required supplementary graph/table (include histogram for correlation/comparison of means RQs, include contingency table for comparison of proportions RQ)</w:t>
      </w:r>
    </w:p>
    <w:p w14:paraId="44920668"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Additional information relating to understanding the data (optional)</w:t>
      </w:r>
    </w:p>
    <w:p w14:paraId="44920669"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4492066A"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B"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4492066C"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4492066D"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rejected /not rejected (select one) based on the p-value </w:t>
      </w:r>
    </w:p>
    <w:p w14:paraId="4492066E"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F"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44920670"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44920671"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44920672"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44920673"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44920674"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44920675"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76"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44920677"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44920678"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44920679"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4492067A"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7B"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4492067C"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4492067D" w14:textId="77777777" w:rsidR="002E5E1D" w:rsidRDefault="002210F7">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4492067E" w14:textId="77777777" w:rsidR="002E5E1D" w:rsidRDefault="002210F7">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492067F" w14:textId="77777777" w:rsidR="002E5E1D" w:rsidRDefault="002210F7">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44920680" w14:textId="77777777" w:rsidR="002E5E1D" w:rsidRDefault="002E5E1D">
      <w:pPr>
        <w:ind w:left="1080"/>
        <w:rPr>
          <w:rFonts w:ascii="Times New Roman" w:eastAsia="Times New Roman" w:hAnsi="Times New Roman" w:cs="Times New Roman"/>
          <w:color w:val="333333"/>
        </w:rPr>
      </w:pPr>
    </w:p>
    <w:p w14:paraId="44920681" w14:textId="77777777" w:rsidR="002E5E1D" w:rsidRDefault="002E5E1D">
      <w:pPr>
        <w:rPr>
          <w:rFonts w:ascii="Times New Roman" w:eastAsia="Times New Roman" w:hAnsi="Times New Roman" w:cs="Times New Roman"/>
        </w:rPr>
      </w:pPr>
    </w:p>
    <w:p w14:paraId="44920682" w14:textId="77777777" w:rsidR="002E5E1D" w:rsidRDefault="002210F7">
      <w:r>
        <w:br w:type="page"/>
      </w:r>
    </w:p>
    <w:p w14:paraId="44920683" w14:textId="77777777" w:rsidR="002E5E1D" w:rsidRDefault="002E5E1D">
      <w:pPr>
        <w:pStyle w:val="ListParagraph"/>
        <w:ind w:left="1440" w:hanging="720"/>
        <w:rPr>
          <w:rFonts w:ascii="Times New Roman" w:eastAsia="Times New Roman" w:hAnsi="Times New Roman" w:cs="Times New Roman"/>
          <w:highlight w:val="yellow"/>
        </w:rPr>
      </w:pPr>
    </w:p>
    <w:p w14:paraId="44920684" w14:textId="77777777" w:rsidR="002E5E1D" w:rsidRDefault="002210F7">
      <w:pPr>
        <w:pStyle w:val="ListParagraph"/>
        <w:numPr>
          <w:ilvl w:val="3"/>
          <w:numId w:val="2"/>
        </w:numPr>
        <w:rPr>
          <w:rFonts w:ascii="Times New Roman" w:eastAsia="Times New Roman" w:hAnsi="Times New Roman" w:cs="Times New Roman"/>
        </w:rPr>
      </w:pPr>
      <w:r>
        <w:rPr>
          <w:rFonts w:ascii="Times New Roman" w:eastAsia="Times New Roman" w:hAnsi="Times New Roman" w:cs="Times New Roman"/>
        </w:rPr>
        <w:t>Introduction</w:t>
      </w:r>
    </w:p>
    <w:p w14:paraId="44920685" w14:textId="77777777" w:rsidR="002E5E1D" w:rsidRDefault="002E5E1D">
      <w:pPr>
        <w:pStyle w:val="ListParagraph"/>
        <w:ind w:left="1440" w:hanging="720"/>
        <w:rPr>
          <w:rFonts w:ascii="Times New Roman" w:eastAsia="Times New Roman" w:hAnsi="Times New Roman" w:cs="Times New Roman"/>
          <w:highlight w:val="yellow"/>
        </w:rPr>
      </w:pPr>
    </w:p>
    <w:p w14:paraId="44920686" w14:textId="77777777" w:rsidR="002E5E1D" w:rsidRDefault="002E5E1D">
      <w:pPr>
        <w:ind w:left="1440" w:hanging="720"/>
        <w:rPr>
          <w:rFonts w:ascii="Times New Roman" w:eastAsia="Times New Roman" w:hAnsi="Times New Roman" w:cs="Times New Roman"/>
        </w:rPr>
      </w:pPr>
    </w:p>
    <w:p w14:paraId="44920687"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44920688" w14:textId="77777777" w:rsidR="002E5E1D" w:rsidRDefault="002E5E1D">
      <w:pPr>
        <w:pStyle w:val="ListParagraph"/>
        <w:ind w:left="1440"/>
        <w:rPr>
          <w:rFonts w:ascii="Times New Roman" w:eastAsia="Times New Roman" w:hAnsi="Times New Roman" w:cs="Times New Roman"/>
        </w:rPr>
      </w:pPr>
    </w:p>
    <w:p w14:paraId="44920689" w14:textId="77777777" w:rsidR="002E5E1D" w:rsidRDefault="002210F7">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 The factors that affect game quality and acceptance are still debated, although the video game industry is a multi-billion-dollar global entertainment business.  The role of publishers, as to whether they affect the critics' scores, is a key area of investigation here. This relationship is significant since critic scores affect revenues, marketing decisions, and brand equity. Earlier studies have proven how publisher strategy affects game success (Marchand &amp; Hennig-Thurau, 2013). This study explores whethe</w:t>
      </w:r>
      <w:r>
        <w:rPr>
          <w:rFonts w:ascii="Times New Roman" w:eastAsia="Times New Roman" w:hAnsi="Times New Roman" w:cs="Times New Roman"/>
        </w:rPr>
        <w:t>r the reviewer scores for Nintendo's published games are any different from that of other publishing houses.</w:t>
      </w:r>
    </w:p>
    <w:p w14:paraId="4492068A" w14:textId="77777777" w:rsidR="002E5E1D" w:rsidRDefault="002E5E1D">
      <w:pPr>
        <w:pStyle w:val="ListParagraph"/>
        <w:ind w:left="1440"/>
        <w:rPr>
          <w:rFonts w:ascii="Times New Roman" w:eastAsia="Times New Roman" w:hAnsi="Times New Roman" w:cs="Times New Roman"/>
        </w:rPr>
      </w:pPr>
    </w:p>
    <w:p w14:paraId="4492068B"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4492068C" w14:textId="77777777" w:rsidR="002E5E1D" w:rsidRDefault="002E5E1D">
      <w:pPr>
        <w:pStyle w:val="ListParagraph"/>
        <w:ind w:left="1440"/>
        <w:rPr>
          <w:rFonts w:ascii="Times New Roman" w:eastAsia="Times New Roman" w:hAnsi="Times New Roman" w:cs="Times New Roman"/>
        </w:rPr>
      </w:pPr>
    </w:p>
    <w:p w14:paraId="4492068D" w14:textId="77777777" w:rsidR="002E5E1D" w:rsidRDefault="002210F7">
      <w:pPr>
        <w:pStyle w:val="ListParagraph"/>
        <w:ind w:left="1440"/>
        <w:rPr>
          <w:rFonts w:ascii="Times New Roman" w:eastAsia="Times New Roman" w:hAnsi="Times New Roman" w:cs="Times New Roman"/>
        </w:rPr>
      </w:pPr>
      <w:r>
        <w:rPr>
          <w:rFonts w:ascii="Times New Roman" w:eastAsia="Times New Roman" w:hAnsi="Times New Roman" w:cs="Times New Roman"/>
        </w:rPr>
        <w:t>The "Video Games Sales 2019" DS192 dataset contains extensive information on video games, including title, platform, genre, publisher, and reviewer score. It represents a diverse sample for analysis, with a wide range of issues across multiple years. After cleaning and processing the R dataset, for the purpose of investigating differences in the mean critic scores between the two groups, publishers were categorized as "Nintendo" and "Others".</w:t>
      </w:r>
    </w:p>
    <w:p w14:paraId="4492068E" w14:textId="77777777" w:rsidR="002E5E1D" w:rsidRDefault="002E5E1D">
      <w:pPr>
        <w:pStyle w:val="ListParagraph"/>
        <w:ind w:left="1440"/>
        <w:rPr>
          <w:rFonts w:ascii="Times New Roman" w:eastAsia="Times New Roman" w:hAnsi="Times New Roman" w:cs="Times New Roman"/>
        </w:rPr>
      </w:pPr>
    </w:p>
    <w:p w14:paraId="4492068F"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p>
    <w:p w14:paraId="44920690" w14:textId="77777777" w:rsidR="002E5E1D" w:rsidRDefault="002E5E1D">
      <w:pPr>
        <w:pStyle w:val="ListParagraph"/>
        <w:ind w:left="1440"/>
        <w:rPr>
          <w:rFonts w:ascii="Times New Roman" w:eastAsia="Times New Roman" w:hAnsi="Times New Roman" w:cs="Times New Roman"/>
          <w:b/>
          <w:bCs/>
        </w:rPr>
      </w:pPr>
    </w:p>
    <w:p w14:paraId="44920691" w14:textId="77777777" w:rsidR="002E5E1D" w:rsidRDefault="002210F7">
      <w:pPr>
        <w:pStyle w:val="ListParagraph"/>
        <w:ind w:left="1440"/>
        <w:rPr>
          <w:rFonts w:ascii="Times New Roman" w:eastAsia="Times New Roman" w:hAnsi="Times New Roman" w:cs="Times New Roman"/>
        </w:rPr>
      </w:pPr>
      <w:r>
        <w:rPr>
          <w:rFonts w:ascii="Times New Roman" w:eastAsia="Times New Roman" w:hAnsi="Times New Roman" w:cs="Times New Roman"/>
        </w:rPr>
        <w:t>The purpose of this analysis is to see if publisher identity has an effect on critic assessment. It answers the following question in particular: Are mean critic scores for video games published by Nintendo different from those of the rest of publishers? This addresses the gaps between two groups' ratings.</w:t>
      </w:r>
    </w:p>
    <w:p w14:paraId="44920692" w14:textId="77777777" w:rsidR="002E5E1D" w:rsidRDefault="002E5E1D">
      <w:pPr>
        <w:pStyle w:val="ListParagraph"/>
        <w:ind w:left="1440"/>
        <w:rPr>
          <w:rFonts w:ascii="Times New Roman" w:eastAsia="Times New Roman" w:hAnsi="Times New Roman" w:cs="Times New Roman"/>
        </w:rPr>
      </w:pPr>
    </w:p>
    <w:p w14:paraId="44920693"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44920694" w14:textId="77777777" w:rsidR="002E5E1D" w:rsidRDefault="002E5E1D">
      <w:pPr>
        <w:pStyle w:val="ListParagraph"/>
        <w:rPr>
          <w:rFonts w:ascii="Times New Roman" w:eastAsia="Times New Roman" w:hAnsi="Times New Roman" w:cs="Times New Roman"/>
        </w:rPr>
      </w:pPr>
    </w:p>
    <w:p w14:paraId="44920695"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Formal hypotheses were generated to answer the study question. The null hypothesis, H₀, is that the average critic score of games published by Nintendo and games published by all other businesses are equal. This assumes the identification of the publisher will have no result on critic scores that is distinguishable. The alternative hypothesis is H₁: the true mean critic score for the two groups of publishers </w:t>
      </w:r>
      <w:proofErr w:type="gramStart"/>
      <w:r>
        <w:rPr>
          <w:rFonts w:ascii="Times New Roman" w:eastAsia="Times New Roman" w:hAnsi="Times New Roman" w:cs="Times New Roman"/>
        </w:rPr>
        <w:t>are</w:t>
      </w:r>
      <w:proofErr w:type="gramEnd"/>
      <w:r>
        <w:rPr>
          <w:rFonts w:ascii="Times New Roman" w:eastAsia="Times New Roman" w:hAnsi="Times New Roman" w:cs="Times New Roman"/>
        </w:rPr>
        <w:t xml:space="preserve"> not equal. That would suggest that games published by Nintendo may receive either higher or worse critic scores than those from other publishers. These hypotheses were tested via a Wilcoxon Rank-Sum test.</w:t>
      </w:r>
    </w:p>
    <w:p w14:paraId="44920696" w14:textId="77777777" w:rsidR="002E5E1D" w:rsidRDefault="002E5E1D">
      <w:pPr>
        <w:ind w:left="1440"/>
        <w:rPr>
          <w:rFonts w:ascii="Times New Roman" w:eastAsia="Times New Roman" w:hAnsi="Times New Roman" w:cs="Times New Roman"/>
        </w:rPr>
      </w:pPr>
    </w:p>
    <w:p w14:paraId="44920697"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44920698" w14:textId="77777777" w:rsidR="002E5E1D" w:rsidRDefault="002E5E1D">
      <w:pPr>
        <w:pStyle w:val="ListParagraph"/>
        <w:rPr>
          <w:rFonts w:ascii="Times New Roman" w:eastAsia="Times New Roman" w:hAnsi="Times New Roman" w:cs="Times New Roman"/>
        </w:rPr>
      </w:pPr>
    </w:p>
    <w:p w14:paraId="44920699"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4492069A" w14:textId="77777777" w:rsidR="002E5E1D" w:rsidRDefault="002E5E1D">
      <w:pPr>
        <w:ind w:left="720"/>
        <w:rPr>
          <w:rFonts w:ascii="Times New Roman" w:eastAsia="Times New Roman" w:hAnsi="Times New Roman" w:cs="Times New Roman"/>
        </w:rPr>
      </w:pPr>
    </w:p>
    <w:p w14:paraId="4492069B"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Researchers have long noticed that the numbers on a Metacritic page can look very different depending on whether you’re holding a mouse, a Dual Sense, or a Joy-Con. Williams &amp; Zakariya (2023) recently took a twenty-year snapshot (2002-2022) and </w:t>
      </w:r>
      <w:r>
        <w:rPr>
          <w:rFonts w:ascii="Times New Roman" w:eastAsia="Times New Roman" w:hAnsi="Times New Roman" w:cs="Times New Roman"/>
        </w:rPr>
        <w:lastRenderedPageBreak/>
        <w:t>found that PC titles tend to live at the top of the critics’ curve, while PlayStation and Xbox games bounce around a wider quality range. Nintendo releases are comparatively rare, but when they appear they rally an unusually devoted audience.</w:t>
      </w:r>
    </w:p>
    <w:p w14:paraId="4492069C" w14:textId="77777777" w:rsidR="002E5E1D" w:rsidRDefault="002E5E1D">
      <w:pPr>
        <w:ind w:left="720"/>
        <w:rPr>
          <w:rFonts w:ascii="Times New Roman" w:eastAsia="Times New Roman" w:hAnsi="Times New Roman" w:cs="Times New Roman"/>
        </w:rPr>
      </w:pPr>
    </w:p>
    <w:p w14:paraId="4492069D"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Rahman and colleagues (2024) added statistical muscle to those observations. Running a direct comparison across PC, PlayStation, Xbox and Nintendo </w:t>
      </w:r>
      <w:proofErr w:type="spellStart"/>
      <w:r>
        <w:rPr>
          <w:rFonts w:ascii="Times New Roman" w:eastAsia="Times New Roman" w:hAnsi="Times New Roman" w:cs="Times New Roman"/>
        </w:rPr>
        <w:t>catalogs</w:t>
      </w:r>
      <w:proofErr w:type="spellEnd"/>
      <w:r>
        <w:rPr>
          <w:rFonts w:ascii="Times New Roman" w:eastAsia="Times New Roman" w:hAnsi="Times New Roman" w:cs="Times New Roman"/>
        </w:rPr>
        <w:t>, they confirmed that average critic scores aren’t just platform-adjacent—they’re platform-specific. PC averages sit the highest, whereas Nintendo’s histogram stretches broadly, hinting at a more polarized critical reception.</w:t>
      </w:r>
    </w:p>
    <w:p w14:paraId="4492069E" w14:textId="77777777" w:rsidR="002E5E1D" w:rsidRDefault="002E5E1D">
      <w:pPr>
        <w:ind w:left="720"/>
        <w:rPr>
          <w:rFonts w:ascii="Times New Roman" w:eastAsia="Times New Roman" w:hAnsi="Times New Roman" w:cs="Times New Roman"/>
        </w:rPr>
      </w:pPr>
    </w:p>
    <w:p w14:paraId="4492069F"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Chen and Kumar (2024) make the same point from a different angle: those single-point bumps or drops on Metacritic don’t just nudge the numbers on the page—they ripple outward. On their dashboards, a single tick up or down in the average rating is all it takes to send sales and online buzz soaring—or crashing. It happens because the relationship isn’t a simple straight-line march; it curves sharply upward. Each small notch higher on the left side fans out into a much bigger jump on the right, like compound i</w:t>
      </w:r>
      <w:r>
        <w:rPr>
          <w:rFonts w:ascii="Times New Roman" w:eastAsia="Times New Roman" w:hAnsi="Times New Roman" w:cs="Times New Roman"/>
        </w:rPr>
        <w:t>nterest applied to reputation.</w:t>
      </w:r>
    </w:p>
    <w:p w14:paraId="449206A0" w14:textId="77777777" w:rsidR="002E5E1D" w:rsidRDefault="002E5E1D">
      <w:pPr>
        <w:ind w:left="720"/>
        <w:rPr>
          <w:rFonts w:ascii="Times New Roman" w:eastAsia="Times New Roman" w:hAnsi="Times New Roman" w:cs="Times New Roman"/>
        </w:rPr>
      </w:pPr>
    </w:p>
    <w:p w14:paraId="449206A1" w14:textId="77777777" w:rsidR="002E5E1D" w:rsidRDefault="002E5E1D">
      <w:pPr>
        <w:ind w:left="720"/>
        <w:rPr>
          <w:rFonts w:ascii="Times New Roman" w:eastAsia="Times New Roman" w:hAnsi="Times New Roman" w:cs="Times New Roman"/>
        </w:rPr>
      </w:pPr>
    </w:p>
    <w:p w14:paraId="449206A2"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2.2 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449206A3" w14:textId="77777777" w:rsidR="002E5E1D" w:rsidRDefault="002E5E1D">
      <w:pPr>
        <w:ind w:left="720"/>
        <w:rPr>
          <w:rFonts w:ascii="Times New Roman" w:eastAsia="Times New Roman" w:hAnsi="Times New Roman" w:cs="Times New Roman"/>
        </w:rPr>
      </w:pPr>
    </w:p>
    <w:p w14:paraId="449206A4"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The RQ proposes a research gap in terms of publisher-specific differences in critic assessment. Game reviews have been researched extensively, but a direct comparison between Nintendo and other publishers has not been undertaken to the best of our knowledge. The differences among publishers may be informative for future research on game quality, brand effects, and market approaches. It also enables researchers to test whether the credibility of a publisher affects critic </w:t>
      </w:r>
      <w:proofErr w:type="spellStart"/>
      <w:r>
        <w:rPr>
          <w:rFonts w:ascii="Times New Roman" w:eastAsia="Times New Roman" w:hAnsi="Times New Roman" w:cs="Times New Roman"/>
          <w:lang w:val="en-US"/>
        </w:rPr>
        <w:t>behaviour</w:t>
      </w:r>
      <w:proofErr w:type="spellEnd"/>
      <w:r>
        <w:rPr>
          <w:rFonts w:ascii="Times New Roman" w:eastAsia="Times New Roman" w:hAnsi="Times New Roman" w:cs="Times New Roman"/>
        </w:rPr>
        <w:t>. The findings would be of interest for developers, marketing experts, and industry analysts.</w:t>
      </w:r>
    </w:p>
    <w:p w14:paraId="449206A5" w14:textId="77777777" w:rsidR="002E5E1D" w:rsidRDefault="002E5E1D">
      <w:pPr>
        <w:ind w:left="720"/>
        <w:rPr>
          <w:rFonts w:ascii="Times New Roman" w:eastAsia="Times New Roman" w:hAnsi="Times New Roman" w:cs="Times New Roman"/>
        </w:rPr>
      </w:pPr>
    </w:p>
    <w:p w14:paraId="449206A6"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449206A7" w14:textId="77777777" w:rsidR="002E5E1D" w:rsidRDefault="002E5E1D">
      <w:pPr>
        <w:pStyle w:val="ListParagraph"/>
        <w:ind w:left="360"/>
        <w:rPr>
          <w:rFonts w:ascii="Times New Roman" w:eastAsia="Times New Roman" w:hAnsi="Times New Roman" w:cs="Times New Roman"/>
        </w:rPr>
      </w:pPr>
    </w:p>
    <w:p w14:paraId="449206A8" w14:textId="77777777" w:rsidR="002E5E1D" w:rsidRDefault="002210F7">
      <w:pPr>
        <w:pStyle w:val="ListParagraph"/>
        <w:numPr>
          <w:ilvl w:val="1"/>
          <w:numId w:val="3"/>
        </w:numPr>
        <w:ind w:hanging="720"/>
        <w:rPr>
          <w:rFonts w:ascii="Times New Roman" w:eastAsia="Times New Roman" w:hAnsi="Times New Roman"/>
          <w:lang w:val="en-US"/>
        </w:rPr>
      </w:pPr>
      <w:r>
        <w:rPr>
          <w:rFonts w:ascii="Times New Roman" w:eastAsia="Times New Roman" w:hAnsi="Times New Roman" w:cs="Times New Roman"/>
        </w:rPr>
        <w:t xml:space="preserve">Appropriate graphs for the </w:t>
      </w:r>
      <w:proofErr w:type="gramStart"/>
      <w:r>
        <w:rPr>
          <w:rFonts w:ascii="Times New Roman" w:eastAsia="Times New Roman" w:hAnsi="Times New Roman" w:cs="Times New Roman"/>
        </w:rPr>
        <w:t>RQ  (</w:t>
      </w:r>
      <w:proofErr w:type="gramEnd"/>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49206A9" w14:textId="77777777" w:rsidR="002E5E1D" w:rsidRDefault="002E5E1D">
      <w:pPr>
        <w:pStyle w:val="ListParagraph"/>
        <w:rPr>
          <w:rFonts w:ascii="Times New Roman" w:eastAsia="Times New Roman" w:hAnsi="Times New Roman" w:cs="Times New Roman"/>
        </w:rPr>
      </w:pPr>
    </w:p>
    <w:p w14:paraId="449206AA" w14:textId="77777777" w:rsidR="002E5E1D" w:rsidRDefault="002210F7">
      <w:pPr>
        <w:pStyle w:val="ListParagraph"/>
        <w:rPr>
          <w:rFonts w:ascii="Times New Roman" w:eastAsia="Times New Roman" w:hAnsi="Times New Roman"/>
          <w:lang w:val="en-US"/>
        </w:rPr>
      </w:pPr>
      <w:r>
        <w:rPr>
          <w:rFonts w:ascii="Times New Roman" w:eastAsia="Times New Roman" w:hAnsi="Times New Roman"/>
          <w:lang w:val="en-US"/>
        </w:rPr>
        <w:t xml:space="preserve">A boxplot was chosen as the main </w:t>
      </w:r>
      <w:proofErr w:type="spellStart"/>
      <w:r>
        <w:rPr>
          <w:rFonts w:ascii="Times New Roman" w:eastAsia="Times New Roman" w:hAnsi="Times New Roman"/>
          <w:lang w:val="en-US"/>
        </w:rPr>
        <w:t>visualisation</w:t>
      </w:r>
      <w:proofErr w:type="spellEnd"/>
      <w:r>
        <w:rPr>
          <w:rFonts w:ascii="Times New Roman" w:eastAsia="Times New Roman" w:hAnsi="Times New Roman"/>
          <w:lang w:val="en-US"/>
        </w:rPr>
        <w:t xml:space="preserve"> because it gives an effective indication of the distribution and central tendency of critic scores between Nintendo and the rest of the publishers. A histogram is also provided to allow for the assessment of the overall distribution and normalcy of critic ratings, hence seeing if further statistical testing techniques are appropriate.</w:t>
      </w:r>
    </w:p>
    <w:p w14:paraId="449206AB" w14:textId="77777777" w:rsidR="002E5E1D" w:rsidRDefault="002E5E1D">
      <w:pPr>
        <w:pStyle w:val="ListParagraph"/>
        <w:rPr>
          <w:rFonts w:ascii="Times New Roman" w:eastAsia="Times New Roman" w:hAnsi="Times New Roman"/>
          <w:lang w:val="en-US"/>
        </w:rPr>
      </w:pPr>
    </w:p>
    <w:p w14:paraId="449206AC" w14:textId="77777777" w:rsidR="002E5E1D" w:rsidRDefault="002210F7">
      <w:pPr>
        <w:pStyle w:val="ListParagraph"/>
        <w:rPr>
          <w:rFonts w:ascii="Times New Roman" w:eastAsia="Times New Roman" w:hAnsi="Times New Roman"/>
          <w:lang w:val="en-US"/>
        </w:rPr>
      </w:pPr>
      <w:r>
        <w:rPr>
          <w:rFonts w:ascii="Times New Roman" w:eastAsia="Times New Roman" w:hAnsi="Times New Roman"/>
          <w:noProof/>
          <w:lang w:val="en-US"/>
        </w:rPr>
        <w:lastRenderedPageBreak/>
        <w:drawing>
          <wp:inline distT="0" distB="0" distL="114300" distR="114300" wp14:anchorId="449206ED" wp14:editId="449206EE">
            <wp:extent cx="4485005" cy="3002280"/>
            <wp:effectExtent l="0" t="0" r="0" b="7620"/>
            <wp:docPr id="1" name="Picture 1" descr="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boxplot"/>
                    <pic:cNvPicPr>
                      <a:picLocks noChangeAspect="1"/>
                    </pic:cNvPicPr>
                  </pic:nvPicPr>
                  <pic:blipFill>
                    <a:blip r:embed="rId7"/>
                    <a:stretch>
                      <a:fillRect/>
                    </a:stretch>
                  </pic:blipFill>
                  <pic:spPr>
                    <a:xfrm>
                      <a:off x="0" y="0"/>
                      <a:ext cx="4485005" cy="3002280"/>
                    </a:xfrm>
                    <a:prstGeom prst="rect">
                      <a:avLst/>
                    </a:prstGeom>
                  </pic:spPr>
                </pic:pic>
              </a:graphicData>
            </a:graphic>
          </wp:inline>
        </w:drawing>
      </w:r>
    </w:p>
    <w:p w14:paraId="449206AD" w14:textId="77777777" w:rsidR="002E5E1D" w:rsidRDefault="002E5E1D">
      <w:pPr>
        <w:pStyle w:val="ListParagraph"/>
        <w:rPr>
          <w:rFonts w:ascii="Times New Roman" w:eastAsia="Times New Roman" w:hAnsi="Times New Roman"/>
          <w:lang w:val="en-US"/>
        </w:rPr>
      </w:pPr>
    </w:p>
    <w:p w14:paraId="449206AE" w14:textId="77777777" w:rsidR="002E5E1D" w:rsidRDefault="002210F7">
      <w:pPr>
        <w:pStyle w:val="ListParagraph"/>
        <w:rPr>
          <w:rFonts w:ascii="Times New Roman" w:eastAsia="Times New Roman" w:hAnsi="Times New Roman"/>
          <w:lang w:val="en-US"/>
        </w:rPr>
      </w:pPr>
      <w:r>
        <w:rPr>
          <w:rFonts w:ascii="Times New Roman" w:eastAsia="Times New Roman" w:hAnsi="Times New Roman"/>
          <w:noProof/>
          <w:lang w:val="en-US"/>
        </w:rPr>
        <w:drawing>
          <wp:inline distT="0" distB="0" distL="114300" distR="114300" wp14:anchorId="449206EF" wp14:editId="449206F0">
            <wp:extent cx="4458970" cy="3104515"/>
            <wp:effectExtent l="0" t="0" r="17780" b="635"/>
            <wp:docPr id="2" name="Picture 2" descr="h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hist"/>
                    <pic:cNvPicPr>
                      <a:picLocks noChangeAspect="1"/>
                    </pic:cNvPicPr>
                  </pic:nvPicPr>
                  <pic:blipFill>
                    <a:blip r:embed="rId8"/>
                    <a:stretch>
                      <a:fillRect/>
                    </a:stretch>
                  </pic:blipFill>
                  <pic:spPr>
                    <a:xfrm>
                      <a:off x="0" y="0"/>
                      <a:ext cx="4458970" cy="3104515"/>
                    </a:xfrm>
                    <a:prstGeom prst="rect">
                      <a:avLst/>
                    </a:prstGeom>
                  </pic:spPr>
                </pic:pic>
              </a:graphicData>
            </a:graphic>
          </wp:inline>
        </w:drawing>
      </w:r>
    </w:p>
    <w:p w14:paraId="449206AF" w14:textId="77777777" w:rsidR="002E5E1D" w:rsidRDefault="002E5E1D">
      <w:pPr>
        <w:pStyle w:val="ListParagraph"/>
        <w:ind w:left="0"/>
        <w:rPr>
          <w:rFonts w:ascii="Times New Roman" w:eastAsia="Times New Roman" w:hAnsi="Times New Roman" w:cs="Times New Roman"/>
          <w:highlight w:val="yellow"/>
          <w:lang w:val="en-US"/>
        </w:rPr>
      </w:pPr>
    </w:p>
    <w:p w14:paraId="449206B0" w14:textId="77777777" w:rsidR="002E5E1D" w:rsidRDefault="002E5E1D">
      <w:pPr>
        <w:pStyle w:val="ListParagraph"/>
        <w:rPr>
          <w:rFonts w:ascii="Times New Roman" w:eastAsia="Times New Roman" w:hAnsi="Times New Roman" w:cs="Times New Roman"/>
        </w:rPr>
      </w:pPr>
    </w:p>
    <w:p w14:paraId="449206B1"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49206B2" w14:textId="77777777" w:rsidR="002E5E1D" w:rsidRDefault="002E5E1D">
      <w:pPr>
        <w:pStyle w:val="ListParagraph"/>
        <w:rPr>
          <w:rFonts w:ascii="Times New Roman" w:eastAsia="Times New Roman" w:hAnsi="Times New Roman" w:cs="Times New Roman"/>
        </w:rPr>
      </w:pPr>
    </w:p>
    <w:p w14:paraId="449206B3" w14:textId="77777777" w:rsidR="002E5E1D" w:rsidRDefault="002210F7">
      <w:pPr>
        <w:pStyle w:val="ListParagraph"/>
        <w:rPr>
          <w:rFonts w:ascii="Times New Roman" w:eastAsia="Times New Roman" w:hAnsi="Times New Roman" w:cs="Times New Roman"/>
        </w:rPr>
      </w:pPr>
      <w:r>
        <w:rPr>
          <w:rFonts w:ascii="Times New Roman" w:eastAsia="Times New Roman" w:hAnsi="Times New Roman"/>
        </w:rPr>
        <w:t>The boxplot enables a clear comparison of median critic scores and variability between the two publisher groups, highlighting potential disparities or outliers. The histogram provides insight into the shape and spread of the underlying distribution, assisting in determining whether the data meet the assumptions required for parametric or non-parametric inference methods.</w:t>
      </w:r>
    </w:p>
    <w:p w14:paraId="449206B4" w14:textId="77777777" w:rsidR="002E5E1D" w:rsidRDefault="002E5E1D">
      <w:pPr>
        <w:pStyle w:val="ListParagraph"/>
        <w:rPr>
          <w:rFonts w:ascii="Times New Roman" w:eastAsia="Times New Roman" w:hAnsi="Times New Roman" w:cs="Times New Roman"/>
        </w:rPr>
      </w:pPr>
    </w:p>
    <w:p w14:paraId="449206B5"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p>
    <w:p w14:paraId="449206B6" w14:textId="77777777" w:rsidR="002E5E1D" w:rsidRDefault="002210F7">
      <w:pPr>
        <w:pStyle w:val="ListParagraph"/>
        <w:rPr>
          <w:rFonts w:ascii="Times New Roman" w:eastAsia="Times New Roman" w:hAnsi="Times New Roman" w:cs="Times New Roman"/>
        </w:rPr>
      </w:pPr>
      <w:r>
        <w:rPr>
          <w:rFonts w:ascii="Times New Roman" w:eastAsia="Times New Roman" w:hAnsi="Times New Roman" w:cs="Times New Roman"/>
        </w:rPr>
        <w:t xml:space="preserve"> </w:t>
      </w:r>
    </w:p>
    <w:p w14:paraId="449206B7" w14:textId="77777777" w:rsidR="002E5E1D" w:rsidRDefault="002210F7">
      <w:pPr>
        <w:pStyle w:val="ListParagraph"/>
        <w:rPr>
          <w:rFonts w:ascii="Times New Roman" w:eastAsia="Times New Roman" w:hAnsi="Times New Roman"/>
        </w:rPr>
      </w:pPr>
      <w:r>
        <w:rPr>
          <w:rFonts w:ascii="Times New Roman" w:eastAsia="Times New Roman" w:hAnsi="Times New Roman"/>
        </w:rPr>
        <w:t xml:space="preserve">The visualisations suggest the presence of skewness and outliers, as well as variability in critic score distributions across publishers. These patterns imply potential </w:t>
      </w:r>
      <w:r>
        <w:rPr>
          <w:rFonts w:ascii="Times New Roman" w:eastAsia="Times New Roman" w:hAnsi="Times New Roman"/>
        </w:rPr>
        <w:lastRenderedPageBreak/>
        <w:t>differences in central tendency between Nintendo and other publishers. Consequently, a statistical comparison of means is warranted, with the histogram guiding the selection of an appropriate parametric or non-parametric test.</w:t>
      </w:r>
    </w:p>
    <w:p w14:paraId="449206B8" w14:textId="77777777" w:rsidR="002E5E1D" w:rsidRDefault="002E5E1D">
      <w:pPr>
        <w:pStyle w:val="ListParagraph"/>
        <w:rPr>
          <w:rFonts w:ascii="Times New Roman" w:eastAsia="Times New Roman" w:hAnsi="Times New Roman"/>
        </w:rPr>
      </w:pPr>
    </w:p>
    <w:p w14:paraId="449206B9" w14:textId="77777777" w:rsidR="002E5E1D" w:rsidRDefault="002E5E1D">
      <w:pPr>
        <w:pStyle w:val="ListParagraph"/>
        <w:rPr>
          <w:rFonts w:ascii="Times New Roman" w:eastAsia="Times New Roman" w:hAnsi="Times New Roman"/>
        </w:rPr>
      </w:pPr>
    </w:p>
    <w:p w14:paraId="449206BA" w14:textId="77777777" w:rsidR="002E5E1D" w:rsidRDefault="002E5E1D">
      <w:pPr>
        <w:pStyle w:val="ListParagraph"/>
        <w:rPr>
          <w:rFonts w:ascii="Times New Roman" w:eastAsia="Times New Roman" w:hAnsi="Times New Roman" w:cs="Times New Roman"/>
        </w:rPr>
      </w:pPr>
    </w:p>
    <w:p w14:paraId="449206BB"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BC"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7C2FE312" w14:textId="77777777" w:rsidR="004640DD" w:rsidRPr="00DF4619" w:rsidRDefault="004640DD" w:rsidP="00DF4619">
      <w:pPr>
        <w:ind w:left="142"/>
        <w:rPr>
          <w:rFonts w:ascii="Times New Roman" w:eastAsia="Times New Roman" w:hAnsi="Times New Roman" w:cs="Times New Roman"/>
        </w:rPr>
      </w:pPr>
    </w:p>
    <w:p w14:paraId="7B897CCD" w14:textId="77777777" w:rsidR="004640DD" w:rsidRPr="002210F7" w:rsidRDefault="002210F7">
      <w:pPr>
        <w:pStyle w:val="ListParagraph"/>
        <w:numPr>
          <w:ilvl w:val="1"/>
          <w:numId w:val="3"/>
        </w:numPr>
        <w:ind w:hanging="720"/>
        <w:rPr>
          <w:rFonts w:ascii="Times New Roman" w:eastAsia="Times New Roman" w:hAnsi="Times New Roman" w:cs="Times New Roman"/>
        </w:rPr>
      </w:pPr>
      <w:r w:rsidRPr="002210F7">
        <w:rPr>
          <w:rFonts w:ascii="Times New Roman" w:eastAsia="Times New Roman" w:hAnsi="Times New Roman" w:cs="Times New Roman"/>
        </w:rPr>
        <w:t>Statistical test used to test the hypotheses and output (</w:t>
      </w:r>
      <w:r w:rsidRPr="002210F7">
        <w:rPr>
          <w:rFonts w:ascii="Times New Roman" w:eastAsia="Times New Roman" w:hAnsi="Times New Roman" w:cs="Times New Roman"/>
          <w:b/>
          <w:bCs/>
        </w:rPr>
        <w:t>75 words)</w:t>
      </w:r>
    </w:p>
    <w:p w14:paraId="449206BD" w14:textId="3492B729" w:rsidR="002E5E1D" w:rsidRPr="00DF4619" w:rsidRDefault="002210F7" w:rsidP="00DF4619">
      <w:pPr>
        <w:ind w:left="426"/>
        <w:rPr>
          <w:rFonts w:ascii="Times New Roman" w:eastAsia="Times New Roman" w:hAnsi="Times New Roman" w:cs="Times New Roman"/>
        </w:rPr>
      </w:pPr>
      <w:r w:rsidRPr="00DF4619">
        <w:rPr>
          <w:rFonts w:ascii="Times New Roman" w:eastAsia="Times New Roman" w:hAnsi="Times New Roman" w:cs="Times New Roman"/>
        </w:rPr>
        <w:t xml:space="preserve"> </w:t>
      </w:r>
    </w:p>
    <w:p w14:paraId="449206C0" w14:textId="03433D06" w:rsidR="002E5E1D" w:rsidRPr="004640DD" w:rsidRDefault="004640DD" w:rsidP="004640DD">
      <w:pPr>
        <w:ind w:left="66"/>
        <w:rPr>
          <w:rFonts w:ascii="Times New Roman" w:eastAsia="Times New Roman" w:hAnsi="Times New Roman" w:cs="Times New Roman"/>
        </w:rPr>
      </w:pPr>
      <w:r>
        <w:rPr>
          <w:rFonts w:ascii="Times New Roman" w:eastAsia="Times New Roman" w:hAnsi="Times New Roman" w:cs="Times New Roman"/>
        </w:rPr>
        <w:t xml:space="preserve"> </w:t>
      </w:r>
      <w:r w:rsidRPr="004640DD">
        <w:rPr>
          <w:rFonts w:ascii="Times New Roman" w:eastAsia="Times New Roman" w:hAnsi="Times New Roman" w:cs="Times New Roman"/>
        </w:rPr>
        <w:t xml:space="preserve">A comparison-of-means/medians test is appropriate because our research question compares </w:t>
      </w:r>
      <w:r w:rsidRPr="002210F7">
        <w:rPr>
          <w:rFonts w:ascii="Times New Roman" w:eastAsia="Times New Roman" w:hAnsi="Times New Roman" w:cs="Times New Roman"/>
        </w:rPr>
        <w:t>critic score averages between Nintendo and other publishers.  A Wilcoxon Rank-Sum Test</w:t>
      </w:r>
      <w:r w:rsidRPr="004640DD">
        <w:rPr>
          <w:rFonts w:ascii="Times New Roman" w:eastAsia="Times New Roman" w:hAnsi="Times New Roman" w:cs="Times New Roman"/>
        </w:rPr>
        <w:t xml:space="preserve"> was </w:t>
      </w:r>
      <w:proofErr w:type="spellStart"/>
      <w:r w:rsidRPr="004640DD">
        <w:rPr>
          <w:rFonts w:ascii="Times New Roman" w:eastAsia="Times New Roman" w:hAnsi="Times New Roman" w:cs="Times New Roman"/>
        </w:rPr>
        <w:t>choosen</w:t>
      </w:r>
      <w:proofErr w:type="spellEnd"/>
      <w:r w:rsidRPr="004640DD">
        <w:rPr>
          <w:rFonts w:ascii="Times New Roman" w:eastAsia="Times New Roman" w:hAnsi="Times New Roman" w:cs="Times New Roman"/>
        </w:rPr>
        <w:t xml:space="preserve"> as a non-parametric alternative for the t-test because critic scores are not </w:t>
      </w:r>
      <w:r w:rsidRPr="002210F7">
        <w:rPr>
          <w:rFonts w:ascii="Times New Roman" w:eastAsia="Times New Roman" w:hAnsi="Times New Roman" w:cs="Times New Roman"/>
        </w:rPr>
        <w:t>guaranteed to have a normal distribution or it is skewed.  This test determines whether the</w:t>
      </w:r>
      <w:r w:rsidRPr="004640DD">
        <w:rPr>
          <w:rFonts w:ascii="Times New Roman" w:eastAsia="Times New Roman" w:hAnsi="Times New Roman" w:cs="Times New Roman"/>
        </w:rPr>
        <w:t xml:space="preserve"> </w:t>
      </w:r>
      <w:r w:rsidRPr="002210F7">
        <w:rPr>
          <w:rFonts w:ascii="Times New Roman" w:eastAsia="Times New Roman" w:hAnsi="Times New Roman" w:cs="Times New Roman"/>
        </w:rPr>
        <w:t>two independent publisher groups' critic score distributions are different.  It is appropriate for</w:t>
      </w:r>
      <w:r w:rsidRPr="004640DD">
        <w:rPr>
          <w:rFonts w:ascii="Times New Roman" w:eastAsia="Times New Roman" w:hAnsi="Times New Roman" w:cs="Times New Roman"/>
        </w:rPr>
        <w:t xml:space="preserve"> skewed or non-normal game-rating data and does not assume normality.</w:t>
      </w:r>
    </w:p>
    <w:p w14:paraId="33DC2321" w14:textId="50B7E81E" w:rsidR="00BA7489" w:rsidRDefault="00BA7489">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p>
    <w:p w14:paraId="1A7CC1AF" w14:textId="77777777" w:rsidR="00465BB5" w:rsidRPr="008B7FBC" w:rsidRDefault="002210F7">
      <w:pPr>
        <w:pStyle w:val="ListParagraph"/>
        <w:numPr>
          <w:ilvl w:val="1"/>
          <w:numId w:val="3"/>
        </w:numPr>
        <w:ind w:hanging="720"/>
        <w:rPr>
          <w:rFonts w:ascii="Times New Roman" w:eastAsia="Times New Roman" w:hAnsi="Times New Roman" w:cs="Times New Roman"/>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p>
    <w:p w14:paraId="7422BB71" w14:textId="77777777" w:rsidR="008B7FBC" w:rsidRPr="008B7FBC" w:rsidRDefault="008B7FBC" w:rsidP="008B7FBC">
      <w:pPr>
        <w:ind w:left="426"/>
        <w:rPr>
          <w:rFonts w:ascii="Times New Roman" w:eastAsia="Times New Roman" w:hAnsi="Times New Roman" w:cs="Times New Roman"/>
          <w:highlight w:val="yellow"/>
        </w:rPr>
      </w:pPr>
    </w:p>
    <w:p w14:paraId="449206C1" w14:textId="644B78AD" w:rsidR="002E5E1D" w:rsidRPr="008B7FBC" w:rsidRDefault="008B7FBC" w:rsidP="008B7FBC">
      <w:pPr>
        <w:ind w:left="426"/>
        <w:rPr>
          <w:rFonts w:ascii="Times New Roman" w:eastAsia="Times New Roman" w:hAnsi="Times New Roman" w:cs="Times New Roman"/>
          <w:highlight w:val="yellow"/>
        </w:rPr>
      </w:pPr>
      <w:r w:rsidRPr="008B7FBC">
        <w:rPr>
          <w:rFonts w:ascii="Times New Roman" w:eastAsia="Times New Roman" w:hAnsi="Times New Roman" w:cs="Times New Roman"/>
        </w:rPr>
        <w:t xml:space="preserve">Since The test statistic of W = 1,834,191 with a p-value &lt; 2.2 × 10⁻¹—much below the normal significance threshold of 0.05—is reported in the Wilcoxon Rank-Sum Test output. </w:t>
      </w:r>
      <w:proofErr w:type="gramStart"/>
      <w:r w:rsidRPr="008B7FBC">
        <w:rPr>
          <w:rFonts w:ascii="Times New Roman" w:eastAsia="Times New Roman" w:hAnsi="Times New Roman" w:cs="Times New Roman"/>
        </w:rPr>
        <w:t>So</w:t>
      </w:r>
      <w:proofErr w:type="gramEnd"/>
      <w:r w:rsidRPr="008B7FBC">
        <w:rPr>
          <w:rFonts w:ascii="Times New Roman" w:eastAsia="Times New Roman" w:hAnsi="Times New Roman" w:cs="Times New Roman"/>
        </w:rPr>
        <w:t xml:space="preserve"> the null hypothesis is completely rejected by this extremely </w:t>
      </w:r>
      <w:proofErr w:type="gramStart"/>
      <w:r w:rsidRPr="008B7FBC">
        <w:rPr>
          <w:rFonts w:ascii="Times New Roman" w:eastAsia="Times New Roman" w:hAnsi="Times New Roman" w:cs="Times New Roman"/>
        </w:rPr>
        <w:t>small  p</w:t>
      </w:r>
      <w:proofErr w:type="gramEnd"/>
      <w:r w:rsidRPr="008B7FBC">
        <w:rPr>
          <w:rFonts w:ascii="Times New Roman" w:eastAsia="Times New Roman" w:hAnsi="Times New Roman" w:cs="Times New Roman"/>
        </w:rPr>
        <w:t xml:space="preserve">-value, showing a statistically significant variation between the critic score distributions for Nintendo and other publishers.  As an </w:t>
      </w:r>
      <w:proofErr w:type="gramStart"/>
      <w:r w:rsidRPr="008B7FBC">
        <w:rPr>
          <w:rFonts w:ascii="Times New Roman" w:eastAsia="Times New Roman" w:hAnsi="Times New Roman" w:cs="Times New Roman"/>
        </w:rPr>
        <w:t>outcome ,</w:t>
      </w:r>
      <w:proofErr w:type="gramEnd"/>
      <w:r w:rsidRPr="008B7FBC">
        <w:rPr>
          <w:rFonts w:ascii="Times New Roman" w:eastAsia="Times New Roman" w:hAnsi="Times New Roman" w:cs="Times New Roman"/>
        </w:rPr>
        <w:t xml:space="preserve"> the null hypothesis that the mean and median critic scores are equal is rejected. The analysis supports up the finding that critic ratings </w:t>
      </w:r>
      <w:proofErr w:type="gramStart"/>
      <w:r w:rsidRPr="008B7FBC">
        <w:rPr>
          <w:rFonts w:ascii="Times New Roman" w:eastAsia="Times New Roman" w:hAnsi="Times New Roman" w:cs="Times New Roman"/>
        </w:rPr>
        <w:t>increases</w:t>
      </w:r>
      <w:proofErr w:type="gramEnd"/>
      <w:r w:rsidRPr="008B7FBC">
        <w:rPr>
          <w:rFonts w:ascii="Times New Roman" w:eastAsia="Times New Roman" w:hAnsi="Times New Roman" w:cs="Times New Roman"/>
        </w:rPr>
        <w:t xml:space="preserve"> with publisher type and that Nintendo games are quite distinct from those published by other companies. </w:t>
      </w:r>
    </w:p>
    <w:p w14:paraId="449206C2"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C3"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449206C4" w14:textId="77777777" w:rsidR="002E5E1D" w:rsidRDefault="002E5E1D">
      <w:pPr>
        <w:pStyle w:val="ListParagraph"/>
        <w:ind w:left="502"/>
        <w:rPr>
          <w:rFonts w:ascii="Times New Roman" w:eastAsia="Times New Roman" w:hAnsi="Times New Roman" w:cs="Times New Roman"/>
        </w:rPr>
      </w:pPr>
    </w:p>
    <w:p w14:paraId="449206C5"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449206C6" w14:textId="77777777" w:rsidR="002E5E1D" w:rsidRDefault="002210F7">
      <w:pPr>
        <w:pStyle w:val="ListParagraph"/>
        <w:ind w:left="786"/>
        <w:rPr>
          <w:rFonts w:ascii="Times New Roman" w:eastAsia="Times New Roman" w:hAnsi="Times New Roman" w:cs="Times New Roman"/>
        </w:rPr>
      </w:pPr>
      <w:r>
        <w:rPr>
          <w:rFonts w:ascii="Times New Roman" w:eastAsia="Times New Roman" w:hAnsi="Times New Roman" w:cs="Times New Roman"/>
        </w:rPr>
        <w:t>We coordinated things fairly well as a group. At least one of us worked on the R code and the graphs, which meant that if somebody ran into any problems, the others could help fix the errors. We all helped write the report by contributing and reading each other's sections. We generally coordinated via GitHub and by seeing each other in person at university, which made it easier to share files and discuss the results together to keep the project moving in the right direction.</w:t>
      </w:r>
    </w:p>
    <w:p w14:paraId="449206C7" w14:textId="77777777" w:rsidR="002E5E1D" w:rsidRDefault="002E5E1D">
      <w:pPr>
        <w:pStyle w:val="ListParagraph"/>
        <w:ind w:left="786"/>
        <w:rPr>
          <w:rFonts w:ascii="Times New Roman" w:eastAsia="Times New Roman" w:hAnsi="Times New Roman" w:cs="Times New Roman"/>
        </w:rPr>
      </w:pPr>
    </w:p>
    <w:p w14:paraId="449206C8"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449206C9" w14:textId="77777777" w:rsidR="002E5E1D" w:rsidRDefault="002210F7">
      <w:pPr>
        <w:pStyle w:val="ListParagraph"/>
        <w:ind w:left="786"/>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t xml:space="preserve">When we look back, we feel our planning could have been better. At </w:t>
      </w:r>
      <w:proofErr w:type="spellStart"/>
      <w:r>
        <w:rPr>
          <w:rFonts w:ascii="Times New Roman" w:eastAsia="Times New Roman" w:hAnsi="Times New Roman" w:cs="Times New Roman"/>
          <w:kern w:val="0"/>
          <w:lang w:val="en-US"/>
          <w14:ligatures w14:val="none"/>
        </w:rPr>
        <w:t>begining</w:t>
      </w:r>
      <w:proofErr w:type="spellEnd"/>
      <w:r>
        <w:rPr>
          <w:rFonts w:ascii="Times New Roman" w:eastAsia="Times New Roman" w:hAnsi="Times New Roman" w:cs="Times New Roman"/>
          <w:kern w:val="0"/>
          <w:lang w:val="en-US"/>
          <w14:ligatures w14:val="none"/>
        </w:rPr>
        <w:t xml:space="preserve"> we changed our research question few times, so we lost time and had to repeat some parts of the analysis. Many </w:t>
      </w:r>
      <w:proofErr w:type="gramStart"/>
      <w:r>
        <w:rPr>
          <w:rFonts w:ascii="Times New Roman" w:eastAsia="Times New Roman" w:hAnsi="Times New Roman" w:cs="Times New Roman"/>
          <w:kern w:val="0"/>
          <w:lang w:val="en-US"/>
          <w14:ligatures w14:val="none"/>
        </w:rPr>
        <w:t>times</w:t>
      </w:r>
      <w:proofErr w:type="gramEnd"/>
      <w:r>
        <w:rPr>
          <w:rFonts w:ascii="Times New Roman" w:eastAsia="Times New Roman" w:hAnsi="Times New Roman" w:cs="Times New Roman"/>
          <w:kern w:val="0"/>
          <w:lang w:val="en-US"/>
          <w14:ligatures w14:val="none"/>
        </w:rPr>
        <w:t xml:space="preserve"> we were working from files saved on our own laptops instead of updating everything properly on GitHub, so it became confusing. In future, we want to record our decisions more clearly, and use GitHub as the main place for all our code.</w:t>
      </w:r>
    </w:p>
    <w:p w14:paraId="449206CA" w14:textId="77777777" w:rsidR="002E5E1D" w:rsidRDefault="002E5E1D">
      <w:pPr>
        <w:pStyle w:val="ListParagraph"/>
        <w:ind w:left="786"/>
        <w:rPr>
          <w:rFonts w:ascii="Times New Roman" w:eastAsia="Times New Roman" w:hAnsi="Times New Roman" w:cs="Times New Roman"/>
        </w:rPr>
      </w:pPr>
    </w:p>
    <w:p w14:paraId="449206CB"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449206CC" w14:textId="77777777" w:rsidR="002E5E1D" w:rsidRDefault="002210F7">
      <w:pPr>
        <w:pStyle w:val="ListParagraph"/>
        <w:ind w:left="786"/>
        <w:rPr>
          <w:rFonts w:ascii="Times New Roman" w:eastAsia="Times New Roman" w:hAnsi="Times New Roman" w:cs="Times New Roman"/>
        </w:rPr>
      </w:pPr>
      <w:r>
        <w:rPr>
          <w:rFonts w:ascii="Times New Roman" w:eastAsia="Times New Roman" w:hAnsi="Times New Roman" w:cs="Times New Roman"/>
        </w:rPr>
        <w:t xml:space="preserve">Time management in this project was not perfect. We finished cleaning the dataset and creating the main graphs on time, but most of the report writing and final checks </w:t>
      </w:r>
      <w:r>
        <w:rPr>
          <w:rFonts w:ascii="Times New Roman" w:eastAsia="Times New Roman" w:hAnsi="Times New Roman" w:cs="Times New Roman"/>
        </w:rPr>
        <w:lastRenderedPageBreak/>
        <w:t>were pushed to the last week, which was stressful. Next time we plan to set small internal deadlines for each part.</w:t>
      </w:r>
    </w:p>
    <w:p w14:paraId="449206CD" w14:textId="77777777" w:rsidR="002E5E1D" w:rsidRDefault="002E5E1D">
      <w:pPr>
        <w:pStyle w:val="ListParagraph"/>
        <w:ind w:left="786"/>
        <w:rPr>
          <w:rFonts w:ascii="Times New Roman" w:eastAsia="Times New Roman" w:hAnsi="Times New Roman" w:cs="Times New Roman"/>
        </w:rPr>
      </w:pPr>
    </w:p>
    <w:p w14:paraId="449206CE"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449206CF" w14:textId="77777777" w:rsidR="002E5E1D" w:rsidRDefault="002210F7">
      <w:pPr>
        <w:pStyle w:val="ListParagraph"/>
        <w:ind w:left="786"/>
        <w:rPr>
          <w:rFonts w:ascii="Calibri" w:eastAsia="Times New Roman" w:hAnsi="Calibri" w:cs="Calibri"/>
        </w:rPr>
      </w:pPr>
      <w:r>
        <w:rPr>
          <w:rFonts w:ascii="Calibri" w:hAnsi="Calibri" w:cs="Calibri"/>
        </w:rPr>
        <w:t xml:space="preserve">Overall, we feel this project went well. We managed to answer our research question with the right graphs and statistical test, and the results were clear to us. It also improved our confidence in using R, </w:t>
      </w:r>
      <w:proofErr w:type="spellStart"/>
      <w:r>
        <w:rPr>
          <w:rFonts w:ascii="Calibri" w:hAnsi="Calibri" w:cs="Calibri"/>
        </w:rPr>
        <w:t>tidyverse</w:t>
      </w:r>
      <w:proofErr w:type="spellEnd"/>
      <w:r>
        <w:rPr>
          <w:rFonts w:ascii="Calibri" w:hAnsi="Calibri" w:cs="Calibri"/>
        </w:rPr>
        <w:t xml:space="preserve"> and GitHub for future data analysis modules.</w:t>
      </w:r>
    </w:p>
    <w:p w14:paraId="449206D0" w14:textId="77777777" w:rsidR="002E5E1D" w:rsidRDefault="002E5E1D">
      <w:pPr>
        <w:pStyle w:val="ListParagraph"/>
        <w:ind w:left="786"/>
        <w:rPr>
          <w:rFonts w:ascii="Times New Roman" w:eastAsia="Times New Roman" w:hAnsi="Times New Roman" w:cs="Times New Roman"/>
        </w:rPr>
      </w:pPr>
    </w:p>
    <w:p w14:paraId="449206D1"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449206D2" w14:textId="77777777" w:rsidR="002E5E1D" w:rsidRDefault="002210F7">
      <w:pPr>
        <w:pStyle w:val="ListParagraph"/>
        <w:ind w:left="786"/>
        <w:rPr>
          <w:rFonts w:ascii="Times New Roman" w:eastAsia="Times New Roman" w:hAnsi="Times New Roman" w:cs="Times New Roman"/>
        </w:rPr>
      </w:pPr>
      <w:r>
        <w:rPr>
          <w:rFonts w:ascii="Times New Roman" w:eastAsia="Times New Roman" w:hAnsi="Times New Roman" w:cs="Times New Roman"/>
        </w:rPr>
        <w:t>When I look at the GitHub log for our repository (see Appendix B), I see many commits from all group members. Most of them are for updating the visualisation code and the report files. This tells me we used GitHub mainly for sharing updated work instead of doing detailed version control.</w:t>
      </w:r>
    </w:p>
    <w:p w14:paraId="449206D3" w14:textId="77777777" w:rsidR="002E5E1D" w:rsidRDefault="002E5E1D">
      <w:pPr>
        <w:pStyle w:val="ListParagraph"/>
        <w:ind w:left="786"/>
        <w:rPr>
          <w:rFonts w:ascii="Times New Roman" w:eastAsia="Times New Roman" w:hAnsi="Times New Roman" w:cs="Times New Roman"/>
          <w:b/>
          <w:bCs/>
        </w:rPr>
      </w:pPr>
    </w:p>
    <w:p w14:paraId="449206D4" w14:textId="77777777" w:rsidR="002E5E1D" w:rsidRDefault="002E5E1D">
      <w:pPr>
        <w:pStyle w:val="ListParagraph"/>
        <w:ind w:left="1440"/>
        <w:rPr>
          <w:rFonts w:ascii="Times New Roman" w:eastAsia="Times New Roman" w:hAnsi="Times New Roman" w:cs="Times New Roman"/>
          <w:highlight w:val="yellow"/>
        </w:rPr>
      </w:pPr>
    </w:p>
    <w:p w14:paraId="449206D5" w14:textId="77777777" w:rsidR="002E5E1D" w:rsidRDefault="002E5E1D">
      <w:pPr>
        <w:pStyle w:val="ListParagraph"/>
        <w:ind w:left="1440"/>
        <w:rPr>
          <w:rFonts w:ascii="Times New Roman" w:eastAsia="Times New Roman" w:hAnsi="Times New Roman" w:cs="Times New Roman"/>
          <w:highlight w:val="yellow"/>
        </w:rPr>
      </w:pPr>
    </w:p>
    <w:p w14:paraId="449206D6" w14:textId="77777777" w:rsidR="002E5E1D" w:rsidRDefault="002E5E1D">
      <w:pPr>
        <w:pStyle w:val="ListParagraph"/>
        <w:ind w:left="1440"/>
        <w:rPr>
          <w:rFonts w:ascii="Times New Roman" w:eastAsia="Times New Roman" w:hAnsi="Times New Roman" w:cs="Times New Roman"/>
          <w:highlight w:val="yellow"/>
        </w:rPr>
      </w:pPr>
    </w:p>
    <w:p w14:paraId="449206D7" w14:textId="77777777" w:rsidR="002E5E1D" w:rsidRDefault="002210F7">
      <w:pPr>
        <w:pStyle w:val="ListParagraph"/>
        <w:numPr>
          <w:ilvl w:val="3"/>
          <w:numId w:val="3"/>
        </w:numPr>
        <w:rPr>
          <w:rFonts w:ascii="Times New Roman" w:eastAsia="Times New Roman" w:hAnsi="Times New Roman" w:cs="Times New Roman"/>
          <w:lang w:val="en-US"/>
        </w:rPr>
      </w:pPr>
      <w:r>
        <w:rPr>
          <w:rFonts w:ascii="Times New Roman" w:eastAsia="Times New Roman" w:hAnsi="Times New Roman" w:cs="Times New Roman"/>
          <w:b/>
          <w:bCs/>
          <w:lang w:val="en-US"/>
        </w:rPr>
        <w:t>Commit Message:</w:t>
      </w:r>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i/>
          <w:iCs/>
          <w:lang w:val="en-US"/>
        </w:rPr>
        <w:t>Visualisation</w:t>
      </w:r>
      <w:proofErr w:type="spellEnd"/>
      <w:r>
        <w:rPr>
          <w:rFonts w:ascii="Times New Roman" w:eastAsia="Times New Roman" w:hAnsi="Times New Roman" w:cs="Times New Roman"/>
          <w:i/>
          <w:iCs/>
          <w:lang w:val="en-US"/>
        </w:rPr>
        <w:t xml:space="preserve"> file uploaded</w:t>
      </w:r>
      <w:r>
        <w:rPr>
          <w:rFonts w:ascii="Times New Roman" w:eastAsia="Times New Roman" w:hAnsi="Times New Roman" w:cs="Times New Roman"/>
          <w:lang w:val="en-US"/>
        </w:rPr>
        <w:t xml:space="preserve"> – This added the first working R code for the histogram and boxplot, which we later used in both the analysis and the slides.</w:t>
      </w:r>
    </w:p>
    <w:p w14:paraId="449206D8" w14:textId="77777777" w:rsidR="002E5E1D" w:rsidRDefault="002210F7">
      <w:pPr>
        <w:pStyle w:val="ListParagraph"/>
        <w:numPr>
          <w:ilvl w:val="3"/>
          <w:numId w:val="3"/>
        </w:numPr>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Pr>
          <w:rFonts w:ascii="Times New Roman" w:eastAsia="Times New Roman" w:hAnsi="Times New Roman" w:cs="Times New Roman"/>
          <w:b/>
          <w:bCs/>
          <w:lang w:val="en-US"/>
        </w:rPr>
        <w:t>Commit Message:</w:t>
      </w:r>
      <w:r>
        <w:rPr>
          <w:rFonts w:ascii="Times New Roman" w:eastAsia="Times New Roman" w:hAnsi="Times New Roman" w:cs="Times New Roman"/>
          <w:lang w:val="en-US"/>
        </w:rPr>
        <w:t xml:space="preserve"> </w:t>
      </w:r>
      <w:r>
        <w:rPr>
          <w:rFonts w:ascii="Times New Roman" w:eastAsia="Times New Roman" w:hAnsi="Times New Roman" w:cs="Times New Roman"/>
          <w:i/>
          <w:iCs/>
          <w:lang w:val="en-US"/>
        </w:rPr>
        <w:t>Demo template uploaded</w:t>
      </w:r>
      <w:r>
        <w:rPr>
          <w:rFonts w:ascii="Times New Roman" w:eastAsia="Times New Roman" w:hAnsi="Times New Roman" w:cs="Times New Roman"/>
          <w:lang w:val="en-US"/>
        </w:rPr>
        <w:t xml:space="preserve"> – This commit uploaded the </w:t>
      </w:r>
      <w:proofErr w:type="spellStart"/>
      <w:r>
        <w:rPr>
          <w:rFonts w:ascii="Times New Roman" w:eastAsia="Times New Roman" w:hAnsi="Times New Roman" w:cs="Times New Roman"/>
          <w:lang w:val="en-US"/>
        </w:rPr>
        <w:t>vis_and_analysis</w:t>
      </w:r>
      <w:proofErr w:type="spellEnd"/>
      <w:r>
        <w:rPr>
          <w:rFonts w:ascii="Times New Roman" w:eastAsia="Times New Roman" w:hAnsi="Times New Roman" w:cs="Times New Roman"/>
          <w:lang w:val="en-US"/>
        </w:rPr>
        <w:t xml:space="preserve"> demo template so everyone could follow the same slide layout and keep the presentation consistent.</w:t>
      </w:r>
    </w:p>
    <w:p w14:paraId="449206D9" w14:textId="77777777" w:rsidR="002E5E1D" w:rsidRDefault="002210F7">
      <w:pPr>
        <w:pStyle w:val="ListParagraph"/>
        <w:numPr>
          <w:ilvl w:val="3"/>
          <w:numId w:val="3"/>
        </w:numPr>
        <w:rPr>
          <w:rFonts w:ascii="Times New Roman" w:eastAsia="Times New Roman" w:hAnsi="Times New Roman" w:cs="Times New Roman"/>
          <w:lang w:val="en-US"/>
        </w:rPr>
      </w:pPr>
      <w:r>
        <w:rPr>
          <w:rFonts w:ascii="Times New Roman" w:eastAsia="Times New Roman" w:hAnsi="Times New Roman" w:cs="Times New Roman"/>
          <w:b/>
          <w:bCs/>
          <w:lang w:val="en-US"/>
        </w:rPr>
        <w:t>Commit Message:</w:t>
      </w:r>
      <w:r>
        <w:rPr>
          <w:rFonts w:ascii="Times New Roman" w:eastAsia="Times New Roman" w:hAnsi="Times New Roman" w:cs="Times New Roman"/>
          <w:lang w:val="en-US"/>
        </w:rPr>
        <w:t xml:space="preserve"> </w:t>
      </w:r>
      <w:r>
        <w:rPr>
          <w:rFonts w:ascii="Times New Roman" w:eastAsia="Times New Roman" w:hAnsi="Times New Roman" w:cs="Times New Roman"/>
          <w:i/>
          <w:iCs/>
          <w:lang w:val="en-US"/>
        </w:rPr>
        <w:t>Final report submitted</w:t>
      </w:r>
      <w:r>
        <w:rPr>
          <w:rFonts w:ascii="Times New Roman" w:eastAsia="Times New Roman" w:hAnsi="Times New Roman" w:cs="Times New Roman"/>
          <w:lang w:val="en-US"/>
        </w:rPr>
        <w:t xml:space="preserve"> – This updated the main report file with all group sections combined, effectively creating the version we were ready to submit for marking.</w:t>
      </w:r>
    </w:p>
    <w:p w14:paraId="449206DA" w14:textId="77777777" w:rsidR="002E5E1D" w:rsidRDefault="002E5E1D">
      <w:pPr>
        <w:pStyle w:val="ListParagraph"/>
        <w:ind w:left="1080"/>
        <w:rPr>
          <w:rFonts w:ascii="Times New Roman" w:eastAsia="Times New Roman" w:hAnsi="Times New Roman" w:cs="Times New Roman"/>
          <w:b/>
          <w:bCs/>
        </w:rPr>
      </w:pPr>
    </w:p>
    <w:p w14:paraId="449206DB"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DC"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449206DD"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449206DE"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449206DF" w14:textId="77777777" w:rsidR="002E5E1D" w:rsidRDefault="002210F7">
      <w:pPr>
        <w:pStyle w:val="ListParagraph"/>
        <w:numPr>
          <w:ilvl w:val="0"/>
          <w:numId w:val="5"/>
        </w:numPr>
        <w:ind w:left="1440"/>
        <w:rPr>
          <w:rFonts w:ascii="Times New Roman" w:eastAsia="Times New Roman" w:hAnsi="Times New Roman" w:cs="Times New Roman"/>
          <w:highlight w:val="yellow"/>
        </w:rPr>
      </w:pPr>
      <w:r>
        <w:rPr>
          <w:rFonts w:ascii="Times New Roman" w:eastAsia="Times New Roman" w:hAnsi="Times New Roman" w:cs="Times New Roman"/>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449206E0"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449206E1"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E2" w14:textId="77777777" w:rsidR="002E5E1D" w:rsidRDefault="002210F7">
      <w:pPr>
        <w:pStyle w:val="ListParagraph"/>
        <w:numPr>
          <w:ilvl w:val="0"/>
          <w:numId w:val="3"/>
        </w:numPr>
        <w:rPr>
          <w:rFonts w:ascii="Times New Roman" w:eastAsia="Times New Roman" w:hAnsi="Times New Roman" w:cs="Times New Roman"/>
          <w:b/>
          <w:bCs/>
        </w:rPr>
      </w:pPr>
      <w:r>
        <w:rPr>
          <w:rFonts w:ascii="Times New Roman" w:eastAsia="Times New Roman" w:hAnsi="Times New Roman" w:cs="Times New Roman"/>
        </w:rPr>
        <w:t xml:space="preserve">Reference list </w:t>
      </w:r>
      <w:r>
        <w:rPr>
          <w:rFonts w:ascii="Times New Roman" w:eastAsia="Times New Roman" w:hAnsi="Times New Roman" w:cs="Times New Roman"/>
          <w:b/>
          <w:bCs/>
        </w:rPr>
        <w:t>(not included in the word count)</w:t>
      </w:r>
    </w:p>
    <w:p w14:paraId="449206E3"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449206E4" w14:textId="77777777" w:rsidR="002E5E1D" w:rsidRDefault="002E5E1D">
      <w:pPr>
        <w:ind w:left="720"/>
        <w:rPr>
          <w:rFonts w:ascii="Times New Roman" w:eastAsia="Times New Roman" w:hAnsi="Times New Roman" w:cs="Times New Roman"/>
        </w:rPr>
      </w:pPr>
    </w:p>
    <w:p w14:paraId="449206E5" w14:textId="77777777" w:rsidR="002E5E1D" w:rsidRDefault="002210F7">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449206E6" w14:textId="77777777" w:rsidR="002E5E1D" w:rsidRDefault="002210F7">
      <w:pPr>
        <w:pStyle w:val="ListParagraph"/>
        <w:numPr>
          <w:ilvl w:val="0"/>
          <w:numId w:val="6"/>
        </w:numPr>
        <w:rPr>
          <w:rFonts w:ascii="Times New Roman" w:eastAsia="Times New Roman" w:hAnsi="Times New Roman" w:cs="Times New Roman"/>
          <w:b/>
          <w:b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rPr>
        <w:t>(not included in the word count)</w:t>
      </w:r>
    </w:p>
    <w:p w14:paraId="449206E7" w14:textId="77777777" w:rsidR="002E5E1D" w:rsidRDefault="002210F7">
      <w:pPr>
        <w:pStyle w:val="ListParagraph"/>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449206E8" w14:textId="77777777" w:rsidR="002E5E1D" w:rsidRDefault="002210F7">
      <w:pPr>
        <w:pStyle w:val="ListParagraph"/>
        <w:numPr>
          <w:ilvl w:val="0"/>
          <w:numId w:val="7"/>
        </w:numPr>
        <w:ind w:left="1440"/>
        <w:rPr>
          <w:rFonts w:ascii="Times New Roman" w:eastAsia="Times New Roman" w:hAnsi="Times New Roman" w:cs="Times New Roman"/>
          <w:highlight w:val="yellow"/>
        </w:rPr>
      </w:pPr>
      <w:r>
        <w:rPr>
          <w:rFonts w:ascii="Times New Roman" w:eastAsia="Times New Roman" w:hAnsi="Times New Roman" w:cs="Times New Roman"/>
          <w:b/>
          <w:bCs/>
          <w:highlight w:val="yellow"/>
        </w:rPr>
        <w:t>No word count</w:t>
      </w:r>
      <w:r>
        <w:rPr>
          <w:rFonts w:ascii="Times New Roman" w:eastAsia="Times New Roman" w:hAnsi="Times New Roman" w:cs="Times New Roman"/>
          <w:highlight w:val="yellow"/>
        </w:rPr>
        <w:t>, but ensure the code is without redundant lines, well-commented and produces the correct output.</w:t>
      </w:r>
      <w:r>
        <w:rPr>
          <w:rFonts w:ascii="Times New Roman" w:eastAsia="Times New Roman" w:hAnsi="Times New Roman" w:cs="Times New Roman"/>
        </w:rPr>
        <w:t xml:space="preserve"> </w:t>
      </w:r>
    </w:p>
    <w:p w14:paraId="449206E9" w14:textId="77777777" w:rsidR="002E5E1D" w:rsidRDefault="002210F7">
      <w:pPr>
        <w:pStyle w:val="ListParagraph"/>
        <w:numPr>
          <w:ilvl w:val="0"/>
          <w:numId w:val="7"/>
        </w:numPr>
        <w:ind w:left="1440"/>
        <w:rPr>
          <w:rFonts w:ascii="Times New Roman" w:eastAsia="Times New Roman" w:hAnsi="Times New Roman" w:cs="Times New Roman"/>
          <w:highlight w:val="yellow"/>
        </w:rPr>
      </w:pPr>
      <w:r>
        <w:rPr>
          <w:rFonts w:ascii="Times New Roman" w:eastAsia="Times New Roman" w:hAnsi="Times New Roman" w:cs="Times New Roman"/>
          <w:highlight w:val="yellow"/>
        </w:rPr>
        <w:t>Make sure it runs (look in Rscript.log for output from a statistical test)</w:t>
      </w:r>
    </w:p>
    <w:p w14:paraId="449206EA" w14:textId="77777777" w:rsidR="002E5E1D" w:rsidRDefault="002210F7">
      <w:pPr>
        <w:pStyle w:val="ListParagraph"/>
        <w:numPr>
          <w:ilvl w:val="0"/>
          <w:numId w:val="7"/>
        </w:numPr>
        <w:ind w:left="1440"/>
        <w:rPr>
          <w:rFonts w:ascii="Times New Roman" w:eastAsia="Times New Roman" w:hAnsi="Times New Roman" w:cs="Times New Roman"/>
          <w:highlight w:val="yellow"/>
        </w:rPr>
      </w:pPr>
      <w:r>
        <w:rPr>
          <w:rFonts w:ascii="Times New Roman" w:eastAsia="Times New Roman" w:hAnsi="Times New Roman" w:cs="Times New Roman"/>
          <w:highlight w:val="yellow"/>
        </w:rPr>
        <w:t>It should compute appropriate statistics to test the hypotheses</w:t>
      </w:r>
    </w:p>
    <w:p w14:paraId="449206EB" w14:textId="77777777" w:rsidR="002E5E1D" w:rsidRDefault="002210F7">
      <w:pPr>
        <w:pStyle w:val="ListParagraph"/>
        <w:numPr>
          <w:ilvl w:val="0"/>
          <w:numId w:val="6"/>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449206EC" w14:textId="77777777" w:rsidR="002E5E1D" w:rsidRDefault="002E5E1D">
      <w:pPr>
        <w:rPr>
          <w:rFonts w:ascii="Times New Roman" w:eastAsia="Times New Roman" w:hAnsi="Times New Roman" w:cs="Times New Roman"/>
        </w:rPr>
      </w:pPr>
    </w:p>
    <w:sectPr w:rsidR="002E5E1D">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ACA30" w14:textId="77777777" w:rsidR="00DA27E3" w:rsidRDefault="00DA27E3">
      <w:r>
        <w:separator/>
      </w:r>
    </w:p>
  </w:endnote>
  <w:endnote w:type="continuationSeparator" w:id="0">
    <w:p w14:paraId="7BD271D7" w14:textId="77777777" w:rsidR="00DA27E3" w:rsidRDefault="00DA27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MGDT"/>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EndPr>
      <w:rPr>
        <w:rStyle w:val="PageNumber"/>
      </w:rPr>
    </w:sdtEndPr>
    <w:sdtContent>
      <w:p w14:paraId="449206F1" w14:textId="77777777" w:rsidR="002E5E1D" w:rsidRDefault="002210F7">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49206F2" w14:textId="77777777" w:rsidR="002E5E1D" w:rsidRDefault="002E5E1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sdtPr>
    <w:sdtEndPr>
      <w:rPr>
        <w:rStyle w:val="PageNumber"/>
      </w:rPr>
    </w:sdtEndPr>
    <w:sdtContent>
      <w:p w14:paraId="449206F3" w14:textId="77777777" w:rsidR="002E5E1D" w:rsidRDefault="002210F7">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449206F4" w14:textId="77777777" w:rsidR="002E5E1D" w:rsidRDefault="002E5E1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D02A4" w14:textId="77777777" w:rsidR="00DA27E3" w:rsidRDefault="00DA27E3">
      <w:r>
        <w:separator/>
      </w:r>
    </w:p>
  </w:footnote>
  <w:footnote w:type="continuationSeparator" w:id="0">
    <w:p w14:paraId="24047BC6" w14:textId="77777777" w:rsidR="00DA27E3" w:rsidRDefault="00DA27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502"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 w15:restartNumberingAfterBreak="0">
    <w:nsid w:val="6989EEEE"/>
    <w:multiLevelType w:val="multilevel"/>
    <w:tmpl w:val="6989EEEE"/>
    <w:lvl w:ilvl="0">
      <w:start w:val="1"/>
      <w:numFmt w:val="decimal"/>
      <w:lvlText w:val="%1."/>
      <w:lvlJc w:val="left"/>
      <w:pPr>
        <w:ind w:left="502" w:hanging="360"/>
      </w:pPr>
    </w:lvl>
    <w:lvl w:ilvl="1">
      <w:start w:val="1"/>
      <w:numFmt w:val="decimal"/>
      <w:lvlText w:val="%1.%2."/>
      <w:lvlJc w:val="left"/>
      <w:pPr>
        <w:ind w:left="786" w:hanging="360"/>
      </w:pPr>
      <w:rPr>
        <w:b w:val="0"/>
        <w:bCs w:val="0"/>
      </w:rPr>
    </w:lvl>
    <w:lvl w:ilvl="2">
      <w:start w:val="1"/>
      <w:numFmt w:val="lowerRoman"/>
      <w:lvlText w:val="%3."/>
      <w:lvlJc w:val="right"/>
      <w:pPr>
        <w:ind w:left="2160" w:hanging="180"/>
      </w:pPr>
    </w:lvl>
    <w:lvl w:ilvl="3">
      <w:start w:val="1"/>
      <w:numFmt w:val="decimal"/>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2028871826">
    <w:abstractNumId w:val="0"/>
  </w:num>
  <w:num w:numId="2" w16cid:durableId="576013396">
    <w:abstractNumId w:val="3"/>
  </w:num>
  <w:num w:numId="3" w16cid:durableId="251596105">
    <w:abstractNumId w:val="5"/>
  </w:num>
  <w:num w:numId="4" w16cid:durableId="1545678327">
    <w:abstractNumId w:val="1"/>
  </w:num>
  <w:num w:numId="5" w16cid:durableId="267858554">
    <w:abstractNumId w:val="6"/>
  </w:num>
  <w:num w:numId="6" w16cid:durableId="1442456604">
    <w:abstractNumId w:val="4"/>
  </w:num>
  <w:num w:numId="7" w16cid:durableId="9553335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75040"/>
    <w:rsid w:val="000F7A9B"/>
    <w:rsid w:val="00125225"/>
    <w:rsid w:val="00132622"/>
    <w:rsid w:val="00150D48"/>
    <w:rsid w:val="00161399"/>
    <w:rsid w:val="00164848"/>
    <w:rsid w:val="00186000"/>
    <w:rsid w:val="001971F1"/>
    <w:rsid w:val="001B0939"/>
    <w:rsid w:val="001B521C"/>
    <w:rsid w:val="001C32FE"/>
    <w:rsid w:val="001F45D0"/>
    <w:rsid w:val="001F56BC"/>
    <w:rsid w:val="0021180A"/>
    <w:rsid w:val="002210F7"/>
    <w:rsid w:val="00227A36"/>
    <w:rsid w:val="00230C42"/>
    <w:rsid w:val="00262512"/>
    <w:rsid w:val="002A3C39"/>
    <w:rsid w:val="002B1352"/>
    <w:rsid w:val="002E5E1D"/>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46A76"/>
    <w:rsid w:val="0045393E"/>
    <w:rsid w:val="004640DD"/>
    <w:rsid w:val="00465BB5"/>
    <w:rsid w:val="00472793"/>
    <w:rsid w:val="0047462E"/>
    <w:rsid w:val="00482471"/>
    <w:rsid w:val="00492309"/>
    <w:rsid w:val="004942F0"/>
    <w:rsid w:val="00496D7F"/>
    <w:rsid w:val="004E4F7E"/>
    <w:rsid w:val="004E74FD"/>
    <w:rsid w:val="004F0A19"/>
    <w:rsid w:val="00530AFB"/>
    <w:rsid w:val="005378DD"/>
    <w:rsid w:val="00544349"/>
    <w:rsid w:val="00560F89"/>
    <w:rsid w:val="00563ABA"/>
    <w:rsid w:val="005C0287"/>
    <w:rsid w:val="005C56CD"/>
    <w:rsid w:val="005E431C"/>
    <w:rsid w:val="005E65FE"/>
    <w:rsid w:val="005E6DCD"/>
    <w:rsid w:val="0060489D"/>
    <w:rsid w:val="00626D7A"/>
    <w:rsid w:val="00637EB8"/>
    <w:rsid w:val="00642790"/>
    <w:rsid w:val="00651C67"/>
    <w:rsid w:val="00685694"/>
    <w:rsid w:val="006879C1"/>
    <w:rsid w:val="006911B0"/>
    <w:rsid w:val="00695C53"/>
    <w:rsid w:val="006C5B57"/>
    <w:rsid w:val="006E14BD"/>
    <w:rsid w:val="00702B37"/>
    <w:rsid w:val="007648A5"/>
    <w:rsid w:val="007749BF"/>
    <w:rsid w:val="0078283F"/>
    <w:rsid w:val="007919F5"/>
    <w:rsid w:val="007D30DE"/>
    <w:rsid w:val="007E5960"/>
    <w:rsid w:val="008045F2"/>
    <w:rsid w:val="008309D7"/>
    <w:rsid w:val="0084182B"/>
    <w:rsid w:val="0084254D"/>
    <w:rsid w:val="00846C6A"/>
    <w:rsid w:val="00851E7E"/>
    <w:rsid w:val="00866765"/>
    <w:rsid w:val="00882D92"/>
    <w:rsid w:val="008938DA"/>
    <w:rsid w:val="00893DDB"/>
    <w:rsid w:val="008A4F9B"/>
    <w:rsid w:val="008A79A6"/>
    <w:rsid w:val="008B6212"/>
    <w:rsid w:val="008B7FBC"/>
    <w:rsid w:val="008C1BCD"/>
    <w:rsid w:val="008E2DF2"/>
    <w:rsid w:val="00916B8B"/>
    <w:rsid w:val="009279F0"/>
    <w:rsid w:val="00953C8E"/>
    <w:rsid w:val="009614ED"/>
    <w:rsid w:val="009A4C41"/>
    <w:rsid w:val="009A7E86"/>
    <w:rsid w:val="009C2821"/>
    <w:rsid w:val="009C3B84"/>
    <w:rsid w:val="009E4512"/>
    <w:rsid w:val="009F27CB"/>
    <w:rsid w:val="009F760B"/>
    <w:rsid w:val="00A315D2"/>
    <w:rsid w:val="00A508EB"/>
    <w:rsid w:val="00A62AC9"/>
    <w:rsid w:val="00A766EC"/>
    <w:rsid w:val="00A7781B"/>
    <w:rsid w:val="00AE5AD1"/>
    <w:rsid w:val="00B3092F"/>
    <w:rsid w:val="00B34F0E"/>
    <w:rsid w:val="00B70B58"/>
    <w:rsid w:val="00B93837"/>
    <w:rsid w:val="00B97D7C"/>
    <w:rsid w:val="00BA7489"/>
    <w:rsid w:val="00BC4CBB"/>
    <w:rsid w:val="00BC4DE6"/>
    <w:rsid w:val="00BE572C"/>
    <w:rsid w:val="00BF6935"/>
    <w:rsid w:val="00C22CAA"/>
    <w:rsid w:val="00C3563B"/>
    <w:rsid w:val="00C46A88"/>
    <w:rsid w:val="00C825A1"/>
    <w:rsid w:val="00CA16A0"/>
    <w:rsid w:val="00CA7E3A"/>
    <w:rsid w:val="00CB6E7D"/>
    <w:rsid w:val="00CD56D6"/>
    <w:rsid w:val="00CD679F"/>
    <w:rsid w:val="00CF2CF4"/>
    <w:rsid w:val="00CF2D90"/>
    <w:rsid w:val="00CF7397"/>
    <w:rsid w:val="00D07DF7"/>
    <w:rsid w:val="00D10385"/>
    <w:rsid w:val="00D40433"/>
    <w:rsid w:val="00D41136"/>
    <w:rsid w:val="00D51143"/>
    <w:rsid w:val="00D610AD"/>
    <w:rsid w:val="00D736D3"/>
    <w:rsid w:val="00D77505"/>
    <w:rsid w:val="00D857AE"/>
    <w:rsid w:val="00D911ED"/>
    <w:rsid w:val="00DA04D4"/>
    <w:rsid w:val="00DA27E3"/>
    <w:rsid w:val="00DA7833"/>
    <w:rsid w:val="00DD60E8"/>
    <w:rsid w:val="00DF4619"/>
    <w:rsid w:val="00DF4FF0"/>
    <w:rsid w:val="00DF7999"/>
    <w:rsid w:val="00E04064"/>
    <w:rsid w:val="00E04520"/>
    <w:rsid w:val="00E47B72"/>
    <w:rsid w:val="00E716CA"/>
    <w:rsid w:val="00E7239C"/>
    <w:rsid w:val="00E82355"/>
    <w:rsid w:val="00EA069F"/>
    <w:rsid w:val="00EB4177"/>
    <w:rsid w:val="00ED30FE"/>
    <w:rsid w:val="00ED66BD"/>
    <w:rsid w:val="00EE47A2"/>
    <w:rsid w:val="00F0288F"/>
    <w:rsid w:val="00F06F16"/>
    <w:rsid w:val="00F25FB9"/>
    <w:rsid w:val="00F270E1"/>
    <w:rsid w:val="00F3547D"/>
    <w:rsid w:val="00F66B0C"/>
    <w:rsid w:val="00F81485"/>
    <w:rsid w:val="00F96DB0"/>
    <w:rsid w:val="00FB2511"/>
    <w:rsid w:val="00FB2D99"/>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78B347E"/>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232904"/>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20637"/>
  <w15:docId w15:val="{49C172C5-626A-4B8F-8ED5-BDBA5C31F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kern w:val="0"/>
      <w:lang w:val="en-US"/>
      <w14:ligatures w14:val="none"/>
    </w:rPr>
  </w:style>
  <w:style w:type="character" w:styleId="PageNumber">
    <w:name w:val="page number"/>
    <w:basedOn w:val="DefaultParagraphFont"/>
    <w:uiPriority w:val="99"/>
    <w:semiHidden/>
    <w:unhideWhenUsed/>
    <w:qFormat/>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149</TotalTime>
  <Pages>7</Pages>
  <Words>1808</Words>
  <Characters>10310</Characters>
  <Application>Microsoft Office Word</Application>
  <DocSecurity>0</DocSecurity>
  <Lines>85</Lines>
  <Paragraphs>24</Paragraphs>
  <ScaleCrop>false</ScaleCrop>
  <Company/>
  <LinksUpToDate>false</LinksUpToDate>
  <CharactersWithSpaces>12094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916arjunmanojteeajju@gmail.com</cp:lastModifiedBy>
  <cp:revision>52</cp:revision>
  <dcterms:created xsi:type="dcterms:W3CDTF">2025-10-31T11:57:00Z</dcterms:created>
  <dcterms:modified xsi:type="dcterms:W3CDTF">2025-12-11T15:25:00Z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355582F4B4A740F39596224379FC79D4_12</vt:lpwstr>
  </property>
</Properties>
</file>