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LDA and QDA analysis</w:t>
      </w:r>
    </w:p>
    <w:p>
      <w:pPr>
        <w:pStyle w:val="Author"/>
      </w:pPr>
      <w:r>
        <w:t xml:space="preserve">Michael Kamp</w:t>
      </w:r>
    </w:p>
    <w:p>
      <w:pPr>
        <w:pStyle w:val="Date"/>
      </w:pPr>
      <w:r>
        <w:t xml:space="preserve">September 15, 2025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assignment continues Problem 14 from Chapter 4.</w:t>
      </w:r>
      <w:r>
        <w:br/>
      </w:r>
      <w:r>
        <w:t xml:space="preserve">I will use the same training/testing split from Week 1 to ensure consistency.</w:t>
      </w:r>
      <w:r>
        <w:br/>
      </w:r>
      <w:r>
        <w:t xml:space="preserve">The goal is to use Linear Discriminant Analysis (LDA) and Quadratic Discriminant Analysis (QDA) to predict whether a car’s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is above or below the median (</w:t>
      </w:r>
      <w:r>
        <w:rPr>
          <w:rStyle w:val="VerbatimChar"/>
        </w:rPr>
        <w:t xml:space="preserve">mpg01</w:t>
      </w:r>
      <w:r>
        <w:t xml:space="preserve">) based on variables identified in Problem 14(b).</w:t>
      </w:r>
    </w:p>
    <w:p>
      <w:r>
        <w:pict>
          <v:rect style="width:0;height:1.5pt" o:hralign="center" o:hrstd="t" o:hr="t"/>
        </w:pict>
      </w:r>
    </w:p>
    <w:bookmarkEnd w:id="20"/>
    <w:bookmarkStart w:id="21" w:name="data-preparation-from-week-1"/>
    <w:p>
      <w:pPr>
        <w:pStyle w:val="Heading2"/>
      </w:pPr>
      <w:r>
        <w:t xml:space="preserve">Data Preparation (from Week 1)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   </w:t>
      </w:r>
      <w:r>
        <w:rPr>
          <w:rStyle w:val="CommentTok"/>
        </w:rPr>
        <w:t xml:space="preserve"># for the Auto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</w:t>
      </w:r>
      <w:r>
        <w:rPr>
          <w:rStyle w:val="CommentTok"/>
        </w:rPr>
        <w:t xml:space="preserve"># for LDA and QDA</w:t>
      </w:r>
      <w:r>
        <w:br/>
      </w:r>
      <w:r>
        <w:br/>
      </w:r>
      <w:r>
        <w:rPr>
          <w:rStyle w:val="CommentTok"/>
        </w:rPr>
        <w:t xml:space="preserve"># Load the Auto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(Auto)</w:t>
      </w:r>
      <w:r>
        <w:br/>
      </w:r>
      <w:r>
        <w:br/>
      </w:r>
      <w:r>
        <w:rPr>
          <w:rStyle w:val="CommentTok"/>
        </w:rPr>
        <w:t xml:space="preserve"># Create the binary variable mpg01</w:t>
      </w:r>
      <w:r>
        <w:br/>
      </w:r>
      <w:r>
        <w:rPr>
          <w:rStyle w:val="NormalTok"/>
        </w:rPr>
        <w:t xml:space="preserve">mpg01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mpg01</w:t>
      </w:r>
      <w:r>
        <w:br/>
      </w:r>
      <w:r>
        <w:br/>
      </w:r>
      <w:r>
        <w:rPr>
          <w:rStyle w:val="CommentTok"/>
        </w:rPr>
        <w:t xml:space="preserve"># Set up train/test split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</w:t>
      </w:r>
    </w:p>
    <w:p>
      <w:r>
        <w:pict>
          <v:rect style="width:0;height:1.5pt" o:hralign="center" o:hrstd="t" o:hr="t"/>
        </w:pict>
      </w:r>
    </w:p>
    <w:bookmarkEnd w:id="21"/>
    <w:bookmarkStart w:id="22" w:name="X8197b21f4120f3a01575874a6cdacb088869fc2"/>
    <w:p>
      <w:pPr>
        <w:pStyle w:val="Heading2"/>
      </w:pPr>
      <w:r>
        <w:t xml:space="preserve">Problem 14(d) – Linear Discriminant Analysis (LDA)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br/>
      </w:r>
      <w:r>
        <w:t xml:space="preserve">Perform LDA using the variables most associated with mpg01 from 14(b). Report the test error.</w:t>
      </w:r>
    </w:p>
    <w:p>
      <w:pPr>
        <w:pStyle w:val="SourceCode"/>
      </w:pPr>
      <w:r>
        <w:rPr>
          <w:rStyle w:val="CommentTok"/>
        </w:rPr>
        <w:t xml:space="preserve"># Fit LDA model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lda_pred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Auto[test, ])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lda_confusion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mpg01[test])</w:t>
      </w:r>
      <w:r>
        <w:br/>
      </w:r>
      <w:r>
        <w:rPr>
          <w:rStyle w:val="NormalTok"/>
        </w:rPr>
        <w:t xml:space="preserve">lda_confusion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81  4</w:t>
      </w:r>
      <w:r>
        <w:br/>
      </w:r>
      <w:r>
        <w:rPr>
          <w:rStyle w:val="VerbatimChar"/>
        </w:rPr>
        <w:t xml:space="preserve">##   1 21 90</w:t>
      </w:r>
    </w:p>
    <w:p>
      <w:pPr>
        <w:pStyle w:val="SourceCode"/>
      </w:pPr>
      <w:r>
        <w:rPr>
          <w:rStyle w:val="CommentTok"/>
        </w:rPr>
        <w:t xml:space="preserve"># Test error rate</w:t>
      </w:r>
      <w:r>
        <w:br/>
      </w:r>
      <w:r>
        <w:rPr>
          <w:rStyle w:val="NormalTok"/>
        </w:rPr>
        <w:t xml:space="preserve">lda_error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(lda_pred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mpg01[test])</w:t>
      </w:r>
      <w:r>
        <w:br/>
      </w:r>
      <w:r>
        <w:rPr>
          <w:rStyle w:val="NormalTok"/>
        </w:rPr>
        <w:t xml:space="preserve">lda_error</w:t>
      </w:r>
    </w:p>
    <w:p>
      <w:pPr>
        <w:pStyle w:val="SourceCode"/>
      </w:pPr>
      <w:r>
        <w:rPr>
          <w:rStyle w:val="VerbatimChar"/>
        </w:rPr>
        <w:t xml:space="preserve">## [1] 0.127551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br/>
      </w:r>
      <w:r>
        <w:t xml:space="preserve">- The confusion matrix shows how many test observations were correctly or incorrectly classified.</w:t>
      </w:r>
      <w:r>
        <w:br/>
      </w:r>
      <w:r>
        <w:t xml:space="preserve">- Test error rate: 0.127551.</w:t>
      </w:r>
      <w:r>
        <w:br/>
      </w:r>
      <w:r>
        <w:t xml:space="preserve">- LDA assumes linear decision boundaries between the two classes (</w:t>
      </w:r>
      <w:r>
        <w:rPr>
          <w:rStyle w:val="VerbatimChar"/>
        </w:rPr>
        <w:t xml:space="preserve">mpg01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).</w:t>
      </w:r>
      <w:r>
        <w:br/>
      </w:r>
      <w:r>
        <w:t xml:space="preserve">- Using the six key variables (</w:t>
      </w:r>
      <w:r>
        <w:rPr>
          <w:rStyle w:val="VerbatimChar"/>
        </w:rPr>
        <w:t xml:space="preserve">cylinders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displacement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acceleration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) helps predict whether a car’s mpg is above the median.</w:t>
      </w:r>
      <w:r>
        <w:br/>
      </w:r>
      <w:r>
        <w:t xml:space="preserve">- This model provides a baseline for comparison with QDA.</w:t>
      </w:r>
    </w:p>
    <w:p>
      <w:r>
        <w:pict>
          <v:rect style="width:0;height:1.5pt" o:hralign="center" o:hrstd="t" o:hr="t"/>
        </w:pict>
      </w:r>
    </w:p>
    <w:bookmarkEnd w:id="22"/>
    <w:bookmarkStart w:id="23" w:name="Xef6bd8496ca66737dfbb09e1badcd2f8107a776"/>
    <w:p>
      <w:pPr>
        <w:pStyle w:val="Heading2"/>
      </w:pPr>
      <w:r>
        <w:t xml:space="preserve">Problem 14(e) – Quadratic Discriminant Analysis (QDA)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br/>
      </w:r>
      <w:r>
        <w:t xml:space="preserve">Perform QDA using the variables most associated with mpg01 from 14(b). Report the test error.</w:t>
      </w:r>
    </w:p>
    <w:p>
      <w:pPr>
        <w:pStyle w:val="SourceCode"/>
      </w:pPr>
      <w:r>
        <w:rPr>
          <w:rStyle w:val="CommentTok"/>
        </w:rPr>
        <w:t xml:space="preserve"># Fit QDA model</w:t>
      </w:r>
      <w:r>
        <w:br/>
      </w:r>
      <w:r>
        <w:rPr>
          <w:rStyle w:val="NormalTok"/>
        </w:rPr>
        <w:t xml:space="preserve">qda_model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qda_pred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(qda_model, Auto[test, ])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qda_confusion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(qda_pred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mpg01[test])</w:t>
      </w:r>
      <w:r>
        <w:br/>
      </w:r>
      <w:r>
        <w:rPr>
          <w:rStyle w:val="NormalTok"/>
        </w:rPr>
        <w:t xml:space="preserve">qda_confusion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89  6</w:t>
      </w:r>
      <w:r>
        <w:br/>
      </w:r>
      <w:r>
        <w:rPr>
          <w:rStyle w:val="VerbatimChar"/>
        </w:rPr>
        <w:t xml:space="preserve">##   1 13 88</w:t>
      </w:r>
    </w:p>
    <w:p>
      <w:pPr>
        <w:pStyle w:val="SourceCode"/>
      </w:pPr>
      <w:r>
        <w:rPr>
          <w:rStyle w:val="CommentTok"/>
        </w:rPr>
        <w:t xml:space="preserve"># Test error rate</w:t>
      </w:r>
      <w:r>
        <w:br/>
      </w:r>
      <w:r>
        <w:rPr>
          <w:rStyle w:val="NormalTok"/>
        </w:rPr>
        <w:t xml:space="preserve">qda_error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(qda_pred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mpg01[test])</w:t>
      </w:r>
      <w:r>
        <w:br/>
      </w:r>
      <w:r>
        <w:rPr>
          <w:rStyle w:val="NormalTok"/>
        </w:rPr>
        <w:t xml:space="preserve">qda_error</w:t>
      </w:r>
    </w:p>
    <w:p>
      <w:pPr>
        <w:pStyle w:val="SourceCode"/>
      </w:pPr>
      <w:r>
        <w:rPr>
          <w:rStyle w:val="VerbatimChar"/>
        </w:rPr>
        <w:t xml:space="preserve">## [1] 0.09693878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br/>
      </w:r>
      <w:r>
        <w:t xml:space="preserve">- The confusion matrix shows how many test observations were correctly or incorrectly classified by the QDA model.</w:t>
      </w:r>
      <w:r>
        <w:br/>
      </w:r>
      <w:r>
        <w:t xml:space="preserve">- Test error rate: 0.0969388.</w:t>
      </w:r>
      <w:r>
        <w:br/>
      </w:r>
      <w:r>
        <w:t xml:space="preserve">- QDA allows for non-linear decision boundaries, which can better capture complex relationships in the data compared to LDA.</w:t>
      </w:r>
      <w:r>
        <w:br/>
      </w:r>
      <w:r>
        <w:t xml:space="preserve">- Using the same six key variables from 14(b) allows a direct comparison of LDA and QDA performance.</w:t>
      </w:r>
      <w:r>
        <w:br/>
      </w:r>
      <w:r>
        <w:t xml:space="preserve">- Comparing the test errors shows which method better predicts whether a car’s mpg is above or below the median.</w:t>
      </w:r>
      <w:r>
        <w:br/>
      </w:r>
      <w:r>
        <w:t xml:space="preserve">- This analysis highlights the relative importance of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displacement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acceleration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in predicting mpg classification.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LDA and QDA analysis</dc:title>
  <dc:creator>Michael Kamp</dc:creator>
  <cp:keywords/>
  <dcterms:created xsi:type="dcterms:W3CDTF">2025-09-16T00:53:33Z</dcterms:created>
  <dcterms:modified xsi:type="dcterms:W3CDTF">2025-09-16T00:53:33Z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15, 2025</vt:lpwstr>
  </property>
  <property fmtid="{D5CDD505-2E9C-101B-9397-08002B2CF9AE}" pid="3" name="output">
    <vt:lpwstr>word_document</vt:lpwstr>
  </property>
</Properties>
</file>