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5107" w:type="dxa"/>
        <w:tblLayout w:type="fixed"/>
        <w:tblLook w:val="04A0" w:firstRow="1" w:lastRow="0" w:firstColumn="1" w:lastColumn="0" w:noHBand="0" w:noVBand="1"/>
      </w:tblPr>
      <w:tblGrid>
        <w:gridCol w:w="3609"/>
        <w:gridCol w:w="4012"/>
        <w:gridCol w:w="3402"/>
        <w:gridCol w:w="4084"/>
      </w:tblGrid>
      <w:tr w:rsidR="00236E47" w:rsidRPr="00627E4B" w:rsidTr="00B51BB1">
        <w:trPr>
          <w:trHeight w:val="558"/>
        </w:trPr>
        <w:tc>
          <w:tcPr>
            <w:tcW w:w="3609" w:type="dxa"/>
          </w:tcPr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6338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4012" w:type="dxa"/>
          </w:tcPr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6338">
              <w:rPr>
                <w:rFonts w:ascii="Times New Roman" w:hAnsi="Times New Roman" w:cs="Times New Roman"/>
                <w:b/>
              </w:rPr>
              <w:t>ФИО</w:t>
            </w:r>
          </w:p>
        </w:tc>
        <w:tc>
          <w:tcPr>
            <w:tcW w:w="3402" w:type="dxa"/>
          </w:tcPr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6338">
              <w:rPr>
                <w:rFonts w:ascii="Times New Roman" w:hAnsi="Times New Roman" w:cs="Times New Roman"/>
                <w:b/>
              </w:rPr>
              <w:t>Телефон</w:t>
            </w:r>
          </w:p>
        </w:tc>
        <w:tc>
          <w:tcPr>
            <w:tcW w:w="4084" w:type="dxa"/>
          </w:tcPr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F6338">
              <w:rPr>
                <w:rFonts w:ascii="Times New Roman" w:hAnsi="Times New Roman" w:cs="Times New Roman"/>
                <w:b/>
              </w:rPr>
              <w:t>Эл.почта</w:t>
            </w:r>
            <w:proofErr w:type="spellEnd"/>
          </w:p>
        </w:tc>
      </w:tr>
      <w:tr w:rsidR="00236E47" w:rsidRPr="00627E4B" w:rsidTr="00627E4B">
        <w:tc>
          <w:tcPr>
            <w:tcW w:w="3609" w:type="dxa"/>
          </w:tcPr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4012" w:type="dxa"/>
          </w:tcPr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Шевелев Антон Евгеньевич</w:t>
            </w:r>
          </w:p>
        </w:tc>
        <w:tc>
          <w:tcPr>
            <w:tcW w:w="3402" w:type="dxa"/>
          </w:tcPr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4" w:type="dxa"/>
          </w:tcPr>
          <w:p w:rsidR="00236E47" w:rsidRPr="005F6338" w:rsidRDefault="00161A36" w:rsidP="003143D2">
            <w:pPr>
              <w:jc w:val="center"/>
              <w:rPr>
                <w:rFonts w:ascii="Times New Roman" w:hAnsi="Times New Roman" w:cs="Times New Roman"/>
              </w:rPr>
            </w:pPr>
            <w:hyperlink r:id="rId6" w:history="1">
              <w:r w:rsidR="00B63A5D" w:rsidRPr="005F6338">
                <w:rPr>
                  <w:rStyle w:val="a4"/>
                  <w:rFonts w:ascii="Times New Roman" w:hAnsi="Times New Roman" w:cs="Times New Roman"/>
                </w:rPr>
                <w:t>a.shevelev@ukpioner.ru</w:t>
              </w:r>
            </w:hyperlink>
            <w:r w:rsidR="00B63A5D" w:rsidRPr="005F6338">
              <w:rPr>
                <w:rFonts w:ascii="Times New Roman" w:hAnsi="Times New Roman" w:cs="Times New Roman"/>
              </w:rPr>
              <w:t xml:space="preserve"> </w:t>
            </w:r>
          </w:p>
          <w:p w:rsidR="005F6338" w:rsidRPr="005F6338" w:rsidRDefault="005F6338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6E47" w:rsidRPr="00627E4B" w:rsidTr="00627E4B">
        <w:tc>
          <w:tcPr>
            <w:tcW w:w="3609" w:type="dxa"/>
          </w:tcPr>
          <w:p w:rsidR="00236E47" w:rsidRPr="005F6338" w:rsidRDefault="00674D4D" w:rsidP="003143D2">
            <w:pPr>
              <w:jc w:val="center"/>
              <w:rPr>
                <w:rFonts w:ascii="Times New Roman" w:hAnsi="Times New Roman" w:cs="Times New Roman"/>
              </w:rPr>
            </w:pPr>
            <w:r w:rsidRPr="00674D4D">
              <w:rPr>
                <w:rFonts w:ascii="Times New Roman" w:hAnsi="Times New Roman" w:cs="Times New Roman"/>
              </w:rPr>
              <w:t>Главный инженер</w:t>
            </w:r>
          </w:p>
        </w:tc>
        <w:tc>
          <w:tcPr>
            <w:tcW w:w="4012" w:type="dxa"/>
          </w:tcPr>
          <w:p w:rsidR="00236E47" w:rsidRPr="005F6338" w:rsidRDefault="00674D4D" w:rsidP="003143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74D4D">
              <w:rPr>
                <w:rFonts w:ascii="Times New Roman" w:hAnsi="Times New Roman" w:cs="Times New Roman"/>
              </w:rPr>
              <w:t>Быконя</w:t>
            </w:r>
            <w:proofErr w:type="spellEnd"/>
            <w:r w:rsidRPr="00674D4D">
              <w:rPr>
                <w:rFonts w:ascii="Times New Roman" w:hAnsi="Times New Roman" w:cs="Times New Roman"/>
              </w:rPr>
              <w:t xml:space="preserve"> Антон Николаевич</w:t>
            </w:r>
          </w:p>
        </w:tc>
        <w:tc>
          <w:tcPr>
            <w:tcW w:w="3402" w:type="dxa"/>
          </w:tcPr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4" w:type="dxa"/>
          </w:tcPr>
          <w:p w:rsidR="005F6338" w:rsidRDefault="00161A36" w:rsidP="003143D2">
            <w:pPr>
              <w:jc w:val="center"/>
            </w:pPr>
            <w:hyperlink r:id="rId7" w:history="1">
              <w:r w:rsidR="00674D4D" w:rsidRPr="007F01B3">
                <w:rPr>
                  <w:rStyle w:val="a4"/>
                </w:rPr>
                <w:t>A.Bykonya@uk-life.ru</w:t>
              </w:r>
            </w:hyperlink>
            <w:r w:rsidR="00674D4D">
              <w:t xml:space="preserve"> </w:t>
            </w:r>
          </w:p>
          <w:p w:rsidR="00674D4D" w:rsidRPr="005F6338" w:rsidRDefault="00674D4D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56749" w:rsidRPr="00627E4B" w:rsidTr="00627E4B">
        <w:tc>
          <w:tcPr>
            <w:tcW w:w="3609" w:type="dxa"/>
          </w:tcPr>
          <w:p w:rsidR="00106B58" w:rsidRPr="005F6338" w:rsidRDefault="00106B58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Многостаночников, 22а</w:t>
            </w:r>
          </w:p>
          <w:p w:rsidR="00106B58" w:rsidRPr="005F6338" w:rsidRDefault="00106B58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С. Дерябиной, 53а</w:t>
            </w:r>
          </w:p>
          <w:p w:rsidR="00627E4B" w:rsidRPr="005F6338" w:rsidRDefault="00106B58" w:rsidP="00674D4D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Славянская, 60</w:t>
            </w:r>
          </w:p>
        </w:tc>
        <w:tc>
          <w:tcPr>
            <w:tcW w:w="4012" w:type="dxa"/>
          </w:tcPr>
          <w:p w:rsidR="00656749" w:rsidRPr="005F6338" w:rsidRDefault="00674D4D" w:rsidP="003143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Быконя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Антон Николаевич</w:t>
            </w:r>
            <w:r w:rsidR="00656749" w:rsidRPr="005F633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02" w:type="dxa"/>
          </w:tcPr>
          <w:p w:rsidR="00656749" w:rsidRPr="005F6338" w:rsidRDefault="00656749" w:rsidP="006567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4" w:type="dxa"/>
          </w:tcPr>
          <w:p w:rsidR="00656749" w:rsidRPr="005F6338" w:rsidRDefault="00161A36" w:rsidP="003143D2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674D4D" w:rsidRPr="007F01B3">
                <w:rPr>
                  <w:rStyle w:val="a4"/>
                  <w:rFonts w:ascii="Times New Roman" w:hAnsi="Times New Roman" w:cs="Times New Roman"/>
                </w:rPr>
                <w:t>A.Bykonya@uk-life.ru</w:t>
              </w:r>
            </w:hyperlink>
            <w:r w:rsidR="00674D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6E47" w:rsidRPr="00627E4B" w:rsidTr="00627E4B">
        <w:tc>
          <w:tcPr>
            <w:tcW w:w="3609" w:type="dxa"/>
          </w:tcPr>
          <w:p w:rsidR="00236E47" w:rsidRPr="005F6338" w:rsidRDefault="00B63A5D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 xml:space="preserve">Зам. генерального директора </w:t>
            </w:r>
            <w:r w:rsidR="00674D4D">
              <w:rPr>
                <w:rFonts w:ascii="Times New Roman" w:hAnsi="Times New Roman" w:cs="Times New Roman"/>
              </w:rPr>
              <w:t>по юридическим вопросам</w:t>
            </w:r>
          </w:p>
        </w:tc>
        <w:tc>
          <w:tcPr>
            <w:tcW w:w="4012" w:type="dxa"/>
          </w:tcPr>
          <w:p w:rsidR="00236E47" w:rsidRPr="005F6338" w:rsidRDefault="00B63A5D" w:rsidP="003143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F6338">
              <w:rPr>
                <w:rFonts w:ascii="Times New Roman" w:hAnsi="Times New Roman" w:cs="Times New Roman"/>
              </w:rPr>
              <w:t>Винокурова Любовь Алексеевна</w:t>
            </w:r>
          </w:p>
          <w:p w:rsidR="00627E4B" w:rsidRPr="005F6338" w:rsidRDefault="00627E4B" w:rsidP="003143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:rsidR="00236E47" w:rsidRPr="005F6338" w:rsidRDefault="00304A9E" w:rsidP="00314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287-99-76 (вн.202)</w:t>
            </w:r>
          </w:p>
        </w:tc>
        <w:tc>
          <w:tcPr>
            <w:tcW w:w="4084" w:type="dxa"/>
          </w:tcPr>
          <w:p w:rsidR="00236E47" w:rsidRPr="005F6338" w:rsidRDefault="00161A36" w:rsidP="003143D2">
            <w:pPr>
              <w:jc w:val="center"/>
              <w:rPr>
                <w:rFonts w:ascii="Times New Roman" w:hAnsi="Times New Roman" w:cs="Times New Roman"/>
              </w:rPr>
            </w:pPr>
            <w:hyperlink r:id="rId9" w:history="1">
              <w:r w:rsidR="00B63A5D" w:rsidRPr="005F6338">
                <w:rPr>
                  <w:rStyle w:val="a4"/>
                  <w:rFonts w:ascii="Times New Roman" w:hAnsi="Times New Roman" w:cs="Times New Roman"/>
                </w:rPr>
                <w:t>L.Vinokurova@uk-life.ru</w:t>
              </w:r>
            </w:hyperlink>
            <w:r w:rsidR="00B63A5D" w:rsidRPr="005F633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63A5D" w:rsidRPr="00627E4B" w:rsidTr="00627E4B">
        <w:tc>
          <w:tcPr>
            <w:tcW w:w="3609" w:type="dxa"/>
          </w:tcPr>
          <w:p w:rsidR="00B63A5D" w:rsidRPr="005F6338" w:rsidRDefault="00B63A5D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Главный энергетик</w:t>
            </w:r>
          </w:p>
        </w:tc>
        <w:tc>
          <w:tcPr>
            <w:tcW w:w="4012" w:type="dxa"/>
          </w:tcPr>
          <w:p w:rsidR="00B63A5D" w:rsidRPr="005F6338" w:rsidRDefault="00B63A5D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Чернышев Леонид</w:t>
            </w:r>
            <w:r w:rsidR="00674D4D">
              <w:rPr>
                <w:rFonts w:ascii="Times New Roman" w:hAnsi="Times New Roman" w:cs="Times New Roman"/>
              </w:rPr>
              <w:t xml:space="preserve"> Валерьевич</w:t>
            </w:r>
          </w:p>
        </w:tc>
        <w:tc>
          <w:tcPr>
            <w:tcW w:w="3402" w:type="dxa"/>
          </w:tcPr>
          <w:p w:rsidR="00B63A5D" w:rsidRPr="005F6338" w:rsidRDefault="00B63A5D" w:rsidP="003143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84" w:type="dxa"/>
          </w:tcPr>
          <w:p w:rsidR="00B63A5D" w:rsidRPr="005F6338" w:rsidRDefault="00161A36" w:rsidP="003143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0" w:history="1">
              <w:r w:rsidR="00B51BB1" w:rsidRPr="005F6338">
                <w:rPr>
                  <w:rStyle w:val="a4"/>
                  <w:rFonts w:ascii="Times New Roman" w:hAnsi="Times New Roman" w:cs="Times New Roman"/>
                </w:rPr>
                <w:t>lvch.1973@yandex.ru</w:t>
              </w:r>
            </w:hyperlink>
            <w:r w:rsidR="00B51BB1" w:rsidRPr="005F633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5F6338" w:rsidRPr="005F6338" w:rsidRDefault="005F6338" w:rsidP="003143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D5A02" w:rsidRPr="00627E4B" w:rsidTr="00627E4B">
        <w:tc>
          <w:tcPr>
            <w:tcW w:w="3609" w:type="dxa"/>
          </w:tcPr>
          <w:p w:rsidR="00CD5A02" w:rsidRDefault="00CD5A02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Начальник расчетной группы</w:t>
            </w:r>
          </w:p>
          <w:p w:rsidR="00CD5A02" w:rsidRPr="005F6338" w:rsidRDefault="00CD5A02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2" w:type="dxa"/>
          </w:tcPr>
          <w:p w:rsidR="00CD5A02" w:rsidRPr="005F6338" w:rsidRDefault="00CD5A02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Бубнова Надежда Павловна</w:t>
            </w:r>
          </w:p>
        </w:tc>
        <w:tc>
          <w:tcPr>
            <w:tcW w:w="3402" w:type="dxa"/>
            <w:vMerge w:val="restart"/>
          </w:tcPr>
          <w:p w:rsidR="00CD5A02" w:rsidRPr="005F6338" w:rsidRDefault="00CD5A02" w:rsidP="003143D2">
            <w:pPr>
              <w:jc w:val="center"/>
              <w:rPr>
                <w:rFonts w:ascii="Times New Roman" w:hAnsi="Times New Roman" w:cs="Times New Roman"/>
              </w:rPr>
            </w:pPr>
            <w:r w:rsidRPr="00CD5A02">
              <w:rPr>
                <w:rFonts w:ascii="Times New Roman" w:hAnsi="Times New Roman" w:cs="Times New Roman"/>
              </w:rPr>
              <w:t xml:space="preserve">287-99-76 (вн.202), </w:t>
            </w:r>
            <w:proofErr w:type="spellStart"/>
            <w:r w:rsidRPr="00CD5A02">
              <w:rPr>
                <w:rFonts w:ascii="Times New Roman" w:hAnsi="Times New Roman" w:cs="Times New Roman"/>
              </w:rPr>
              <w:t>пн</w:t>
            </w:r>
            <w:proofErr w:type="gramStart"/>
            <w:r w:rsidRPr="00CD5A02">
              <w:rPr>
                <w:rFonts w:ascii="Times New Roman" w:hAnsi="Times New Roman" w:cs="Times New Roman"/>
              </w:rPr>
              <w:t>,в</w:t>
            </w:r>
            <w:proofErr w:type="gramEnd"/>
            <w:r w:rsidRPr="00CD5A02">
              <w:rPr>
                <w:rFonts w:ascii="Times New Roman" w:hAnsi="Times New Roman" w:cs="Times New Roman"/>
              </w:rPr>
              <w:t>т</w:t>
            </w:r>
            <w:proofErr w:type="spellEnd"/>
            <w:r w:rsidRPr="00CD5A0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D5A02">
              <w:rPr>
                <w:rFonts w:ascii="Times New Roman" w:hAnsi="Times New Roman" w:cs="Times New Roman"/>
              </w:rPr>
              <w:t>чт</w:t>
            </w:r>
            <w:proofErr w:type="spellEnd"/>
            <w:r w:rsidRPr="00CD5A0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D5A02">
              <w:rPr>
                <w:rFonts w:ascii="Times New Roman" w:hAnsi="Times New Roman" w:cs="Times New Roman"/>
              </w:rPr>
              <w:t>пт</w:t>
            </w:r>
            <w:proofErr w:type="spellEnd"/>
            <w:r w:rsidRPr="00CD5A02">
              <w:rPr>
                <w:rFonts w:ascii="Times New Roman" w:hAnsi="Times New Roman" w:cs="Times New Roman"/>
              </w:rPr>
              <w:t xml:space="preserve"> с 08:00 до 16:00 ; +7 922 14 77 561 (</w:t>
            </w:r>
            <w:proofErr w:type="spellStart"/>
            <w:r w:rsidRPr="00CD5A02">
              <w:rPr>
                <w:rFonts w:ascii="Times New Roman" w:hAnsi="Times New Roman" w:cs="Times New Roman"/>
              </w:rPr>
              <w:t>пн-чт</w:t>
            </w:r>
            <w:proofErr w:type="spellEnd"/>
            <w:r w:rsidRPr="00CD5A02">
              <w:rPr>
                <w:rFonts w:ascii="Times New Roman" w:hAnsi="Times New Roman" w:cs="Times New Roman"/>
              </w:rPr>
              <w:t xml:space="preserve"> с 17:30 до 20:30).</w:t>
            </w:r>
          </w:p>
        </w:tc>
        <w:tc>
          <w:tcPr>
            <w:tcW w:w="4084" w:type="dxa"/>
          </w:tcPr>
          <w:p w:rsidR="00CD5A02" w:rsidRPr="005F6338" w:rsidRDefault="00CD5A02" w:rsidP="003143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1" w:history="1">
              <w:r w:rsidRPr="005F6338">
                <w:rPr>
                  <w:rStyle w:val="a4"/>
                  <w:rFonts w:ascii="Times New Roman" w:hAnsi="Times New Roman" w:cs="Times New Roman"/>
                </w:rPr>
                <w:t>9222116086n@gmail.com</w:t>
              </w:r>
            </w:hyperlink>
            <w:r w:rsidRPr="005F633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D5A02" w:rsidRPr="00627E4B" w:rsidTr="00627E4B">
        <w:tc>
          <w:tcPr>
            <w:tcW w:w="3609" w:type="dxa"/>
          </w:tcPr>
          <w:p w:rsidR="00CD5A02" w:rsidRPr="005F6338" w:rsidRDefault="00304A9E" w:rsidP="00314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Ведущий экономист расчетной группы</w:t>
            </w:r>
          </w:p>
        </w:tc>
        <w:tc>
          <w:tcPr>
            <w:tcW w:w="4012" w:type="dxa"/>
          </w:tcPr>
          <w:p w:rsidR="00CD5A02" w:rsidRPr="005F6338" w:rsidRDefault="00CD5A02" w:rsidP="003143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F6338">
              <w:rPr>
                <w:rFonts w:ascii="Times New Roman" w:hAnsi="Times New Roman" w:cs="Times New Roman"/>
              </w:rPr>
              <w:t>Ишниязова</w:t>
            </w:r>
            <w:proofErr w:type="spellEnd"/>
            <w:r w:rsidRPr="005F6338">
              <w:rPr>
                <w:rFonts w:ascii="Times New Roman" w:hAnsi="Times New Roman" w:cs="Times New Roman"/>
              </w:rPr>
              <w:t xml:space="preserve"> Елена</w:t>
            </w:r>
            <w:r>
              <w:rPr>
                <w:rFonts w:ascii="Times New Roman" w:hAnsi="Times New Roman" w:cs="Times New Roman"/>
              </w:rPr>
              <w:t xml:space="preserve"> Александровна</w:t>
            </w:r>
          </w:p>
        </w:tc>
        <w:tc>
          <w:tcPr>
            <w:tcW w:w="3402" w:type="dxa"/>
            <w:vMerge/>
          </w:tcPr>
          <w:p w:rsidR="00CD5A02" w:rsidRPr="005F6338" w:rsidRDefault="00CD5A02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4" w:type="dxa"/>
          </w:tcPr>
          <w:p w:rsidR="00CD5A02" w:rsidRPr="005F6338" w:rsidRDefault="00CD5A02" w:rsidP="003143D2">
            <w:pPr>
              <w:jc w:val="center"/>
              <w:rPr>
                <w:rFonts w:ascii="Times New Roman" w:hAnsi="Times New Roman" w:cs="Times New Roman"/>
              </w:rPr>
            </w:pPr>
            <w:hyperlink r:id="rId12" w:history="1">
              <w:r w:rsidRPr="005F6338">
                <w:rPr>
                  <w:rStyle w:val="a4"/>
                  <w:rFonts w:ascii="Times New Roman" w:hAnsi="Times New Roman" w:cs="Times New Roman"/>
                </w:rPr>
                <w:t>elyena.n@mail.ru</w:t>
              </w:r>
            </w:hyperlink>
            <w:r w:rsidRPr="005F6338">
              <w:rPr>
                <w:rFonts w:ascii="Times New Roman" w:hAnsi="Times New Roman" w:cs="Times New Roman"/>
              </w:rPr>
              <w:t xml:space="preserve"> </w:t>
            </w:r>
          </w:p>
          <w:p w:rsidR="00CD5A02" w:rsidRPr="005F6338" w:rsidRDefault="00CD5A02" w:rsidP="003143D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04A9E" w:rsidRPr="00627E4B" w:rsidTr="00627E4B">
        <w:tc>
          <w:tcPr>
            <w:tcW w:w="3609" w:type="dxa"/>
          </w:tcPr>
          <w:p w:rsidR="00304A9E" w:rsidRPr="005F6338" w:rsidRDefault="00304A9E" w:rsidP="00674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 по работе с дебиторской задолженностью</w:t>
            </w:r>
          </w:p>
        </w:tc>
        <w:tc>
          <w:tcPr>
            <w:tcW w:w="4012" w:type="dxa"/>
          </w:tcPr>
          <w:p w:rsidR="00304A9E" w:rsidRPr="005F6338" w:rsidRDefault="00304A9E" w:rsidP="00314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Морозов Артем Александрович</w:t>
            </w:r>
          </w:p>
        </w:tc>
        <w:tc>
          <w:tcPr>
            <w:tcW w:w="3402" w:type="dxa"/>
          </w:tcPr>
          <w:p w:rsidR="00304A9E" w:rsidRPr="005F6338" w:rsidRDefault="00304A9E" w:rsidP="00314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+79220305595</w:t>
            </w:r>
          </w:p>
        </w:tc>
        <w:tc>
          <w:tcPr>
            <w:tcW w:w="4084" w:type="dxa"/>
          </w:tcPr>
          <w:p w:rsidR="00304A9E" w:rsidRDefault="00304A9E" w:rsidP="003143D2">
            <w:pPr>
              <w:jc w:val="center"/>
            </w:pPr>
          </w:p>
        </w:tc>
      </w:tr>
      <w:tr w:rsidR="005F6338" w:rsidRPr="00627E4B" w:rsidTr="00627E4B">
        <w:tc>
          <w:tcPr>
            <w:tcW w:w="3609" w:type="dxa"/>
          </w:tcPr>
          <w:p w:rsidR="00674D4D" w:rsidRDefault="00674D4D" w:rsidP="00674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Репина, 68</w:t>
            </w:r>
          </w:p>
          <w:p w:rsidR="00674D4D" w:rsidRDefault="00674D4D" w:rsidP="00674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Татищева, 126</w:t>
            </w:r>
          </w:p>
          <w:p w:rsidR="00674D4D" w:rsidRPr="005F6338" w:rsidRDefault="00674D4D" w:rsidP="00674D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Чкалова, 240</w:t>
            </w:r>
          </w:p>
        </w:tc>
        <w:tc>
          <w:tcPr>
            <w:tcW w:w="4012" w:type="dxa"/>
          </w:tcPr>
          <w:p w:rsidR="005F6338" w:rsidRPr="005F6338" w:rsidRDefault="005F6338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Морозов Артем Александрович</w:t>
            </w:r>
          </w:p>
        </w:tc>
        <w:tc>
          <w:tcPr>
            <w:tcW w:w="3402" w:type="dxa"/>
          </w:tcPr>
          <w:p w:rsidR="005F6338" w:rsidRPr="005F6338" w:rsidRDefault="005F6338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4" w:type="dxa"/>
          </w:tcPr>
          <w:p w:rsidR="005F6338" w:rsidRPr="005F6338" w:rsidRDefault="00161A36" w:rsidP="003143D2">
            <w:pPr>
              <w:jc w:val="center"/>
              <w:rPr>
                <w:rFonts w:ascii="Times New Roman" w:hAnsi="Times New Roman" w:cs="Times New Roman"/>
              </w:rPr>
            </w:pPr>
            <w:hyperlink r:id="rId13" w:history="1">
              <w:r w:rsidR="005F6338" w:rsidRPr="005F6338">
                <w:rPr>
                  <w:rStyle w:val="a4"/>
                  <w:rFonts w:ascii="Times New Roman" w:hAnsi="Times New Roman" w:cs="Times New Roman"/>
                </w:rPr>
                <w:t>artkinder9@gmail.com</w:t>
              </w:r>
            </w:hyperlink>
            <w:r w:rsidR="005F6338" w:rsidRPr="005F633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6E47" w:rsidRPr="00627E4B" w:rsidTr="00627E4B">
        <w:tc>
          <w:tcPr>
            <w:tcW w:w="3609" w:type="dxa"/>
          </w:tcPr>
          <w:p w:rsidR="005F6338" w:rsidRDefault="00236E47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 xml:space="preserve">Управляющий МКД </w:t>
            </w:r>
          </w:p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Гурзуфская, 11</w:t>
            </w:r>
          </w:p>
        </w:tc>
        <w:tc>
          <w:tcPr>
            <w:tcW w:w="4012" w:type="dxa"/>
          </w:tcPr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Панов Кирилл</w:t>
            </w:r>
            <w:r w:rsidR="00674D4D">
              <w:rPr>
                <w:rFonts w:ascii="Times New Roman" w:hAnsi="Times New Roman" w:cs="Times New Roman"/>
              </w:rPr>
              <w:t xml:space="preserve"> Валериевич</w:t>
            </w:r>
          </w:p>
        </w:tc>
        <w:tc>
          <w:tcPr>
            <w:tcW w:w="3402" w:type="dxa"/>
          </w:tcPr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4" w:type="dxa"/>
          </w:tcPr>
          <w:p w:rsidR="00236E47" w:rsidRDefault="00161A36" w:rsidP="003143D2">
            <w:pPr>
              <w:jc w:val="center"/>
              <w:rPr>
                <w:rFonts w:ascii="Times New Roman" w:hAnsi="Times New Roman" w:cs="Times New Roman"/>
              </w:rPr>
            </w:pPr>
            <w:hyperlink r:id="rId14" w:history="1">
              <w:r w:rsidR="00B63A5D" w:rsidRPr="005F6338">
                <w:rPr>
                  <w:rStyle w:val="a4"/>
                  <w:rFonts w:ascii="Times New Roman" w:hAnsi="Times New Roman" w:cs="Times New Roman"/>
                </w:rPr>
                <w:t>k.panov2016@yandex.ru</w:t>
              </w:r>
            </w:hyperlink>
            <w:r w:rsidR="00B63A5D" w:rsidRPr="005F6338">
              <w:rPr>
                <w:rFonts w:ascii="Times New Roman" w:hAnsi="Times New Roman" w:cs="Times New Roman"/>
              </w:rPr>
              <w:t xml:space="preserve"> </w:t>
            </w:r>
          </w:p>
          <w:p w:rsidR="005F6338" w:rsidRPr="005F6338" w:rsidRDefault="005F6338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6E47" w:rsidRPr="00627E4B" w:rsidTr="00627E4B">
        <w:tc>
          <w:tcPr>
            <w:tcW w:w="3609" w:type="dxa"/>
          </w:tcPr>
          <w:p w:rsidR="005F6338" w:rsidRDefault="00236E47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Управляющий МКД</w:t>
            </w:r>
            <w:r w:rsidR="00106B58" w:rsidRPr="005F6338">
              <w:rPr>
                <w:rFonts w:ascii="Times New Roman" w:hAnsi="Times New Roman" w:cs="Times New Roman"/>
              </w:rPr>
              <w:t xml:space="preserve"> </w:t>
            </w:r>
          </w:p>
          <w:p w:rsidR="00236E47" w:rsidRPr="005F6338" w:rsidRDefault="00106B58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Шаумяна, 87, 87/2</w:t>
            </w:r>
          </w:p>
        </w:tc>
        <w:tc>
          <w:tcPr>
            <w:tcW w:w="4012" w:type="dxa"/>
          </w:tcPr>
          <w:p w:rsidR="00236E47" w:rsidRPr="005F6338" w:rsidRDefault="00656749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Мусихин Александр</w:t>
            </w:r>
            <w:r w:rsidR="00674D4D">
              <w:rPr>
                <w:rFonts w:ascii="Times New Roman" w:hAnsi="Times New Roman" w:cs="Times New Roman"/>
              </w:rPr>
              <w:t xml:space="preserve"> Николаевич</w:t>
            </w:r>
          </w:p>
        </w:tc>
        <w:tc>
          <w:tcPr>
            <w:tcW w:w="3402" w:type="dxa"/>
          </w:tcPr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4" w:type="dxa"/>
          </w:tcPr>
          <w:p w:rsidR="00236E47" w:rsidRPr="005F6338" w:rsidRDefault="00161A36" w:rsidP="003143D2">
            <w:pPr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="00B63A5D" w:rsidRPr="005F6338">
                <w:rPr>
                  <w:rStyle w:val="a4"/>
                  <w:rFonts w:ascii="Times New Roman" w:hAnsi="Times New Roman" w:cs="Times New Roman"/>
                </w:rPr>
                <w:t>sasha.musikhin.83@mail.ru</w:t>
              </w:r>
            </w:hyperlink>
            <w:r w:rsidR="00B63A5D" w:rsidRPr="005F633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6E47" w:rsidRPr="00627E4B" w:rsidTr="00627E4B">
        <w:tc>
          <w:tcPr>
            <w:tcW w:w="3609" w:type="dxa"/>
          </w:tcPr>
          <w:p w:rsidR="005F6338" w:rsidRDefault="00236E47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Управляющий МКД</w:t>
            </w:r>
            <w:r w:rsidR="00225ED8" w:rsidRPr="005F6338">
              <w:rPr>
                <w:rFonts w:ascii="Times New Roman" w:hAnsi="Times New Roman" w:cs="Times New Roman"/>
              </w:rPr>
              <w:t xml:space="preserve"> </w:t>
            </w:r>
          </w:p>
          <w:p w:rsidR="00236E47" w:rsidRPr="005F6338" w:rsidRDefault="00225ED8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Чайковского, 86в</w:t>
            </w:r>
          </w:p>
          <w:p w:rsidR="00B63A5D" w:rsidRPr="005F6338" w:rsidRDefault="00B63A5D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Трактористов, 10</w:t>
            </w:r>
          </w:p>
        </w:tc>
        <w:tc>
          <w:tcPr>
            <w:tcW w:w="4012" w:type="dxa"/>
          </w:tcPr>
          <w:p w:rsidR="00236E47" w:rsidRPr="005F6338" w:rsidRDefault="00B63A5D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Лаврентьев Ярослав</w:t>
            </w:r>
            <w:r w:rsidR="00674D4D">
              <w:rPr>
                <w:rFonts w:ascii="Times New Roman" w:hAnsi="Times New Roman" w:cs="Times New Roman"/>
              </w:rPr>
              <w:t xml:space="preserve"> Вячеславович</w:t>
            </w:r>
          </w:p>
        </w:tc>
        <w:tc>
          <w:tcPr>
            <w:tcW w:w="3402" w:type="dxa"/>
          </w:tcPr>
          <w:p w:rsidR="00627E4B" w:rsidRPr="005F6338" w:rsidRDefault="00627E4B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4" w:type="dxa"/>
          </w:tcPr>
          <w:p w:rsidR="00236E47" w:rsidRPr="005F6338" w:rsidRDefault="00161A36" w:rsidP="003143D2">
            <w:pPr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="00B63A5D" w:rsidRPr="005F6338">
                <w:rPr>
                  <w:rStyle w:val="a4"/>
                  <w:rFonts w:ascii="Times New Roman" w:hAnsi="Times New Roman" w:cs="Times New Roman"/>
                </w:rPr>
                <w:t>tchaikovskogo@mail.r</w:t>
              </w:r>
              <w:r w:rsidR="00B63A5D" w:rsidRPr="005F6338">
                <w:rPr>
                  <w:rStyle w:val="a4"/>
                  <w:rFonts w:ascii="Times New Roman" w:hAnsi="Times New Roman" w:cs="Times New Roman"/>
                  <w:lang w:val="en-US"/>
                </w:rPr>
                <w:t>u</w:t>
              </w:r>
            </w:hyperlink>
            <w:r w:rsidR="00B63A5D" w:rsidRPr="005F633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143D2" w:rsidRPr="00627E4B" w:rsidTr="00627E4B">
        <w:tc>
          <w:tcPr>
            <w:tcW w:w="3609" w:type="dxa"/>
          </w:tcPr>
          <w:p w:rsidR="005F6338" w:rsidRDefault="00B63A5D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 xml:space="preserve">Управляющий МКД </w:t>
            </w:r>
          </w:p>
          <w:p w:rsidR="003143D2" w:rsidRPr="005F6338" w:rsidRDefault="00B63A5D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Инженерная, 61</w:t>
            </w:r>
          </w:p>
          <w:p w:rsidR="00B63A5D" w:rsidRPr="005F6338" w:rsidRDefault="00B63A5D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Шолохова, 2/3</w:t>
            </w:r>
            <w:r w:rsidR="00674D4D">
              <w:rPr>
                <w:rFonts w:ascii="Times New Roman" w:hAnsi="Times New Roman" w:cs="Times New Roman"/>
              </w:rPr>
              <w:t>, 2/2</w:t>
            </w:r>
          </w:p>
        </w:tc>
        <w:tc>
          <w:tcPr>
            <w:tcW w:w="4012" w:type="dxa"/>
          </w:tcPr>
          <w:p w:rsidR="003143D2" w:rsidRPr="005F6338" w:rsidRDefault="00B63A5D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Шт</w:t>
            </w:r>
            <w:r w:rsidR="00674D4D">
              <w:rPr>
                <w:rFonts w:ascii="Times New Roman" w:hAnsi="Times New Roman" w:cs="Times New Roman"/>
              </w:rPr>
              <w:t>ур</w:t>
            </w:r>
            <w:r w:rsidRPr="005F6338">
              <w:rPr>
                <w:rFonts w:ascii="Times New Roman" w:hAnsi="Times New Roman" w:cs="Times New Roman"/>
              </w:rPr>
              <w:t>бина Наталья</w:t>
            </w:r>
            <w:r w:rsidR="00674D4D">
              <w:rPr>
                <w:rFonts w:ascii="Times New Roman" w:hAnsi="Times New Roman" w:cs="Times New Roman"/>
              </w:rPr>
              <w:t xml:space="preserve"> Владимировна</w:t>
            </w:r>
          </w:p>
        </w:tc>
        <w:tc>
          <w:tcPr>
            <w:tcW w:w="3402" w:type="dxa"/>
          </w:tcPr>
          <w:p w:rsidR="003143D2" w:rsidRPr="005F6338" w:rsidRDefault="003143D2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4" w:type="dxa"/>
          </w:tcPr>
          <w:p w:rsidR="003143D2" w:rsidRPr="005F6338" w:rsidRDefault="00161A36" w:rsidP="003143D2">
            <w:pPr>
              <w:jc w:val="center"/>
              <w:rPr>
                <w:rFonts w:ascii="Times New Roman" w:hAnsi="Times New Roman" w:cs="Times New Roman"/>
              </w:rPr>
            </w:pPr>
            <w:hyperlink r:id="rId17" w:history="1">
              <w:r w:rsidR="00674D4D" w:rsidRPr="007F01B3">
                <w:rPr>
                  <w:rStyle w:val="a4"/>
                  <w:rFonts w:ascii="Times New Roman" w:hAnsi="Times New Roman" w:cs="Times New Roman"/>
                </w:rPr>
                <w:t>natashturbina@yandex.ru</w:t>
              </w:r>
            </w:hyperlink>
            <w:r w:rsidR="00674D4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6E47" w:rsidRPr="00627E4B" w:rsidTr="00627E4B">
        <w:tc>
          <w:tcPr>
            <w:tcW w:w="3609" w:type="dxa"/>
          </w:tcPr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>Управляющий МКД</w:t>
            </w:r>
            <w:r w:rsidR="00656749" w:rsidRPr="005F6338">
              <w:rPr>
                <w:rFonts w:ascii="Times New Roman" w:hAnsi="Times New Roman" w:cs="Times New Roman"/>
              </w:rPr>
              <w:t xml:space="preserve"> Латвийская, 54</w:t>
            </w:r>
            <w:r w:rsidR="00106B58" w:rsidRPr="005F633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106B58" w:rsidRPr="005F6338">
              <w:rPr>
                <w:rFonts w:ascii="Times New Roman" w:hAnsi="Times New Roman" w:cs="Times New Roman"/>
              </w:rPr>
              <w:t>Бахчиван</w:t>
            </w:r>
            <w:r w:rsidR="0039730A" w:rsidRPr="005F6338">
              <w:rPr>
                <w:rFonts w:ascii="Times New Roman" w:hAnsi="Times New Roman" w:cs="Times New Roman"/>
              </w:rPr>
              <w:t>д</w:t>
            </w:r>
            <w:r w:rsidR="00106B58" w:rsidRPr="005F6338">
              <w:rPr>
                <w:rFonts w:ascii="Times New Roman" w:hAnsi="Times New Roman" w:cs="Times New Roman"/>
              </w:rPr>
              <w:t>жи</w:t>
            </w:r>
            <w:proofErr w:type="spellEnd"/>
            <w:r w:rsidR="00106B58" w:rsidRPr="005F6338">
              <w:rPr>
                <w:rFonts w:ascii="Times New Roman" w:hAnsi="Times New Roman" w:cs="Times New Roman"/>
              </w:rPr>
              <w:t>, 22а</w:t>
            </w:r>
          </w:p>
        </w:tc>
        <w:tc>
          <w:tcPr>
            <w:tcW w:w="4012" w:type="dxa"/>
          </w:tcPr>
          <w:p w:rsidR="00236E47" w:rsidRPr="005F6338" w:rsidRDefault="00106B58" w:rsidP="003143D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F6338">
              <w:rPr>
                <w:rFonts w:ascii="Times New Roman" w:hAnsi="Times New Roman" w:cs="Times New Roman"/>
              </w:rPr>
              <w:t>Берко</w:t>
            </w:r>
            <w:proofErr w:type="spellEnd"/>
            <w:r w:rsidRPr="005F6338">
              <w:rPr>
                <w:rFonts w:ascii="Times New Roman" w:hAnsi="Times New Roman" w:cs="Times New Roman"/>
              </w:rPr>
              <w:t xml:space="preserve"> </w:t>
            </w:r>
            <w:r w:rsidR="00656749" w:rsidRPr="005F6338">
              <w:rPr>
                <w:rFonts w:ascii="Times New Roman" w:hAnsi="Times New Roman" w:cs="Times New Roman"/>
              </w:rPr>
              <w:t>Вадим</w:t>
            </w:r>
            <w:r w:rsidR="00674D4D">
              <w:rPr>
                <w:rFonts w:ascii="Times New Roman" w:hAnsi="Times New Roman" w:cs="Times New Roman"/>
              </w:rPr>
              <w:t xml:space="preserve"> Николаевич</w:t>
            </w:r>
          </w:p>
        </w:tc>
        <w:tc>
          <w:tcPr>
            <w:tcW w:w="3402" w:type="dxa"/>
          </w:tcPr>
          <w:p w:rsidR="00236E47" w:rsidRPr="005F6338" w:rsidRDefault="00236E47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84" w:type="dxa"/>
          </w:tcPr>
          <w:p w:rsidR="00236E47" w:rsidRPr="005F6338" w:rsidRDefault="00161A36" w:rsidP="003143D2">
            <w:pPr>
              <w:jc w:val="center"/>
              <w:rPr>
                <w:rFonts w:ascii="Times New Roman" w:hAnsi="Times New Roman" w:cs="Times New Roman"/>
              </w:rPr>
            </w:pPr>
            <w:hyperlink r:id="rId18" w:history="1">
              <w:r w:rsidR="00B63A5D" w:rsidRPr="005F6338">
                <w:rPr>
                  <w:rStyle w:val="a4"/>
                  <w:rFonts w:ascii="Times New Roman" w:hAnsi="Times New Roman" w:cs="Times New Roman"/>
                </w:rPr>
                <w:t>latv54@yandex.ru</w:t>
              </w:r>
            </w:hyperlink>
            <w:r w:rsidR="00B63A5D" w:rsidRPr="005F633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143D2" w:rsidRPr="00627E4B" w:rsidTr="00627E4B">
        <w:tc>
          <w:tcPr>
            <w:tcW w:w="3609" w:type="dxa"/>
          </w:tcPr>
          <w:p w:rsidR="003143D2" w:rsidRPr="005F6338" w:rsidRDefault="003143D2" w:rsidP="00846516">
            <w:pPr>
              <w:jc w:val="center"/>
              <w:rPr>
                <w:rFonts w:ascii="Times New Roman" w:hAnsi="Times New Roman" w:cs="Times New Roman"/>
              </w:rPr>
            </w:pPr>
            <w:r w:rsidRPr="005F6338">
              <w:rPr>
                <w:rFonts w:ascii="Times New Roman" w:hAnsi="Times New Roman" w:cs="Times New Roman"/>
              </w:rPr>
              <w:t xml:space="preserve">Приемная </w:t>
            </w:r>
            <w:r w:rsidR="00846516">
              <w:rPr>
                <w:rFonts w:ascii="Times New Roman" w:hAnsi="Times New Roman" w:cs="Times New Roman"/>
              </w:rPr>
              <w:t>ООО УК «</w:t>
            </w:r>
            <w:proofErr w:type="spellStart"/>
            <w:r w:rsidR="00846516">
              <w:rPr>
                <w:rFonts w:ascii="Times New Roman" w:hAnsi="Times New Roman" w:cs="Times New Roman"/>
              </w:rPr>
              <w:t>Лайф</w:t>
            </w:r>
            <w:proofErr w:type="spellEnd"/>
            <w:r w:rsidR="00846516">
              <w:rPr>
                <w:rFonts w:ascii="Times New Roman" w:hAnsi="Times New Roman" w:cs="Times New Roman"/>
              </w:rPr>
              <w:t xml:space="preserve"> Групп»</w:t>
            </w:r>
          </w:p>
        </w:tc>
        <w:tc>
          <w:tcPr>
            <w:tcW w:w="4012" w:type="dxa"/>
          </w:tcPr>
          <w:p w:rsidR="003143D2" w:rsidRPr="005F6338" w:rsidRDefault="003143D2" w:rsidP="003143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3143D2" w:rsidRPr="005F6338" w:rsidRDefault="00846516" w:rsidP="003143D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287-99-76</w:t>
            </w:r>
          </w:p>
        </w:tc>
        <w:tc>
          <w:tcPr>
            <w:tcW w:w="4084" w:type="dxa"/>
          </w:tcPr>
          <w:p w:rsidR="005F6338" w:rsidRPr="005F6338" w:rsidRDefault="00846516" w:rsidP="00846516">
            <w:pPr>
              <w:jc w:val="center"/>
              <w:rPr>
                <w:rFonts w:ascii="Times New Roman" w:hAnsi="Times New Roman" w:cs="Times New Roman"/>
              </w:rPr>
            </w:pPr>
            <w:hyperlink r:id="rId19" w:tgtFrame="_blank" w:history="1">
              <w:r w:rsidRPr="00846516">
                <w:rPr>
                  <w:rStyle w:val="a4"/>
                  <w:rFonts w:ascii="Times New Roman" w:hAnsi="Times New Roman" w:cs="Times New Roman"/>
                </w:rPr>
                <w:t>info@uk-life.ru</w:t>
              </w:r>
            </w:hyperlink>
          </w:p>
        </w:tc>
      </w:tr>
    </w:tbl>
    <w:p w:rsidR="00DE57E6" w:rsidRDefault="00161A36">
      <w:pPr>
        <w:rPr>
          <w:sz w:val="28"/>
          <w:szCs w:val="28"/>
        </w:rPr>
      </w:pPr>
    </w:p>
    <w:p w:rsidR="00304A9E" w:rsidRDefault="00304A9E">
      <w:pPr>
        <w:rPr>
          <w:sz w:val="28"/>
          <w:szCs w:val="28"/>
        </w:rPr>
      </w:pPr>
    </w:p>
    <w:p w:rsidR="00304A9E" w:rsidRDefault="00304A9E">
      <w:pPr>
        <w:rPr>
          <w:sz w:val="28"/>
          <w:szCs w:val="28"/>
        </w:rPr>
      </w:pPr>
    </w:p>
    <w:p w:rsidR="00304A9E" w:rsidRDefault="00304A9E">
      <w:pPr>
        <w:rPr>
          <w:sz w:val="28"/>
          <w:szCs w:val="28"/>
        </w:rPr>
      </w:pPr>
    </w:p>
    <w:p w:rsidR="00304A9E" w:rsidRDefault="00304A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ОПЛАТЫ.</w:t>
      </w:r>
    </w:p>
    <w:p w:rsidR="005A0B3D" w:rsidRDefault="005A0B3D" w:rsidP="00304A9E">
      <w:pPr>
        <w:pStyle w:val="a7"/>
        <w:shd w:val="clear" w:color="auto" w:fill="FFFFFF"/>
        <w:rPr>
          <w:color w:val="131313"/>
        </w:rPr>
      </w:pPr>
      <w:r w:rsidRPr="005A0B3D">
        <w:rPr>
          <w:color w:val="131313"/>
        </w:rPr>
        <w:t xml:space="preserve">ООО «Развитие ЖКХ» является оператором по приему </w:t>
      </w:r>
      <w:r>
        <w:rPr>
          <w:color w:val="131313"/>
        </w:rPr>
        <w:t>платежей для ООО УК «</w:t>
      </w:r>
      <w:proofErr w:type="spellStart"/>
      <w:r>
        <w:rPr>
          <w:color w:val="131313"/>
        </w:rPr>
        <w:t>Лайф</w:t>
      </w:r>
      <w:proofErr w:type="spellEnd"/>
      <w:r>
        <w:rPr>
          <w:color w:val="131313"/>
        </w:rPr>
        <w:t xml:space="preserve"> Групп» в части приема платы за жилищно-коммунальные услуги.</w:t>
      </w:r>
      <w:r w:rsidRPr="005A0B3D">
        <w:rPr>
          <w:color w:val="131313"/>
        </w:rPr>
        <w:t xml:space="preserve"> </w:t>
      </w:r>
      <w:r w:rsidR="00516C65">
        <w:rPr>
          <w:color w:val="131313"/>
        </w:rPr>
        <w:t>Оплатить</w:t>
      </w:r>
      <w:r>
        <w:rPr>
          <w:color w:val="131313"/>
        </w:rPr>
        <w:t xml:space="preserve"> БЕЗ КОМИССИИ за ЖК</w:t>
      </w:r>
      <w:r w:rsidR="00516C65">
        <w:rPr>
          <w:color w:val="131313"/>
        </w:rPr>
        <w:t>У</w:t>
      </w:r>
      <w:r>
        <w:rPr>
          <w:color w:val="131313"/>
        </w:rPr>
        <w:t xml:space="preserve"> Вы можете через Мобильное приложение «Мой Дом Онлайн» (ссылка), через Личный кабинет (ссылка), платежные терминалы «</w:t>
      </w:r>
      <w:proofErr w:type="spellStart"/>
      <w:r>
        <w:rPr>
          <w:color w:val="131313"/>
          <w:lang w:val="en-US"/>
        </w:rPr>
        <w:t>Telepay</w:t>
      </w:r>
      <w:proofErr w:type="spellEnd"/>
      <w:r>
        <w:rPr>
          <w:color w:val="131313"/>
        </w:rPr>
        <w:t>», через ПАО «</w:t>
      </w:r>
      <w:proofErr w:type="spellStart"/>
      <w:r>
        <w:rPr>
          <w:color w:val="131313"/>
        </w:rPr>
        <w:t>Сбер</w:t>
      </w:r>
      <w:proofErr w:type="spellEnd"/>
      <w:r>
        <w:rPr>
          <w:color w:val="131313"/>
        </w:rPr>
        <w:t>» на счет ООО «Развитие ЖКХ», иным безналичным способом по следующим реквизитам:</w:t>
      </w:r>
    </w:p>
    <w:p w:rsidR="005A0B3D" w:rsidRDefault="005A0B3D" w:rsidP="00304A9E">
      <w:pPr>
        <w:pStyle w:val="a7"/>
        <w:shd w:val="clear" w:color="auto" w:fill="FFFFFF"/>
        <w:rPr>
          <w:color w:val="131313"/>
        </w:rPr>
      </w:pPr>
      <w:r>
        <w:rPr>
          <w:color w:val="131313"/>
        </w:rPr>
        <w:t xml:space="preserve"> В графе «назначение платежа» необходимо указывать номер лицевого счета и адрес, </w:t>
      </w:r>
      <w:r w:rsidR="00516C65">
        <w:rPr>
          <w:color w:val="131313"/>
        </w:rPr>
        <w:t>в противном случае, Ваш платеж может быть не</w:t>
      </w:r>
      <w:r w:rsidR="00516C65" w:rsidRPr="00516C65">
        <w:rPr>
          <w:color w:val="131313"/>
        </w:rPr>
        <w:t xml:space="preserve"> идентифицирован</w:t>
      </w:r>
      <w:r w:rsidR="00516C65">
        <w:rPr>
          <w:color w:val="131313"/>
        </w:rPr>
        <w:t>.</w:t>
      </w:r>
    </w:p>
    <w:p w:rsidR="005A0B3D" w:rsidRPr="005A0B3D" w:rsidRDefault="00516C65" w:rsidP="00304A9E">
      <w:pPr>
        <w:pStyle w:val="a7"/>
        <w:shd w:val="clear" w:color="auto" w:fill="FFFFFF"/>
        <w:rPr>
          <w:color w:val="131313"/>
        </w:rPr>
      </w:pPr>
      <w:r>
        <w:rPr>
          <w:color w:val="131313"/>
        </w:rPr>
        <w:t>Обратите, пожалуйста, внимание! ООО «Развитие ЖКХ» е принимает платежи по взносу на капитальный ремонт.</w:t>
      </w:r>
    </w:p>
    <w:p w:rsidR="005A0B3D" w:rsidRDefault="005A0B3D" w:rsidP="005A0B3D">
      <w:pPr>
        <w:pStyle w:val="a7"/>
        <w:shd w:val="clear" w:color="auto" w:fill="FFFFFF"/>
        <w:rPr>
          <w:color w:val="131313"/>
        </w:rPr>
      </w:pPr>
      <w:proofErr w:type="gramStart"/>
      <w:r w:rsidRPr="005A0B3D">
        <w:rPr>
          <w:color w:val="131313"/>
        </w:rPr>
        <w:t>В соответствии со статьей 155 ЖК РФ, пунктами 63 и 65 Правил № 354 от 06.05.2011 года, а также статьей 3 Федерального закона от 03.06.2009 года № 103 плата за жилое помещение и коммунальные услуги вносится потребителями исполнителю либо действующему по его поручению платежному агенту или банковскому платежному агенту, при этом платежный агент при приеме платежей вправе взимать с плательщика вознаграждение.</w:t>
      </w:r>
      <w:proofErr w:type="gramEnd"/>
    </w:p>
    <w:p w:rsidR="00516C65" w:rsidRDefault="00516C65" w:rsidP="005A0B3D">
      <w:pPr>
        <w:pStyle w:val="a7"/>
        <w:shd w:val="clear" w:color="auto" w:fill="FFFFFF"/>
        <w:rPr>
          <w:color w:val="131313"/>
        </w:rPr>
      </w:pPr>
    </w:p>
    <w:p w:rsidR="00516C65" w:rsidRDefault="00516C65" w:rsidP="005A0B3D">
      <w:pPr>
        <w:pStyle w:val="a7"/>
        <w:shd w:val="clear" w:color="auto" w:fill="FFFFFF"/>
        <w:rPr>
          <w:color w:val="131313"/>
        </w:rPr>
      </w:pPr>
    </w:p>
    <w:p w:rsidR="00516C65" w:rsidRDefault="00516C65" w:rsidP="005A0B3D">
      <w:pPr>
        <w:pStyle w:val="a7"/>
        <w:shd w:val="clear" w:color="auto" w:fill="FFFFFF"/>
        <w:rPr>
          <w:color w:val="131313"/>
        </w:rPr>
      </w:pPr>
    </w:p>
    <w:p w:rsidR="00516C65" w:rsidRDefault="00516C65" w:rsidP="005A0B3D">
      <w:pPr>
        <w:pStyle w:val="a7"/>
        <w:shd w:val="clear" w:color="auto" w:fill="FFFFFF"/>
        <w:rPr>
          <w:color w:val="131313"/>
        </w:rPr>
      </w:pPr>
    </w:p>
    <w:p w:rsidR="00516C65" w:rsidRDefault="00516C65" w:rsidP="005A0B3D">
      <w:pPr>
        <w:pStyle w:val="a7"/>
        <w:shd w:val="clear" w:color="auto" w:fill="FFFFFF"/>
        <w:rPr>
          <w:color w:val="131313"/>
        </w:rPr>
      </w:pPr>
    </w:p>
    <w:p w:rsidR="00516C65" w:rsidRDefault="00516C65" w:rsidP="005A0B3D">
      <w:pPr>
        <w:pStyle w:val="a7"/>
        <w:shd w:val="clear" w:color="auto" w:fill="FFFFFF"/>
        <w:rPr>
          <w:color w:val="131313"/>
        </w:rPr>
      </w:pPr>
    </w:p>
    <w:p w:rsidR="00516C65" w:rsidRDefault="00516C65" w:rsidP="005A0B3D">
      <w:pPr>
        <w:pStyle w:val="a7"/>
        <w:shd w:val="clear" w:color="auto" w:fill="FFFFFF"/>
        <w:rPr>
          <w:color w:val="131313"/>
        </w:rPr>
      </w:pPr>
    </w:p>
    <w:p w:rsidR="00516C65" w:rsidRDefault="00516C65" w:rsidP="005A0B3D">
      <w:pPr>
        <w:pStyle w:val="a7"/>
        <w:shd w:val="clear" w:color="auto" w:fill="FFFFFF"/>
        <w:rPr>
          <w:color w:val="131313"/>
        </w:rPr>
      </w:pPr>
    </w:p>
    <w:p w:rsidR="00516C65" w:rsidRDefault="00516C65" w:rsidP="005A0B3D">
      <w:pPr>
        <w:pStyle w:val="a7"/>
        <w:shd w:val="clear" w:color="auto" w:fill="FFFFFF"/>
        <w:rPr>
          <w:color w:val="131313"/>
        </w:rPr>
      </w:pPr>
    </w:p>
    <w:p w:rsidR="00516C65" w:rsidRDefault="00516C65" w:rsidP="005A0B3D">
      <w:pPr>
        <w:pStyle w:val="a7"/>
        <w:shd w:val="clear" w:color="auto" w:fill="FFFFFF"/>
        <w:rPr>
          <w:color w:val="131313"/>
        </w:rPr>
      </w:pPr>
    </w:p>
    <w:p w:rsidR="00516C65" w:rsidRDefault="00516C65" w:rsidP="005A0B3D">
      <w:pPr>
        <w:pStyle w:val="a7"/>
        <w:shd w:val="clear" w:color="auto" w:fill="FFFFFF"/>
        <w:rPr>
          <w:color w:val="131313"/>
        </w:rPr>
      </w:pPr>
    </w:p>
    <w:p w:rsidR="00516C65" w:rsidRPr="005A0B3D" w:rsidRDefault="00516C65" w:rsidP="005A0B3D">
      <w:pPr>
        <w:pStyle w:val="a7"/>
        <w:shd w:val="clear" w:color="auto" w:fill="FFFFFF"/>
        <w:rPr>
          <w:color w:val="131313"/>
        </w:rPr>
      </w:pPr>
    </w:p>
    <w:p w:rsidR="005A0B3D" w:rsidRPr="005A0B3D" w:rsidRDefault="005A0B3D" w:rsidP="00304A9E">
      <w:pPr>
        <w:pStyle w:val="a7"/>
        <w:shd w:val="clear" w:color="auto" w:fill="FFFFFF"/>
        <w:rPr>
          <w:color w:val="131313"/>
        </w:rPr>
      </w:pPr>
    </w:p>
    <w:p w:rsidR="00304A9E" w:rsidRPr="00516C65" w:rsidRDefault="00516C65">
      <w:pPr>
        <w:rPr>
          <w:rFonts w:ascii="Times New Roman" w:hAnsi="Times New Roman" w:cs="Times New Roman"/>
          <w:sz w:val="24"/>
          <w:szCs w:val="24"/>
        </w:rPr>
      </w:pPr>
      <w:r w:rsidRPr="00516C65">
        <w:rPr>
          <w:rFonts w:ascii="Times New Roman" w:hAnsi="Times New Roman" w:cs="Times New Roman"/>
          <w:sz w:val="24"/>
          <w:szCs w:val="24"/>
        </w:rPr>
        <w:lastRenderedPageBreak/>
        <w:t>О компании.</w:t>
      </w:r>
    </w:p>
    <w:p w:rsidR="0050174A" w:rsidRDefault="00516C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Управляющая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компания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ООО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УК 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Лайф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Групп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создана в </w:t>
      </w:r>
      <w:r w:rsidR="00501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сентябре 2016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года.</w:t>
      </w:r>
    </w:p>
    <w:p w:rsidR="0050174A" w:rsidRDefault="00516C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процессе осуществления своей деятельности</w:t>
      </w:r>
      <w:r w:rsidR="00501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 управлению многоквартирными домами, 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01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мы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01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(УК «ЛГ»</w:t>
      </w:r>
      <w:proofErr w:type="gramStart"/>
      <w:r w:rsidR="00501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)</w:t>
      </w:r>
      <w:proofErr w:type="gramEnd"/>
      <w:r w:rsidR="0050174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руководствуется Жилищным кодексом Российской Федерации, Гражданским кодексом Российской Федерации, Постановлениями Правительства Российской Федерации и иными нормативно — правовыми актами, регулирующими жилищные отношения в рамках действующего законодательства Российской Федерации. </w:t>
      </w:r>
    </w:p>
    <w:p w:rsidR="0050174A" w:rsidRPr="0050174A" w:rsidRDefault="0050174A" w:rsidP="0050174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174A">
        <w:rPr>
          <w:rFonts w:ascii="Times New Roman" w:hAnsi="Times New Roman" w:cs="Times New Roman"/>
          <w:color w:val="000000"/>
          <w:sz w:val="24"/>
          <w:szCs w:val="24"/>
        </w:rPr>
        <w:t>Основными направлениями деятельности управляющей компании являются:</w:t>
      </w:r>
    </w:p>
    <w:p w:rsidR="0050174A" w:rsidRPr="0050174A" w:rsidRDefault="0050174A" w:rsidP="0050174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174A">
        <w:rPr>
          <w:rFonts w:ascii="Times New Roman" w:hAnsi="Times New Roman" w:cs="Times New Roman"/>
          <w:color w:val="000000"/>
          <w:sz w:val="24"/>
          <w:szCs w:val="24"/>
        </w:rPr>
        <w:t>- содержание общего имущества собственников помещений в надлежащем состоянии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0174A">
        <w:rPr>
          <w:rFonts w:ascii="Times New Roman" w:hAnsi="Times New Roman" w:cs="Times New Roman"/>
          <w:color w:val="000000"/>
          <w:sz w:val="24"/>
          <w:szCs w:val="24"/>
        </w:rPr>
        <w:t>техническое обслуживание инженерных коммуникаций, оборудования и устройств, включая аварийно</w:t>
      </w:r>
      <w:r>
        <w:rPr>
          <w:rFonts w:ascii="Times New Roman" w:hAnsi="Times New Roman" w:cs="Times New Roman"/>
          <w:color w:val="000000"/>
          <w:sz w:val="24"/>
          <w:szCs w:val="24"/>
        </w:rPr>
        <w:t>-диспетчерскую службу</w:t>
      </w:r>
      <w:r w:rsidRPr="0050174A">
        <w:rPr>
          <w:rFonts w:ascii="Times New Roman" w:hAnsi="Times New Roman" w:cs="Times New Roman"/>
          <w:color w:val="000000"/>
          <w:sz w:val="24"/>
          <w:szCs w:val="24"/>
        </w:rPr>
        <w:t xml:space="preserve">; периодические осмотры общего имущества; подготовка к сезонной эксплуатации; и </w:t>
      </w:r>
      <w:proofErr w:type="spellStart"/>
      <w:r w:rsidRPr="0050174A">
        <w:rPr>
          <w:rFonts w:ascii="Times New Roman" w:hAnsi="Times New Roman" w:cs="Times New Roman"/>
          <w:color w:val="000000"/>
          <w:sz w:val="24"/>
          <w:szCs w:val="24"/>
        </w:rPr>
        <w:t>т</w:t>
      </w:r>
      <w:proofErr w:type="gramStart"/>
      <w:r w:rsidRPr="0050174A">
        <w:rPr>
          <w:rFonts w:ascii="Times New Roman" w:hAnsi="Times New Roman" w:cs="Times New Roman"/>
          <w:color w:val="000000"/>
          <w:sz w:val="24"/>
          <w:szCs w:val="24"/>
        </w:rPr>
        <w:t>.д</w:t>
      </w:r>
      <w:proofErr w:type="spellEnd"/>
      <w:proofErr w:type="gramEnd"/>
      <w:r w:rsidR="00161A3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50174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50174A" w:rsidRPr="0050174A" w:rsidRDefault="0050174A" w:rsidP="0050174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174A">
        <w:rPr>
          <w:rFonts w:ascii="Times New Roman" w:hAnsi="Times New Roman" w:cs="Times New Roman"/>
          <w:color w:val="000000"/>
          <w:sz w:val="24"/>
          <w:szCs w:val="24"/>
        </w:rPr>
        <w:t>- создание комфортных и безопасных условий проживания;</w:t>
      </w:r>
    </w:p>
    <w:p w:rsidR="0050174A" w:rsidRDefault="0050174A" w:rsidP="0050174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0174A">
        <w:rPr>
          <w:rFonts w:ascii="Times New Roman" w:hAnsi="Times New Roman" w:cs="Times New Roman"/>
          <w:color w:val="000000"/>
          <w:sz w:val="24"/>
          <w:szCs w:val="24"/>
        </w:rPr>
        <w:t>- качественное предоставление жилищно-коммунальных услуг;</w:t>
      </w:r>
    </w:p>
    <w:p w:rsidR="00161A36" w:rsidRDefault="00516C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Основной вид деятельности управляющей организации — выполнение работ по содержанию и ремонту общего имущества в многоквартирных домах </w:t>
      </w:r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надлежащем состоянии 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(техническое обслуживание инженерных коммуникаций, оборудования и устройств, включая </w:t>
      </w:r>
      <w:proofErr w:type="spellStart"/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аварийно</w:t>
      </w:r>
      <w:proofErr w:type="spellEnd"/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диспетчерское; </w:t>
      </w:r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регулярные 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осмотры общего имущества; подготовка к сезонной эксплуатации; и т.д.); оказание услуг и выполнение работ по управлению многоквартирными домами (организация эксплуатации, заключение договоров с </w:t>
      </w:r>
      <w:proofErr w:type="spellStart"/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ресурсоснабжающими</w:t>
      </w:r>
      <w:proofErr w:type="spellEnd"/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специализированными организациями (обслуживание л</w:t>
      </w:r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ифтов, что еще</w:t>
      </w:r>
      <w:proofErr w:type="gramStart"/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End"/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организация предоставления коммунальных услуг</w:t>
      </w:r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 том числе на содержание общего имущества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осуществление иной деятельности, направленной на </w:t>
      </w:r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создание комфортных и безопасных условий  проживания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61A36" w:rsidRDefault="00516C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Управление многоквартирными жилыми домами осуществляется </w:t>
      </w:r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основании заключенных договоров 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соответствии с протоколами общих собраний собственников помещений домов. </w:t>
      </w:r>
    </w:p>
    <w:p w:rsidR="0050174A" w:rsidRDefault="00516C6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нас</w:t>
      </w:r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тоящий момент в управлен</w:t>
      </w:r>
      <w:proofErr w:type="gramStart"/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ии ООО У</w:t>
      </w:r>
      <w:proofErr w:type="gramEnd"/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правляющая компания «</w:t>
      </w:r>
      <w:proofErr w:type="spellStart"/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Лайф</w:t>
      </w:r>
      <w:proofErr w:type="spellEnd"/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Групп» 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находится 16 многоквартирных домов </w:t>
      </w:r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</w:t>
      </w:r>
      <w:r w:rsidRPr="00516C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61A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Екатеринбурга</w:t>
      </w:r>
    </w:p>
    <w:p w:rsidR="0050174A" w:rsidRPr="0050174A" w:rsidRDefault="00161A36" w:rsidP="0050174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ООО УК «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Лайф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Групп» работают 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>специалист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 xml:space="preserve"> высокого профессионального уровня,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регулярно 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>повыш</w:t>
      </w:r>
      <w:r>
        <w:rPr>
          <w:rFonts w:ascii="Times New Roman" w:hAnsi="Times New Roman" w:cs="Times New Roman"/>
          <w:color w:val="000000"/>
          <w:sz w:val="24"/>
          <w:szCs w:val="24"/>
        </w:rPr>
        <w:t>ающие свою  квалификацию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>. Проводи</w:t>
      </w:r>
      <w:r>
        <w:rPr>
          <w:rFonts w:ascii="Times New Roman" w:hAnsi="Times New Roman" w:cs="Times New Roman"/>
          <w:color w:val="000000"/>
          <w:sz w:val="24"/>
          <w:szCs w:val="24"/>
        </w:rPr>
        <w:t>тся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 xml:space="preserve"> мониторинг экономической ситуации в сфере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жилищно-коммунального хозяйства 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>с целью привлечения добросовестных подрядчиков, оптимизации работ и стоимости услуг.</w:t>
      </w:r>
    </w:p>
    <w:p w:rsidR="0050174A" w:rsidRPr="0050174A" w:rsidRDefault="00161A36" w:rsidP="0050174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Управляющие уделяют особое внимание 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>вз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аимодействию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жителям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>тесно сотруднича</w:t>
      </w:r>
      <w:r>
        <w:rPr>
          <w:rFonts w:ascii="Times New Roman" w:hAnsi="Times New Roman" w:cs="Times New Roman"/>
          <w:color w:val="000000"/>
          <w:sz w:val="24"/>
          <w:szCs w:val="24"/>
        </w:rPr>
        <w:t>я с С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>оветами домов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старшими по МКД 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 xml:space="preserve"> по вопросам содержания и текущего ремонта общего имущества собственников, </w:t>
      </w:r>
      <w:r w:rsidRPr="00161A36">
        <w:rPr>
          <w:rFonts w:ascii="Times New Roman" w:hAnsi="Times New Roman" w:cs="Times New Roman"/>
          <w:color w:val="000000"/>
          <w:sz w:val="24"/>
          <w:szCs w:val="24"/>
        </w:rPr>
        <w:t>благоустройства и озеленения территорий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61A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>совместно реша</w:t>
      </w:r>
      <w:r>
        <w:rPr>
          <w:rFonts w:ascii="Times New Roman" w:hAnsi="Times New Roman" w:cs="Times New Roman"/>
          <w:color w:val="000000"/>
          <w:sz w:val="24"/>
          <w:szCs w:val="24"/>
        </w:rPr>
        <w:t>ются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 xml:space="preserve"> вопросы.</w:t>
      </w:r>
    </w:p>
    <w:p w:rsidR="00516C65" w:rsidRDefault="00161A36" w:rsidP="0050174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Накопленный о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>пыт работы, высококвалифицированные специалисты, четкая организация деятельност</w:t>
      </w:r>
      <w:r>
        <w:rPr>
          <w:rFonts w:ascii="Times New Roman" w:hAnsi="Times New Roman" w:cs="Times New Roman"/>
          <w:color w:val="000000"/>
          <w:sz w:val="24"/>
          <w:szCs w:val="24"/>
        </w:rPr>
        <w:t>и служб и подразделений позволяют</w:t>
      </w:r>
      <w:r w:rsidR="0050174A" w:rsidRPr="0050174A">
        <w:rPr>
          <w:rFonts w:ascii="Times New Roman" w:hAnsi="Times New Roman" w:cs="Times New Roman"/>
          <w:color w:val="000000"/>
          <w:sz w:val="24"/>
          <w:szCs w:val="24"/>
        </w:rPr>
        <w:t xml:space="preserve"> компании выполнять взятые на себя обязательства</w:t>
      </w:r>
      <w:r w:rsidR="00516C65" w:rsidRPr="00516C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61A36">
        <w:rPr>
          <w:rFonts w:ascii="Times New Roman" w:hAnsi="Times New Roman" w:cs="Times New Roman"/>
          <w:sz w:val="24"/>
          <w:szCs w:val="24"/>
        </w:rPr>
        <w:t>. С целью улучшения качества оказываемых услуг и более быстрого реагирования на обращения жителей ООО УК «</w:t>
      </w:r>
      <w:proofErr w:type="spellStart"/>
      <w:r w:rsidRPr="00161A36">
        <w:rPr>
          <w:rFonts w:ascii="Times New Roman" w:hAnsi="Times New Roman" w:cs="Times New Roman"/>
          <w:sz w:val="24"/>
          <w:szCs w:val="24"/>
        </w:rPr>
        <w:t>Лайф</w:t>
      </w:r>
      <w:proofErr w:type="spellEnd"/>
      <w:r w:rsidRPr="00161A36">
        <w:rPr>
          <w:rFonts w:ascii="Times New Roman" w:hAnsi="Times New Roman" w:cs="Times New Roman"/>
          <w:sz w:val="24"/>
          <w:szCs w:val="24"/>
        </w:rPr>
        <w:t xml:space="preserve"> Групп»  разработан сайт, в </w:t>
      </w:r>
      <w:r w:rsidRPr="00161A36">
        <w:rPr>
          <w:rFonts w:ascii="Times New Roman" w:hAnsi="Times New Roman" w:cs="Times New Roman"/>
          <w:sz w:val="24"/>
          <w:szCs w:val="24"/>
        </w:rPr>
        <w:lastRenderedPageBreak/>
        <w:t>определённом разделе которого Вы можете задать свои вопросы, оставить отзывы и пожелания, ознакомиться с последними новостями и получать достоверную  и своевременную информацию</w:t>
      </w:r>
      <w:proofErr w:type="gramEnd"/>
      <w:r w:rsidRPr="00161A36">
        <w:rPr>
          <w:rFonts w:ascii="Times New Roman" w:hAnsi="Times New Roman" w:cs="Times New Roman"/>
          <w:sz w:val="24"/>
          <w:szCs w:val="24"/>
        </w:rPr>
        <w:t xml:space="preserve"> в сфере </w:t>
      </w:r>
      <w:proofErr w:type="spellStart"/>
      <w:r w:rsidRPr="00161A36">
        <w:rPr>
          <w:rFonts w:ascii="Times New Roman" w:hAnsi="Times New Roman" w:cs="Times New Roman"/>
          <w:sz w:val="24"/>
          <w:szCs w:val="24"/>
        </w:rPr>
        <w:t>жилищно</w:t>
      </w:r>
      <w:proofErr w:type="spellEnd"/>
      <w:r w:rsidRPr="00161A36">
        <w:rPr>
          <w:rFonts w:ascii="Times New Roman" w:hAnsi="Times New Roman" w:cs="Times New Roman"/>
          <w:sz w:val="24"/>
          <w:szCs w:val="24"/>
        </w:rPr>
        <w:t xml:space="preserve"> – коммунального хозяйства.</w:t>
      </w: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Default="00161A36" w:rsidP="0050174A">
      <w:pPr>
        <w:rPr>
          <w:rFonts w:ascii="Times New Roman" w:hAnsi="Times New Roman" w:cs="Times New Roman"/>
          <w:sz w:val="24"/>
          <w:szCs w:val="24"/>
        </w:rPr>
      </w:pPr>
    </w:p>
    <w:p w:rsidR="00161A36" w:rsidRPr="005A0B3D" w:rsidRDefault="00161A36" w:rsidP="005017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61A36" w:rsidRPr="005A0B3D" w:rsidSect="005F6338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E47"/>
    <w:rsid w:val="00106B58"/>
    <w:rsid w:val="00161A36"/>
    <w:rsid w:val="00225ED8"/>
    <w:rsid w:val="00236E47"/>
    <w:rsid w:val="00304A9E"/>
    <w:rsid w:val="003143D2"/>
    <w:rsid w:val="0039730A"/>
    <w:rsid w:val="0050174A"/>
    <w:rsid w:val="00516C65"/>
    <w:rsid w:val="00556FA5"/>
    <w:rsid w:val="005A0B3D"/>
    <w:rsid w:val="005F6338"/>
    <w:rsid w:val="00627E4B"/>
    <w:rsid w:val="00656749"/>
    <w:rsid w:val="00674D4D"/>
    <w:rsid w:val="00846516"/>
    <w:rsid w:val="0094634D"/>
    <w:rsid w:val="00A21594"/>
    <w:rsid w:val="00B51BB1"/>
    <w:rsid w:val="00B63A5D"/>
    <w:rsid w:val="00CD5A02"/>
    <w:rsid w:val="00D3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4A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6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63A5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F63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F633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04A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30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4A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6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63A5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F63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F633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04A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304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1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50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5130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85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8405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10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77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3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Bykonya@uk-life.ru" TargetMode="External"/><Relationship Id="rId13" Type="http://schemas.openxmlformats.org/officeDocument/2006/relationships/hyperlink" Target="mailto:artkinder9@gmail.com" TargetMode="External"/><Relationship Id="rId18" Type="http://schemas.openxmlformats.org/officeDocument/2006/relationships/hyperlink" Target="mailto:latv54@yandex.ru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mailto:A.Bykonya@uk-life.ru" TargetMode="External"/><Relationship Id="rId12" Type="http://schemas.openxmlformats.org/officeDocument/2006/relationships/hyperlink" Target="mailto:elyena.n@mail.ru" TargetMode="External"/><Relationship Id="rId17" Type="http://schemas.openxmlformats.org/officeDocument/2006/relationships/hyperlink" Target="mailto:natashturbina@yandex.ru" TargetMode="External"/><Relationship Id="rId2" Type="http://schemas.openxmlformats.org/officeDocument/2006/relationships/styles" Target="styles.xml"/><Relationship Id="rId16" Type="http://schemas.openxmlformats.org/officeDocument/2006/relationships/hyperlink" Target="mailto:tchaikovskogo@mail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.shevelev@ukpioner.ru" TargetMode="External"/><Relationship Id="rId11" Type="http://schemas.openxmlformats.org/officeDocument/2006/relationships/hyperlink" Target="mailto:9222116086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sha.musikhin.83@mail.ru" TargetMode="External"/><Relationship Id="rId10" Type="http://schemas.openxmlformats.org/officeDocument/2006/relationships/hyperlink" Target="mailto:lvch.1973@yandex.ru" TargetMode="External"/><Relationship Id="rId19" Type="http://schemas.openxmlformats.org/officeDocument/2006/relationships/hyperlink" Target="mailto:info@uk-life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.Vinokurova@uk-life.ru" TargetMode="External"/><Relationship Id="rId14" Type="http://schemas.openxmlformats.org/officeDocument/2006/relationships/hyperlink" Target="mailto:k.panov2016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BDE86-7334-4DC6-9AA7-97D915A9C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4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Бубнова Надежда Павловна</cp:lastModifiedBy>
  <cp:revision>3</cp:revision>
  <cp:lastPrinted>2021-08-26T11:13:00Z</cp:lastPrinted>
  <dcterms:created xsi:type="dcterms:W3CDTF">2022-06-30T11:58:00Z</dcterms:created>
  <dcterms:modified xsi:type="dcterms:W3CDTF">2022-07-12T11:46:00Z</dcterms:modified>
</cp:coreProperties>
</file>