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B2384" w14:textId="3BD14D61" w:rsidR="00757FEA" w:rsidRPr="00063D41" w:rsidRDefault="00063D41">
      <w:pPr>
        <w:rPr>
          <w:b/>
          <w:bCs/>
        </w:rPr>
      </w:pPr>
      <w:r w:rsidRPr="00063D41">
        <w:rPr>
          <w:b/>
          <w:bCs/>
        </w:rPr>
        <w:t>Bank Statements:</w:t>
      </w:r>
    </w:p>
    <w:p w14:paraId="3C4B197F" w14:textId="77777777" w:rsidR="00063D41" w:rsidRPr="00063D41" w:rsidRDefault="00063D41" w:rsidP="00063D41">
      <w:pPr>
        <w:rPr>
          <w:sz w:val="18"/>
          <w:szCs w:val="18"/>
        </w:rPr>
      </w:pPr>
      <w:r w:rsidRPr="00063D41">
        <w:rPr>
          <w:sz w:val="18"/>
          <w:szCs w:val="18"/>
        </w:rPr>
        <w:t>Bank statements are essential sources of accountability and transparency in the complex web of financial data; they reflect the financial dynamics of peer-to-peer lending and collaborative finance platforms such as ROSCAs. These statements are more than just routine documentation; they are essential tools in the orchestration of personal and corporate financial management. They represent the values of operational effectiveness and financial inclusion that characterise the larger field of collaborative finance.</w:t>
      </w:r>
    </w:p>
    <w:p w14:paraId="281E0178" w14:textId="77777777" w:rsidR="00063D41" w:rsidRPr="00063D41" w:rsidRDefault="00063D41" w:rsidP="00063D41">
      <w:pPr>
        <w:rPr>
          <w:sz w:val="18"/>
          <w:szCs w:val="18"/>
        </w:rPr>
      </w:pPr>
    </w:p>
    <w:p w14:paraId="222B1464" w14:textId="77777777" w:rsidR="00063D41" w:rsidRPr="00063D41" w:rsidRDefault="00063D41" w:rsidP="00063D41">
      <w:pPr>
        <w:rPr>
          <w:sz w:val="18"/>
          <w:szCs w:val="18"/>
        </w:rPr>
      </w:pPr>
      <w:r w:rsidRPr="00063D41">
        <w:rPr>
          <w:sz w:val="18"/>
          <w:szCs w:val="18"/>
        </w:rPr>
        <w:t>Financial institutions periodically release bank statements that offer a thorough summary of an account's activities over a given period of time. This contains the beginning and ending balances for the relevant period as well as a thorough account of all transactions, including deposits, withdrawals, and transfers. These documents are useful for more than just retaining records; they can also be used for regulatory compliance, financial oversight, and stakeholder trust-building.</w:t>
      </w:r>
    </w:p>
    <w:p w14:paraId="69B9F1DA" w14:textId="77777777" w:rsidR="00063D41" w:rsidRPr="00063D41" w:rsidRDefault="00063D41" w:rsidP="00063D41">
      <w:pPr>
        <w:rPr>
          <w:sz w:val="18"/>
          <w:szCs w:val="18"/>
        </w:rPr>
      </w:pPr>
    </w:p>
    <w:p w14:paraId="76D7666F" w14:textId="1D803ADF" w:rsidR="00063D41" w:rsidRPr="00063D41" w:rsidRDefault="00063D41" w:rsidP="00063D41">
      <w:pPr>
        <w:rPr>
          <w:sz w:val="18"/>
          <w:szCs w:val="18"/>
        </w:rPr>
      </w:pPr>
      <w:r w:rsidRPr="00063D41">
        <w:rPr>
          <w:sz w:val="18"/>
          <w:szCs w:val="18"/>
        </w:rPr>
        <w:t>Bank statements are important when it comes to regulatory compliance and anti-money laundering (AML) activities, two areas that are very important in the collaborative finance industry. They serve as verifiable documents that people and companies can use to prove their legality and financial integrity. In a manner akin to how cooperative finance platforms use intricate legal structures to guarantee adherence, individuals and organisations utilise bank statements to satisfy regulatory requirements and to reduce legal hazards.</w:t>
      </w:r>
    </w:p>
    <w:p w14:paraId="4B54C345" w14:textId="77777777" w:rsidR="00063D41" w:rsidRPr="00063D41" w:rsidRDefault="00063D41" w:rsidP="00063D41">
      <w:pPr>
        <w:rPr>
          <w:sz w:val="18"/>
          <w:szCs w:val="18"/>
        </w:rPr>
      </w:pPr>
    </w:p>
    <w:p w14:paraId="1B067808" w14:textId="6FC16D74" w:rsidR="00063D41" w:rsidRPr="00063D41" w:rsidRDefault="00063D41" w:rsidP="00063D41">
      <w:pPr>
        <w:rPr>
          <w:sz w:val="18"/>
          <w:szCs w:val="18"/>
        </w:rPr>
      </w:pPr>
      <w:r w:rsidRPr="00063D41">
        <w:rPr>
          <w:sz w:val="18"/>
          <w:szCs w:val="18"/>
        </w:rPr>
        <w:t>Moreover, bank statements are essential instruments for financial security and fraud prevention in a world when cybersecurity threats dominate digital finance platforms and raise worries about data breaches and fraudulent activity. They mirror the security vigilance needed in online collaborative finance environments by enabling account holders to keep an eye out for unauthorised activity on their financial transactions.</w:t>
      </w:r>
    </w:p>
    <w:p w14:paraId="54F9284E" w14:textId="77777777" w:rsidR="00063D41" w:rsidRPr="00063D41" w:rsidRDefault="00063D41" w:rsidP="00063D41">
      <w:pPr>
        <w:rPr>
          <w:sz w:val="18"/>
          <w:szCs w:val="18"/>
        </w:rPr>
      </w:pPr>
    </w:p>
    <w:p w14:paraId="1D598F37" w14:textId="4DA119FB" w:rsidR="00063D41" w:rsidRPr="00063D41" w:rsidRDefault="00063D41" w:rsidP="00063D41">
      <w:pPr>
        <w:rPr>
          <w:sz w:val="18"/>
          <w:szCs w:val="18"/>
        </w:rPr>
      </w:pPr>
      <w:r w:rsidRPr="00063D41">
        <w:rPr>
          <w:sz w:val="18"/>
          <w:szCs w:val="18"/>
        </w:rPr>
        <w:t>The foundational principles of collaborative financial platforms, trust and transparency, are equally fundamental to the intention behind bank statements. They promote confidence between financial organisations and their customers by offering a clear picture of financial activity. This is similar to the trust-building processes of peer-to-peer lending platforms and ROSCAs, where fostering a sense of dependability and community among users requires open and efficient communication.</w:t>
      </w:r>
    </w:p>
    <w:p w14:paraId="0315BE55" w14:textId="77777777" w:rsidR="00063D41" w:rsidRPr="00063D41" w:rsidRDefault="00063D41" w:rsidP="00063D41">
      <w:pPr>
        <w:rPr>
          <w:sz w:val="18"/>
          <w:szCs w:val="18"/>
        </w:rPr>
      </w:pPr>
    </w:p>
    <w:p w14:paraId="7387474B" w14:textId="597DF420" w:rsidR="00063D41" w:rsidRPr="00063D41" w:rsidRDefault="00063D41" w:rsidP="00063D41">
      <w:pPr>
        <w:rPr>
          <w:sz w:val="18"/>
          <w:szCs w:val="18"/>
        </w:rPr>
      </w:pPr>
      <w:r w:rsidRPr="00063D41">
        <w:rPr>
          <w:sz w:val="18"/>
          <w:szCs w:val="18"/>
        </w:rPr>
        <w:t xml:space="preserve">The increasing expectations for digital access and environmentally friendly alternatives are comparable to operational and technological obstacles in the context of bank statements. These concerns include scalability issues and the dependability of technological infrastructure. To meet the increased demand for digital solutions, financial institutions are providing electronic statements more frequently. This improves accessibility while having a smaller environmental effect. </w:t>
      </w:r>
      <w:r w:rsidRPr="00063D41">
        <w:rPr>
          <w:sz w:val="18"/>
          <w:szCs w:val="18"/>
        </w:rPr>
        <w:br/>
      </w:r>
      <w:r w:rsidRPr="00063D41">
        <w:rPr>
          <w:sz w:val="18"/>
          <w:szCs w:val="18"/>
        </w:rPr>
        <w:br/>
        <w:t>The societal ramifications of bank statements mirror the wider difficulties cooperative finance platforms encounter in accommodating varied cultural and financial perspectives. Because bank statements are so common, they help spread financial literacy and education, which helps people make more informed decisions and better understand their financial situation. This promotes financial inclusion.</w:t>
      </w:r>
    </w:p>
    <w:p w14:paraId="5BB2300A" w14:textId="77777777" w:rsidR="00063D41" w:rsidRPr="00063D41" w:rsidRDefault="00063D41" w:rsidP="00063D41">
      <w:pPr>
        <w:rPr>
          <w:sz w:val="18"/>
          <w:szCs w:val="18"/>
        </w:rPr>
      </w:pPr>
    </w:p>
    <w:p w14:paraId="6F559C6F" w14:textId="11196C8E" w:rsidR="00063D41" w:rsidRPr="00063D41" w:rsidRDefault="00063D41" w:rsidP="00063D41">
      <w:pPr>
        <w:rPr>
          <w:sz w:val="18"/>
          <w:szCs w:val="18"/>
        </w:rPr>
      </w:pPr>
      <w:r w:rsidRPr="00063D41">
        <w:rPr>
          <w:sz w:val="18"/>
          <w:szCs w:val="18"/>
        </w:rPr>
        <w:t xml:space="preserve">Finally, bank statements represent a vital link in the financial system, reflecting the goals and difficulties of cooperative finance platforms. They are essential resources for managing finances, guaranteeing adherence to regulations, improving security, building confidence, and advancing financial knowledge. The function of bank statements will surely change as the financial environment does, reflecting the constant conversation between conventional banking methods and the creative spirit of collaborative finance. </w:t>
      </w:r>
    </w:p>
    <w:sectPr w:rsidR="00063D41" w:rsidRPr="00063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355A"/>
    <w:rsid w:val="00063D41"/>
    <w:rsid w:val="007319DB"/>
    <w:rsid w:val="00757FEA"/>
    <w:rsid w:val="0079355A"/>
    <w:rsid w:val="00C15D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2E90"/>
  <w15:docId w15:val="{E17BBD2C-6D7B-4FD6-A563-7B3CE258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16944</TotalTime>
  <Pages>1</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العزيز العمر</dc:creator>
  <cp:keywords/>
  <dc:description/>
  <cp:lastModifiedBy>عبد العزيز العمر</cp:lastModifiedBy>
  <cp:revision>1</cp:revision>
  <dcterms:created xsi:type="dcterms:W3CDTF">2024-02-09T15:40:00Z</dcterms:created>
  <dcterms:modified xsi:type="dcterms:W3CDTF">2024-03-01T12:44:00Z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89344b78-9b5a-4f51-9af6-afb3c4797a66</vt:lpwstr>
  </property>
</Properties>
</file>