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color w:val="1F4E79"/>
          <w:sz w:val="40"/>
          <w:szCs w:val="40"/>
        </w:rPr>
        <w:t xml:space="preserve">Paid Media Performance Review</w:t>
      </w:r>
    </w:p>
    <w:p>
      <w:pPr>
        <w:pBdr>
          <w:bottom w:val="single" w:sz="12" w:space="4" w:color="1F4E79"/>
        </w:pBdr>
        <w:spacing w:before="0" w:after="240"/>
      </w:pPr>
      <w:r>
        <w:rPr>
          <w:color w:val="595959"/>
          <w:sz w:val="19"/>
          <w:szCs w:val="19"/>
        </w:rPr>
        <w:t xml:space="preserve">Coastal Air Plus  ·  April – September 2026  ·  Source: SearchLight exports  ·  Prepared Sep 29, 2026</w:t>
      </w:r>
    </w:p>
    <w:p>
      <w:pPr>
        <w:pStyle w:val="Heading1"/>
        <w:keepNext/>
      </w:pPr>
      <w:r>
        <w:rPr/>
        <w:t xml:space="preserve">Summary</w:t>
      </w:r>
    </w:p>
    <w:p>
      <w:pPr/>
      <w:r>
        <w:rPr/>
        <w:t xml:space="preserve">From April through September, paid media returned </w:t>
      </w:r>
      <w:r>
        <w:rPr>
          <w:b/>
        </w:rPr>
        <w:t xml:space="preserve">2.56x</w:t>
      </w:r>
      <w:r>
        <w:rPr/>
        <w:t xml:space="preserve">: $347,858 in closed revenue on $135,813 of spend, with 1,538 leads at $88 each. Results were strong through June. In July, monthly spend more than doubled and ROAS fell from 5.8x to under 2x, where it has stayed.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16"/>
        <w:gridCol w:w="1612"/>
        <w:gridCol w:w="1209"/>
        <w:gridCol w:w="1612"/>
        <w:gridCol w:w="2016"/>
        <w:gridCol w:w="1615"/>
      </w:tblGrid>
      <w:tr>
        <w:trPr>
          <w:tblHeader/>
          <w:cantSplit/>
        </w:trPr>
        <w:tc>
          <w:tcPr>
            <w:tcW w:w="2016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Month</w:t>
            </w:r>
          </w:p>
        </w:tc>
        <w:tc>
          <w:tcPr>
            <w:tcW w:w="16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6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 per lead</w:t>
            </w:r>
          </w:p>
        </w:tc>
        <w:tc>
          <w:tcPr>
            <w:tcW w:w="201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Closed revenue</w:t>
            </w:r>
          </w:p>
        </w:tc>
        <w:tc>
          <w:tcPr>
            <w:tcW w:w="1615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April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$10,400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185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$56</w:t>
            </w:r>
          </w:p>
        </w:tc>
        <w:tc>
          <w:tcPr>
            <w:tcW w:w="20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$31,971</w:t>
            </w:r>
          </w:p>
        </w:tc>
        <w:tc>
          <w:tcPr>
            <w:tcW w:w="161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3.07x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May</w:t>
            </w:r>
          </w:p>
        </w:tc>
        <w:tc>
          <w:tcPr>
            <w:tcW w:w="16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$11,819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203</w:t>
            </w:r>
          </w:p>
        </w:tc>
        <w:tc>
          <w:tcPr>
            <w:tcW w:w="16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$58</w:t>
            </w:r>
          </w:p>
        </w:tc>
        <w:tc>
          <w:tcPr>
            <w:tcW w:w="201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$60,530</w:t>
            </w:r>
          </w:p>
        </w:tc>
        <w:tc>
          <w:tcPr>
            <w:tcW w:w="161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5.12x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June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$13,754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215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$64</w:t>
            </w:r>
          </w:p>
        </w:tc>
        <w:tc>
          <w:tcPr>
            <w:tcW w:w="20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$80,244</w:t>
            </w:r>
          </w:p>
        </w:tc>
        <w:tc>
          <w:tcPr>
            <w:tcW w:w="161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5.83x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July</w:t>
            </w:r>
          </w:p>
        </w:tc>
        <w:tc>
          <w:tcPr>
            <w:tcW w:w="16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$30,639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292</w:t>
            </w:r>
          </w:p>
        </w:tc>
        <w:tc>
          <w:tcPr>
            <w:tcW w:w="16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$105</w:t>
            </w:r>
          </w:p>
        </w:tc>
        <w:tc>
          <w:tcPr>
            <w:tcW w:w="201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$54,721</w:t>
            </w:r>
          </w:p>
        </w:tc>
        <w:tc>
          <w:tcPr>
            <w:tcW w:w="161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1.79x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August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$38,855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335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$116</w:t>
            </w:r>
          </w:p>
        </w:tc>
        <w:tc>
          <w:tcPr>
            <w:tcW w:w="20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$63,218</w:t>
            </w:r>
          </w:p>
        </w:tc>
        <w:tc>
          <w:tcPr>
            <w:tcW w:w="161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1.63x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September</w:t>
            </w:r>
          </w:p>
        </w:tc>
        <w:tc>
          <w:tcPr>
            <w:tcW w:w="16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$30,346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308</w:t>
            </w:r>
          </w:p>
        </w:tc>
        <w:tc>
          <w:tcPr>
            <w:tcW w:w="16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$99</w:t>
            </w:r>
          </w:p>
        </w:tc>
        <w:tc>
          <w:tcPr>
            <w:tcW w:w="201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$57,175</w:t>
            </w:r>
          </w:p>
        </w:tc>
        <w:tc>
          <w:tcPr>
            <w:tcW w:w="161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1.88x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Total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$135,813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1,538</w:t>
            </w:r>
          </w:p>
        </w:tc>
        <w:tc>
          <w:tcPr>
            <w:tcW w:w="1612" w:type="dxa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$88</w:t>
            </w:r>
          </w:p>
        </w:tc>
        <w:tc>
          <w:tcPr>
            <w:tcW w:w="2016" w:type="dxa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$347,858</w:t>
            </w:r>
          </w:p>
        </w:tc>
        <w:tc>
          <w:tcPr>
            <w:tcW w:w="1615" w:type="dxa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2.56x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ROAS by campaign group</w:t>
      </w:r>
    </w:p>
    <w:p>
      <w:pPr/>
      <w:r>
        <w:rPr/>
        <w:t xml:space="preserve">Brand, LSA and PMax paid back every month. Non-brand search paid back only in May and June, and most of that came from one competitor campaign.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18"/>
        <w:gridCol w:w="1108"/>
        <w:gridCol w:w="1108"/>
        <w:gridCol w:w="1108"/>
        <w:gridCol w:w="1108"/>
        <w:gridCol w:w="1108"/>
        <w:gridCol w:w="1108"/>
        <w:gridCol w:w="1114"/>
      </w:tblGrid>
      <w:tr>
        <w:trPr>
          <w:tblHeader/>
          <w:cantSplit/>
        </w:trPr>
        <w:tc>
          <w:tcPr>
            <w:tcW w:w="2318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Apr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May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Jun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Jul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Aug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Sep</w:t>
            </w:r>
          </w:p>
        </w:tc>
        <w:tc>
          <w:tcPr>
            <w:tcW w:w="1114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6-month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6.55x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4.63x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9.72x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6.13x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2.92x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5.08x</w:t>
            </w:r>
          </w:p>
        </w:tc>
        <w:tc>
          <w:tcPr>
            <w:tcW w:w="11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5.54x</w:t>
            </w:r>
          </w:p>
        </w:tc>
      </w:tr>
      <w:tr>
        <w:trPr>
          <w:cantSplit/>
        </w:trPr>
        <w:tc>
          <w:tcPr>
            <w:tcW w:w="2318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0.57x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5.65x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2.86x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0.69x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0.97x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0.60x</w:t>
            </w:r>
          </w:p>
        </w:tc>
        <w:tc>
          <w:tcPr>
            <w:tcW w:w="11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1.29x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Promos and specials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1.52x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0.06x</w:t>
            </w:r>
          </w:p>
        </w:tc>
        <w:tc>
          <w:tcPr>
            <w:tcW w:w="11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0.72x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Spend by campaign group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20"/>
        <w:gridCol w:w="1260"/>
        <w:gridCol w:w="1260"/>
        <w:gridCol w:w="1260"/>
        <w:gridCol w:w="1260"/>
        <w:gridCol w:w="1260"/>
        <w:gridCol w:w="1260"/>
      </w:tblGrid>
      <w:tr>
        <w:trPr>
          <w:tblHeader/>
          <w:cantSplit/>
        </w:trPr>
        <w:tc>
          <w:tcPr>
            <w:tcW w:w="2520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260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Apr</w:t>
            </w:r>
          </w:p>
        </w:tc>
        <w:tc>
          <w:tcPr>
            <w:tcW w:w="1260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May</w:t>
            </w:r>
          </w:p>
        </w:tc>
        <w:tc>
          <w:tcPr>
            <w:tcW w:w="1260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Jun</w:t>
            </w:r>
          </w:p>
        </w:tc>
        <w:tc>
          <w:tcPr>
            <w:tcW w:w="1260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Jul</w:t>
            </w:r>
          </w:p>
        </w:tc>
        <w:tc>
          <w:tcPr>
            <w:tcW w:w="1260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Aug</w:t>
            </w:r>
          </w:p>
        </w:tc>
        <w:tc>
          <w:tcPr>
            <w:tcW w:w="1260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Sep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$4,329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$6,156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$6,685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$6,153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$10,113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$8,637</w:t>
            </w:r>
          </w:p>
        </w:tc>
      </w:tr>
      <w:tr>
        <w:trPr>
          <w:cantSplit/>
        </w:trPr>
        <w:tc>
          <w:tcPr>
            <w:tcW w:w="2520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$6,070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$5,663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$5,201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$19,291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$18,204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$15,936</w:t>
            </w:r>
          </w:p>
        </w:tc>
      </w:tr>
      <w:tr>
        <w:trPr>
          <w:cantSplit/>
        </w:trPr>
        <w:tc>
          <w:tcPr>
            <w:tcW w:w="2520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Promos and specials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$1,049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$1,032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$6,509</w:t>
            </w:r>
          </w:p>
        </w:tc>
        <w:tc>
          <w:tcPr>
            <w:tcW w:w="1260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$5,483</w:t>
            </w:r>
          </w:p>
        </w:tc>
      </w:tr>
      <w:tr>
        <w:trPr>
          <w:cantSplit/>
        </w:trPr>
        <w:tc>
          <w:tcPr>
            <w:tcW w:w="2520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Unattributed spend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$818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$4,163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$4,029</w:t>
            </w:r>
          </w:p>
        </w:tc>
        <w:tc>
          <w:tcPr>
            <w:tcW w:w="1260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$290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Key trends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Spend scaled faster than results. </w:t>
      </w:r>
      <w:r>
        <w:rPr/>
        <w:t xml:space="preserve">From June to July, spend rose 123% ($13.8K to $30.6K) while closed revenue fell 32%. Most of the added money went to non-brand search ($5.2K to $19.3K) and $4.2K of unattributed spend.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The drop lines up with the move to Myrtle-Beach targeting. </w:t>
      </w:r>
      <w:r>
        <w:rPr/>
        <w:t xml:space="preserve">Every search campaign ran on Zip-Code targeting through June and on Myrtle-Beach targeting from July.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Plumbing is the best campaign in the account. </w:t>
      </w:r>
      <w:r>
        <w:rPr/>
        <w:t xml:space="preserve">10.2x over six months ($45,457 revenue on $4,451) at $43 per lead.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plumbing search has never paid back. </w:t>
      </w:r>
      <w:r>
        <w:rPr/>
        <w:t xml:space="preserve">0.25x over six months ($5,300 revenue on $21,361), with leads costing $222–$500 every month.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 search is consistently strong. </w:t>
      </w:r>
      <w:r>
        <w:rPr/>
        <w:t xml:space="preserve">13.0x over six months ($71,489 on $5,491).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Carolina Cool carries non-brand search. </w:t>
      </w:r>
      <w:r>
        <w:rPr/>
        <w:t xml:space="preserve">It returned 3.9x ($64,382 on $16,613); the rest of non-brand search returned 0.49x on $53,753.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$9,301 of spend is unattributed, </w:t>
      </w:r>
      <w:r>
        <w:rPr/>
        <w:t xml:space="preserve">almost all of it in July and August.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Leads with no spend are growing. </w:t>
      </w:r>
      <w:r>
        <w:rPr/>
        <w:t xml:space="preserve">“PPC HVAC” went from 9–13 leads a month in April–June to 43 in July and 59 in September, which makes non-brand HVAC look worse than it may be.</w:t>
      </w:r>
    </w:p>
    <w:p>
      <w:pPr>
        <w:pStyle w:val="Heading1"/>
        <w:keepNext/>
        <w:pageBreakBefore/>
      </w:pPr>
      <w:r>
        <w:rPr/>
        <w:t xml:space="preserve">Month-by-month summary</w:t>
      </w:r>
    </w:p>
    <w:p>
      <w:pPr>
        <w:spacing w:before="0" w:after="40"/>
      </w:pPr>
      <w:r>
        <w:rPr>
          <w:b/>
        </w:rPr>
        <w:t xml:space="preserve">April (3.07x): </w:t>
      </w:r>
      <w:r>
        <w:rPr/>
        <w:t xml:space="preserve">Brand, LSA and PMax earned 89% of revenue on 42% of spend. Brand search returned 26.5x. The Zip-Code competitor campaign was the biggest spend at 0.3x.</w:t>
      </w:r>
    </w:p>
    <w:p>
      <w:pPr>
        <w:spacing w:before="0" w:after="200"/>
      </w:pPr>
      <w:r>
        <w:rPr>
          <w:b/>
          <w:color w:val="595959"/>
          <w:sz w:val="19"/>
          <w:szCs w:val="19"/>
        </w:rPr>
        <w:t xml:space="preserve">Top: </w:t>
      </w:r>
      <w:r>
        <w:rPr>
          <w:color w:val="595959"/>
          <w:sz w:val="19"/>
          <w:szCs w:val="19"/>
        </w:rPr>
        <w:t xml:space="preserve">PPC_Brand_Core_Zip-Code (26.5x)   </w:t>
      </w:r>
      <w:r>
        <w:rPr>
          <w:b/>
          <w:color w:val="595959"/>
          <w:sz w:val="19"/>
          <w:szCs w:val="19"/>
        </w:rPr>
        <w:t xml:space="preserve">Bottom: </w:t>
      </w:r>
      <w:r>
        <w:rPr>
          <w:color w:val="595959"/>
          <w:sz w:val="19"/>
          <w:szCs w:val="19"/>
        </w:rPr>
        <w:t xml:space="preserve">Performance Max - HVAC (0.0x, $669 spend)</w:t>
      </w:r>
    </w:p>
    <w:p>
      <w:pPr>
        <w:spacing w:before="0" w:after="40"/>
      </w:pPr>
      <w:r>
        <w:rPr>
          <w:b/>
        </w:rPr>
        <w:t xml:space="preserve">May (5.12x): </w:t>
      </w:r>
      <w:r>
        <w:rPr/>
        <w:t xml:space="preserve">Carolina Cool returned 12.1x ($27.6K revenue on $2.3K), the only month non-brand search out-earned brand. LSA HVAC was the largest spend but returned only 1.5x.</w:t>
      </w:r>
    </w:p>
    <w:p>
      <w:pPr>
        <w:spacing w:before="0" w:after="200"/>
      </w:pPr>
      <w:r>
        <w:rPr>
          <w:b/>
          <w:color w:val="595959"/>
          <w:sz w:val="19"/>
          <w:szCs w:val="19"/>
        </w:rPr>
        <w:t xml:space="preserve">Top: </w:t>
      </w:r>
      <w:r>
        <w:rPr>
          <w:color w:val="595959"/>
          <w:sz w:val="19"/>
          <w:szCs w:val="19"/>
        </w:rPr>
        <w:t xml:space="preserve">PPC_Brand_Core_Zip-Code (26.6x)   </w:t>
      </w:r>
      <w:r>
        <w:rPr>
          <w:b/>
          <w:color w:val="595959"/>
          <w:sz w:val="19"/>
          <w:szCs w:val="19"/>
        </w:rPr>
        <w:t xml:space="preserve">Bottom: </w:t>
      </w:r>
      <w:r>
        <w:rPr>
          <w:color w:val="595959"/>
          <w:sz w:val="19"/>
          <w:szCs w:val="19"/>
        </w:rPr>
        <w:t xml:space="preserve">PPC_NB_Plumbing_Zip-Code (0.0x, $1,332 spend)</w:t>
      </w:r>
    </w:p>
    <w:p>
      <w:pPr>
        <w:spacing w:before="0" w:after="40"/>
      </w:pPr>
      <w:r>
        <w:rPr>
          <w:b/>
        </w:rPr>
        <w:t xml:space="preserve">June (5.83x, the best month): </w:t>
      </w:r>
      <w:r>
        <w:rPr/>
        <w:t xml:space="preserve">LSA HVAC brought in $27.8K on $4.9K. The two PMax campaigns returned 40–45x on about $500 combined. The June Offers campaign and non-brand plumbing brought in nothing.</w:t>
      </w:r>
    </w:p>
    <w:p>
      <w:pPr>
        <w:spacing w:before="0" w:after="200"/>
      </w:pPr>
      <w:r>
        <w:rPr>
          <w:b/>
          <w:color w:val="595959"/>
          <w:sz w:val="19"/>
          <w:szCs w:val="19"/>
        </w:rPr>
        <w:t xml:space="preserve">Top: </w:t>
      </w:r>
      <w:r>
        <w:rPr>
          <w:color w:val="595959"/>
          <w:sz w:val="19"/>
          <w:szCs w:val="19"/>
        </w:rPr>
        <w:t xml:space="preserve">Performance Max - Remarketing (45.0x)   </w:t>
      </w:r>
      <w:r>
        <w:rPr>
          <w:b/>
          <w:color w:val="595959"/>
          <w:sz w:val="19"/>
          <w:szCs w:val="19"/>
        </w:rPr>
        <w:t xml:space="preserve">Bottom: </w:t>
      </w:r>
      <w:r>
        <w:rPr>
          <w:color w:val="595959"/>
          <w:sz w:val="19"/>
          <w:szCs w:val="19"/>
        </w:rPr>
        <w:t xml:space="preserve">PPC_NB_Plumbing_Zip-Code (0.0x, $836 spend)</w:t>
      </w:r>
    </w:p>
    <w:p>
      <w:pPr>
        <w:spacing w:before="0" w:after="40"/>
      </w:pPr>
      <w:r>
        <w:rPr>
          <w:b/>
        </w:rPr>
        <w:t xml:space="preserve">July (1.79x): </w:t>
      </w:r>
      <w:r>
        <w:rPr/>
        <w:t xml:space="preserve">The turning point. Spend more than doubled and every search campaign switched from Zip-Code to Myrtle-Beach targeting. Non-brand plumbing was the biggest spend at $8,607, bringing in 18 leads ($478 each) and $249 in revenue. Another $4,163 of spend was not tied to any campaign.</w:t>
      </w:r>
    </w:p>
    <w:p>
      <w:pPr>
        <w:spacing w:before="0" w:after="200"/>
      </w:pPr>
      <w:r>
        <w:rPr>
          <w:b/>
          <w:color w:val="595959"/>
          <w:sz w:val="19"/>
          <w:szCs w:val="19"/>
        </w:rPr>
        <w:t xml:space="preserve">Top: </w:t>
      </w:r>
      <w:r>
        <w:rPr>
          <w:color w:val="595959"/>
          <w:sz w:val="19"/>
          <w:szCs w:val="19"/>
        </w:rPr>
        <w:t xml:space="preserve">PPC_Brand_Core_Myrtle-Beach (16.5x)   </w:t>
      </w:r>
      <w:r>
        <w:rPr>
          <w:b/>
          <w:color w:val="595959"/>
          <w:sz w:val="19"/>
          <w:szCs w:val="19"/>
        </w:rPr>
        <w:t xml:space="preserve">Bottom: </w:t>
      </w:r>
      <w:r>
        <w:rPr>
          <w:color w:val="595959"/>
          <w:sz w:val="19"/>
          <w:szCs w:val="19"/>
        </w:rPr>
        <w:t xml:space="preserve">Leads Campaign June Offers (0.0x, $1,032 spend)</w:t>
      </w:r>
    </w:p>
    <w:p>
      <w:pPr>
        <w:spacing w:before="0" w:after="40"/>
      </w:pPr>
      <w:r>
        <w:rPr>
          <w:b/>
        </w:rPr>
        <w:t xml:space="preserve">August (1.63x): </w:t>
      </w:r>
      <w:r>
        <w:rPr/>
        <w:t xml:space="preserve">The highest spend of the period. The $99 New System promo paid back (2.1x), but non-brand HVAC and plumbing returned only 0.4–0.5x. PMax Remarketing fell to 0.8x, and $4,029 of spend was again unattributed.</w:t>
      </w:r>
    </w:p>
    <w:p>
      <w:pPr>
        <w:spacing w:before="0" w:after="200"/>
      </w:pPr>
      <w:r>
        <w:rPr>
          <w:b/>
          <w:color w:val="595959"/>
          <w:sz w:val="19"/>
          <w:szCs w:val="19"/>
        </w:rPr>
        <w:t xml:space="preserve">Top: </w:t>
      </w:r>
      <w:r>
        <w:rPr>
          <w:color w:val="595959"/>
          <w:sz w:val="19"/>
          <w:szCs w:val="19"/>
        </w:rPr>
        <w:t xml:space="preserve">PPC_Brand_Core_Myrtle-Beach (8.3x)   </w:t>
      </w:r>
      <w:r>
        <w:rPr>
          <w:b/>
          <w:color w:val="595959"/>
          <w:sz w:val="19"/>
          <w:szCs w:val="19"/>
        </w:rPr>
        <w:t xml:space="preserve">Bottom: </w:t>
      </w:r>
      <w:r>
        <w:rPr>
          <w:color w:val="595959"/>
          <w:sz w:val="19"/>
          <w:szCs w:val="19"/>
        </w:rPr>
        <w:t xml:space="preserve">August 2026 Special, $100 Off HVAC Repair - Copy (0.0x, $1,803 spend)</w:t>
      </w:r>
    </w:p>
    <w:p>
      <w:pPr>
        <w:spacing w:before="0" w:after="40"/>
      </w:pPr>
      <w:r>
        <w:rPr>
          <w:b/>
        </w:rPr>
        <w:t xml:space="preserve">September (1.88x): </w:t>
      </w:r>
      <w:r>
        <w:rPr/>
        <w:t xml:space="preserve">Brand, LSA and PMax returned 5.1x, while non-brand search took 53% of the budget at 0.6x. LSA Plumbing returned 18.4x.</w:t>
      </w:r>
    </w:p>
    <w:p>
      <w:pPr>
        <w:spacing w:before="0" w:after="200"/>
      </w:pPr>
      <w:r>
        <w:rPr>
          <w:b/>
          <w:color w:val="595959"/>
          <w:sz w:val="19"/>
          <w:szCs w:val="19"/>
        </w:rPr>
        <w:t xml:space="preserve">Top: </w:t>
      </w:r>
      <w:r>
        <w:rPr>
          <w:color w:val="595959"/>
          <w:sz w:val="19"/>
          <w:szCs w:val="19"/>
        </w:rPr>
        <w:t xml:space="preserve">LSA (Plumbing) (18.4x)   </w:t>
      </w:r>
      <w:r>
        <w:rPr>
          <w:b/>
          <w:color w:val="595959"/>
          <w:sz w:val="19"/>
          <w:szCs w:val="19"/>
        </w:rPr>
        <w:t xml:space="preserve">Bottom: </w:t>
      </w:r>
      <w:r>
        <w:rPr>
          <w:color w:val="595959"/>
          <w:sz w:val="19"/>
          <w:szCs w:val="19"/>
        </w:rPr>
        <w:t xml:space="preserve">July - Sept 2026 Special, $99 New System (0.0x, $2,303 spend)</w:t>
      </w:r>
    </w:p>
    <w:p>
      <w:pPr>
        <w:pStyle w:val="Heading1"/>
        <w:keepNext/>
        <w:pageBreakBefore/>
      </w:pPr>
      <w:r>
        <w:rPr/>
        <w:t xml:space="preserve">Campaign rankings by leads</w:t>
      </w:r>
    </w:p>
    <w:p>
      <w:pPr/>
      <w:r>
        <w:rPr/>
        <w:t xml:space="preserve">Every campaign each month, ranked by unique leads. Ties are broken by closed revenue. Rows with no spend (tracking names such as “PPC HVAC”) are included because they carry leads.</w:t>
      </w:r>
    </w:p>
    <w:p>
      <w:pPr>
        <w:pStyle w:val="Heading2"/>
        <w:keepNext/>
      </w:pPr>
      <w:r>
        <w:rPr/>
        <w:t xml:space="preserve">April 2026 (Apr 1–30)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931"/>
        <w:gridCol w:w="806"/>
        <w:gridCol w:w="1209"/>
        <w:gridCol w:w="1108"/>
        <w:gridCol w:w="1411"/>
        <w:gridCol w:w="1111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93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PPC_NB_Competitor_Zip-Code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$2,724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$52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$786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$452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$13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$11,967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26.5x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$2,367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$82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$10,982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4.6x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$1,793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$94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$2,159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1.2x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$841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$49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$5,418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6.4x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$79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$669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$67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$1,553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$222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$502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Google Ads Pending Validation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$79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Google 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May 2026 (May 1–31)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931"/>
        <w:gridCol w:w="806"/>
        <w:gridCol w:w="1209"/>
        <w:gridCol w:w="1108"/>
        <w:gridCol w:w="1411"/>
        <w:gridCol w:w="1111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93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PPC_NB_Competitor-Carolina-Cool_Zip-Code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$2,275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$27,634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12.1x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$3,901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$89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$5,746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1.5x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PPC_Brand_Core_Zip-Code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$456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$19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$12,102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26.6x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$960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$46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$10,096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10.5x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$657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$39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$1,571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$98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$4,373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2.8x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$182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$579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3.2x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PPC_NB_Plumbing_Zip-Code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$1,332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$222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$486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$97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Google Ads Pending Validation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June 2026 (Jun 1–30)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931"/>
        <w:gridCol w:w="806"/>
        <w:gridCol w:w="1209"/>
        <w:gridCol w:w="1108"/>
        <w:gridCol w:w="1411"/>
        <w:gridCol w:w="1111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93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75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$4,919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$66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$27,782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5.6x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$2,048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$71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$11,401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5.6x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PPC_Brand_Core_Zip-Code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$666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$25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$5,451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8.2x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$598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$31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$9,944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16.6x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PPC_NB_HVAC_Zip-Code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$1,863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$124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$3,448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1.9x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$342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$24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$15,402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45.0x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$455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$65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$32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$6,431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40.1x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Leads Campaign June Offers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$1,049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$262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PPC_NB_Plumbing_Zip-Code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$836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$279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Google 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$384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$818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July 2026 (Jul 1–31)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931"/>
        <w:gridCol w:w="806"/>
        <w:gridCol w:w="1209"/>
        <w:gridCol w:w="1108"/>
        <w:gridCol w:w="1411"/>
        <w:gridCol w:w="1111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93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$3,761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$63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$12,588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3.3x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$4,376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$84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$10,956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2.5x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$5,877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$168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$2,031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PPC_Brand_Core_Myrtle-Beach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$1,262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$20,876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16.5x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$1,127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PPC_NB_Plumbing_Myrtle-Beach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$8,607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$478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$249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$614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$44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$1,765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2.9x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$515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$2,508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4.9x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$431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$86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$2,215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Google 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$406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Leads Campaign June Offers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$1,032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$1,032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$4,163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August 2026 (Aug 1–31)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931"/>
        <w:gridCol w:w="806"/>
        <w:gridCol w:w="1209"/>
        <w:gridCol w:w="1108"/>
        <w:gridCol w:w="1411"/>
        <w:gridCol w:w="1111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93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64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$4,906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$77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$14,314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2.9x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56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$4,966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$89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$12,084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2.4x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47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$3,200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$68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$2,450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0.8x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$5,534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$163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$2,618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0.5x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PPC_Brand_Core_Myrtle-Beach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$1,325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$58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$11,034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8.3x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July 2026 Special, $99 New System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$4,705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$224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$9,870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2.1x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$682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$1,735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2.5x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PPC_NB_Competitor_Myrtle-Beach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$2,172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$136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$610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$5,532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$395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$2,320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0.4x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Google Ads Pending Validation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$325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August 2026 Special, $100 Off HVAC Repair - Copy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$1,803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$180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$1,110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$4,748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$4,029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September 2026 (Sep 1–28)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931"/>
        <w:gridCol w:w="806"/>
        <w:gridCol w:w="1209"/>
        <w:gridCol w:w="1108"/>
        <w:gridCol w:w="1411"/>
        <w:gridCol w:w="1111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93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59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$1,970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53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$3,185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$12,414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3.9x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$3,268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$86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$5,639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1.7x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$5,504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$204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$3,078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PPC_NB_Competitor_Myrtle-Beach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$3,982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$147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$2,023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0.5x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$2,948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$113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$2,307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0.8x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PPC_Brand_Core_Myrtle-Beach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$1,330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$63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$10,060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7.6x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$855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$15,755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18.4x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August 2026 Special, $100 Off HVAC Repair - Copy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$1,920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$213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PPC_NB_Plumbing_Myrtle-Beach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$3,501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$2,230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July - Sept 2026 Special, $99 New System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$2,303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$384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PDM - Sept Plumbing Offer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$828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$166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$847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Aug 2026 Special, $100 Off Plumbing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$431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$144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$319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0.7x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Google Ads Pending Validation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393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Mainline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$532</w:t>
            </w:r>
          </w:p>
        </w:tc>
        <w:tc>
          <w:tcPr>
            <w:tcW w:w="11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393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$290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</w:pPr>
      <w:r>
        <w:rPr/>
        <w:t xml:space="preserve">April 2026 (Apr 1–30)</w:t>
      </w:r>
    </w:p>
    <w:p>
      <w:pPr/>
      <w:r>
        <w:rPr/>
        <w:t xml:space="preserve">April returned 3.07x on $10,400 of spend. Brand, LSA and PMax made 89% of revenue on 42% of spend; non-brand search lost money.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3"/>
        <w:gridCol w:w="1512"/>
        <w:gridCol w:w="1209"/>
        <w:gridCol w:w="1713"/>
        <w:gridCol w:w="2217"/>
        <w:gridCol w:w="1716"/>
      </w:tblGrid>
      <w:tr>
        <w:trPr>
          <w:tblHeader/>
          <w:cantSplit/>
        </w:trPr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5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Conversions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 per lead</w:t>
            </w:r>
          </w:p>
        </w:tc>
        <w:tc>
          <w:tcPr>
            <w:tcW w:w="2217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Closed revenue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$10,399.80</w:t>
            </w:r>
          </w:p>
        </w:tc>
        <w:tc>
          <w:tcPr>
            <w:tcW w:w="15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214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185</w:t>
            </w:r>
          </w:p>
        </w:tc>
        <w:tc>
          <w:tcPr>
            <w:tcW w:w="17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$56.22</w:t>
            </w:r>
          </w:p>
        </w:tc>
        <w:tc>
          <w:tcPr>
            <w:tcW w:w="2217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$31,971.08</w:t>
            </w:r>
          </w:p>
        </w:tc>
        <w:tc>
          <w:tcPr>
            <w:tcW w:w="17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3.07x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By campaign group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19"/>
        <w:gridCol w:w="1209"/>
        <w:gridCol w:w="1008"/>
        <w:gridCol w:w="1209"/>
        <w:gridCol w:w="1108"/>
        <w:gridCol w:w="1008"/>
        <w:gridCol w:w="806"/>
        <w:gridCol w:w="1313"/>
      </w:tblGrid>
      <w:tr>
        <w:trPr>
          <w:tblHeader/>
          <w:cantSplit/>
        </w:trPr>
        <w:tc>
          <w:tcPr>
            <w:tcW w:w="2419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spend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revenue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3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$4,329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42%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$28,367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89%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6.55x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$48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$6,070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58%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$3,446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11%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0.57x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$78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Zero-spend rows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What worked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 search: </w:t>
      </w:r>
      <w:r>
        <w:rPr/>
        <w:t xml:space="preserve">26.5x ROAS, $11,967 revenue on $452 spend, leads at $13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Plumbing: </w:t>
      </w:r>
      <w:r>
        <w:rPr/>
        <w:t xml:space="preserve">6.4x ROAS at $49 per lead.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HVAC: </w:t>
      </w:r>
      <w:r>
        <w:rPr/>
        <w:t xml:space="preserve">4.6x ROAS, $10,982 revenue on $2,367.</w:t>
      </w:r>
    </w:p>
    <w:p>
      <w:pPr>
        <w:pStyle w:val="Heading2"/>
        <w:keepNext/>
      </w:pPr>
      <w:r>
        <w:rPr/>
        <w:t xml:space="preserve">What didn’t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Competitor (Zip-Code): </w:t>
      </w:r>
      <w:r>
        <w:rPr/>
        <w:t xml:space="preserve">the largest line item ($2,724) at 0.3x, even though its 52 leads cost only $52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plumbing: </w:t>
      </w:r>
      <w:r>
        <w:rPr/>
        <w:t xml:space="preserve">$1,553 for 7 leads ($222 each) and 0.3x.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PMax HVAC: </w:t>
      </w:r>
      <w:r>
        <w:rPr/>
        <w:t xml:space="preserve">$669 for 10 leads and no closed revenue.</w:t>
      </w:r>
    </w:p>
    <w:p>
      <w:pPr>
        <w:pStyle w:val="Heading2"/>
        <w:keepNext/>
      </w:pPr>
      <w:r>
        <w:rPr/>
        <w:t xml:space="preserve">Campaign ranking</w:t>
      </w:r>
    </w:p>
    <w:p>
      <w:pPr/>
      <w:r>
        <w:rPr/>
        <w:t xml:space="preserve">Campaigns with spend, ranked by ROAS. Campaigns with no closed revenue are ranked by cost per lead.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326"/>
        <w:gridCol w:w="1411"/>
        <w:gridCol w:w="806"/>
        <w:gridCol w:w="1108"/>
        <w:gridCol w:w="1108"/>
        <w:gridCol w:w="705"/>
        <w:gridCol w:w="1112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32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705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1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PPC_Brand_Core_Zip-Code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26.5x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$11,967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$13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6.4x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$5,418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$841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$49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4.6x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$10,982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$2,367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$82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1.2x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$2,159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$1,793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$94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PPC_NB_Plumbing_Zip-Code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$502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$1,553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$222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$786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$2,724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$52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$669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$67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</w:pPr>
      <w:r>
        <w:rPr/>
        <w:t xml:space="preserve">May 2026 (May 1–31)</w:t>
      </w:r>
    </w:p>
    <w:p>
      <w:pPr/>
      <w:r>
        <w:rPr/>
        <w:t xml:space="preserve">May returned 5.12x on $11,819 of spend. It was the one month non-brand search out-earned brand, almost entirely because of the Carolina Cool competitor campaign.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3"/>
        <w:gridCol w:w="1512"/>
        <w:gridCol w:w="1209"/>
        <w:gridCol w:w="1713"/>
        <w:gridCol w:w="2217"/>
        <w:gridCol w:w="1716"/>
      </w:tblGrid>
      <w:tr>
        <w:trPr>
          <w:tblHeader/>
          <w:cantSplit/>
        </w:trPr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5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Conversions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 per lead</w:t>
            </w:r>
          </w:p>
        </w:tc>
        <w:tc>
          <w:tcPr>
            <w:tcW w:w="2217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Closed revenue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$11,819.16</w:t>
            </w:r>
          </w:p>
        </w:tc>
        <w:tc>
          <w:tcPr>
            <w:tcW w:w="15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231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203</w:t>
            </w:r>
          </w:p>
        </w:tc>
        <w:tc>
          <w:tcPr>
            <w:tcW w:w="17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$58.22</w:t>
            </w:r>
          </w:p>
        </w:tc>
        <w:tc>
          <w:tcPr>
            <w:tcW w:w="2217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$60,530.12</w:t>
            </w:r>
          </w:p>
        </w:tc>
        <w:tc>
          <w:tcPr>
            <w:tcW w:w="17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5.12x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By campaign group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19"/>
        <w:gridCol w:w="1209"/>
        <w:gridCol w:w="1008"/>
        <w:gridCol w:w="1209"/>
        <w:gridCol w:w="1108"/>
        <w:gridCol w:w="1008"/>
        <w:gridCol w:w="806"/>
        <w:gridCol w:w="1313"/>
      </w:tblGrid>
      <w:tr>
        <w:trPr>
          <w:tblHeader/>
          <w:cantSplit/>
        </w:trPr>
        <w:tc>
          <w:tcPr>
            <w:tcW w:w="2419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spend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revenue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3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$6,156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52%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$28,524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47%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4.63x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115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$54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$5,663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48%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$32,006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53%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5.65x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77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$74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Zero-spend rows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What worked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Carolina Cool competitor: </w:t>
      </w:r>
      <w:r>
        <w:rPr/>
        <w:t xml:space="preserve">12.1x ROAS, $27,634 revenue on $2,275, with 50 leads at $45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 search: </w:t>
      </w:r>
      <w:r>
        <w:rPr/>
        <w:t xml:space="preserve">26.6x ROAS, $12,102 revenue on $456.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Plumbing: </w:t>
      </w:r>
      <w:r>
        <w:rPr/>
        <w:t xml:space="preserve">10.5x ROAS at $46 per lead.</w:t>
      </w:r>
    </w:p>
    <w:p>
      <w:pPr>
        <w:pStyle w:val="Heading2"/>
        <w:keepNext/>
      </w:pPr>
      <w:r>
        <w:rPr/>
        <w:t xml:space="preserve">What didn’t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HVAC: </w:t>
      </w:r>
      <w:r>
        <w:rPr/>
        <w:t xml:space="preserve">the largest spend ($3,901) returned only 1.5x.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plumbing: </w:t>
      </w:r>
      <w:r>
        <w:rPr/>
        <w:t xml:space="preserve">$1,332 for 6 leads ($222 each) and no revenue.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PMax HVAC and Competitor (Zip-Code): </w:t>
      </w:r>
      <w:r>
        <w:rPr/>
        <w:t xml:space="preserve">$1,143 combined with no closed revenue.</w:t>
      </w:r>
    </w:p>
    <w:p>
      <w:pPr>
        <w:pStyle w:val="Heading2"/>
        <w:keepNext/>
      </w:pPr>
      <w:r>
        <w:rPr/>
        <w:t xml:space="preserve">Campaign ranking</w:t>
      </w:r>
    </w:p>
    <w:p>
      <w:pPr/>
      <w:r>
        <w:rPr/>
        <w:t xml:space="preserve">Campaigns with spend, ranked by ROAS. Campaigns with no closed revenue are ranked by cost per lead.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326"/>
        <w:gridCol w:w="1411"/>
        <w:gridCol w:w="806"/>
        <w:gridCol w:w="1108"/>
        <w:gridCol w:w="1108"/>
        <w:gridCol w:w="705"/>
        <w:gridCol w:w="1112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32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705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1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PPC_Brand_Core_Zip-Code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26.6x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$12,102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$456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$19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12.1x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$27,634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$2,275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10.5x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$10,096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$960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$46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3.2x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$579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$182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$20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PPC_NB_HVAC_Zip-Code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2.8x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$4,373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$1,571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$98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1.5x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$5,746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$3,901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$89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$657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$39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$486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$97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PPC_NB_Plumbing_Zip-Code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$1,332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$222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Not ranked: no spend attributed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36"/>
        <w:gridCol w:w="1814"/>
        <w:gridCol w:w="1411"/>
        <w:gridCol w:w="2219"/>
      </w:tblGrid>
      <w:tr>
        <w:trPr>
          <w:tblHeader/>
          <w:cantSplit/>
        </w:trPr>
        <w:tc>
          <w:tcPr>
            <w:tcW w:w="4636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Row</w:t>
            </w:r>
          </w:p>
        </w:tc>
        <w:tc>
          <w:tcPr>
            <w:tcW w:w="1814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221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Google Ads Pending Validation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</w:pPr>
      <w:r>
        <w:rPr/>
        <w:t xml:space="preserve">June 2026 (Jun 1–30)</w:t>
      </w:r>
    </w:p>
    <w:p>
      <w:pPr/>
      <w:r>
        <w:rPr/>
        <w:t xml:space="preserve">June was the best month: 5.83x on $13,754 of spend and $80,244 in closed revenue. LSA and PMax did most of the work.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3"/>
        <w:gridCol w:w="1512"/>
        <w:gridCol w:w="1209"/>
        <w:gridCol w:w="1713"/>
        <w:gridCol w:w="2217"/>
        <w:gridCol w:w="1716"/>
      </w:tblGrid>
      <w:tr>
        <w:trPr>
          <w:tblHeader/>
          <w:cantSplit/>
        </w:trPr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5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Conversions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 per lead</w:t>
            </w:r>
          </w:p>
        </w:tc>
        <w:tc>
          <w:tcPr>
            <w:tcW w:w="2217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Closed revenue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$13,753.74</w:t>
            </w:r>
          </w:p>
        </w:tc>
        <w:tc>
          <w:tcPr>
            <w:tcW w:w="15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261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215</w:t>
            </w:r>
          </w:p>
        </w:tc>
        <w:tc>
          <w:tcPr>
            <w:tcW w:w="17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$63.97</w:t>
            </w:r>
          </w:p>
        </w:tc>
        <w:tc>
          <w:tcPr>
            <w:tcW w:w="2217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$80,243.76</w:t>
            </w:r>
          </w:p>
        </w:tc>
        <w:tc>
          <w:tcPr>
            <w:tcW w:w="17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5.83x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By campaign group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19"/>
        <w:gridCol w:w="1209"/>
        <w:gridCol w:w="1008"/>
        <w:gridCol w:w="1209"/>
        <w:gridCol w:w="1108"/>
        <w:gridCol w:w="1008"/>
        <w:gridCol w:w="806"/>
        <w:gridCol w:w="1313"/>
      </w:tblGrid>
      <w:tr>
        <w:trPr>
          <w:tblHeader/>
          <w:cantSplit/>
        </w:trPr>
        <w:tc>
          <w:tcPr>
            <w:tcW w:w="2419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spend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revenue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3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$6,685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49%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$65,010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81%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9.72x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140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$48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$5,201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38%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$14,849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19%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2.86x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54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$96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Promos and specials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$1,049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$262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Unattributed spend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$818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Zero-spend rows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$384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What worked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HVAC: </w:t>
      </w:r>
      <w:r>
        <w:rPr/>
        <w:t xml:space="preserve">$27,782 revenue on $4,919 (5.6x), with 75 leads at $66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PMax Remarketing and PMax HVAC: </w:t>
      </w:r>
      <w:r>
        <w:rPr/>
        <w:t xml:space="preserve">45.0x and 40.1x, $21,833 revenue on $502 combined.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Plumbing: </w:t>
      </w:r>
      <w:r>
        <w:rPr/>
        <w:t xml:space="preserve">16.6x ROAS at $31 per lead.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Carolina Cool competitor: </w:t>
      </w:r>
      <w:r>
        <w:rPr/>
        <w:t xml:space="preserve">5.6x, $11,401 revenue.</w:t>
      </w:r>
    </w:p>
    <w:p>
      <w:pPr>
        <w:pStyle w:val="Heading2"/>
        <w:keepNext/>
      </w:pPr>
      <w:r>
        <w:rPr/>
        <w:t xml:space="preserve">What didn’t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June Offers leads campaign: </w:t>
      </w:r>
      <w:r>
        <w:rPr/>
        <w:t xml:space="preserve">$1,049 for 4 leads and no revenue.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plumbing: </w:t>
      </w:r>
      <w:r>
        <w:rPr/>
        <w:t xml:space="preserve">$836 for 3 leads ($279 each) and no revenue.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Unattributed spend: </w:t>
      </w:r>
      <w:r>
        <w:rPr/>
        <w:t xml:space="preserve">$818 not tied to a campaign.</w:t>
      </w:r>
    </w:p>
    <w:p>
      <w:pPr>
        <w:pStyle w:val="Heading2"/>
        <w:keepNext/>
      </w:pPr>
      <w:r>
        <w:rPr/>
        <w:t xml:space="preserve">Campaign ranking</w:t>
      </w:r>
    </w:p>
    <w:p>
      <w:pPr/>
      <w:r>
        <w:rPr/>
        <w:t xml:space="preserve">Campaigns with spend, ranked by ROAS. Campaigns with no closed revenue are ranked by cost per lead.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326"/>
        <w:gridCol w:w="1411"/>
        <w:gridCol w:w="806"/>
        <w:gridCol w:w="1108"/>
        <w:gridCol w:w="1108"/>
        <w:gridCol w:w="705"/>
        <w:gridCol w:w="1112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32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705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1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45.0x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$15,402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$342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$24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40.1x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$6,431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$160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$32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16.6x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$9,944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$598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$31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8.2x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$5,451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$666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$25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5.6x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$27,782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$4,919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75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$66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5.6x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$11,401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$2,048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$71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PPC_NB_HVAC_Zip-Code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1.9x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$3,448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$1,863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$124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$455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$65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Leads Campaign June Offers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$1,049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$262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PPC_NB_Plumbing_Zip-Code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$836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$279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Not ranked: no spend attributed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36"/>
        <w:gridCol w:w="1814"/>
        <w:gridCol w:w="1411"/>
        <w:gridCol w:w="2219"/>
      </w:tblGrid>
      <w:tr>
        <w:trPr>
          <w:tblHeader/>
          <w:cantSplit/>
        </w:trPr>
        <w:tc>
          <w:tcPr>
            <w:tcW w:w="4636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Row</w:t>
            </w:r>
          </w:p>
        </w:tc>
        <w:tc>
          <w:tcPr>
            <w:tcW w:w="1814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221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$818.47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Google Brand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$384.26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</w:pPr>
      <w:r>
        <w:rPr/>
        <w:t xml:space="preserve">July 2026 (Jul 1–31)</w:t>
      </w:r>
    </w:p>
    <w:p>
      <w:pPr/>
      <w:r>
        <w:rPr/>
        <w:t xml:space="preserve">July spend more than doubled to $30,639 as campaigns moved from Zip-Code to Myrtle-Beach targeting. Revenue fell to $54,721 and ROAS dropped from 5.83x to 1.79x.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3"/>
        <w:gridCol w:w="1512"/>
        <w:gridCol w:w="1209"/>
        <w:gridCol w:w="1713"/>
        <w:gridCol w:w="2217"/>
        <w:gridCol w:w="1716"/>
      </w:tblGrid>
      <w:tr>
        <w:trPr>
          <w:tblHeader/>
          <w:cantSplit/>
        </w:trPr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5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Conversions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 per lead</w:t>
            </w:r>
          </w:p>
        </w:tc>
        <w:tc>
          <w:tcPr>
            <w:tcW w:w="2217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Closed revenue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$30,639.24</w:t>
            </w:r>
          </w:p>
        </w:tc>
        <w:tc>
          <w:tcPr>
            <w:tcW w:w="15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348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292</w:t>
            </w:r>
          </w:p>
        </w:tc>
        <w:tc>
          <w:tcPr>
            <w:tcW w:w="17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$104.93</w:t>
            </w:r>
          </w:p>
        </w:tc>
        <w:tc>
          <w:tcPr>
            <w:tcW w:w="2217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$54,720.95</w:t>
            </w:r>
          </w:p>
        </w:tc>
        <w:tc>
          <w:tcPr>
            <w:tcW w:w="17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1.79x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By campaign group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19"/>
        <w:gridCol w:w="1209"/>
        <w:gridCol w:w="1008"/>
        <w:gridCol w:w="1209"/>
        <w:gridCol w:w="1108"/>
        <w:gridCol w:w="1008"/>
        <w:gridCol w:w="806"/>
        <w:gridCol w:w="1313"/>
      </w:tblGrid>
      <w:tr>
        <w:trPr>
          <w:tblHeader/>
          <w:cantSplit/>
        </w:trPr>
        <w:tc>
          <w:tcPr>
            <w:tcW w:w="2419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spend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revenue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3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$6,153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20%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$37,737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69%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6.13x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115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$54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$19,291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63%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$13,236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24%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0.69x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110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$175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Promos and specials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$1,032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$1,032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Unattributed spend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$4,163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Zero-spend rows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$3,748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66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What worked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 search: </w:t>
      </w:r>
      <w:r>
        <w:rPr/>
        <w:t xml:space="preserve">16.5x, $20,876 revenue on $1,262.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HVAC: </w:t>
      </w:r>
      <w:r>
        <w:rPr/>
        <w:t xml:space="preserve">3.3x, 60 leads at $63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Carolina Cool competitor: </w:t>
      </w:r>
      <w:r>
        <w:rPr/>
        <w:t xml:space="preserve">2.5x, $10,956 revenue with 52 leads at $84 each.</w:t>
      </w:r>
    </w:p>
    <w:p>
      <w:pPr>
        <w:pStyle w:val="Heading2"/>
        <w:keepNext/>
      </w:pPr>
      <w:r>
        <w:rPr/>
        <w:t xml:space="preserve">What didn’t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plumbing: </w:t>
      </w:r>
      <w:r>
        <w:rPr/>
        <w:t xml:space="preserve">$8,607, the largest line item, for 18 leads ($478 each) and $249 in revenue.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HVAC: </w:t>
      </w:r>
      <w:r>
        <w:rPr/>
        <w:t xml:space="preserve">$5,877 at 0.3x.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Unattributed spend: </w:t>
      </w:r>
      <w:r>
        <w:rPr/>
        <w:t xml:space="preserve">$4,163, or 14% of the budget, not tied to any campaign.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June Offers leads campaign: </w:t>
      </w:r>
      <w:r>
        <w:rPr/>
        <w:t xml:space="preserve">still running: $1,032 for 1 lead and no revenue.</w:t>
      </w:r>
    </w:p>
    <w:p>
      <w:pPr>
        <w:pStyle w:val="Heading2"/>
        <w:keepNext/>
      </w:pPr>
      <w:r>
        <w:rPr/>
        <w:t xml:space="preserve">Campaign ranking</w:t>
      </w:r>
    </w:p>
    <w:p>
      <w:pPr/>
      <w:r>
        <w:rPr/>
        <w:t xml:space="preserve">Campaigns with spend, ranked by ROAS. Campaigns with no closed revenue are ranked by cost per lead.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326"/>
        <w:gridCol w:w="1411"/>
        <w:gridCol w:w="806"/>
        <w:gridCol w:w="1108"/>
        <w:gridCol w:w="1108"/>
        <w:gridCol w:w="705"/>
        <w:gridCol w:w="1112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32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705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1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16.5x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$20,876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$1,262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$45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4.9x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$2,508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$515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$40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3.3x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$12,588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$3,761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$63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2.9x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$1,765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$614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$44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$10,956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$4,376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$84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PPC_NB_HVAC_Myrtle-Beach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$2,031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$5,877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$168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$249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$8,607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$478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PPC_NB_Competitor_Myrtle-Beach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$431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$86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Leads Campaign June Offers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$1,032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$1,032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Not ranked: no spend attributed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36"/>
        <w:gridCol w:w="1814"/>
        <w:gridCol w:w="1411"/>
        <w:gridCol w:w="2219"/>
      </w:tblGrid>
      <w:tr>
        <w:trPr>
          <w:tblHeader/>
          <w:cantSplit/>
        </w:trPr>
        <w:tc>
          <w:tcPr>
            <w:tcW w:w="4636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Row</w:t>
            </w:r>
          </w:p>
        </w:tc>
        <w:tc>
          <w:tcPr>
            <w:tcW w:w="1814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221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$4,163.22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$1,127.40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$2,214.70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Google Brand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$405.62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</w:pPr>
      <w:r>
        <w:rPr/>
        <w:t xml:space="preserve">August 2026 (Aug 1–31)</w:t>
      </w:r>
    </w:p>
    <w:p>
      <w:pPr/>
      <w:r>
        <w:rPr/>
        <w:t xml:space="preserve">August spend rose again to $38,855, the highest of the period. Revenue recovered to $63,218, but ROAS was 1.63x and cost per lead reached $116.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3"/>
        <w:gridCol w:w="1512"/>
        <w:gridCol w:w="1209"/>
        <w:gridCol w:w="1713"/>
        <w:gridCol w:w="2217"/>
        <w:gridCol w:w="1716"/>
      </w:tblGrid>
      <w:tr>
        <w:trPr>
          <w:tblHeader/>
          <w:cantSplit/>
        </w:trPr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5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Conversions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 per lead</w:t>
            </w:r>
          </w:p>
        </w:tc>
        <w:tc>
          <w:tcPr>
            <w:tcW w:w="2217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Closed revenue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$38,855.24</w:t>
            </w:r>
          </w:p>
        </w:tc>
        <w:tc>
          <w:tcPr>
            <w:tcW w:w="15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408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335</w:t>
            </w:r>
          </w:p>
        </w:tc>
        <w:tc>
          <w:tcPr>
            <w:tcW w:w="17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$115.99</w:t>
            </w:r>
          </w:p>
        </w:tc>
        <w:tc>
          <w:tcPr>
            <w:tcW w:w="2217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$63,217.71</w:t>
            </w:r>
          </w:p>
        </w:tc>
        <w:tc>
          <w:tcPr>
            <w:tcW w:w="17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1.63x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By campaign group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19"/>
        <w:gridCol w:w="1209"/>
        <w:gridCol w:w="1008"/>
        <w:gridCol w:w="1209"/>
        <w:gridCol w:w="1108"/>
        <w:gridCol w:w="1008"/>
        <w:gridCol w:w="806"/>
        <w:gridCol w:w="1313"/>
      </w:tblGrid>
      <w:tr>
        <w:trPr>
          <w:tblHeader/>
          <w:cantSplit/>
        </w:trPr>
        <w:tc>
          <w:tcPr>
            <w:tcW w:w="2419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spend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revenue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3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$10,113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$29,533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47%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2.92x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151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$67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$18,204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47%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$17,633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28%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0.97x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$152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Promos and specials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$6,509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$9,870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1.52x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$210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Unattributed spend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$4,029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Zero-spend rows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$6,182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What worked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 search: </w:t>
      </w:r>
      <w:r>
        <w:rPr/>
        <w:t xml:space="preserve">8.3x ROAS on $1,325.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HVAC: </w:t>
      </w:r>
      <w:r>
        <w:rPr/>
        <w:t xml:space="preserve">2.9x, 64 leads at $77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Carolina Cool competitor: </w:t>
      </w:r>
      <w:r>
        <w:rPr/>
        <w:t xml:space="preserve">2.4x, $12,084 revenue.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$99 New System promo: </w:t>
      </w:r>
      <w:r>
        <w:rPr/>
        <w:t xml:space="preserve">$9,870 revenue on $4,705 (2.1x), the only promo that paid back.</w:t>
      </w:r>
    </w:p>
    <w:p>
      <w:pPr>
        <w:pStyle w:val="Heading2"/>
        <w:keepNext/>
      </w:pPr>
      <w:r>
        <w:rPr/>
        <w:t xml:space="preserve">What didn’t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HVAC and plumbing: </w:t>
      </w:r>
      <w:r>
        <w:rPr/>
        <w:t xml:space="preserve">$11,066 combined at 0.4–0.5x. Plumbing leads cost $395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Unattributed spend: </w:t>
      </w:r>
      <w:r>
        <w:rPr/>
        <w:t xml:space="preserve">$4,029, or 10% of the budget, not tied to any campaign.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PMax Remarketing: </w:t>
      </w:r>
      <w:r>
        <w:rPr/>
        <w:t xml:space="preserve">0.8x on $3,200, down from 45x in June.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$100 Off HVAC Repair: </w:t>
      </w:r>
      <w:r>
        <w:rPr/>
        <w:t xml:space="preserve">$1,803 with no revenue.</w:t>
      </w:r>
    </w:p>
    <w:p>
      <w:pPr>
        <w:pStyle w:val="Heading2"/>
        <w:keepNext/>
      </w:pPr>
      <w:r>
        <w:rPr/>
        <w:t xml:space="preserve">Campaign ranking</w:t>
      </w:r>
    </w:p>
    <w:p>
      <w:pPr/>
      <w:r>
        <w:rPr/>
        <w:t xml:space="preserve">Campaigns with spend, ranked by ROAS. Campaigns with no closed revenue are ranked by cost per lead.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326"/>
        <w:gridCol w:w="1411"/>
        <w:gridCol w:w="806"/>
        <w:gridCol w:w="1108"/>
        <w:gridCol w:w="1108"/>
        <w:gridCol w:w="705"/>
        <w:gridCol w:w="1112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32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705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1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8.3x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$11,034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$1,325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$58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2.9x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$14,314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$4,906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64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$77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$1,735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$682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$40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PPC_NB_Competitor-Carolina-Cool_Myrtle-Beach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2.4x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$12,084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$4,966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56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$89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July 2026 Special, $99 New System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2.1x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$9,870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$4,705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$224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0.8x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$2,450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$3,200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47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$68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$2,618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$5,534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$163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PPC_NB_Plumbing_Myrtle-Beach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0.4x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$2,320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$5,532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$395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0.3x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$610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$2,172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$136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August 2026 Special, $100 Off HVAC Repair - Copy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$1,803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$180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Not ranked: no spend attributed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36"/>
        <w:gridCol w:w="1814"/>
        <w:gridCol w:w="1411"/>
        <w:gridCol w:w="2219"/>
      </w:tblGrid>
      <w:tr>
        <w:trPr>
          <w:tblHeader/>
          <w:cantSplit/>
        </w:trPr>
        <w:tc>
          <w:tcPr>
            <w:tcW w:w="4636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Row</w:t>
            </w:r>
          </w:p>
        </w:tc>
        <w:tc>
          <w:tcPr>
            <w:tcW w:w="1814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221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$4,029.15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Google Ads Pending Validation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$324.91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$1,110.00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Performance Max - HVAC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$4,747.50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</w:pPr>
      <w:r>
        <w:rPr/>
        <w:t xml:space="preserve">September 2026 (Sep 1–28)</w:t>
      </w:r>
    </w:p>
    <w:p>
      <w:pPr/>
      <w:r>
        <w:rPr/>
        <w:t xml:space="preserve">September (Sep 1–28) returned 1.88x on $30,346. Brand, LSA and PMax returned 5.1x, but more than half the budget went to non-brand search at 0.6x.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13"/>
        <w:gridCol w:w="1512"/>
        <w:gridCol w:w="1209"/>
        <w:gridCol w:w="1713"/>
        <w:gridCol w:w="2217"/>
        <w:gridCol w:w="1716"/>
      </w:tblGrid>
      <w:tr>
        <w:trPr>
          <w:tblHeader/>
          <w:cantSplit/>
        </w:trPr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5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Conversions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7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 per lead</w:t>
            </w:r>
          </w:p>
        </w:tc>
        <w:tc>
          <w:tcPr>
            <w:tcW w:w="2217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Closed revenue</w:t>
            </w:r>
          </w:p>
        </w:tc>
        <w:tc>
          <w:tcPr>
            <w:tcW w:w="171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$30,346.09</w:t>
            </w:r>
          </w:p>
        </w:tc>
        <w:tc>
          <w:tcPr>
            <w:tcW w:w="15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376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308</w:t>
            </w:r>
          </w:p>
        </w:tc>
        <w:tc>
          <w:tcPr>
            <w:tcW w:w="17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$98.53</w:t>
            </w:r>
          </w:p>
        </w:tc>
        <w:tc>
          <w:tcPr>
            <w:tcW w:w="2217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$57,174.68</w:t>
            </w:r>
          </w:p>
        </w:tc>
        <w:tc>
          <w:tcPr>
            <w:tcW w:w="171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1.88x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By campaign group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19"/>
        <w:gridCol w:w="1209"/>
        <w:gridCol w:w="1008"/>
        <w:gridCol w:w="1209"/>
        <w:gridCol w:w="1108"/>
        <w:gridCol w:w="1008"/>
        <w:gridCol w:w="806"/>
        <w:gridCol w:w="1313"/>
      </w:tblGrid>
      <w:tr>
        <w:trPr>
          <w:tblHeader/>
          <w:cantSplit/>
        </w:trPr>
        <w:tc>
          <w:tcPr>
            <w:tcW w:w="2419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spend</w:t>
            </w:r>
          </w:p>
        </w:tc>
        <w:tc>
          <w:tcPr>
            <w:tcW w:w="120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% revenue</w:t>
            </w:r>
          </w:p>
        </w:tc>
        <w:tc>
          <w:tcPr>
            <w:tcW w:w="10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313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Brand, LSA and PMax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$8,637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28%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$43,868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77%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5.08x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129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$67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Non-brand search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$15,936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53%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$9,639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0.60x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87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$183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Promos and specials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$5,483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18%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$319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0.06x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$238</w:t>
            </w:r>
          </w:p>
        </w:tc>
      </w:tr>
      <w:tr>
        <w:trPr>
          <w:cantSplit/>
        </w:trPr>
        <w:tc>
          <w:tcPr>
            <w:tcW w:w="2419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Unattributed spend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$290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1%</w:t>
            </w:r>
          </w:p>
        </w:tc>
        <w:tc>
          <w:tcPr>
            <w:tcW w:w="120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w="10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0.00x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1313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19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Zero-spend rows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$3,349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6%</w:t>
            </w:r>
          </w:p>
        </w:tc>
        <w:tc>
          <w:tcPr>
            <w:tcW w:w="10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69</w:t>
            </w:r>
          </w:p>
        </w:tc>
        <w:tc>
          <w:tcPr>
            <w:tcW w:w="1313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What worked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LSA Plumbing: </w:t>
      </w:r>
      <w:r>
        <w:rPr/>
        <w:t xml:space="preserve">18.4x, $15,755 revenue on $855.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 search: </w:t>
      </w:r>
      <w:r>
        <w:rPr/>
        <w:t xml:space="preserve">7.6x on $1,330.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PMax Remarketing: </w:t>
      </w:r>
      <w:r>
        <w:rPr/>
        <w:t xml:space="preserve">3.9x and 53 leads at $60 each.</w:t>
      </w:r>
    </w:p>
    <w:p>
      <w:pPr>
        <w:pStyle w:val="Heading2"/>
        <w:keepNext/>
      </w:pPr>
      <w:r>
        <w:rPr/>
        <w:t xml:space="preserve">What didn’t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Non-brand search: </w:t>
      </w:r>
      <w:r>
        <w:rPr/>
        <w:t xml:space="preserve">$15,936 at 0.6x. Plumbing leads cost $500 each.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Promos: </w:t>
      </w:r>
      <w:r>
        <w:rPr/>
        <w:t xml:space="preserve">$5,483 for 23 leads and $319 in revenue.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“PPC HVAC”: </w:t>
      </w:r>
      <w:r>
        <w:rPr/>
        <w:t xml:space="preserve">59 leads with no spend attached, the largest lead source of the month.</w:t>
      </w:r>
    </w:p>
    <w:p>
      <w:pPr>
        <w:pStyle w:val="Heading2"/>
        <w:keepNext/>
      </w:pPr>
      <w:r>
        <w:rPr/>
        <w:t xml:space="preserve">Campaign ranking</w:t>
      </w:r>
    </w:p>
    <w:p>
      <w:pPr/>
      <w:r>
        <w:rPr/>
        <w:t xml:space="preserve">Campaigns with spend, ranked by ROAS. Campaigns with no closed revenue are ranked by cost per lead.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4"/>
        <w:gridCol w:w="3326"/>
        <w:gridCol w:w="1411"/>
        <w:gridCol w:w="806"/>
        <w:gridCol w:w="1108"/>
        <w:gridCol w:w="1108"/>
        <w:gridCol w:w="705"/>
        <w:gridCol w:w="1112"/>
      </w:tblGrid>
      <w:tr>
        <w:trPr>
          <w:tblHeader/>
          <w:cantSplit/>
        </w:trPr>
        <w:tc>
          <w:tcPr>
            <w:tcW w:w="504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#</w:t>
            </w:r>
          </w:p>
        </w:tc>
        <w:tc>
          <w:tcPr>
            <w:tcW w:w="332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Campaign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Group</w:t>
            </w:r>
          </w:p>
        </w:tc>
        <w:tc>
          <w:tcPr>
            <w:tcW w:w="806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ROAS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  <w:tc>
          <w:tcPr>
            <w:tcW w:w="1108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705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1112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Cost/lead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(Plumbing)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18.4x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$15,755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$855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$50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PPC_Brand_Core_Myrtle-Beach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7.6x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$10,060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$1,330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$63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Performance Max - Remarketing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3.9x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$12,414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$3,185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53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$60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(LSA) Coastal Air Plus (HVAC)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Brand/LSA/PMax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1.7x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$5,639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$3,268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$86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PPC_NB_Competitor-Carolina-Cool_Myrtle-Beach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0.8x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$2,307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$2,948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$113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Aug 2026 Special, $100 Off Plumbing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0.7x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$319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$431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$144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PPC_NB_Plumbing_Myrtle-Beach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$2,230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$3,501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$500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PPC_NB_HVAC_Myrtle-Beach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0.6x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$3,078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$5,504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$204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PPC_NB_Competitor_Myrtle-Beach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Non-brand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0.5x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$2,023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$3,982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$147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PDM - Sept Plumbing Offer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$828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$166</w:t>
            </w:r>
          </w:p>
        </w:tc>
      </w:tr>
      <w:tr>
        <w:trPr>
          <w:cantSplit/>
        </w:trPr>
        <w:tc>
          <w:tcPr>
            <w:tcW w:w="504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32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August 2026 Special, $100 Off HVAC Repair - Copy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$1,920</w:t>
            </w:r>
          </w:p>
        </w:tc>
        <w:tc>
          <w:tcPr>
            <w:tcW w:w="705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112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$213</w:t>
            </w:r>
          </w:p>
        </w:tc>
      </w:tr>
      <w:tr>
        <w:trPr>
          <w:cantSplit/>
        </w:trPr>
        <w:tc>
          <w:tcPr>
            <w:tcW w:w="504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332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July - Sept 2026 Special, $99 New System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Promo</w:t>
            </w:r>
          </w:p>
        </w:tc>
        <w:tc>
          <w:tcPr>
            <w:tcW w:w="806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0.0x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</w:t>
            </w:r>
          </w:p>
        </w:tc>
        <w:tc>
          <w:tcPr>
            <w:tcW w:w="1108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$2,303</w:t>
            </w:r>
          </w:p>
        </w:tc>
        <w:tc>
          <w:tcPr>
            <w:tcW w:w="705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112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$384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rPr/>
        <w:t xml:space="preserve">Not ranked: no spend attributed</w:t>
      </w:r>
    </w:p>
    <w:tbl>
      <w:tblPr>
        <w:tblW w:w="1008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36"/>
        <w:gridCol w:w="1814"/>
        <w:gridCol w:w="1411"/>
        <w:gridCol w:w="2219"/>
      </w:tblGrid>
      <w:tr>
        <w:trPr>
          <w:tblHeader/>
          <w:cantSplit/>
        </w:trPr>
        <w:tc>
          <w:tcPr>
            <w:tcW w:w="4636" w:type="dxa"/>
            <w:shd w:val="clear" w:color="auto" w:fill="D9E2F3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  <w:szCs w:val="17"/>
              </w:rPr>
              <w:t xml:space="preserve">Row</w:t>
            </w:r>
          </w:p>
        </w:tc>
        <w:tc>
          <w:tcPr>
            <w:tcW w:w="1814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Spend</w:t>
            </w:r>
          </w:p>
        </w:tc>
        <w:tc>
          <w:tcPr>
            <w:tcW w:w="1411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Leads</w:t>
            </w:r>
          </w:p>
        </w:tc>
        <w:tc>
          <w:tcPr>
            <w:tcW w:w="2219" w:type="dxa"/>
            <w:shd w:val="clear" w:color="auto" w:fill="D9E2F3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  <w:szCs w:val="17"/>
              </w:rPr>
              <w:t xml:space="preserve">Revenue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[Unattributed Spend]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$289.93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HVAC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59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$1,970.16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Facebooks Ads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Google Ads Pending Validation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</w:tr>
      <w:tr>
        <w:trPr>
          <w:cantSplit/>
        </w:trPr>
        <w:tc>
          <w:tcPr>
            <w:tcW w:w="4636" w:type="dx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PPC Plumbing</w:t>
            </w:r>
          </w:p>
        </w:tc>
        <w:tc>
          <w:tcPr>
            <w:tcW w:w="1814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2219" w:type="dx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$847.26</w:t>
            </w:r>
          </w:p>
        </w:tc>
      </w:tr>
      <w:tr>
        <w:trPr>
          <w:cantSplit/>
        </w:trPr>
        <w:tc>
          <w:tcPr>
            <w:tcW w:w="4636" w:type="dxa"/>
            <w:shd w:val="clear" w:color="auto" w:fill="F5F7FA"/>
          </w:tcPr>
          <w:p>
            <w:pPr>
              <w:spacing w:before="0" w:after="0"/>
              <w:jc w:val="left"/>
            </w:pPr>
            <w:r>
              <w:rPr>
                <w:sz w:val="17"/>
                <w:szCs w:val="17"/>
              </w:rPr>
              <w:t xml:space="preserve">Mainline</w:t>
            </w:r>
          </w:p>
        </w:tc>
        <w:tc>
          <w:tcPr>
            <w:tcW w:w="1814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$0.00</w:t>
            </w:r>
          </w:p>
        </w:tc>
        <w:tc>
          <w:tcPr>
            <w:tcW w:w="1411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219" w:type="dxa"/>
            <w:shd w:val="clear" w:color="auto" w:fill="F5F7FA"/>
          </w:tcPr>
          <w:p>
            <w:pPr>
              <w:spacing w:before="0" w:after="0"/>
              <w:jc w:val="right"/>
            </w:pPr>
            <w:r>
              <w:rPr>
                <w:sz w:val="17"/>
                <w:szCs w:val="17"/>
              </w:rPr>
              <w:t xml:space="preserve">$531.71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</w:pPr>
      <w:r>
        <w:rPr/>
        <w:t xml:space="preserve">Data caveats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Closed revenue lags leads. </w:t>
      </w:r>
      <w:r>
        <w:rPr/>
        <w:t xml:space="preserve">April–June have had months to close; August and September have not. Part of the recent ROAS drop should narrow as those leads convert.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Zero-spend rows. </w:t>
      </w:r>
      <w:r>
        <w:rPr/>
        <w:t xml:space="preserve">“PPC HVAC”, “PPC Plumbing”, “Facebook Ads”, “Google Ads Pending Validation” and others carry leads and revenue with no spend. They are likely tracking names for paid campaigns.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Unattributed spend. </w:t>
      </w:r>
      <w:r>
        <w:rPr/>
        <w:t xml:space="preserve">$9,301 over the period ($4,163 in July and $4,029 in August) is not tied to any campaign.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September window. </w:t>
      </w:r>
      <w:r>
        <w:rPr/>
        <w:t xml:space="preserve">This report uses the Sep 1–28 export. The earlier Aug 29–Sep 27 export showed $49,309 in revenue, mainly because LSA Plumbing has since added $10,000.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Last-touch bias. </w:t>
      </w:r>
      <w:r>
        <w:rPr/>
        <w:t xml:space="preserve">Brand search and remarketing collect demand other campaigns created, so their ROAS is overstated.</w:t>
      </w:r>
    </w:p>
    <w:p>
      <w:pPr>
        <w:pStyle w:val="Heading1"/>
        <w:keepNext/>
      </w:pPr>
      <w:r>
        <w:rPr/>
        <w:t xml:space="preserve">Recommendations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Reconcile tracking first. </w:t>
      </w:r>
      <w:r>
        <w:rPr/>
        <w:t xml:space="preserve">Map “PPC HVAC” and the other zero-spend rows to their campaigns, and find where the unattributed spend goes.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Pause non-brand plumbing search. </w:t>
      </w:r>
      <w:r>
        <w:rPr/>
        <w:t xml:space="preserve">Move that budget to LSA Plumbing, which has returned about 40 times as much per dollar.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Pull non-brand spend back toward June levels </w:t>
      </w:r>
      <w:r>
        <w:rPr/>
        <w:t xml:space="preserve">and keep only campaigns that pay back, starting with Carolina Cool.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Fund LSA, brand search and PMax fully. </w:t>
      </w:r>
      <w:r>
        <w:rPr/>
        <w:t xml:space="preserve">Test more LSA HVAC budget; it has been a top lead source every month.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Run promos only with an end date and a revenue check. </w:t>
      </w:r>
      <w:r>
        <w:rPr/>
        <w:t xml:space="preserve">Apart from the $99 New System offer in August, promos returned $319 on $9,368 of spend. The June Offers campaign was still spending in July.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Compare Zip-Code and Myrtle-Beach targeting. </w:t>
      </w:r>
      <w:r>
        <w:rPr/>
        <w:t xml:space="preserve">Results were much stronger under Zip-Code targeting; test whether restoring it recovers efficiency.</w:t>
      </w:r>
    </w:p>
    <w:sectPr>
      <w:footerReference w:type="default" r:id="rIdF"/>
      <w:pgSz w:w="12240" w:h="15840"/>
      <w:pgMar w:top="1080" w:right="1080" w:bottom="1080" w:left="1080" w:header="720" w:footer="54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Paid Media Performance Review · Apr–Sep 2026 ·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szCs w:val="21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262626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F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Paid Media Performance Review Apr–Sep 2026</dc:title>
  <dc:creator>Coastal Air Plus</dc:creator>
</cp:coreProperties>
</file>