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B920" w14:textId="77777777" w:rsidR="00A577A9" w:rsidRPr="00554408" w:rsidRDefault="00A577A9" w:rsidP="00A11B36">
      <w:pPr>
        <w:suppressLineNumbers/>
        <w:spacing w:after="0"/>
        <w:rPr>
          <w:rFonts w:ascii="Segoe UI Historic" w:hAnsi="Segoe UI Historic" w:cs="Segoe UI Historic"/>
          <w:sz w:val="36"/>
        </w:rPr>
      </w:pPr>
      <w:r w:rsidRPr="00554408">
        <w:rPr>
          <w:rFonts w:ascii="Segoe UI Historic" w:hAnsi="Segoe UI Historic" w:cs="Segoe UI Historic"/>
          <w:sz w:val="36"/>
        </w:rPr>
        <w:t>Commercial Solution Opening</w:t>
      </w:r>
    </w:p>
    <w:p w14:paraId="5637DE0F" w14:textId="13C54418" w:rsidR="00A577A9" w:rsidRPr="00554408" w:rsidRDefault="00242C17" w:rsidP="00A11B36">
      <w:pPr>
        <w:suppressLineNumbers/>
        <w:spacing w:after="0"/>
        <w:rPr>
          <w:rFonts w:ascii="Segoe UI Historic" w:hAnsi="Segoe UI Historic" w:cs="Segoe UI Historic"/>
          <w:b/>
          <w:sz w:val="40"/>
        </w:rPr>
      </w:pPr>
      <w:r w:rsidRPr="00554408">
        <w:rPr>
          <w:rFonts w:ascii="Segoe UI Historic" w:hAnsi="Segoe UI Historic" w:cs="Segoe UI Historic"/>
          <w:b/>
          <w:sz w:val="40"/>
        </w:rPr>
        <w:t>Customer Care Prototyping</w:t>
      </w:r>
    </w:p>
    <w:p w14:paraId="384ED2B2" w14:textId="7F90BEC1" w:rsidR="00A577A9" w:rsidRPr="00554408" w:rsidRDefault="00A577A9" w:rsidP="00A11B36">
      <w:pPr>
        <w:suppressLineNumbers/>
        <w:spacing w:after="0"/>
        <w:rPr>
          <w:rFonts w:ascii="Segoe UI Historic" w:hAnsi="Segoe UI Historic" w:cs="Segoe UI Historic"/>
          <w:sz w:val="32"/>
        </w:rPr>
      </w:pPr>
      <w:r w:rsidRPr="00554408">
        <w:rPr>
          <w:rFonts w:ascii="Segoe UI Historic" w:hAnsi="Segoe UI Historic" w:cs="Segoe UI Historic"/>
          <w:sz w:val="32"/>
        </w:rPr>
        <w:t>HT0038-2</w:t>
      </w:r>
      <w:r w:rsidR="00DB7BE1" w:rsidRPr="00554408">
        <w:rPr>
          <w:rFonts w:ascii="Segoe UI Historic" w:hAnsi="Segoe UI Historic" w:cs="Segoe UI Historic"/>
          <w:sz w:val="32"/>
        </w:rPr>
        <w:t>5</w:t>
      </w:r>
      <w:r w:rsidRPr="00554408">
        <w:rPr>
          <w:rFonts w:ascii="Segoe UI Historic" w:hAnsi="Segoe UI Historic" w:cs="Segoe UI Historic"/>
          <w:sz w:val="32"/>
        </w:rPr>
        <w:t>-S-C00</w:t>
      </w:r>
      <w:r w:rsidR="00DB7BE1" w:rsidRPr="00554408">
        <w:rPr>
          <w:rFonts w:ascii="Segoe UI Historic" w:hAnsi="Segoe UI Historic" w:cs="Segoe UI Historic"/>
          <w:sz w:val="32"/>
        </w:rPr>
        <w:t>2</w:t>
      </w:r>
    </w:p>
    <w:p w14:paraId="700F4FC5" w14:textId="538667C2" w:rsidR="00631D04" w:rsidRDefault="00AE4D5E" w:rsidP="00A11B36">
      <w:pPr>
        <w:suppressLineNumbers/>
        <w:spacing w:after="0"/>
        <w:rPr>
          <w:rFonts w:ascii="Segoe UI Historic" w:hAnsi="Segoe UI Historic" w:cs="Segoe UI Historic"/>
          <w:sz w:val="32"/>
        </w:rPr>
      </w:pPr>
      <w:r w:rsidRPr="00AE4D5E">
        <w:rPr>
          <w:rFonts w:ascii="Segoe UI Historic" w:hAnsi="Segoe UI Historic" w:cs="Segoe UI Historic"/>
          <w:sz w:val="32"/>
        </w:rPr>
        <w:t>gabriela.y.hurte.civ@health.mil</w:t>
      </w:r>
    </w:p>
    <w:p w14:paraId="4E786900" w14:textId="789A9045" w:rsidR="00631D04" w:rsidRPr="00631D04" w:rsidRDefault="00676FEE" w:rsidP="00631D04">
      <w:pPr>
        <w:suppressLineNumbers/>
        <w:spacing w:after="0"/>
        <w:rPr>
          <w:rFonts w:ascii="Segoe UI Historic" w:hAnsi="Segoe UI Historic" w:cs="Segoe UI Historic"/>
          <w:sz w:val="32"/>
        </w:rPr>
      </w:pPr>
      <w:r>
        <w:rPr>
          <w:rFonts w:ascii="Segoe UI Historic" w:hAnsi="Segoe UI Historic" w:cs="Segoe UI Historic"/>
          <w:sz w:val="32"/>
        </w:rPr>
        <w:t>November</w:t>
      </w:r>
      <w:r w:rsidR="00631D04" w:rsidRPr="00631D04">
        <w:rPr>
          <w:rFonts w:ascii="Segoe UI Historic" w:hAnsi="Segoe UI Historic" w:cs="Segoe UI Historic"/>
          <w:sz w:val="32"/>
        </w:rPr>
        <w:t xml:space="preserve"> 4, 2025</w:t>
      </w:r>
    </w:p>
    <w:p w14:paraId="0259642E" w14:textId="77777777" w:rsidR="00631D04" w:rsidRDefault="00631D04" w:rsidP="00A11B36">
      <w:pPr>
        <w:suppressLineNumbers/>
        <w:spacing w:after="0"/>
        <w:rPr>
          <w:rFonts w:ascii="Segoe UI Historic" w:hAnsi="Segoe UI Historic" w:cs="Segoe UI Historic"/>
          <w:sz w:val="32"/>
        </w:rPr>
      </w:pPr>
    </w:p>
    <w:p w14:paraId="02DD13B9" w14:textId="48757D9A" w:rsidR="00914EE1" w:rsidRPr="00914EE1" w:rsidRDefault="00914EE1" w:rsidP="00A11B36">
      <w:pPr>
        <w:suppressLineNumbers/>
        <w:spacing w:after="0"/>
        <w:rPr>
          <w:rFonts w:ascii="Segoe UI Historic" w:hAnsi="Segoe UI Historic" w:cs="Segoe UI Historic"/>
          <w:sz w:val="32"/>
        </w:rPr>
        <w:sectPr w:rsidR="00914EE1" w:rsidRPr="00914EE1" w:rsidSect="00E16DE9">
          <w:footerReference w:type="default" r:id="rId11"/>
          <w:footerReference w:type="first" r:id="rId12"/>
          <w:pgSz w:w="12240" w:h="15840"/>
          <w:pgMar w:top="1440" w:right="1440" w:bottom="1440" w:left="1440" w:header="1440" w:footer="720" w:gutter="0"/>
          <w:lnNumType w:countBy="1" w:restart="continuous"/>
          <w:cols w:space="720"/>
          <w:titlePg/>
          <w:docGrid w:linePitch="360"/>
        </w:sectPr>
      </w:pPr>
    </w:p>
    <w:p w14:paraId="1212286F" w14:textId="34D8BFAB" w:rsidR="002552F8" w:rsidRPr="00554408" w:rsidRDefault="002552F8" w:rsidP="003F343C">
      <w:pPr>
        <w:rPr>
          <w:rFonts w:ascii="Segoe UI Historic" w:hAnsi="Segoe UI Historic" w:cs="Segoe UI Historic"/>
          <w:b/>
          <w:bCs/>
          <w:sz w:val="24"/>
          <w:szCs w:val="24"/>
        </w:rPr>
      </w:pPr>
      <w:r w:rsidRPr="00554408">
        <w:rPr>
          <w:rFonts w:ascii="Segoe UI Historic" w:hAnsi="Segoe UI Historic" w:cs="Segoe UI Historic"/>
          <w:b/>
          <w:bCs/>
          <w:sz w:val="24"/>
          <w:szCs w:val="24"/>
        </w:rPr>
        <w:lastRenderedPageBreak/>
        <w:t xml:space="preserve">1. Agency Name  </w:t>
      </w:r>
    </w:p>
    <w:p w14:paraId="5DA5DD0D" w14:textId="59206BF7" w:rsidR="002552F8" w:rsidRPr="00554408" w:rsidRDefault="002552F8" w:rsidP="002552F8">
      <w:pPr>
        <w:rPr>
          <w:rFonts w:ascii="Segoe UI Historic" w:hAnsi="Segoe UI Historic" w:cs="Segoe UI Historic"/>
          <w:sz w:val="24"/>
          <w:szCs w:val="24"/>
        </w:rPr>
      </w:pPr>
      <w:r w:rsidRPr="00554408">
        <w:rPr>
          <w:rFonts w:ascii="Segoe UI Historic" w:hAnsi="Segoe UI Historic" w:cs="Segoe UI Historic"/>
          <w:sz w:val="24"/>
          <w:szCs w:val="24"/>
        </w:rPr>
        <w:t>Defense Health Agency</w:t>
      </w:r>
      <w:r w:rsidR="00FB0775" w:rsidRPr="00554408">
        <w:rPr>
          <w:rFonts w:ascii="Segoe UI Historic" w:hAnsi="Segoe UI Historic" w:cs="Segoe UI Historic"/>
          <w:sz w:val="24"/>
          <w:szCs w:val="24"/>
        </w:rPr>
        <w:t xml:space="preserve"> (DHA)</w:t>
      </w:r>
    </w:p>
    <w:p w14:paraId="3F1E1470" w14:textId="77777777" w:rsidR="002552F8" w:rsidRPr="00554408" w:rsidRDefault="00E6236D" w:rsidP="002552F8">
      <w:pPr>
        <w:rPr>
          <w:rFonts w:ascii="Segoe UI Historic" w:hAnsi="Segoe UI Historic" w:cs="Segoe UI Historic"/>
          <w:b/>
          <w:bCs/>
          <w:sz w:val="24"/>
          <w:szCs w:val="24"/>
        </w:rPr>
      </w:pPr>
      <w:r w:rsidRPr="00554408">
        <w:rPr>
          <w:rFonts w:ascii="Segoe UI Historic" w:hAnsi="Segoe UI Historic" w:cs="Segoe UI Historic"/>
          <w:b/>
          <w:bCs/>
          <w:sz w:val="24"/>
          <w:szCs w:val="24"/>
        </w:rPr>
        <w:t xml:space="preserve">2. </w:t>
      </w:r>
      <w:r w:rsidR="002552F8" w:rsidRPr="00554408">
        <w:rPr>
          <w:rFonts w:ascii="Segoe UI Historic" w:hAnsi="Segoe UI Historic" w:cs="Segoe UI Historic"/>
          <w:b/>
          <w:bCs/>
          <w:sz w:val="24"/>
          <w:szCs w:val="24"/>
        </w:rPr>
        <w:t>Issuing Acquisition Office</w:t>
      </w:r>
    </w:p>
    <w:p w14:paraId="0002E8EE" w14:textId="01533F40" w:rsidR="002552F8" w:rsidRPr="00554408" w:rsidRDefault="002552F8" w:rsidP="002552F8">
      <w:pPr>
        <w:rPr>
          <w:rFonts w:ascii="Segoe UI Historic" w:hAnsi="Segoe UI Historic" w:cs="Segoe UI Historic"/>
          <w:sz w:val="24"/>
          <w:szCs w:val="24"/>
        </w:rPr>
      </w:pPr>
      <w:r w:rsidRPr="00554408">
        <w:rPr>
          <w:rFonts w:ascii="Segoe UI Historic" w:hAnsi="Segoe UI Historic" w:cs="Segoe UI Historic"/>
          <w:sz w:val="24"/>
          <w:szCs w:val="24"/>
        </w:rPr>
        <w:t xml:space="preserve">Defense Health Agency, </w:t>
      </w:r>
      <w:r w:rsidR="001A4953" w:rsidRPr="00554408">
        <w:rPr>
          <w:rFonts w:ascii="Segoe UI Historic" w:hAnsi="Segoe UI Historic" w:cs="Segoe UI Historic"/>
          <w:sz w:val="24"/>
          <w:szCs w:val="24"/>
        </w:rPr>
        <w:t xml:space="preserve">Defense Healthcare Management Systems - </w:t>
      </w:r>
      <w:r w:rsidRPr="00554408">
        <w:rPr>
          <w:rFonts w:ascii="Segoe UI Historic" w:hAnsi="Segoe UI Historic" w:cs="Segoe UI Historic"/>
          <w:sz w:val="24"/>
          <w:szCs w:val="24"/>
        </w:rPr>
        <w:t xml:space="preserve">Contracting Division </w:t>
      </w:r>
      <w:r w:rsidR="00B274F5" w:rsidRPr="00554408">
        <w:rPr>
          <w:rFonts w:ascii="Segoe UI Historic" w:hAnsi="Segoe UI Historic" w:cs="Segoe UI Historic"/>
          <w:sz w:val="24"/>
          <w:szCs w:val="24"/>
        </w:rPr>
        <w:t>(</w:t>
      </w:r>
      <w:r w:rsidR="001A4953" w:rsidRPr="00554408">
        <w:rPr>
          <w:rFonts w:ascii="Segoe UI Historic" w:hAnsi="Segoe UI Historic" w:cs="Segoe UI Historic"/>
          <w:sz w:val="24"/>
          <w:szCs w:val="24"/>
        </w:rPr>
        <w:t>DHMS</w:t>
      </w:r>
      <w:r w:rsidRPr="00554408">
        <w:rPr>
          <w:rFonts w:ascii="Segoe UI Historic" w:hAnsi="Segoe UI Historic" w:cs="Segoe UI Historic"/>
          <w:sz w:val="24"/>
          <w:szCs w:val="24"/>
        </w:rPr>
        <w:t>-CD)</w:t>
      </w:r>
      <w:r w:rsidR="001A4953" w:rsidRPr="00554408">
        <w:rPr>
          <w:rFonts w:ascii="Segoe UI Historic" w:hAnsi="Segoe UI Historic" w:cs="Segoe UI Historic"/>
          <w:sz w:val="24"/>
          <w:szCs w:val="24"/>
        </w:rPr>
        <w:t xml:space="preserve"> in support of the Program Executive Office (PEO) – Defense Healthcare Management Systems (DHMS)</w:t>
      </w:r>
    </w:p>
    <w:p w14:paraId="0AAE9694" w14:textId="77777777" w:rsidR="002552F8" w:rsidRPr="00554408" w:rsidRDefault="00E6236D" w:rsidP="002552F8">
      <w:pPr>
        <w:rPr>
          <w:rFonts w:ascii="Segoe UI Historic" w:hAnsi="Segoe UI Historic" w:cs="Segoe UI Historic"/>
          <w:b/>
          <w:bCs/>
          <w:sz w:val="24"/>
          <w:szCs w:val="24"/>
        </w:rPr>
      </w:pPr>
      <w:r w:rsidRPr="00554408">
        <w:rPr>
          <w:rFonts w:ascii="Segoe UI Historic" w:hAnsi="Segoe UI Historic" w:cs="Segoe UI Historic"/>
          <w:b/>
          <w:bCs/>
          <w:sz w:val="24"/>
          <w:szCs w:val="24"/>
        </w:rPr>
        <w:t>3</w:t>
      </w:r>
      <w:r w:rsidR="002552F8" w:rsidRPr="00554408">
        <w:rPr>
          <w:rFonts w:ascii="Segoe UI Historic" w:hAnsi="Segoe UI Historic" w:cs="Segoe UI Historic"/>
          <w:b/>
          <w:bCs/>
          <w:sz w:val="24"/>
          <w:szCs w:val="24"/>
        </w:rPr>
        <w:t>.</w:t>
      </w:r>
      <w:r w:rsidR="00133F47" w:rsidRPr="00554408">
        <w:rPr>
          <w:rFonts w:ascii="Segoe UI Historic" w:hAnsi="Segoe UI Historic" w:cs="Segoe UI Historic"/>
          <w:b/>
          <w:bCs/>
          <w:sz w:val="24"/>
          <w:szCs w:val="24"/>
        </w:rPr>
        <w:t xml:space="preserve"> Funding</w:t>
      </w:r>
      <w:r w:rsidR="002552F8" w:rsidRPr="00554408">
        <w:rPr>
          <w:rFonts w:ascii="Segoe UI Historic" w:hAnsi="Segoe UI Historic" w:cs="Segoe UI Historic"/>
          <w:b/>
          <w:bCs/>
          <w:sz w:val="24"/>
          <w:szCs w:val="24"/>
        </w:rPr>
        <w:t xml:space="preserve"> Opportunity Title</w:t>
      </w:r>
    </w:p>
    <w:p w14:paraId="1990EB41" w14:textId="151BBB81" w:rsidR="00B274F5" w:rsidRPr="00554408" w:rsidRDefault="00F67181" w:rsidP="002552F8">
      <w:pPr>
        <w:rPr>
          <w:rFonts w:ascii="Segoe UI Historic" w:hAnsi="Segoe UI Historic" w:cs="Segoe UI Historic"/>
          <w:sz w:val="24"/>
          <w:szCs w:val="24"/>
        </w:rPr>
      </w:pPr>
      <w:r w:rsidRPr="00554408">
        <w:rPr>
          <w:rFonts w:ascii="Segoe UI Historic" w:hAnsi="Segoe UI Historic" w:cs="Segoe UI Historic"/>
          <w:sz w:val="24"/>
          <w:szCs w:val="24"/>
        </w:rPr>
        <w:t xml:space="preserve">Customer Care </w:t>
      </w:r>
      <w:r w:rsidR="00A72886">
        <w:rPr>
          <w:rFonts w:ascii="Segoe UI Historic" w:hAnsi="Segoe UI Historic" w:cs="Segoe UI Historic"/>
          <w:sz w:val="24"/>
          <w:szCs w:val="24"/>
        </w:rPr>
        <w:t>Pro</w:t>
      </w:r>
      <w:r w:rsidR="009D665A">
        <w:rPr>
          <w:rFonts w:ascii="Segoe UI Historic" w:hAnsi="Segoe UI Historic" w:cs="Segoe UI Historic"/>
          <w:sz w:val="24"/>
          <w:szCs w:val="24"/>
        </w:rPr>
        <w:t xml:space="preserve">totyping </w:t>
      </w:r>
      <w:r w:rsidRPr="00554408">
        <w:rPr>
          <w:rFonts w:ascii="Segoe UI Historic" w:hAnsi="Segoe UI Historic" w:cs="Segoe UI Historic"/>
          <w:sz w:val="24"/>
          <w:szCs w:val="24"/>
        </w:rPr>
        <w:t>2025-2026</w:t>
      </w:r>
    </w:p>
    <w:p w14:paraId="3F2EFFC2" w14:textId="45C98271" w:rsidR="00B55F47" w:rsidRDefault="00E6236D" w:rsidP="00786983">
      <w:pPr>
        <w:rPr>
          <w:rFonts w:ascii="Segoe UI Historic" w:hAnsi="Segoe UI Historic" w:cs="Segoe UI Historic"/>
          <w:bCs/>
          <w:sz w:val="24"/>
          <w:szCs w:val="24"/>
        </w:rPr>
      </w:pPr>
      <w:r w:rsidRPr="00554408">
        <w:rPr>
          <w:rFonts w:ascii="Segoe UI Historic" w:hAnsi="Segoe UI Historic" w:cs="Segoe UI Historic"/>
          <w:b/>
          <w:bCs/>
          <w:sz w:val="24"/>
          <w:szCs w:val="24"/>
        </w:rPr>
        <w:t>4</w:t>
      </w:r>
      <w:r w:rsidR="002552F8" w:rsidRPr="00554408">
        <w:rPr>
          <w:rFonts w:ascii="Segoe UI Historic" w:hAnsi="Segoe UI Historic" w:cs="Segoe UI Historic"/>
          <w:b/>
          <w:bCs/>
          <w:sz w:val="24"/>
          <w:szCs w:val="24"/>
        </w:rPr>
        <w:t>.</w:t>
      </w:r>
      <w:r w:rsidR="00133F47" w:rsidRPr="00554408">
        <w:rPr>
          <w:rFonts w:ascii="Segoe UI Historic" w:hAnsi="Segoe UI Historic" w:cs="Segoe UI Historic"/>
          <w:b/>
          <w:bCs/>
          <w:sz w:val="24"/>
          <w:szCs w:val="24"/>
        </w:rPr>
        <w:t xml:space="preserve"> </w:t>
      </w:r>
      <w:r w:rsidR="00B55F47">
        <w:rPr>
          <w:rFonts w:ascii="Segoe UI Historic" w:hAnsi="Segoe UI Historic" w:cs="Segoe UI Historic"/>
          <w:bCs/>
          <w:sz w:val="24"/>
          <w:szCs w:val="24"/>
        </w:rPr>
        <w:t>Reserved</w:t>
      </w:r>
    </w:p>
    <w:p w14:paraId="0C68A313" w14:textId="3FACAD10" w:rsidR="002552F8" w:rsidRPr="00554408" w:rsidRDefault="00133F47" w:rsidP="00786983">
      <w:pPr>
        <w:rPr>
          <w:rFonts w:ascii="Segoe UI Historic" w:hAnsi="Segoe UI Historic" w:cs="Segoe UI Historic"/>
          <w:b/>
          <w:bCs/>
          <w:sz w:val="24"/>
          <w:szCs w:val="24"/>
        </w:rPr>
      </w:pPr>
      <w:r w:rsidRPr="00554408">
        <w:rPr>
          <w:rFonts w:ascii="Segoe UI Historic" w:hAnsi="Segoe UI Historic" w:cs="Segoe UI Historic"/>
          <w:b/>
          <w:bCs/>
          <w:sz w:val="24"/>
          <w:szCs w:val="24"/>
        </w:rPr>
        <w:t xml:space="preserve">5. </w:t>
      </w:r>
      <w:r w:rsidR="002552F8" w:rsidRPr="00554408">
        <w:rPr>
          <w:rFonts w:ascii="Segoe UI Historic" w:hAnsi="Segoe UI Historic" w:cs="Segoe UI Historic"/>
          <w:b/>
          <w:bCs/>
          <w:sz w:val="24"/>
          <w:szCs w:val="24"/>
        </w:rPr>
        <w:t>Announcement Type</w:t>
      </w:r>
    </w:p>
    <w:p w14:paraId="6242CE33" w14:textId="2EC0B51D" w:rsidR="002C5E25" w:rsidRPr="002C5E25" w:rsidRDefault="002552F8" w:rsidP="002C5E25">
      <w:pPr>
        <w:rPr>
          <w:rFonts w:ascii="Segoe UI Historic" w:hAnsi="Segoe UI Historic" w:cs="Segoe UI Historic"/>
          <w:sz w:val="24"/>
          <w:szCs w:val="24"/>
        </w:rPr>
      </w:pPr>
      <w:r w:rsidRPr="00554408">
        <w:rPr>
          <w:rFonts w:ascii="Segoe UI Historic" w:hAnsi="Segoe UI Historic" w:cs="Segoe UI Historic"/>
          <w:sz w:val="24"/>
          <w:szCs w:val="24"/>
        </w:rPr>
        <w:t>Notice of Availability (</w:t>
      </w:r>
      <w:proofErr w:type="spellStart"/>
      <w:r w:rsidRPr="00554408">
        <w:rPr>
          <w:rFonts w:ascii="Segoe UI Historic" w:hAnsi="Segoe UI Historic" w:cs="Segoe UI Historic"/>
          <w:sz w:val="24"/>
          <w:szCs w:val="24"/>
        </w:rPr>
        <w:t>NoA</w:t>
      </w:r>
      <w:proofErr w:type="spellEnd"/>
      <w:r w:rsidRPr="00554408">
        <w:rPr>
          <w:rFonts w:ascii="Segoe UI Historic" w:hAnsi="Segoe UI Historic" w:cs="Segoe UI Historic"/>
          <w:sz w:val="24"/>
          <w:szCs w:val="24"/>
        </w:rPr>
        <w:t xml:space="preserve">), Commercial Solutions Opening </w:t>
      </w:r>
      <w:r w:rsidR="00603793" w:rsidRPr="00554408">
        <w:rPr>
          <w:rFonts w:ascii="Segoe UI Historic" w:hAnsi="Segoe UI Historic" w:cs="Segoe UI Historic"/>
          <w:sz w:val="24"/>
          <w:szCs w:val="24"/>
        </w:rPr>
        <w:t>(CSO</w:t>
      </w:r>
      <w:r w:rsidR="00A866AB" w:rsidRPr="00554408">
        <w:rPr>
          <w:rFonts w:ascii="Segoe UI Historic" w:hAnsi="Segoe UI Historic" w:cs="Segoe UI Historic"/>
          <w:sz w:val="24"/>
          <w:szCs w:val="24"/>
        </w:rPr>
        <w:t xml:space="preserve">) IAW </w:t>
      </w:r>
      <w:r w:rsidR="00F02616" w:rsidRPr="00554408">
        <w:rPr>
          <w:rFonts w:ascii="Segoe UI Historic" w:hAnsi="Segoe UI Historic" w:cs="Segoe UI Historic"/>
          <w:sz w:val="24"/>
          <w:szCs w:val="24"/>
        </w:rPr>
        <w:t xml:space="preserve">10 U.S.C. </w:t>
      </w:r>
      <w:r w:rsidR="007F20D5" w:rsidRPr="00554408">
        <w:rPr>
          <w:rFonts w:ascii="Segoe UI Historic" w:hAnsi="Segoe UI Historic" w:cs="Segoe UI Historic"/>
          <w:sz w:val="24"/>
          <w:szCs w:val="24"/>
        </w:rPr>
        <w:t>§</w:t>
      </w:r>
      <w:r w:rsidR="007F20D5">
        <w:rPr>
          <w:rFonts w:ascii="Segoe UI Historic" w:hAnsi="Segoe UI Historic" w:cs="Segoe UI Historic"/>
          <w:sz w:val="24"/>
          <w:szCs w:val="24"/>
        </w:rPr>
        <w:t xml:space="preserve"> </w:t>
      </w:r>
      <w:r w:rsidR="00F02616">
        <w:rPr>
          <w:rFonts w:ascii="Segoe UI Historic" w:hAnsi="Segoe UI Historic" w:cs="Segoe UI Historic"/>
          <w:sz w:val="24"/>
          <w:szCs w:val="24"/>
        </w:rPr>
        <w:t>4022</w:t>
      </w:r>
      <w:r w:rsidR="00BB25F9">
        <w:rPr>
          <w:rFonts w:ascii="Segoe UI Historic" w:hAnsi="Segoe UI Historic" w:cs="Segoe UI Historic"/>
          <w:sz w:val="24"/>
          <w:szCs w:val="24"/>
        </w:rPr>
        <w:t xml:space="preserve">. </w:t>
      </w:r>
      <w:r w:rsidR="00570CA1">
        <w:rPr>
          <w:rFonts w:ascii="Segoe UI Historic" w:hAnsi="Segoe UI Historic" w:cs="Segoe UI Historic"/>
          <w:sz w:val="24"/>
          <w:szCs w:val="24"/>
        </w:rPr>
        <w:t>PEO DHMS is interested in awarding other transaction agreement</w:t>
      </w:r>
      <w:r w:rsidR="00A05355">
        <w:rPr>
          <w:rFonts w:ascii="Segoe UI Historic" w:hAnsi="Segoe UI Historic" w:cs="Segoe UI Historic"/>
          <w:sz w:val="24"/>
          <w:szCs w:val="24"/>
        </w:rPr>
        <w:t>s</w:t>
      </w:r>
      <w:r w:rsidR="00570CA1">
        <w:rPr>
          <w:rFonts w:ascii="Segoe UI Historic" w:hAnsi="Segoe UI Historic" w:cs="Segoe UI Historic"/>
          <w:sz w:val="24"/>
          <w:szCs w:val="24"/>
        </w:rPr>
        <w:t xml:space="preserve"> under the authority of </w:t>
      </w:r>
      <w:r w:rsidR="004E5403">
        <w:rPr>
          <w:rFonts w:ascii="Segoe UI Historic" w:hAnsi="Segoe UI Historic" w:cs="Segoe UI Historic"/>
          <w:sz w:val="24"/>
          <w:szCs w:val="24"/>
        </w:rPr>
        <w:t xml:space="preserve">10 U.S.C. </w:t>
      </w:r>
      <w:r w:rsidR="004E5403" w:rsidRPr="00554408">
        <w:rPr>
          <w:rFonts w:ascii="Segoe UI Historic" w:hAnsi="Segoe UI Historic" w:cs="Segoe UI Historic"/>
          <w:sz w:val="24"/>
          <w:szCs w:val="24"/>
        </w:rPr>
        <w:t>§</w:t>
      </w:r>
      <w:r w:rsidR="004E5403">
        <w:rPr>
          <w:rFonts w:ascii="Segoe UI Historic" w:hAnsi="Segoe UI Historic" w:cs="Segoe UI Historic"/>
          <w:sz w:val="24"/>
          <w:szCs w:val="24"/>
        </w:rPr>
        <w:t xml:space="preserve"> 4022 to carry out prototype project</w:t>
      </w:r>
      <w:r w:rsidR="00B55F47">
        <w:rPr>
          <w:rFonts w:ascii="Segoe UI Historic" w:hAnsi="Segoe UI Historic" w:cs="Segoe UI Historic"/>
          <w:sz w:val="24"/>
          <w:szCs w:val="24"/>
        </w:rPr>
        <w:t>s</w:t>
      </w:r>
      <w:r w:rsidR="004E5403">
        <w:rPr>
          <w:rFonts w:ascii="Segoe UI Historic" w:hAnsi="Segoe UI Historic" w:cs="Segoe UI Historic"/>
          <w:sz w:val="24"/>
          <w:szCs w:val="24"/>
        </w:rPr>
        <w:t xml:space="preserve"> that are</w:t>
      </w:r>
      <w:r w:rsidR="00AD36AA">
        <w:rPr>
          <w:rFonts w:ascii="Segoe UI Historic" w:hAnsi="Segoe UI Historic" w:cs="Segoe UI Historic"/>
          <w:sz w:val="24"/>
          <w:szCs w:val="24"/>
        </w:rPr>
        <w:t>, among other things,</w:t>
      </w:r>
      <w:r w:rsidR="004E5403">
        <w:rPr>
          <w:rFonts w:ascii="Segoe UI Historic" w:hAnsi="Segoe UI Historic" w:cs="Segoe UI Historic"/>
          <w:sz w:val="24"/>
          <w:szCs w:val="24"/>
        </w:rPr>
        <w:t xml:space="preserve"> direct</w:t>
      </w:r>
      <w:r w:rsidR="0002140A">
        <w:rPr>
          <w:rFonts w:ascii="Segoe UI Historic" w:hAnsi="Segoe UI Historic" w:cs="Segoe UI Historic"/>
          <w:sz w:val="24"/>
          <w:szCs w:val="24"/>
        </w:rPr>
        <w:t>ly</w:t>
      </w:r>
      <w:r w:rsidR="004E5403">
        <w:rPr>
          <w:rFonts w:ascii="Segoe UI Historic" w:hAnsi="Segoe UI Historic" w:cs="Segoe UI Historic"/>
          <w:sz w:val="24"/>
          <w:szCs w:val="24"/>
        </w:rPr>
        <w:t xml:space="preserve"> rel</w:t>
      </w:r>
      <w:r w:rsidR="008B2F5A">
        <w:rPr>
          <w:rFonts w:ascii="Segoe UI Historic" w:hAnsi="Segoe UI Historic" w:cs="Segoe UI Historic"/>
          <w:sz w:val="24"/>
          <w:szCs w:val="24"/>
        </w:rPr>
        <w:t xml:space="preserve">evant to </w:t>
      </w:r>
      <w:r w:rsidR="0002140A">
        <w:rPr>
          <w:rFonts w:ascii="Segoe UI Historic" w:hAnsi="Segoe UI Historic" w:cs="Segoe UI Historic"/>
          <w:sz w:val="24"/>
          <w:szCs w:val="24"/>
        </w:rPr>
        <w:t xml:space="preserve">enhancing </w:t>
      </w:r>
      <w:r w:rsidR="00B55F47">
        <w:rPr>
          <w:rFonts w:ascii="Segoe UI Historic" w:hAnsi="Segoe UI Historic" w:cs="Segoe UI Historic"/>
          <w:sz w:val="24"/>
          <w:szCs w:val="24"/>
        </w:rPr>
        <w:t xml:space="preserve">the mission effectiveness of </w:t>
      </w:r>
      <w:r w:rsidR="0002140A">
        <w:rPr>
          <w:rFonts w:ascii="Segoe UI Historic" w:hAnsi="Segoe UI Historic" w:cs="Segoe UI Historic"/>
          <w:sz w:val="24"/>
          <w:szCs w:val="24"/>
        </w:rPr>
        <w:t xml:space="preserve">personnel of the </w:t>
      </w:r>
      <w:r w:rsidR="00B55F47">
        <w:rPr>
          <w:rFonts w:ascii="Segoe UI Historic" w:hAnsi="Segoe UI Historic" w:cs="Segoe UI Historic"/>
          <w:sz w:val="24"/>
          <w:szCs w:val="24"/>
        </w:rPr>
        <w:t>Department of Defense</w:t>
      </w:r>
      <w:r w:rsidR="0002140A">
        <w:rPr>
          <w:rFonts w:ascii="Segoe UI Historic" w:hAnsi="Segoe UI Historic" w:cs="Segoe UI Historic"/>
          <w:sz w:val="24"/>
          <w:szCs w:val="24"/>
        </w:rPr>
        <w:t xml:space="preserve">, </w:t>
      </w:r>
      <w:proofErr w:type="gramStart"/>
      <w:r w:rsidR="0002140A">
        <w:rPr>
          <w:rFonts w:ascii="Segoe UI Historic" w:hAnsi="Segoe UI Historic" w:cs="Segoe UI Historic"/>
          <w:sz w:val="24"/>
          <w:szCs w:val="24"/>
        </w:rPr>
        <w:t>in particular for</w:t>
      </w:r>
      <w:proofErr w:type="gramEnd"/>
      <w:r w:rsidR="00BA3532">
        <w:rPr>
          <w:rFonts w:ascii="Segoe UI Historic" w:hAnsi="Segoe UI Historic" w:cs="Segoe UI Historic"/>
          <w:sz w:val="24"/>
          <w:szCs w:val="24"/>
        </w:rPr>
        <w:t xml:space="preserve"> </w:t>
      </w:r>
      <w:r w:rsidR="008B2F5A">
        <w:rPr>
          <w:rFonts w:ascii="Segoe UI Historic" w:hAnsi="Segoe UI Historic" w:cs="Segoe UI Historic"/>
          <w:sz w:val="24"/>
          <w:szCs w:val="24"/>
        </w:rPr>
        <w:t xml:space="preserve">Customer Care activities outlined in this </w:t>
      </w:r>
      <w:proofErr w:type="spellStart"/>
      <w:r w:rsidR="008B2F5A">
        <w:rPr>
          <w:rFonts w:ascii="Segoe UI Historic" w:hAnsi="Segoe UI Historic" w:cs="Segoe UI Historic"/>
          <w:sz w:val="24"/>
          <w:szCs w:val="24"/>
        </w:rPr>
        <w:t>NoA</w:t>
      </w:r>
      <w:proofErr w:type="spellEnd"/>
      <w:r w:rsidR="008B2F5A">
        <w:rPr>
          <w:rFonts w:ascii="Segoe UI Historic" w:hAnsi="Segoe UI Historic" w:cs="Segoe UI Historic"/>
          <w:sz w:val="24"/>
          <w:szCs w:val="24"/>
        </w:rPr>
        <w:t xml:space="preserve">. </w:t>
      </w:r>
      <w:r w:rsidR="002C5E25" w:rsidRPr="002C5E25">
        <w:rPr>
          <w:rFonts w:ascii="Segoe UI Historic" w:hAnsi="Segoe UI Historic" w:cs="Segoe UI Historic"/>
          <w:sz w:val="24"/>
          <w:szCs w:val="24"/>
        </w:rPr>
        <w:t>A prototype project includes, but is not limited to, a project that addresses:</w:t>
      </w:r>
    </w:p>
    <w:p w14:paraId="37ED7782" w14:textId="77777777" w:rsidR="002C5E25" w:rsidRPr="002C5E25" w:rsidRDefault="002C5E25" w:rsidP="002C5E25">
      <w:pPr>
        <w:rPr>
          <w:rFonts w:ascii="Segoe UI Historic" w:hAnsi="Segoe UI Historic" w:cs="Segoe UI Historic"/>
          <w:sz w:val="24"/>
          <w:szCs w:val="24"/>
        </w:rPr>
      </w:pPr>
      <w:r w:rsidRPr="002C5E25">
        <w:rPr>
          <w:rFonts w:ascii="Segoe UI Historic" w:hAnsi="Segoe UI Historic" w:cs="Segoe UI Historic"/>
          <w:sz w:val="24"/>
          <w:szCs w:val="24"/>
        </w:rPr>
        <w:t xml:space="preserve">(A) a proof of concept, model, or process, including a business </w:t>
      </w:r>
      <w:proofErr w:type="gramStart"/>
      <w:r w:rsidRPr="002C5E25">
        <w:rPr>
          <w:rFonts w:ascii="Segoe UI Historic" w:hAnsi="Segoe UI Historic" w:cs="Segoe UI Historic"/>
          <w:sz w:val="24"/>
          <w:szCs w:val="24"/>
        </w:rPr>
        <w:t>process;</w:t>
      </w:r>
      <w:proofErr w:type="gramEnd"/>
    </w:p>
    <w:p w14:paraId="2C0E8F2B" w14:textId="77777777" w:rsidR="002C5E25" w:rsidRPr="002C5E25" w:rsidRDefault="002C5E25" w:rsidP="002C5E25">
      <w:pPr>
        <w:rPr>
          <w:rFonts w:ascii="Segoe UI Historic" w:hAnsi="Segoe UI Historic" w:cs="Segoe UI Historic"/>
          <w:sz w:val="24"/>
          <w:szCs w:val="24"/>
        </w:rPr>
      </w:pPr>
      <w:r w:rsidRPr="002C5E25">
        <w:rPr>
          <w:rFonts w:ascii="Segoe UI Historic" w:hAnsi="Segoe UI Historic" w:cs="Segoe UI Historic"/>
          <w:sz w:val="24"/>
          <w:szCs w:val="24"/>
        </w:rPr>
        <w:t xml:space="preserve">(B) reverse engineering to address </w:t>
      </w:r>
      <w:proofErr w:type="gramStart"/>
      <w:r w:rsidRPr="002C5E25">
        <w:rPr>
          <w:rFonts w:ascii="Segoe UI Historic" w:hAnsi="Segoe UI Historic" w:cs="Segoe UI Historic"/>
          <w:sz w:val="24"/>
          <w:szCs w:val="24"/>
        </w:rPr>
        <w:t>obsolescence;</w:t>
      </w:r>
      <w:proofErr w:type="gramEnd"/>
    </w:p>
    <w:p w14:paraId="45972F66" w14:textId="77777777" w:rsidR="002C5E25" w:rsidRPr="002C5E25" w:rsidRDefault="002C5E25" w:rsidP="002C5E25">
      <w:pPr>
        <w:rPr>
          <w:rFonts w:ascii="Segoe UI Historic" w:hAnsi="Segoe UI Historic" w:cs="Segoe UI Historic"/>
          <w:sz w:val="24"/>
          <w:szCs w:val="24"/>
        </w:rPr>
      </w:pPr>
      <w:r w:rsidRPr="002C5E25">
        <w:rPr>
          <w:rFonts w:ascii="Segoe UI Historic" w:hAnsi="Segoe UI Historic" w:cs="Segoe UI Historic"/>
          <w:sz w:val="24"/>
          <w:szCs w:val="24"/>
        </w:rPr>
        <w:t xml:space="preserve">(C) a pilot or novel application of commercial technologies for defense </w:t>
      </w:r>
      <w:proofErr w:type="gramStart"/>
      <w:r w:rsidRPr="002C5E25">
        <w:rPr>
          <w:rFonts w:ascii="Segoe UI Historic" w:hAnsi="Segoe UI Historic" w:cs="Segoe UI Historic"/>
          <w:sz w:val="24"/>
          <w:szCs w:val="24"/>
        </w:rPr>
        <w:t>purposes;</w:t>
      </w:r>
      <w:proofErr w:type="gramEnd"/>
    </w:p>
    <w:p w14:paraId="54024088" w14:textId="77777777" w:rsidR="002C5E25" w:rsidRPr="002C5E25" w:rsidRDefault="002C5E25" w:rsidP="002C5E25">
      <w:pPr>
        <w:rPr>
          <w:rFonts w:ascii="Segoe UI Historic" w:hAnsi="Segoe UI Historic" w:cs="Segoe UI Historic"/>
          <w:sz w:val="24"/>
          <w:szCs w:val="24"/>
        </w:rPr>
      </w:pPr>
      <w:r w:rsidRPr="002C5E25">
        <w:rPr>
          <w:rFonts w:ascii="Segoe UI Historic" w:hAnsi="Segoe UI Historic" w:cs="Segoe UI Historic"/>
          <w:sz w:val="24"/>
          <w:szCs w:val="24"/>
        </w:rPr>
        <w:t xml:space="preserve">(D) agile development </w:t>
      </w:r>
      <w:proofErr w:type="gramStart"/>
      <w:r w:rsidRPr="002C5E25">
        <w:rPr>
          <w:rFonts w:ascii="Segoe UI Historic" w:hAnsi="Segoe UI Historic" w:cs="Segoe UI Historic"/>
          <w:sz w:val="24"/>
          <w:szCs w:val="24"/>
        </w:rPr>
        <w:t>activity;</w:t>
      </w:r>
      <w:proofErr w:type="gramEnd"/>
    </w:p>
    <w:p w14:paraId="7572917F" w14:textId="77777777" w:rsidR="002C5E25" w:rsidRPr="002C5E25" w:rsidRDefault="002C5E25" w:rsidP="002C5E25">
      <w:pPr>
        <w:rPr>
          <w:rFonts w:ascii="Segoe UI Historic" w:hAnsi="Segoe UI Historic" w:cs="Segoe UI Historic"/>
          <w:sz w:val="24"/>
          <w:szCs w:val="24"/>
        </w:rPr>
      </w:pPr>
      <w:r w:rsidRPr="002C5E25">
        <w:rPr>
          <w:rFonts w:ascii="Segoe UI Historic" w:hAnsi="Segoe UI Historic" w:cs="Segoe UI Historic"/>
          <w:sz w:val="24"/>
          <w:szCs w:val="24"/>
        </w:rPr>
        <w:t>(E) the creation, design, development, or demonstration of operational utility; or</w:t>
      </w:r>
    </w:p>
    <w:p w14:paraId="52875723" w14:textId="36D2D3D9" w:rsidR="004170AE" w:rsidRDefault="002C5E25" w:rsidP="002C5E25">
      <w:pPr>
        <w:rPr>
          <w:rFonts w:ascii="Segoe UI Historic" w:hAnsi="Segoe UI Historic" w:cs="Segoe UI Historic"/>
          <w:sz w:val="24"/>
          <w:szCs w:val="24"/>
        </w:rPr>
      </w:pPr>
      <w:r w:rsidRPr="002C5E25">
        <w:rPr>
          <w:rFonts w:ascii="Segoe UI Historic" w:hAnsi="Segoe UI Historic" w:cs="Segoe UI Historic"/>
          <w:sz w:val="24"/>
          <w:szCs w:val="24"/>
        </w:rPr>
        <w:t>(F) any combination of subparagraphs (A) through (E).</w:t>
      </w:r>
      <w:r w:rsidR="009D665A">
        <w:rPr>
          <w:rFonts w:ascii="Segoe UI Historic" w:hAnsi="Segoe UI Historic" w:cs="Segoe UI Historic"/>
          <w:sz w:val="24"/>
          <w:szCs w:val="24"/>
        </w:rPr>
        <w:t>M</w:t>
      </w:r>
    </w:p>
    <w:p w14:paraId="6FEBB395" w14:textId="73A745F2" w:rsidR="004170AE" w:rsidRDefault="00A3693F" w:rsidP="002552F8">
      <w:pPr>
        <w:rPr>
          <w:rFonts w:ascii="Segoe UI Historic" w:hAnsi="Segoe UI Historic" w:cs="Segoe UI Historic"/>
          <w:sz w:val="24"/>
          <w:szCs w:val="24"/>
        </w:rPr>
      </w:pPr>
      <w:r>
        <w:rPr>
          <w:rFonts w:ascii="Segoe UI Historic" w:hAnsi="Segoe UI Historic" w:cs="Segoe UI Historic"/>
          <w:sz w:val="24"/>
          <w:szCs w:val="24"/>
        </w:rPr>
        <w:t>A</w:t>
      </w:r>
      <w:r w:rsidR="00A05355">
        <w:rPr>
          <w:rFonts w:ascii="Segoe UI Historic" w:hAnsi="Segoe UI Historic" w:cs="Segoe UI Historic"/>
          <w:sz w:val="24"/>
          <w:szCs w:val="24"/>
        </w:rPr>
        <w:t>n A</w:t>
      </w:r>
      <w:r>
        <w:rPr>
          <w:rFonts w:ascii="Segoe UI Historic" w:hAnsi="Segoe UI Historic" w:cs="Segoe UI Historic"/>
          <w:sz w:val="24"/>
          <w:szCs w:val="24"/>
        </w:rPr>
        <w:t>greement</w:t>
      </w:r>
      <w:r w:rsidR="00A05355">
        <w:rPr>
          <w:rFonts w:ascii="Segoe UI Historic" w:hAnsi="Segoe UI Historic" w:cs="Segoe UI Historic"/>
          <w:sz w:val="24"/>
          <w:szCs w:val="24"/>
        </w:rPr>
        <w:t xml:space="preserve"> awarded </w:t>
      </w:r>
      <w:r w:rsidRPr="00A3693F">
        <w:rPr>
          <w:rFonts w:ascii="Segoe UI Historic" w:hAnsi="Segoe UI Historic" w:cs="Segoe UI Historic"/>
          <w:sz w:val="24"/>
          <w:szCs w:val="24"/>
        </w:rPr>
        <w:t xml:space="preserve">under the authority of 10 U.S.C. </w:t>
      </w:r>
      <w:r w:rsidR="00D52B2C" w:rsidRPr="00554408">
        <w:rPr>
          <w:rFonts w:ascii="Segoe UI Historic" w:hAnsi="Segoe UI Historic" w:cs="Segoe UI Historic"/>
          <w:sz w:val="24"/>
          <w:szCs w:val="24"/>
        </w:rPr>
        <w:t>§</w:t>
      </w:r>
      <w:r w:rsidR="00D52B2C">
        <w:rPr>
          <w:rFonts w:ascii="Segoe UI Historic" w:hAnsi="Segoe UI Historic" w:cs="Segoe UI Historic"/>
          <w:sz w:val="24"/>
          <w:szCs w:val="24"/>
        </w:rPr>
        <w:t xml:space="preserve"> </w:t>
      </w:r>
      <w:r w:rsidRPr="00A3693F">
        <w:rPr>
          <w:rFonts w:ascii="Segoe UI Historic" w:hAnsi="Segoe UI Historic" w:cs="Segoe UI Historic"/>
          <w:sz w:val="24"/>
          <w:szCs w:val="24"/>
        </w:rPr>
        <w:t xml:space="preserve">4022 and is not subject to the Competition in Contracting Act, the Federal Acquisition Regulation, or the Defense Federal Acquisition Regulation Supplement. Any successful prototype project (or portion thereof) awarded under this CSO may be selected for a follow-on production agreement or contract pursuant to 10 U.S.C. </w:t>
      </w:r>
      <w:r w:rsidR="00D52B2C" w:rsidRPr="00554408">
        <w:rPr>
          <w:rFonts w:ascii="Segoe UI Historic" w:hAnsi="Segoe UI Historic" w:cs="Segoe UI Historic"/>
          <w:sz w:val="24"/>
          <w:szCs w:val="24"/>
        </w:rPr>
        <w:t>§</w:t>
      </w:r>
      <w:r w:rsidR="00D52B2C">
        <w:rPr>
          <w:rFonts w:ascii="Segoe UI Historic" w:hAnsi="Segoe UI Historic" w:cs="Segoe UI Historic"/>
          <w:sz w:val="24"/>
          <w:szCs w:val="24"/>
        </w:rPr>
        <w:t xml:space="preserve"> </w:t>
      </w:r>
      <w:r w:rsidRPr="00A3693F">
        <w:rPr>
          <w:rFonts w:ascii="Segoe UI Historic" w:hAnsi="Segoe UI Historic" w:cs="Segoe UI Historic"/>
          <w:sz w:val="24"/>
          <w:szCs w:val="24"/>
        </w:rPr>
        <w:t>4022(f).</w:t>
      </w:r>
    </w:p>
    <w:p w14:paraId="2544CA93" w14:textId="34F493AA" w:rsidR="002552F8" w:rsidRPr="00554408" w:rsidRDefault="00BB25F9" w:rsidP="002552F8">
      <w:pPr>
        <w:rPr>
          <w:rFonts w:ascii="Segoe UI Historic" w:hAnsi="Segoe UI Historic" w:cs="Segoe UI Historic"/>
          <w:sz w:val="24"/>
          <w:szCs w:val="24"/>
        </w:rPr>
      </w:pPr>
      <w:r>
        <w:rPr>
          <w:rFonts w:ascii="Segoe UI Historic" w:hAnsi="Segoe UI Historic" w:cs="Segoe UI Historic"/>
          <w:sz w:val="24"/>
          <w:szCs w:val="24"/>
        </w:rPr>
        <w:t xml:space="preserve">The Government </w:t>
      </w:r>
      <w:r w:rsidR="000E6687">
        <w:rPr>
          <w:rFonts w:ascii="Segoe UI Historic" w:hAnsi="Segoe UI Historic" w:cs="Segoe UI Historic"/>
          <w:sz w:val="24"/>
          <w:szCs w:val="24"/>
        </w:rPr>
        <w:t>reserves the right to revise th</w:t>
      </w:r>
      <w:r w:rsidR="00693C8A">
        <w:rPr>
          <w:rFonts w:ascii="Segoe UI Historic" w:hAnsi="Segoe UI Historic" w:cs="Segoe UI Historic"/>
          <w:sz w:val="24"/>
          <w:szCs w:val="24"/>
        </w:rPr>
        <w:t>is</w:t>
      </w:r>
      <w:r w:rsidR="000E6687">
        <w:rPr>
          <w:rFonts w:ascii="Segoe UI Historic" w:hAnsi="Segoe UI Historic" w:cs="Segoe UI Historic"/>
          <w:sz w:val="24"/>
          <w:szCs w:val="24"/>
        </w:rPr>
        <w:t xml:space="preserve"> NOA to include other types</w:t>
      </w:r>
      <w:r w:rsidR="003E7F39">
        <w:rPr>
          <w:rFonts w:ascii="Segoe UI Historic" w:hAnsi="Segoe UI Historic" w:cs="Segoe UI Historic"/>
          <w:sz w:val="24"/>
          <w:szCs w:val="24"/>
        </w:rPr>
        <w:t xml:space="preserve"> of CSOs</w:t>
      </w:r>
      <w:r w:rsidR="00116BF8">
        <w:rPr>
          <w:rFonts w:ascii="Segoe UI Historic" w:hAnsi="Segoe UI Historic" w:cs="Segoe UI Historic"/>
          <w:sz w:val="24"/>
          <w:szCs w:val="24"/>
        </w:rPr>
        <w:t xml:space="preserve">, such as </w:t>
      </w:r>
      <w:r w:rsidR="00C34D6F">
        <w:rPr>
          <w:rFonts w:ascii="Segoe UI Historic" w:hAnsi="Segoe UI Historic" w:cs="Segoe UI Historic"/>
          <w:sz w:val="24"/>
          <w:szCs w:val="24"/>
        </w:rPr>
        <w:t>DFARS 212.7004</w:t>
      </w:r>
      <w:r w:rsidR="00693C8A">
        <w:rPr>
          <w:rFonts w:ascii="Segoe UI Historic" w:hAnsi="Segoe UI Historic" w:cs="Segoe UI Historic"/>
          <w:sz w:val="24"/>
          <w:szCs w:val="24"/>
        </w:rPr>
        <w:t xml:space="preserve"> </w:t>
      </w:r>
      <w:r w:rsidR="00D1125A">
        <w:rPr>
          <w:rFonts w:ascii="Segoe UI Historic" w:hAnsi="Segoe UI Historic" w:cs="Segoe UI Historic"/>
          <w:sz w:val="24"/>
          <w:szCs w:val="24"/>
        </w:rPr>
        <w:t>in the future</w:t>
      </w:r>
      <w:r w:rsidR="003E7F39">
        <w:rPr>
          <w:rFonts w:ascii="Segoe UI Historic" w:hAnsi="Segoe UI Historic" w:cs="Segoe UI Historic"/>
          <w:sz w:val="24"/>
          <w:szCs w:val="24"/>
        </w:rPr>
        <w:t>.</w:t>
      </w:r>
      <w:r w:rsidR="00F02616">
        <w:rPr>
          <w:rFonts w:ascii="Segoe UI Historic" w:hAnsi="Segoe UI Historic" w:cs="Segoe UI Historic"/>
          <w:sz w:val="24"/>
          <w:szCs w:val="24"/>
        </w:rPr>
        <w:t xml:space="preserve"> </w:t>
      </w:r>
      <w:r w:rsidR="003B7FCE">
        <w:rPr>
          <w:rFonts w:ascii="Segoe UI Historic" w:hAnsi="Segoe UI Historic" w:cs="Segoe UI Historic"/>
          <w:sz w:val="24"/>
          <w:szCs w:val="24"/>
        </w:rPr>
        <w:t>Applicable instructions to the relevant authority will be added</w:t>
      </w:r>
      <w:r w:rsidR="00E03B68">
        <w:rPr>
          <w:rFonts w:ascii="Segoe UI Historic" w:hAnsi="Segoe UI Historic" w:cs="Segoe UI Historic"/>
          <w:sz w:val="24"/>
          <w:szCs w:val="24"/>
        </w:rPr>
        <w:t>, if required.</w:t>
      </w:r>
    </w:p>
    <w:p w14:paraId="5B1C257E" w14:textId="77777777" w:rsidR="002552F8" w:rsidRPr="00554408" w:rsidRDefault="00133F47" w:rsidP="002552F8">
      <w:pPr>
        <w:rPr>
          <w:rFonts w:ascii="Segoe UI Historic" w:hAnsi="Segoe UI Historic" w:cs="Segoe UI Historic"/>
          <w:b/>
          <w:bCs/>
          <w:sz w:val="24"/>
          <w:szCs w:val="24"/>
        </w:rPr>
      </w:pPr>
      <w:r w:rsidRPr="00554408">
        <w:rPr>
          <w:rFonts w:ascii="Segoe UI Historic" w:hAnsi="Segoe UI Historic" w:cs="Segoe UI Historic"/>
          <w:b/>
          <w:bCs/>
          <w:sz w:val="24"/>
          <w:szCs w:val="24"/>
        </w:rPr>
        <w:lastRenderedPageBreak/>
        <w:t>6</w:t>
      </w:r>
      <w:r w:rsidR="002552F8" w:rsidRPr="00554408">
        <w:rPr>
          <w:rFonts w:ascii="Segoe UI Historic" w:hAnsi="Segoe UI Historic" w:cs="Segoe UI Historic"/>
          <w:b/>
          <w:bCs/>
          <w:sz w:val="24"/>
          <w:szCs w:val="24"/>
        </w:rPr>
        <w:t xml:space="preserve">. </w:t>
      </w:r>
      <w:r w:rsidRPr="00554408">
        <w:rPr>
          <w:rFonts w:ascii="Segoe UI Historic" w:hAnsi="Segoe UI Historic" w:cs="Segoe UI Historic"/>
          <w:b/>
          <w:bCs/>
          <w:sz w:val="24"/>
          <w:szCs w:val="24"/>
        </w:rPr>
        <w:t>Funding</w:t>
      </w:r>
      <w:r w:rsidR="002552F8" w:rsidRPr="00554408">
        <w:rPr>
          <w:rFonts w:ascii="Segoe UI Historic" w:hAnsi="Segoe UI Historic" w:cs="Segoe UI Historic"/>
          <w:b/>
          <w:bCs/>
          <w:sz w:val="24"/>
          <w:szCs w:val="24"/>
        </w:rPr>
        <w:t xml:space="preserve"> Opportunity Number</w:t>
      </w:r>
    </w:p>
    <w:p w14:paraId="3909AF70" w14:textId="77777777" w:rsidR="00C0218B" w:rsidRPr="00554408" w:rsidRDefault="00C0218B" w:rsidP="002552F8">
      <w:pPr>
        <w:rPr>
          <w:rFonts w:ascii="Segoe UI Historic" w:hAnsi="Segoe UI Historic" w:cs="Segoe UI Historic"/>
          <w:sz w:val="24"/>
          <w:szCs w:val="24"/>
        </w:rPr>
      </w:pPr>
      <w:r w:rsidRPr="00554408">
        <w:rPr>
          <w:rFonts w:ascii="Segoe UI Historic" w:hAnsi="Segoe UI Historic" w:cs="Segoe UI Historic"/>
          <w:sz w:val="24"/>
          <w:szCs w:val="24"/>
        </w:rPr>
        <w:t>HT0038-25-S-C002</w:t>
      </w:r>
    </w:p>
    <w:p w14:paraId="1AB9E7F6" w14:textId="486A81FD" w:rsidR="002552F8" w:rsidRPr="00554408" w:rsidRDefault="00133F47" w:rsidP="002552F8">
      <w:pPr>
        <w:rPr>
          <w:rFonts w:ascii="Segoe UI Historic" w:hAnsi="Segoe UI Historic" w:cs="Segoe UI Historic"/>
          <w:b/>
          <w:bCs/>
          <w:sz w:val="24"/>
          <w:szCs w:val="24"/>
        </w:rPr>
      </w:pPr>
      <w:r w:rsidRPr="00554408">
        <w:rPr>
          <w:rFonts w:ascii="Segoe UI Historic" w:hAnsi="Segoe UI Historic" w:cs="Segoe UI Historic"/>
          <w:b/>
          <w:bCs/>
          <w:sz w:val="24"/>
          <w:szCs w:val="24"/>
        </w:rPr>
        <w:t>7</w:t>
      </w:r>
      <w:r w:rsidR="002552F8" w:rsidRPr="00554408">
        <w:rPr>
          <w:rFonts w:ascii="Segoe UI Historic" w:hAnsi="Segoe UI Historic" w:cs="Segoe UI Historic"/>
          <w:b/>
          <w:bCs/>
          <w:sz w:val="24"/>
          <w:szCs w:val="24"/>
        </w:rPr>
        <w:t>. Response Dates</w:t>
      </w:r>
    </w:p>
    <w:p w14:paraId="69049B50" w14:textId="23B7E786" w:rsidR="002552F8" w:rsidRPr="00554408" w:rsidRDefault="002D14D9" w:rsidP="002552F8">
      <w:pPr>
        <w:rPr>
          <w:rFonts w:ascii="Segoe UI Historic" w:hAnsi="Segoe UI Historic" w:cs="Segoe UI Historic"/>
          <w:sz w:val="24"/>
          <w:szCs w:val="24"/>
        </w:rPr>
      </w:pPr>
      <w:r>
        <w:rPr>
          <w:rFonts w:ascii="Segoe UI Historic" w:hAnsi="Segoe UI Historic" w:cs="Segoe UI Historic"/>
          <w:sz w:val="24"/>
          <w:szCs w:val="24"/>
        </w:rPr>
        <w:t>S</w:t>
      </w:r>
      <w:r w:rsidR="003263F9" w:rsidRPr="00554408">
        <w:rPr>
          <w:rFonts w:ascii="Segoe UI Historic" w:hAnsi="Segoe UI Historic" w:cs="Segoe UI Historic"/>
          <w:sz w:val="24"/>
          <w:szCs w:val="24"/>
        </w:rPr>
        <w:t xml:space="preserve">olutions will be requested during individual seasons, and each season will establish </w:t>
      </w:r>
      <w:r w:rsidR="00A872BF" w:rsidRPr="00554408">
        <w:rPr>
          <w:rFonts w:ascii="Segoe UI Historic" w:hAnsi="Segoe UI Historic" w:cs="Segoe UI Historic"/>
          <w:sz w:val="24"/>
          <w:szCs w:val="24"/>
        </w:rPr>
        <w:t>deadlines for responses.</w:t>
      </w:r>
      <w:r w:rsidR="00547AD9" w:rsidRPr="00554408">
        <w:rPr>
          <w:rFonts w:ascii="Segoe UI Historic" w:hAnsi="Segoe UI Historic" w:cs="Segoe UI Historic"/>
          <w:sz w:val="24"/>
          <w:szCs w:val="24"/>
        </w:rPr>
        <w:t xml:space="preserve"> </w:t>
      </w:r>
      <w:r w:rsidR="00B05337">
        <w:rPr>
          <w:rFonts w:ascii="Segoe UI Historic" w:hAnsi="Segoe UI Historic" w:cs="Segoe UI Historic"/>
          <w:sz w:val="24"/>
          <w:szCs w:val="24"/>
        </w:rPr>
        <w:t>T</w:t>
      </w:r>
      <w:r w:rsidR="00701634">
        <w:rPr>
          <w:rFonts w:ascii="Segoe UI Historic" w:hAnsi="Segoe UI Historic" w:cs="Segoe UI Historic"/>
          <w:sz w:val="24"/>
          <w:szCs w:val="24"/>
        </w:rPr>
        <w:t xml:space="preserve">he Government may accept </w:t>
      </w:r>
      <w:r w:rsidR="00F54E98">
        <w:rPr>
          <w:rFonts w:ascii="Segoe UI Historic" w:hAnsi="Segoe UI Historic" w:cs="Segoe UI Historic"/>
          <w:sz w:val="24"/>
          <w:szCs w:val="24"/>
        </w:rPr>
        <w:t>submissions</w:t>
      </w:r>
      <w:r w:rsidR="00565967">
        <w:rPr>
          <w:rFonts w:ascii="Segoe UI Historic" w:hAnsi="Segoe UI Historic" w:cs="Segoe UI Historic"/>
          <w:sz w:val="24"/>
          <w:szCs w:val="24"/>
        </w:rPr>
        <w:t xml:space="preserve"> to any AOI </w:t>
      </w:r>
      <w:r w:rsidR="00DC70E5">
        <w:rPr>
          <w:rFonts w:ascii="Segoe UI Historic" w:hAnsi="Segoe UI Historic" w:cs="Segoe UI Historic"/>
          <w:sz w:val="24"/>
          <w:szCs w:val="24"/>
        </w:rPr>
        <w:t xml:space="preserve">listed in </w:t>
      </w:r>
      <w:r w:rsidR="00565967">
        <w:rPr>
          <w:rFonts w:ascii="Segoe UI Historic" w:hAnsi="Segoe UI Historic" w:cs="Segoe UI Historic"/>
          <w:sz w:val="24"/>
          <w:szCs w:val="24"/>
        </w:rPr>
        <w:t>this CSO</w:t>
      </w:r>
      <w:r w:rsidR="00701634">
        <w:rPr>
          <w:rFonts w:ascii="Segoe UI Historic" w:hAnsi="Segoe UI Historic" w:cs="Segoe UI Historic"/>
          <w:sz w:val="24"/>
          <w:szCs w:val="24"/>
        </w:rPr>
        <w:t xml:space="preserve"> </w:t>
      </w:r>
      <w:r w:rsidR="008066FE">
        <w:rPr>
          <w:rFonts w:ascii="Segoe UI Historic" w:hAnsi="Segoe UI Historic" w:cs="Segoe UI Historic"/>
          <w:sz w:val="24"/>
          <w:szCs w:val="24"/>
        </w:rPr>
        <w:t>other than in accordance with published deadlines</w:t>
      </w:r>
      <w:r w:rsidR="00B05337">
        <w:rPr>
          <w:rFonts w:ascii="Segoe UI Historic" w:hAnsi="Segoe UI Historic" w:cs="Segoe UI Historic"/>
          <w:sz w:val="24"/>
          <w:szCs w:val="24"/>
        </w:rPr>
        <w:t>, and the CSO satisfies the use of a competitive procedure to the maximum extent practicable under 10 U.S.C. 4022.</w:t>
      </w:r>
      <w:r w:rsidR="008066FE">
        <w:rPr>
          <w:rFonts w:ascii="Segoe UI Historic" w:hAnsi="Segoe UI Historic" w:cs="Segoe UI Historic"/>
          <w:sz w:val="24"/>
          <w:szCs w:val="24"/>
        </w:rPr>
        <w:t xml:space="preserve">; provided, however, that the Government is under no obligation to review </w:t>
      </w:r>
      <w:r w:rsidR="00F54E98">
        <w:rPr>
          <w:rFonts w:ascii="Segoe UI Historic" w:hAnsi="Segoe UI Historic" w:cs="Segoe UI Historic"/>
          <w:sz w:val="24"/>
          <w:szCs w:val="24"/>
        </w:rPr>
        <w:t>such submissions.</w:t>
      </w:r>
      <w:r w:rsidR="00123D3C">
        <w:rPr>
          <w:rFonts w:ascii="Segoe UI Historic" w:hAnsi="Segoe UI Historic" w:cs="Segoe UI Historic"/>
          <w:sz w:val="24"/>
          <w:szCs w:val="24"/>
        </w:rPr>
        <w:t xml:space="preserve">   </w:t>
      </w:r>
    </w:p>
    <w:p w14:paraId="20FCBA9E" w14:textId="2B0217A3" w:rsidR="00665D4E" w:rsidRPr="00554408" w:rsidRDefault="00665D4E" w:rsidP="00665D4E">
      <w:pPr>
        <w:rPr>
          <w:rFonts w:ascii="Segoe UI Historic" w:hAnsi="Segoe UI Historic" w:cs="Segoe UI Historic"/>
          <w:b/>
          <w:bCs/>
          <w:sz w:val="24"/>
          <w:szCs w:val="24"/>
        </w:rPr>
      </w:pPr>
      <w:r w:rsidRPr="00554408">
        <w:rPr>
          <w:rFonts w:ascii="Segoe UI Historic" w:hAnsi="Segoe UI Historic" w:cs="Segoe UI Historic"/>
          <w:b/>
          <w:bCs/>
          <w:sz w:val="24"/>
          <w:szCs w:val="24"/>
        </w:rPr>
        <w:t>8. Overview</w:t>
      </w:r>
    </w:p>
    <w:p w14:paraId="4617A9BB" w14:textId="2C29FFDD" w:rsidR="006D209E" w:rsidRPr="00554408" w:rsidRDefault="00CB3514" w:rsidP="0089297C">
      <w:pPr>
        <w:spacing w:after="0"/>
        <w:rPr>
          <w:rFonts w:ascii="Segoe UI Historic" w:hAnsi="Segoe UI Historic" w:cs="Segoe UI Historic"/>
          <w:sz w:val="24"/>
          <w:szCs w:val="24"/>
        </w:rPr>
      </w:pPr>
      <w:r w:rsidRPr="00554408">
        <w:rPr>
          <w:rFonts w:ascii="Segoe UI Historic" w:hAnsi="Segoe UI Historic" w:cs="Segoe UI Historic"/>
          <w:sz w:val="24"/>
          <w:szCs w:val="24"/>
        </w:rPr>
        <w:t xml:space="preserve">This </w:t>
      </w:r>
      <w:proofErr w:type="spellStart"/>
      <w:r w:rsidRPr="00554408">
        <w:rPr>
          <w:rFonts w:ascii="Segoe UI Historic" w:hAnsi="Segoe UI Historic" w:cs="Segoe UI Historic"/>
          <w:sz w:val="24"/>
          <w:szCs w:val="24"/>
        </w:rPr>
        <w:t>NoA</w:t>
      </w:r>
      <w:proofErr w:type="spellEnd"/>
      <w:r w:rsidRPr="00554408">
        <w:rPr>
          <w:rFonts w:ascii="Segoe UI Historic" w:hAnsi="Segoe UI Historic" w:cs="Segoe UI Historic"/>
          <w:sz w:val="24"/>
          <w:szCs w:val="24"/>
        </w:rPr>
        <w:t xml:space="preserve"> </w:t>
      </w:r>
      <w:r w:rsidR="00665D4E" w:rsidRPr="00554408">
        <w:rPr>
          <w:rFonts w:ascii="Segoe UI Historic" w:hAnsi="Segoe UI Historic" w:cs="Segoe UI Historic"/>
          <w:sz w:val="24"/>
          <w:szCs w:val="24"/>
        </w:rPr>
        <w:t xml:space="preserve">supports the </w:t>
      </w:r>
      <w:r w:rsidR="005B1484">
        <w:rPr>
          <w:rFonts w:ascii="Segoe UI Historic" w:hAnsi="Segoe UI Historic" w:cs="Segoe UI Historic"/>
          <w:sz w:val="24"/>
          <w:szCs w:val="24"/>
        </w:rPr>
        <w:t xml:space="preserve">development and </w:t>
      </w:r>
      <w:r w:rsidR="00665D4E" w:rsidRPr="00554408">
        <w:rPr>
          <w:rFonts w:ascii="Segoe UI Historic" w:hAnsi="Segoe UI Historic" w:cs="Segoe UI Historic"/>
          <w:sz w:val="24"/>
          <w:szCs w:val="24"/>
        </w:rPr>
        <w:t>procurement of solutions in support of the Military Health System (MHS)</w:t>
      </w:r>
      <w:r w:rsidR="006A04D8" w:rsidRPr="00554408">
        <w:rPr>
          <w:rFonts w:ascii="Segoe UI Historic" w:hAnsi="Segoe UI Historic" w:cs="Segoe UI Historic"/>
          <w:sz w:val="24"/>
          <w:szCs w:val="24"/>
        </w:rPr>
        <w:t>.</w:t>
      </w:r>
      <w:r w:rsidR="00424EB5" w:rsidRPr="00554408">
        <w:rPr>
          <w:rFonts w:ascii="Segoe UI Historic" w:hAnsi="Segoe UI Historic" w:cs="Segoe UI Historic"/>
          <w:sz w:val="24"/>
          <w:szCs w:val="24"/>
        </w:rPr>
        <w:t xml:space="preserve"> </w:t>
      </w:r>
      <w:r w:rsidR="00D37122" w:rsidRPr="00554408">
        <w:rPr>
          <w:rFonts w:ascii="Segoe UI Historic" w:hAnsi="Segoe UI Historic" w:cs="Segoe UI Historic"/>
          <w:sz w:val="24"/>
          <w:szCs w:val="24"/>
        </w:rPr>
        <w:t xml:space="preserve">The MHS provides </w:t>
      </w:r>
      <w:r w:rsidR="000B2B41" w:rsidRPr="00554408">
        <w:rPr>
          <w:rFonts w:ascii="Segoe UI Historic" w:hAnsi="Segoe UI Historic" w:cs="Segoe UI Historic"/>
          <w:sz w:val="24"/>
          <w:szCs w:val="24"/>
        </w:rPr>
        <w:t xml:space="preserve">support for the warfighter through the operation of a </w:t>
      </w:r>
      <w:r w:rsidR="002A5BDA" w:rsidRPr="00554408">
        <w:rPr>
          <w:rFonts w:ascii="Segoe UI Historic" w:hAnsi="Segoe UI Historic" w:cs="Segoe UI Historic"/>
          <w:sz w:val="24"/>
          <w:szCs w:val="24"/>
        </w:rPr>
        <w:t xml:space="preserve">large-scale, integrated healthcare system. Increasingly, the provision of care </w:t>
      </w:r>
      <w:r w:rsidR="00816E0D" w:rsidRPr="00554408">
        <w:rPr>
          <w:rFonts w:ascii="Segoe UI Historic" w:hAnsi="Segoe UI Historic" w:cs="Segoe UI Historic"/>
          <w:sz w:val="24"/>
          <w:szCs w:val="24"/>
        </w:rPr>
        <w:t xml:space="preserve">is supported by technology </w:t>
      </w:r>
      <w:r w:rsidR="00633586" w:rsidRPr="00554408">
        <w:rPr>
          <w:rFonts w:ascii="Segoe UI Historic" w:hAnsi="Segoe UI Historic" w:cs="Segoe UI Historic"/>
          <w:sz w:val="24"/>
          <w:szCs w:val="24"/>
        </w:rPr>
        <w:t>solutions</w:t>
      </w:r>
      <w:r w:rsidR="00CB68F3" w:rsidRPr="00554408">
        <w:rPr>
          <w:rFonts w:ascii="Segoe UI Historic" w:hAnsi="Segoe UI Historic" w:cs="Segoe UI Historic"/>
          <w:sz w:val="24"/>
          <w:szCs w:val="24"/>
        </w:rPr>
        <w:t>, in alignment with general trends in healthcare delivery.</w:t>
      </w:r>
      <w:r w:rsidR="00633586" w:rsidRPr="00554408">
        <w:rPr>
          <w:rFonts w:ascii="Segoe UI Historic" w:hAnsi="Segoe UI Historic" w:cs="Segoe UI Historic"/>
          <w:sz w:val="24"/>
          <w:szCs w:val="24"/>
        </w:rPr>
        <w:t xml:space="preserve"> The Program Executive Office – Defense Healthcare Management Systems</w:t>
      </w:r>
      <w:r w:rsidR="00E51898" w:rsidRPr="00554408">
        <w:rPr>
          <w:rFonts w:ascii="Segoe UI Historic" w:hAnsi="Segoe UI Historic" w:cs="Segoe UI Historic"/>
          <w:sz w:val="24"/>
          <w:szCs w:val="24"/>
        </w:rPr>
        <w:t xml:space="preserve"> (PEO DHMS)</w:t>
      </w:r>
      <w:r w:rsidR="00633586" w:rsidRPr="00554408">
        <w:rPr>
          <w:rFonts w:ascii="Segoe UI Historic" w:hAnsi="Segoe UI Historic" w:cs="Segoe UI Historic"/>
          <w:sz w:val="24"/>
          <w:szCs w:val="24"/>
        </w:rPr>
        <w:t xml:space="preserve"> is responsible for delivering </w:t>
      </w:r>
      <w:r w:rsidR="00404F62" w:rsidRPr="00554408">
        <w:rPr>
          <w:rFonts w:ascii="Segoe UI Historic" w:hAnsi="Segoe UI Historic" w:cs="Segoe UI Historic"/>
          <w:sz w:val="24"/>
          <w:szCs w:val="24"/>
        </w:rPr>
        <w:t xml:space="preserve">many of these solutions for the Defense Health Agency and other Federal partners. </w:t>
      </w:r>
      <w:r w:rsidR="00E51898" w:rsidRPr="00554408">
        <w:rPr>
          <w:rFonts w:ascii="Segoe UI Historic" w:hAnsi="Segoe UI Historic" w:cs="Segoe UI Historic"/>
          <w:sz w:val="24"/>
          <w:szCs w:val="24"/>
        </w:rPr>
        <w:t>As part of its ongoing digital transformation, PEO DHMS is implementing a product/platform operating model.</w:t>
      </w:r>
      <w:r w:rsidR="000A06CE" w:rsidRPr="00554408">
        <w:rPr>
          <w:rFonts w:ascii="Segoe UI Historic" w:hAnsi="Segoe UI Historic" w:cs="Segoe UI Historic"/>
          <w:sz w:val="24"/>
          <w:szCs w:val="24"/>
        </w:rPr>
        <w:t xml:space="preserve"> </w:t>
      </w:r>
      <w:r w:rsidR="00E553BA" w:rsidRPr="00554408">
        <w:rPr>
          <w:rFonts w:ascii="Segoe UI Historic" w:hAnsi="Segoe UI Historic" w:cs="Segoe UI Historic"/>
          <w:sz w:val="24"/>
          <w:szCs w:val="24"/>
        </w:rPr>
        <w:t>To date, it has established and operationalized a core of Business and Technical Service Platforms to support its three major product lines</w:t>
      </w:r>
      <w:r w:rsidR="00A018F7" w:rsidRPr="00554408">
        <w:rPr>
          <w:rFonts w:ascii="Segoe UI Historic" w:hAnsi="Segoe UI Historic" w:cs="Segoe UI Historic"/>
          <w:sz w:val="24"/>
          <w:szCs w:val="24"/>
        </w:rPr>
        <w:t>, as shown in Table 1</w:t>
      </w:r>
      <w:r w:rsidR="00E553BA" w:rsidRPr="00554408">
        <w:rPr>
          <w:rFonts w:ascii="Segoe UI Historic" w:hAnsi="Segoe UI Historic" w:cs="Segoe UI Historic"/>
          <w:sz w:val="24"/>
          <w:szCs w:val="24"/>
        </w:rPr>
        <w:t xml:space="preserve">. </w:t>
      </w:r>
    </w:p>
    <w:p w14:paraId="11D8031E" w14:textId="39225E40" w:rsidR="00A37EEC" w:rsidRPr="00554408" w:rsidRDefault="00B00B94" w:rsidP="00B00B94">
      <w:pPr>
        <w:rPr>
          <w:rFonts w:ascii="Segoe UI Historic" w:hAnsi="Segoe UI Historic" w:cs="Segoe UI Historic"/>
          <w:sz w:val="24"/>
          <w:szCs w:val="24"/>
        </w:rPr>
      </w:pPr>
      <w:r>
        <w:rPr>
          <w:rFonts w:ascii="Segoe UI Historic" w:hAnsi="Segoe UI Historic" w:cs="Segoe UI Historic"/>
          <w:sz w:val="24"/>
          <w:szCs w:val="24"/>
        </w:rPr>
        <w:br w:type="page"/>
      </w:r>
    </w:p>
    <w:p w14:paraId="2C7CCF72" w14:textId="7C91BC42" w:rsidR="00A018F7" w:rsidRPr="00554408" w:rsidRDefault="00A018F7" w:rsidP="00A018F7">
      <w:pPr>
        <w:spacing w:after="0"/>
        <w:ind w:firstLine="720"/>
        <w:rPr>
          <w:rFonts w:ascii="Segoe UI Historic" w:hAnsi="Segoe UI Historic" w:cs="Segoe UI Historic"/>
          <w:b/>
          <w:bCs/>
          <w:sz w:val="24"/>
          <w:szCs w:val="24"/>
        </w:rPr>
      </w:pPr>
      <w:r w:rsidRPr="00554408">
        <w:rPr>
          <w:rFonts w:ascii="Segoe UI Historic" w:hAnsi="Segoe UI Historic" w:cs="Segoe UI Historic"/>
          <w:b/>
          <w:bCs/>
          <w:sz w:val="24"/>
          <w:szCs w:val="24"/>
        </w:rPr>
        <w:lastRenderedPageBreak/>
        <w:t>Table 1:</w:t>
      </w:r>
    </w:p>
    <w:p w14:paraId="3572B92D" w14:textId="228598F7" w:rsidR="00D14781" w:rsidRPr="00554408" w:rsidRDefault="006D209E" w:rsidP="0089297C">
      <w:pPr>
        <w:spacing w:after="0"/>
        <w:rPr>
          <w:rFonts w:ascii="Segoe UI Historic" w:hAnsi="Segoe UI Historic" w:cs="Segoe UI Historic"/>
          <w:sz w:val="24"/>
          <w:szCs w:val="24"/>
        </w:rPr>
      </w:pPr>
      <w:r w:rsidRPr="00554408">
        <w:rPr>
          <w:rFonts w:ascii="Segoe UI Historic" w:hAnsi="Segoe UI Historic" w:cs="Segoe UI Historic"/>
          <w:noProof/>
          <w:sz w:val="24"/>
          <w:szCs w:val="24"/>
        </w:rPr>
        <w:drawing>
          <wp:inline distT="0" distB="0" distL="0" distR="0" wp14:anchorId="2A2B6CA3" wp14:editId="3394842A">
            <wp:extent cx="5943600" cy="3127375"/>
            <wp:effectExtent l="0" t="0" r="0" b="0"/>
            <wp:docPr id="623661715" name="Picture 1" descr="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1715" name="Picture 1" descr="Calendar&#10;&#10;AI-generated content may be incorrect."/>
                    <pic:cNvPicPr/>
                  </pic:nvPicPr>
                  <pic:blipFill>
                    <a:blip r:embed="rId13"/>
                    <a:stretch>
                      <a:fillRect/>
                    </a:stretch>
                  </pic:blipFill>
                  <pic:spPr>
                    <a:xfrm>
                      <a:off x="0" y="0"/>
                      <a:ext cx="5943600" cy="3127375"/>
                    </a:xfrm>
                    <a:prstGeom prst="rect">
                      <a:avLst/>
                    </a:prstGeom>
                  </pic:spPr>
                </pic:pic>
              </a:graphicData>
            </a:graphic>
          </wp:inline>
        </w:drawing>
      </w:r>
    </w:p>
    <w:p w14:paraId="378A7B32" w14:textId="77777777" w:rsidR="00322968" w:rsidRPr="00554408" w:rsidRDefault="00322968" w:rsidP="0089297C">
      <w:pPr>
        <w:spacing w:after="0"/>
        <w:rPr>
          <w:rFonts w:ascii="Segoe UI Historic" w:hAnsi="Segoe UI Historic" w:cs="Segoe UI Historic"/>
          <w:sz w:val="24"/>
          <w:szCs w:val="24"/>
        </w:rPr>
      </w:pPr>
    </w:p>
    <w:p w14:paraId="505D9D14" w14:textId="2DA11AEE" w:rsidR="00322968" w:rsidRPr="00554408" w:rsidRDefault="00255E75" w:rsidP="0089297C">
      <w:pPr>
        <w:spacing w:after="0"/>
        <w:rPr>
          <w:rFonts w:ascii="Segoe UI Historic" w:hAnsi="Segoe UI Historic" w:cs="Segoe UI Historic"/>
          <w:sz w:val="24"/>
          <w:szCs w:val="24"/>
        </w:rPr>
      </w:pPr>
      <w:r w:rsidRPr="00554408">
        <w:rPr>
          <w:rFonts w:ascii="Segoe UI Historic" w:hAnsi="Segoe UI Historic" w:cs="Segoe UI Historic"/>
          <w:sz w:val="24"/>
          <w:szCs w:val="24"/>
        </w:rPr>
        <w:t xml:space="preserve">The purpose of this </w:t>
      </w:r>
      <w:proofErr w:type="spellStart"/>
      <w:r w:rsidRPr="00554408">
        <w:rPr>
          <w:rFonts w:ascii="Segoe UI Historic" w:hAnsi="Segoe UI Historic" w:cs="Segoe UI Historic"/>
          <w:sz w:val="24"/>
          <w:szCs w:val="24"/>
        </w:rPr>
        <w:t>NoA</w:t>
      </w:r>
      <w:proofErr w:type="spellEnd"/>
      <w:r w:rsidRPr="00554408">
        <w:rPr>
          <w:rFonts w:ascii="Segoe UI Historic" w:hAnsi="Segoe UI Historic" w:cs="Segoe UI Historic"/>
          <w:sz w:val="24"/>
          <w:szCs w:val="24"/>
        </w:rPr>
        <w:t xml:space="preserve"> is to </w:t>
      </w:r>
      <w:r w:rsidR="00895F53">
        <w:rPr>
          <w:rFonts w:ascii="Segoe UI Historic" w:hAnsi="Segoe UI Historic" w:cs="Segoe UI Historic"/>
          <w:sz w:val="24"/>
          <w:szCs w:val="24"/>
        </w:rPr>
        <w:t xml:space="preserve">support </w:t>
      </w:r>
      <w:r w:rsidR="00F56B26" w:rsidRPr="00554408">
        <w:rPr>
          <w:rFonts w:ascii="Segoe UI Historic" w:hAnsi="Segoe UI Historic" w:cs="Segoe UI Historic"/>
          <w:sz w:val="24"/>
          <w:szCs w:val="24"/>
        </w:rPr>
        <w:t>the Customer Care Foundational Platform shown in Table 1.</w:t>
      </w:r>
      <w:r w:rsidR="00D8317B" w:rsidRPr="00554408">
        <w:rPr>
          <w:rFonts w:ascii="Segoe UI Historic" w:hAnsi="Segoe UI Historic" w:cs="Segoe UI Historic"/>
          <w:sz w:val="24"/>
          <w:szCs w:val="24"/>
        </w:rPr>
        <w:t xml:space="preserve"> This platform will provide both technical and functional </w:t>
      </w:r>
      <w:r w:rsidR="005848D5" w:rsidRPr="00554408">
        <w:rPr>
          <w:rFonts w:ascii="Segoe UI Historic" w:hAnsi="Segoe UI Historic" w:cs="Segoe UI Historic"/>
          <w:sz w:val="24"/>
          <w:szCs w:val="24"/>
        </w:rPr>
        <w:t xml:space="preserve">product </w:t>
      </w:r>
      <w:r w:rsidR="00D8317B" w:rsidRPr="00554408">
        <w:rPr>
          <w:rFonts w:ascii="Segoe UI Historic" w:hAnsi="Segoe UI Historic" w:cs="Segoe UI Historic"/>
          <w:sz w:val="24"/>
          <w:szCs w:val="24"/>
        </w:rPr>
        <w:t xml:space="preserve">support for </w:t>
      </w:r>
      <w:r w:rsidR="000E62B6" w:rsidRPr="00554408">
        <w:rPr>
          <w:rFonts w:ascii="Segoe UI Historic" w:hAnsi="Segoe UI Historic" w:cs="Segoe UI Historic"/>
          <w:sz w:val="24"/>
          <w:szCs w:val="24"/>
        </w:rPr>
        <w:t>DHMS customers and its customers’ customers, as applicable</w:t>
      </w:r>
      <w:r w:rsidR="00CE2E58" w:rsidRPr="00554408">
        <w:rPr>
          <w:rFonts w:ascii="Segoe UI Historic" w:hAnsi="Segoe UI Historic" w:cs="Segoe UI Historic"/>
          <w:sz w:val="24"/>
          <w:szCs w:val="24"/>
        </w:rPr>
        <w:t>, and throughout the product lifecycle from design</w:t>
      </w:r>
      <w:r w:rsidR="005B787A" w:rsidRPr="00554408">
        <w:rPr>
          <w:rFonts w:ascii="Segoe UI Historic" w:hAnsi="Segoe UI Historic" w:cs="Segoe UI Historic"/>
          <w:sz w:val="24"/>
          <w:szCs w:val="24"/>
        </w:rPr>
        <w:t xml:space="preserve"> until decommission</w:t>
      </w:r>
      <w:r w:rsidR="000E62B6" w:rsidRPr="00554408">
        <w:rPr>
          <w:rFonts w:ascii="Segoe UI Historic" w:hAnsi="Segoe UI Historic" w:cs="Segoe UI Historic"/>
          <w:sz w:val="24"/>
          <w:szCs w:val="24"/>
        </w:rPr>
        <w:t>.</w:t>
      </w:r>
      <w:r w:rsidR="00F56B26" w:rsidRPr="00554408">
        <w:rPr>
          <w:rFonts w:ascii="Segoe UI Historic" w:hAnsi="Segoe UI Historic" w:cs="Segoe UI Historic"/>
          <w:sz w:val="24"/>
          <w:szCs w:val="24"/>
        </w:rPr>
        <w:t xml:space="preserve"> </w:t>
      </w:r>
      <w:r w:rsidR="00CD7589" w:rsidRPr="00554408">
        <w:rPr>
          <w:rFonts w:ascii="Segoe UI Historic" w:hAnsi="Segoe UI Historic" w:cs="Segoe UI Historic"/>
          <w:sz w:val="24"/>
          <w:szCs w:val="24"/>
        </w:rPr>
        <w:t xml:space="preserve">This platform has not yet been </w:t>
      </w:r>
      <w:r w:rsidR="004F2379" w:rsidRPr="00554408">
        <w:rPr>
          <w:rFonts w:ascii="Segoe UI Historic" w:hAnsi="Segoe UI Historic" w:cs="Segoe UI Historic"/>
          <w:sz w:val="24"/>
          <w:szCs w:val="24"/>
        </w:rPr>
        <w:t xml:space="preserve">designed or established. The Government will take a “design/build” approach utilizing </w:t>
      </w:r>
      <w:r w:rsidR="00E30F01" w:rsidRPr="00554408">
        <w:rPr>
          <w:rFonts w:ascii="Segoe UI Historic" w:hAnsi="Segoe UI Historic" w:cs="Segoe UI Historic"/>
          <w:sz w:val="24"/>
          <w:szCs w:val="24"/>
        </w:rPr>
        <w:t>prototypes an</w:t>
      </w:r>
      <w:r w:rsidR="00614B25" w:rsidRPr="00554408">
        <w:rPr>
          <w:rFonts w:ascii="Segoe UI Historic" w:hAnsi="Segoe UI Historic" w:cs="Segoe UI Historic"/>
          <w:sz w:val="24"/>
          <w:szCs w:val="24"/>
        </w:rPr>
        <w:t>d</w:t>
      </w:r>
      <w:r w:rsidR="00E30F01" w:rsidRPr="00554408">
        <w:rPr>
          <w:rFonts w:ascii="Segoe UI Historic" w:hAnsi="Segoe UI Historic" w:cs="Segoe UI Historic"/>
          <w:sz w:val="24"/>
          <w:szCs w:val="24"/>
        </w:rPr>
        <w:t xml:space="preserve"> experiments to rapidly and incrementally establish the platform’s capabilities from the bottom up.</w:t>
      </w:r>
      <w:r w:rsidR="003E2E12" w:rsidRPr="00554408">
        <w:rPr>
          <w:rFonts w:ascii="Segoe UI Historic" w:hAnsi="Segoe UI Historic" w:cs="Segoe UI Historic"/>
          <w:sz w:val="24"/>
          <w:szCs w:val="24"/>
        </w:rPr>
        <w:t xml:space="preserve"> Multiple awards are </w:t>
      </w:r>
      <w:r w:rsidR="000C00A1" w:rsidRPr="00554408">
        <w:rPr>
          <w:rFonts w:ascii="Segoe UI Historic" w:hAnsi="Segoe UI Historic" w:cs="Segoe UI Historic"/>
          <w:sz w:val="24"/>
          <w:szCs w:val="24"/>
        </w:rPr>
        <w:t>anticipated</w:t>
      </w:r>
      <w:r w:rsidR="00A3571A">
        <w:rPr>
          <w:rFonts w:ascii="Segoe UI Historic" w:hAnsi="Segoe UI Historic" w:cs="Segoe UI Historic"/>
          <w:sz w:val="24"/>
          <w:szCs w:val="24"/>
        </w:rPr>
        <w:t xml:space="preserve">. </w:t>
      </w:r>
      <w:r w:rsidR="00095C16" w:rsidRPr="00554408">
        <w:rPr>
          <w:rFonts w:ascii="Segoe UI Historic" w:hAnsi="Segoe UI Historic" w:cs="Segoe UI Historic"/>
          <w:b/>
          <w:bCs/>
          <w:sz w:val="24"/>
          <w:szCs w:val="24"/>
        </w:rPr>
        <w:t xml:space="preserve">This </w:t>
      </w:r>
      <w:proofErr w:type="spellStart"/>
      <w:r w:rsidR="00095C16" w:rsidRPr="00554408">
        <w:rPr>
          <w:rFonts w:ascii="Segoe UI Historic" w:hAnsi="Segoe UI Historic" w:cs="Segoe UI Historic"/>
          <w:b/>
          <w:bCs/>
          <w:sz w:val="24"/>
          <w:szCs w:val="24"/>
        </w:rPr>
        <w:t>NoA</w:t>
      </w:r>
      <w:proofErr w:type="spellEnd"/>
      <w:r w:rsidR="00095C16" w:rsidRPr="00554408">
        <w:rPr>
          <w:rFonts w:ascii="Segoe UI Historic" w:hAnsi="Segoe UI Historic" w:cs="Segoe UI Historic"/>
          <w:b/>
          <w:bCs/>
          <w:sz w:val="24"/>
          <w:szCs w:val="24"/>
        </w:rPr>
        <w:t xml:space="preserve"> is considered related to the previous efforts conducted under </w:t>
      </w:r>
      <w:r w:rsidR="00D54B78" w:rsidRPr="00554408">
        <w:rPr>
          <w:rFonts w:ascii="Segoe UI Historic" w:hAnsi="Segoe UI Historic" w:cs="Segoe UI Historic"/>
          <w:b/>
          <w:bCs/>
          <w:sz w:val="24"/>
          <w:szCs w:val="24"/>
        </w:rPr>
        <w:t>the CSO called “Customer X”</w:t>
      </w:r>
      <w:r w:rsidR="00CB3BA3" w:rsidRPr="00554408">
        <w:rPr>
          <w:rFonts w:ascii="Segoe UI Historic" w:hAnsi="Segoe UI Historic" w:cs="Segoe UI Historic"/>
          <w:b/>
          <w:bCs/>
          <w:sz w:val="24"/>
          <w:szCs w:val="24"/>
        </w:rPr>
        <w:t xml:space="preserve">. While not a direct follow-on, it </w:t>
      </w:r>
      <w:r w:rsidR="00D54B78" w:rsidRPr="00554408">
        <w:rPr>
          <w:rFonts w:ascii="Segoe UI Historic" w:hAnsi="Segoe UI Historic" w:cs="Segoe UI Historic"/>
          <w:b/>
          <w:bCs/>
          <w:sz w:val="24"/>
          <w:szCs w:val="24"/>
        </w:rPr>
        <w:t xml:space="preserve">represents the next evolutionary step of the PEO’s </w:t>
      </w:r>
      <w:r w:rsidR="00844A98" w:rsidRPr="00554408">
        <w:rPr>
          <w:rFonts w:ascii="Segoe UI Historic" w:hAnsi="Segoe UI Historic" w:cs="Segoe UI Historic"/>
          <w:b/>
          <w:bCs/>
          <w:sz w:val="24"/>
          <w:szCs w:val="24"/>
        </w:rPr>
        <w:t xml:space="preserve">nascent </w:t>
      </w:r>
      <w:r w:rsidR="00D54B78" w:rsidRPr="00554408">
        <w:rPr>
          <w:rFonts w:ascii="Segoe UI Historic" w:hAnsi="Segoe UI Historic" w:cs="Segoe UI Historic"/>
          <w:b/>
          <w:bCs/>
          <w:sz w:val="24"/>
          <w:szCs w:val="24"/>
        </w:rPr>
        <w:t xml:space="preserve">customer care model. </w:t>
      </w:r>
      <w:r w:rsidR="00E30F01" w:rsidRPr="00554408">
        <w:rPr>
          <w:rFonts w:ascii="Segoe UI Historic" w:hAnsi="Segoe UI Historic" w:cs="Segoe UI Historic"/>
          <w:sz w:val="24"/>
          <w:szCs w:val="24"/>
        </w:rPr>
        <w:t xml:space="preserve"> </w:t>
      </w:r>
    </w:p>
    <w:p w14:paraId="743D2173" w14:textId="77777777" w:rsidR="00647EEC" w:rsidRPr="00554408" w:rsidRDefault="00647EEC" w:rsidP="00CB3514">
      <w:pPr>
        <w:spacing w:after="0"/>
        <w:rPr>
          <w:rFonts w:ascii="Segoe UI Historic" w:hAnsi="Segoe UI Historic" w:cs="Segoe UI Historic"/>
          <w:sz w:val="24"/>
          <w:szCs w:val="24"/>
        </w:rPr>
      </w:pPr>
    </w:p>
    <w:p w14:paraId="03EDEFFC" w14:textId="0F8D8757" w:rsidR="00B6570E" w:rsidRPr="00554408" w:rsidRDefault="00B6570E" w:rsidP="00B6570E">
      <w:pPr>
        <w:rPr>
          <w:rFonts w:ascii="Segoe UI Historic" w:hAnsi="Segoe UI Historic" w:cs="Segoe UI Historic"/>
          <w:b/>
          <w:bCs/>
          <w:sz w:val="24"/>
          <w:szCs w:val="24"/>
        </w:rPr>
      </w:pPr>
      <w:r w:rsidRPr="00554408">
        <w:rPr>
          <w:rFonts w:ascii="Segoe UI Historic" w:hAnsi="Segoe UI Historic" w:cs="Segoe UI Historic"/>
          <w:b/>
          <w:bCs/>
          <w:sz w:val="24"/>
          <w:szCs w:val="24"/>
        </w:rPr>
        <w:t>9. General Scope</w:t>
      </w:r>
    </w:p>
    <w:p w14:paraId="20786010" w14:textId="3BB6E85A" w:rsidR="005B787A" w:rsidRDefault="00955D15" w:rsidP="005B787A">
      <w:pPr>
        <w:spacing w:after="0"/>
        <w:rPr>
          <w:rFonts w:ascii="Segoe UI Historic" w:hAnsi="Segoe UI Historic" w:cs="Segoe UI Historic"/>
          <w:sz w:val="24"/>
          <w:szCs w:val="24"/>
        </w:rPr>
      </w:pPr>
      <w:r w:rsidRPr="00554408">
        <w:rPr>
          <w:rFonts w:ascii="Segoe UI Historic" w:hAnsi="Segoe UI Historic" w:cs="Segoe UI Historic"/>
          <w:sz w:val="24"/>
          <w:szCs w:val="24"/>
        </w:rPr>
        <w:t>The fundamental purpose of this CSO is to enable the Government’s product teams</w:t>
      </w:r>
      <w:r w:rsidR="004C4519" w:rsidRPr="00554408">
        <w:rPr>
          <w:rFonts w:ascii="Segoe UI Historic" w:hAnsi="Segoe UI Historic" w:cs="Segoe UI Historic"/>
          <w:sz w:val="24"/>
          <w:szCs w:val="24"/>
        </w:rPr>
        <w:t>, customers, and</w:t>
      </w:r>
      <w:r w:rsidR="00AC726D" w:rsidRPr="00554408">
        <w:rPr>
          <w:rFonts w:ascii="Segoe UI Historic" w:hAnsi="Segoe UI Historic" w:cs="Segoe UI Historic"/>
          <w:sz w:val="24"/>
          <w:szCs w:val="24"/>
        </w:rPr>
        <w:t>/or</w:t>
      </w:r>
      <w:r w:rsidR="004C4519" w:rsidRPr="00554408">
        <w:rPr>
          <w:rFonts w:ascii="Segoe UI Historic" w:hAnsi="Segoe UI Historic" w:cs="Segoe UI Historic"/>
          <w:sz w:val="24"/>
          <w:szCs w:val="24"/>
        </w:rPr>
        <w:t xml:space="preserve"> end users</w:t>
      </w:r>
      <w:r w:rsidRPr="00554408">
        <w:rPr>
          <w:rFonts w:ascii="Segoe UI Historic" w:hAnsi="Segoe UI Historic" w:cs="Segoe UI Historic"/>
          <w:sz w:val="24"/>
          <w:szCs w:val="24"/>
        </w:rPr>
        <w:t xml:space="preserve"> to rapidly react to stimuli in the most flexible possible way, and to continually </w:t>
      </w:r>
      <w:r w:rsidR="00E96C27" w:rsidRPr="00554408">
        <w:rPr>
          <w:rFonts w:ascii="Segoe UI Historic" w:hAnsi="Segoe UI Historic" w:cs="Segoe UI Historic"/>
          <w:sz w:val="24"/>
          <w:szCs w:val="24"/>
        </w:rPr>
        <w:t xml:space="preserve">attempt to </w:t>
      </w:r>
      <w:r w:rsidRPr="00554408">
        <w:rPr>
          <w:rFonts w:ascii="Segoe UI Historic" w:hAnsi="Segoe UI Historic" w:cs="Segoe UI Historic"/>
          <w:sz w:val="24"/>
          <w:szCs w:val="24"/>
        </w:rPr>
        <w:t>evolve customer-facing product support capabilities in novel, unpredictable, and unknown ways.</w:t>
      </w:r>
      <w:r w:rsidR="0017456F">
        <w:rPr>
          <w:rFonts w:ascii="Segoe UI Historic" w:hAnsi="Segoe UI Historic" w:cs="Segoe UI Historic"/>
          <w:sz w:val="24"/>
          <w:szCs w:val="24"/>
        </w:rPr>
        <w:t xml:space="preserve"> </w:t>
      </w:r>
    </w:p>
    <w:p w14:paraId="4B85D853" w14:textId="77777777" w:rsidR="00B5296E" w:rsidRPr="00554408" w:rsidRDefault="00B5296E" w:rsidP="005B787A">
      <w:pPr>
        <w:spacing w:after="0"/>
        <w:rPr>
          <w:rFonts w:ascii="Segoe UI Historic" w:hAnsi="Segoe UI Historic" w:cs="Segoe UI Historic"/>
          <w:b/>
          <w:bCs/>
          <w:sz w:val="24"/>
          <w:szCs w:val="24"/>
        </w:rPr>
      </w:pPr>
    </w:p>
    <w:p w14:paraId="1BC94145" w14:textId="0FC2E5AC" w:rsidR="008A0373" w:rsidRPr="00554408" w:rsidRDefault="008A0373" w:rsidP="008A0373">
      <w:pPr>
        <w:rPr>
          <w:rFonts w:ascii="Segoe UI Historic" w:hAnsi="Segoe UI Historic" w:cs="Segoe UI Historic"/>
          <w:b/>
          <w:bCs/>
          <w:sz w:val="24"/>
          <w:szCs w:val="24"/>
        </w:rPr>
      </w:pPr>
      <w:r w:rsidRPr="00554408">
        <w:rPr>
          <w:rFonts w:ascii="Segoe UI Historic" w:hAnsi="Segoe UI Historic" w:cs="Segoe UI Historic"/>
          <w:b/>
          <w:bCs/>
          <w:sz w:val="24"/>
          <w:szCs w:val="24"/>
        </w:rPr>
        <w:t xml:space="preserve">10. </w:t>
      </w:r>
      <w:r w:rsidR="00936666" w:rsidRPr="00554408">
        <w:rPr>
          <w:rFonts w:ascii="Segoe UI Historic" w:hAnsi="Segoe UI Historic" w:cs="Segoe UI Historic"/>
          <w:b/>
          <w:bCs/>
          <w:sz w:val="24"/>
          <w:szCs w:val="24"/>
        </w:rPr>
        <w:t>Fundamental Prototype Questions</w:t>
      </w:r>
    </w:p>
    <w:p w14:paraId="0C568383" w14:textId="72FCABCB" w:rsidR="008A0373" w:rsidRPr="00554408" w:rsidRDefault="008E3FCD" w:rsidP="005C3596">
      <w:pPr>
        <w:rPr>
          <w:rFonts w:ascii="Segoe UI Historic" w:hAnsi="Segoe UI Historic" w:cs="Segoe UI Historic"/>
          <w:sz w:val="24"/>
          <w:szCs w:val="24"/>
        </w:rPr>
      </w:pPr>
      <w:r w:rsidRPr="00554408">
        <w:rPr>
          <w:rFonts w:ascii="Segoe UI Historic" w:hAnsi="Segoe UI Historic" w:cs="Segoe UI Historic"/>
          <w:b/>
          <w:bCs/>
          <w:sz w:val="24"/>
          <w:szCs w:val="24"/>
        </w:rPr>
        <w:t xml:space="preserve">Problem: </w:t>
      </w:r>
      <w:r w:rsidRPr="00554408">
        <w:rPr>
          <w:rFonts w:ascii="Segoe UI Historic" w:hAnsi="Segoe UI Historic" w:cs="Segoe UI Historic"/>
          <w:sz w:val="24"/>
          <w:szCs w:val="24"/>
        </w:rPr>
        <w:t xml:space="preserve">In many areas, DHMS product teams can deliver technology capabilities </w:t>
      </w:r>
      <w:r w:rsidR="009566A5" w:rsidRPr="00554408">
        <w:rPr>
          <w:rFonts w:ascii="Segoe UI Historic" w:hAnsi="Segoe UI Historic" w:cs="Segoe UI Historic"/>
          <w:sz w:val="24"/>
          <w:szCs w:val="24"/>
        </w:rPr>
        <w:t xml:space="preserve">at a velocity that exceeds its customers’ adoption of those products, despite spending a </w:t>
      </w:r>
      <w:r w:rsidR="009566A5" w:rsidRPr="00554408">
        <w:rPr>
          <w:rFonts w:ascii="Segoe UI Historic" w:hAnsi="Segoe UI Historic" w:cs="Segoe UI Historic"/>
          <w:sz w:val="24"/>
          <w:szCs w:val="24"/>
        </w:rPr>
        <w:lastRenderedPageBreak/>
        <w:t>significant p</w:t>
      </w:r>
      <w:r w:rsidR="004B1D54" w:rsidRPr="00554408">
        <w:rPr>
          <w:rFonts w:ascii="Segoe UI Historic" w:hAnsi="Segoe UI Historic" w:cs="Segoe UI Historic"/>
          <w:sz w:val="24"/>
          <w:szCs w:val="24"/>
        </w:rPr>
        <w:t xml:space="preserve">ercentage of its budget on “change management” and “user adoption”. In fact, work breakdown structure line items </w:t>
      </w:r>
      <w:r w:rsidR="009F02D1" w:rsidRPr="00554408">
        <w:rPr>
          <w:rFonts w:ascii="Segoe UI Historic" w:hAnsi="Segoe UI Historic" w:cs="Segoe UI Historic"/>
          <w:sz w:val="24"/>
          <w:szCs w:val="24"/>
        </w:rPr>
        <w:t xml:space="preserve">aligned to these areas are the portfolio’s single largest expense. </w:t>
      </w:r>
      <w:r w:rsidR="005B61EF" w:rsidRPr="00554408">
        <w:rPr>
          <w:rFonts w:ascii="Segoe UI Historic" w:hAnsi="Segoe UI Historic" w:cs="Segoe UI Historic"/>
          <w:sz w:val="24"/>
          <w:szCs w:val="24"/>
        </w:rPr>
        <w:t xml:space="preserve">Further, </w:t>
      </w:r>
      <w:r w:rsidR="0008268D" w:rsidRPr="00554408">
        <w:rPr>
          <w:rFonts w:ascii="Segoe UI Historic" w:hAnsi="Segoe UI Historic" w:cs="Segoe UI Historic"/>
          <w:sz w:val="24"/>
          <w:szCs w:val="24"/>
        </w:rPr>
        <w:t xml:space="preserve">expressed satisfaction with the </w:t>
      </w:r>
      <w:r w:rsidR="00E931BE" w:rsidRPr="00554408">
        <w:rPr>
          <w:rFonts w:ascii="Segoe UI Historic" w:hAnsi="Segoe UI Historic" w:cs="Segoe UI Historic"/>
          <w:sz w:val="24"/>
          <w:szCs w:val="24"/>
        </w:rPr>
        <w:t>portfolio’s</w:t>
      </w:r>
      <w:r w:rsidR="0008268D" w:rsidRPr="00554408">
        <w:rPr>
          <w:rFonts w:ascii="Segoe UI Historic" w:hAnsi="Segoe UI Historic" w:cs="Segoe UI Historic"/>
          <w:sz w:val="24"/>
          <w:szCs w:val="24"/>
        </w:rPr>
        <w:t xml:space="preserve"> products significantly lags w</w:t>
      </w:r>
      <w:r w:rsidR="00D521A6" w:rsidRPr="00554408">
        <w:rPr>
          <w:rFonts w:ascii="Segoe UI Historic" w:hAnsi="Segoe UI Historic" w:cs="Segoe UI Historic"/>
          <w:sz w:val="24"/>
          <w:szCs w:val="24"/>
        </w:rPr>
        <w:t xml:space="preserve">hat technical and operational metrics indicate – at least based on the limited metrics currently available. </w:t>
      </w:r>
    </w:p>
    <w:p w14:paraId="4820C423" w14:textId="2BC888F1" w:rsidR="0020770C" w:rsidRPr="00554408" w:rsidRDefault="0020770C" w:rsidP="005C3596">
      <w:pPr>
        <w:rPr>
          <w:rFonts w:ascii="Segoe UI Historic" w:hAnsi="Segoe UI Historic" w:cs="Segoe UI Historic"/>
          <w:sz w:val="24"/>
          <w:szCs w:val="24"/>
        </w:rPr>
      </w:pPr>
      <w:r w:rsidRPr="00554408">
        <w:rPr>
          <w:rFonts w:ascii="Segoe UI Historic" w:hAnsi="Segoe UI Historic" w:cs="Segoe UI Historic"/>
          <w:b/>
          <w:bCs/>
          <w:sz w:val="24"/>
          <w:szCs w:val="24"/>
        </w:rPr>
        <w:t xml:space="preserve">Hypothesis: </w:t>
      </w:r>
      <w:r w:rsidRPr="00554408">
        <w:rPr>
          <w:rFonts w:ascii="Segoe UI Historic" w:hAnsi="Segoe UI Historic" w:cs="Segoe UI Historic"/>
          <w:sz w:val="24"/>
          <w:szCs w:val="24"/>
        </w:rPr>
        <w:t xml:space="preserve">Resourcing is not driving </w:t>
      </w:r>
      <w:r w:rsidR="00306882" w:rsidRPr="00554408">
        <w:rPr>
          <w:rFonts w:ascii="Segoe UI Historic" w:hAnsi="Segoe UI Historic" w:cs="Segoe UI Historic"/>
          <w:sz w:val="24"/>
          <w:szCs w:val="24"/>
        </w:rPr>
        <w:t>the issues specified above. DHMS can, and should, spend less on these activities</w:t>
      </w:r>
      <w:r w:rsidR="00FA7376" w:rsidRPr="00554408">
        <w:rPr>
          <w:rFonts w:ascii="Segoe UI Historic" w:hAnsi="Segoe UI Historic" w:cs="Segoe UI Historic"/>
          <w:sz w:val="24"/>
          <w:szCs w:val="24"/>
        </w:rPr>
        <w:t xml:space="preserve"> </w:t>
      </w:r>
      <w:r w:rsidR="00957EBE" w:rsidRPr="00554408">
        <w:rPr>
          <w:rFonts w:ascii="Segoe UI Historic" w:hAnsi="Segoe UI Historic" w:cs="Segoe UI Historic"/>
          <w:sz w:val="24"/>
          <w:szCs w:val="24"/>
        </w:rPr>
        <w:t xml:space="preserve">while </w:t>
      </w:r>
      <w:r w:rsidR="00FA7376" w:rsidRPr="00554408">
        <w:rPr>
          <w:rFonts w:ascii="Segoe UI Historic" w:hAnsi="Segoe UI Historic" w:cs="Segoe UI Historic"/>
          <w:sz w:val="24"/>
          <w:szCs w:val="24"/>
        </w:rPr>
        <w:t>mov</w:t>
      </w:r>
      <w:r w:rsidR="00957EBE" w:rsidRPr="00554408">
        <w:rPr>
          <w:rFonts w:ascii="Segoe UI Historic" w:hAnsi="Segoe UI Historic" w:cs="Segoe UI Historic"/>
          <w:sz w:val="24"/>
          <w:szCs w:val="24"/>
        </w:rPr>
        <w:t>ing</w:t>
      </w:r>
      <w:r w:rsidR="00FA7376" w:rsidRPr="00554408">
        <w:rPr>
          <w:rFonts w:ascii="Segoe UI Historic" w:hAnsi="Segoe UI Historic" w:cs="Segoe UI Historic"/>
          <w:sz w:val="24"/>
          <w:szCs w:val="24"/>
        </w:rPr>
        <w:t xml:space="preserve"> more quickly</w:t>
      </w:r>
      <w:r w:rsidR="00306882" w:rsidRPr="00554408">
        <w:rPr>
          <w:rFonts w:ascii="Segoe UI Historic" w:hAnsi="Segoe UI Historic" w:cs="Segoe UI Historic"/>
          <w:sz w:val="24"/>
          <w:szCs w:val="24"/>
        </w:rPr>
        <w:t xml:space="preserve">. The high-touch, high-saturation, </w:t>
      </w:r>
      <w:r w:rsidR="009B0284" w:rsidRPr="00554408">
        <w:rPr>
          <w:rFonts w:ascii="Segoe UI Historic" w:hAnsi="Segoe UI Historic" w:cs="Segoe UI Historic"/>
          <w:sz w:val="24"/>
          <w:szCs w:val="24"/>
        </w:rPr>
        <w:t xml:space="preserve">omnichannel change management practices that have become best practice for large DoD software systems </w:t>
      </w:r>
      <w:r w:rsidR="00C747ED" w:rsidRPr="00554408">
        <w:rPr>
          <w:rFonts w:ascii="Segoe UI Historic" w:hAnsi="Segoe UI Historic" w:cs="Segoe UI Historic"/>
          <w:sz w:val="24"/>
          <w:szCs w:val="24"/>
        </w:rPr>
        <w:t>are 1) incompatible with the newer product-platform model</w:t>
      </w:r>
      <w:r w:rsidR="00BA3B51" w:rsidRPr="00554408">
        <w:rPr>
          <w:rFonts w:ascii="Segoe UI Historic" w:hAnsi="Segoe UI Historic" w:cs="Segoe UI Historic"/>
          <w:sz w:val="24"/>
          <w:szCs w:val="24"/>
        </w:rPr>
        <w:t xml:space="preserve"> and Agile principles, 2) are not efficacious commensurate with expense even on the large platforms, and 3) the logistical and administrative burdens associated with them delay </w:t>
      </w:r>
      <w:r w:rsidR="005A0420" w:rsidRPr="00554408">
        <w:rPr>
          <w:rFonts w:ascii="Segoe UI Historic" w:hAnsi="Segoe UI Historic" w:cs="Segoe UI Historic"/>
          <w:sz w:val="24"/>
          <w:szCs w:val="24"/>
        </w:rPr>
        <w:t>the process of “go to market” with new capabilities.</w:t>
      </w:r>
    </w:p>
    <w:p w14:paraId="4CA24F90" w14:textId="71BEDC29" w:rsidR="00E21170" w:rsidRPr="00554408" w:rsidRDefault="00E21170" w:rsidP="005C3596">
      <w:pPr>
        <w:rPr>
          <w:rFonts w:ascii="Segoe UI Historic" w:hAnsi="Segoe UI Historic" w:cs="Segoe UI Historic"/>
          <w:b/>
          <w:bCs/>
          <w:sz w:val="24"/>
          <w:szCs w:val="24"/>
        </w:rPr>
      </w:pPr>
      <w:r w:rsidRPr="00554408">
        <w:rPr>
          <w:rFonts w:ascii="Segoe UI Historic" w:hAnsi="Segoe UI Historic" w:cs="Segoe UI Historic"/>
          <w:b/>
          <w:bCs/>
          <w:sz w:val="24"/>
          <w:szCs w:val="24"/>
        </w:rPr>
        <w:t xml:space="preserve">Questions: </w:t>
      </w:r>
    </w:p>
    <w:p w14:paraId="3D6715FF" w14:textId="65C7DAB0" w:rsidR="00E21170" w:rsidRPr="00554408" w:rsidRDefault="00E21170" w:rsidP="005C3596">
      <w:pPr>
        <w:rPr>
          <w:rFonts w:ascii="Segoe UI Historic" w:hAnsi="Segoe UI Historic" w:cs="Segoe UI Historic"/>
          <w:sz w:val="24"/>
          <w:szCs w:val="24"/>
        </w:rPr>
      </w:pPr>
      <w:r w:rsidRPr="00554408">
        <w:rPr>
          <w:rFonts w:ascii="Segoe UI Historic" w:hAnsi="Segoe UI Historic" w:cs="Segoe UI Historic"/>
          <w:sz w:val="24"/>
          <w:szCs w:val="24"/>
        </w:rPr>
        <w:t xml:space="preserve">Are we targeting the wrong industry partners </w:t>
      </w:r>
      <w:r w:rsidR="004B08BB" w:rsidRPr="00554408">
        <w:rPr>
          <w:rFonts w:ascii="Segoe UI Historic" w:hAnsi="Segoe UI Historic" w:cs="Segoe UI Historic"/>
          <w:sz w:val="24"/>
          <w:szCs w:val="24"/>
        </w:rPr>
        <w:t xml:space="preserve">and/or the wrong mix of industry partners </w:t>
      </w:r>
      <w:r w:rsidRPr="00554408">
        <w:rPr>
          <w:rFonts w:ascii="Segoe UI Historic" w:hAnsi="Segoe UI Historic" w:cs="Segoe UI Historic"/>
          <w:sz w:val="24"/>
          <w:szCs w:val="24"/>
        </w:rPr>
        <w:t>to support these efforts?</w:t>
      </w:r>
    </w:p>
    <w:p w14:paraId="7BF05C4A" w14:textId="2A03D6FB" w:rsidR="00E21170" w:rsidRPr="00554408" w:rsidRDefault="00E21170" w:rsidP="005C3596">
      <w:pPr>
        <w:rPr>
          <w:rFonts w:ascii="Segoe UI Historic" w:hAnsi="Segoe UI Historic" w:cs="Segoe UI Historic"/>
          <w:sz w:val="24"/>
          <w:szCs w:val="24"/>
        </w:rPr>
      </w:pPr>
      <w:r w:rsidRPr="00554408">
        <w:rPr>
          <w:rFonts w:ascii="Segoe UI Historic" w:hAnsi="Segoe UI Historic" w:cs="Segoe UI Historic"/>
          <w:sz w:val="24"/>
          <w:szCs w:val="24"/>
        </w:rPr>
        <w:t>Is our customer definition wrong, is our customer-centricity focused incorrectly?</w:t>
      </w:r>
    </w:p>
    <w:p w14:paraId="5F475489" w14:textId="03FE5CA6" w:rsidR="00E21170" w:rsidRPr="00554408" w:rsidRDefault="00E73D81" w:rsidP="005C3596">
      <w:pPr>
        <w:rPr>
          <w:rFonts w:ascii="Segoe UI Historic" w:hAnsi="Segoe UI Historic" w:cs="Segoe UI Historic"/>
          <w:sz w:val="24"/>
          <w:szCs w:val="24"/>
        </w:rPr>
      </w:pPr>
      <w:r w:rsidRPr="00554408">
        <w:rPr>
          <w:rFonts w:ascii="Segoe UI Historic" w:hAnsi="Segoe UI Historic" w:cs="Segoe UI Historic"/>
          <w:sz w:val="24"/>
          <w:szCs w:val="24"/>
        </w:rPr>
        <w:t>Why do Government civilians need to be so extensively involved</w:t>
      </w:r>
      <w:r w:rsidR="00364CC9" w:rsidRPr="00554408">
        <w:rPr>
          <w:rFonts w:ascii="Segoe UI Historic" w:hAnsi="Segoe UI Historic" w:cs="Segoe UI Historic"/>
          <w:sz w:val="24"/>
          <w:szCs w:val="24"/>
        </w:rPr>
        <w:t xml:space="preserve"> that they become a bottleneck</w:t>
      </w:r>
      <w:r w:rsidRPr="00554408">
        <w:rPr>
          <w:rFonts w:ascii="Segoe UI Historic" w:hAnsi="Segoe UI Historic" w:cs="Segoe UI Historic"/>
          <w:sz w:val="24"/>
          <w:szCs w:val="24"/>
        </w:rPr>
        <w:t>?</w:t>
      </w:r>
    </w:p>
    <w:p w14:paraId="5E5BDAE2" w14:textId="5293B208" w:rsidR="00E73D81" w:rsidRPr="00554408" w:rsidRDefault="00E73D81" w:rsidP="005C3596">
      <w:pPr>
        <w:rPr>
          <w:rFonts w:ascii="Segoe UI Historic" w:hAnsi="Segoe UI Historic" w:cs="Segoe UI Historic"/>
          <w:sz w:val="24"/>
          <w:szCs w:val="24"/>
        </w:rPr>
      </w:pPr>
      <w:r w:rsidRPr="00554408">
        <w:rPr>
          <w:rFonts w:ascii="Segoe UI Historic" w:hAnsi="Segoe UI Historic" w:cs="Segoe UI Historic"/>
          <w:sz w:val="24"/>
          <w:szCs w:val="24"/>
        </w:rPr>
        <w:t xml:space="preserve">What tools can we bring to bear to improve instrumentation of </w:t>
      </w:r>
      <w:r w:rsidR="004414BE" w:rsidRPr="00554408">
        <w:rPr>
          <w:rFonts w:ascii="Segoe UI Historic" w:hAnsi="Segoe UI Historic" w:cs="Segoe UI Historic"/>
          <w:sz w:val="24"/>
          <w:szCs w:val="24"/>
        </w:rPr>
        <w:t>“go lives”</w:t>
      </w:r>
      <w:r w:rsidR="001A4DBB" w:rsidRPr="00554408">
        <w:rPr>
          <w:rFonts w:ascii="Segoe UI Historic" w:hAnsi="Segoe UI Historic" w:cs="Segoe UI Historic"/>
          <w:sz w:val="24"/>
          <w:szCs w:val="24"/>
        </w:rPr>
        <w:t xml:space="preserve"> instead of merely counting tickets</w:t>
      </w:r>
      <w:r w:rsidR="004414BE" w:rsidRPr="00554408">
        <w:rPr>
          <w:rFonts w:ascii="Segoe UI Historic" w:hAnsi="Segoe UI Historic" w:cs="Segoe UI Historic"/>
          <w:sz w:val="24"/>
          <w:szCs w:val="24"/>
        </w:rPr>
        <w:t>?</w:t>
      </w:r>
    </w:p>
    <w:p w14:paraId="0E68D190" w14:textId="3124C721" w:rsidR="00C0142D" w:rsidRPr="00554408" w:rsidRDefault="00C0142D" w:rsidP="005C3596">
      <w:pPr>
        <w:rPr>
          <w:rFonts w:ascii="Segoe UI Historic" w:hAnsi="Segoe UI Historic" w:cs="Segoe UI Historic"/>
          <w:sz w:val="24"/>
          <w:szCs w:val="24"/>
        </w:rPr>
      </w:pPr>
      <w:r w:rsidRPr="00554408">
        <w:rPr>
          <w:rFonts w:ascii="Segoe UI Historic" w:hAnsi="Segoe UI Historic" w:cs="Segoe UI Historic"/>
          <w:sz w:val="24"/>
          <w:szCs w:val="24"/>
        </w:rPr>
        <w:t>Can we reduce the overall dependence on legacy</w:t>
      </w:r>
      <w:r w:rsidR="008C7051">
        <w:rPr>
          <w:rFonts w:ascii="Segoe UI Historic" w:hAnsi="Segoe UI Historic" w:cs="Segoe UI Historic"/>
          <w:sz w:val="24"/>
          <w:szCs w:val="24"/>
        </w:rPr>
        <w:t xml:space="preserve"> </w:t>
      </w:r>
      <w:r w:rsidR="008C7051" w:rsidRPr="008C7051">
        <w:rPr>
          <w:rFonts w:ascii="Segoe UI Historic" w:hAnsi="Segoe UI Historic" w:cs="Segoe UI Historic"/>
          <w:sz w:val="24"/>
          <w:szCs w:val="24"/>
        </w:rPr>
        <w:t>Information Technology Service Management</w:t>
      </w:r>
      <w:r w:rsidRPr="00554408">
        <w:rPr>
          <w:rFonts w:ascii="Segoe UI Historic" w:hAnsi="Segoe UI Historic" w:cs="Segoe UI Historic"/>
          <w:sz w:val="24"/>
          <w:szCs w:val="24"/>
        </w:rPr>
        <w:t xml:space="preserve"> </w:t>
      </w:r>
      <w:r w:rsidR="004E24BA">
        <w:rPr>
          <w:rFonts w:ascii="Segoe UI Historic" w:hAnsi="Segoe UI Historic" w:cs="Segoe UI Historic"/>
          <w:sz w:val="24"/>
          <w:szCs w:val="24"/>
        </w:rPr>
        <w:t>(</w:t>
      </w:r>
      <w:r w:rsidRPr="00554408">
        <w:rPr>
          <w:rFonts w:ascii="Segoe UI Historic" w:hAnsi="Segoe UI Historic" w:cs="Segoe UI Historic"/>
          <w:sz w:val="24"/>
          <w:szCs w:val="24"/>
        </w:rPr>
        <w:t>ITSM</w:t>
      </w:r>
      <w:r w:rsidR="004E24BA">
        <w:rPr>
          <w:rFonts w:ascii="Segoe UI Historic" w:hAnsi="Segoe UI Historic" w:cs="Segoe UI Historic"/>
          <w:sz w:val="24"/>
          <w:szCs w:val="24"/>
        </w:rPr>
        <w:t>)</w:t>
      </w:r>
      <w:r w:rsidRPr="00554408">
        <w:rPr>
          <w:rFonts w:ascii="Segoe UI Historic" w:hAnsi="Segoe UI Historic" w:cs="Segoe UI Historic"/>
          <w:sz w:val="24"/>
          <w:szCs w:val="24"/>
        </w:rPr>
        <w:t xml:space="preserve"> mentalities around things like tickets and become more proactive in our support management?</w:t>
      </w:r>
    </w:p>
    <w:p w14:paraId="1DBE7E6F" w14:textId="5D8883C0" w:rsidR="004414BE" w:rsidRPr="00554408" w:rsidRDefault="004414BE" w:rsidP="005C3596">
      <w:pPr>
        <w:rPr>
          <w:rFonts w:ascii="Segoe UI Historic" w:hAnsi="Segoe UI Historic" w:cs="Segoe UI Historic"/>
          <w:sz w:val="24"/>
          <w:szCs w:val="24"/>
        </w:rPr>
      </w:pPr>
      <w:r w:rsidRPr="00554408">
        <w:rPr>
          <w:rFonts w:ascii="Segoe UI Historic" w:hAnsi="Segoe UI Historic" w:cs="Segoe UI Historic"/>
          <w:sz w:val="24"/>
          <w:szCs w:val="24"/>
        </w:rPr>
        <w:t>What digital technologies can reduce the need for “boots on the ground”?</w:t>
      </w:r>
    </w:p>
    <w:p w14:paraId="26A97DD1" w14:textId="408E1D5C" w:rsidR="004414BE" w:rsidRPr="00554408" w:rsidRDefault="004414BE" w:rsidP="005C3596">
      <w:pPr>
        <w:rPr>
          <w:rFonts w:ascii="Segoe UI Historic" w:hAnsi="Segoe UI Historic" w:cs="Segoe UI Historic"/>
          <w:sz w:val="24"/>
          <w:szCs w:val="24"/>
        </w:rPr>
      </w:pPr>
      <w:r w:rsidRPr="00554408">
        <w:rPr>
          <w:rFonts w:ascii="Segoe UI Historic" w:hAnsi="Segoe UI Historic" w:cs="Segoe UI Historic"/>
          <w:sz w:val="24"/>
          <w:szCs w:val="24"/>
        </w:rPr>
        <w:t>What are the largest “bang for the buck” opportunities to reduce expenses?</w:t>
      </w:r>
    </w:p>
    <w:p w14:paraId="3D35203B" w14:textId="2F558885" w:rsidR="008A0373" w:rsidRPr="00554408" w:rsidRDefault="00BC7038" w:rsidP="005C3596">
      <w:pPr>
        <w:rPr>
          <w:rFonts w:ascii="Segoe UI Historic" w:hAnsi="Segoe UI Historic" w:cs="Segoe UI Historic"/>
          <w:sz w:val="24"/>
          <w:szCs w:val="24"/>
        </w:rPr>
      </w:pPr>
      <w:r w:rsidRPr="00554408">
        <w:rPr>
          <w:rFonts w:ascii="Segoe UI Historic" w:hAnsi="Segoe UI Historic" w:cs="Segoe UI Historic"/>
          <w:sz w:val="24"/>
          <w:szCs w:val="24"/>
        </w:rPr>
        <w:t xml:space="preserve">Can we maximize the use of first-pass </w:t>
      </w:r>
      <w:r w:rsidR="003249F8" w:rsidRPr="00554408">
        <w:rPr>
          <w:rFonts w:ascii="Segoe UI Historic" w:hAnsi="Segoe UI Historic" w:cs="Segoe UI Historic"/>
          <w:sz w:val="24"/>
          <w:szCs w:val="24"/>
        </w:rPr>
        <w:t>self-service</w:t>
      </w:r>
      <w:r w:rsidRPr="00554408">
        <w:rPr>
          <w:rFonts w:ascii="Segoe UI Historic" w:hAnsi="Segoe UI Historic" w:cs="Segoe UI Historic"/>
          <w:sz w:val="24"/>
          <w:szCs w:val="24"/>
        </w:rPr>
        <w:t xml:space="preserve"> support paradigms?</w:t>
      </w:r>
    </w:p>
    <w:p w14:paraId="0657ADB7" w14:textId="4626473E" w:rsidR="007C779A" w:rsidRPr="00554408" w:rsidRDefault="007C779A" w:rsidP="005C3596">
      <w:pPr>
        <w:rPr>
          <w:rFonts w:ascii="Segoe UI Historic" w:hAnsi="Segoe UI Historic" w:cs="Segoe UI Historic"/>
          <w:sz w:val="24"/>
          <w:szCs w:val="24"/>
        </w:rPr>
      </w:pPr>
      <w:r w:rsidRPr="00554408">
        <w:rPr>
          <w:rFonts w:ascii="Segoe UI Historic" w:hAnsi="Segoe UI Historic" w:cs="Segoe UI Historic"/>
          <w:sz w:val="24"/>
          <w:szCs w:val="24"/>
        </w:rPr>
        <w:t xml:space="preserve">Can we adopt payment models to pay for “insights” </w:t>
      </w:r>
      <w:r w:rsidR="00AE06B2" w:rsidRPr="00554408">
        <w:rPr>
          <w:rFonts w:ascii="Segoe UI Historic" w:hAnsi="Segoe UI Historic" w:cs="Segoe UI Historic"/>
          <w:sz w:val="24"/>
          <w:szCs w:val="24"/>
        </w:rPr>
        <w:t>and “successes”</w:t>
      </w:r>
      <w:r w:rsidR="00293B22" w:rsidRPr="00554408">
        <w:rPr>
          <w:rFonts w:ascii="Segoe UI Historic" w:hAnsi="Segoe UI Historic" w:cs="Segoe UI Historic"/>
          <w:sz w:val="24"/>
          <w:szCs w:val="24"/>
        </w:rPr>
        <w:t xml:space="preserve"> rather than labor and activities?</w:t>
      </w:r>
    </w:p>
    <w:p w14:paraId="2F8CDE81" w14:textId="3E4DD223" w:rsidR="00F6404C" w:rsidRPr="00554408" w:rsidRDefault="00F6404C" w:rsidP="005C3596">
      <w:pPr>
        <w:rPr>
          <w:rFonts w:ascii="Segoe UI Historic" w:hAnsi="Segoe UI Historic" w:cs="Segoe UI Historic"/>
          <w:b/>
          <w:bCs/>
          <w:i/>
          <w:iCs/>
          <w:sz w:val="24"/>
          <w:szCs w:val="24"/>
          <w:u w:val="single"/>
        </w:rPr>
      </w:pPr>
      <w:r w:rsidRPr="00554408">
        <w:rPr>
          <w:rFonts w:ascii="Segoe UI Historic" w:hAnsi="Segoe UI Historic" w:cs="Segoe UI Historic"/>
          <w:i/>
          <w:iCs/>
          <w:sz w:val="24"/>
          <w:szCs w:val="24"/>
          <w:u w:val="single"/>
        </w:rPr>
        <w:t>Additional questions may be added from time to time via modification to the CSO.</w:t>
      </w:r>
    </w:p>
    <w:p w14:paraId="02EBE907" w14:textId="7343FF4D" w:rsidR="005C3596" w:rsidRPr="00554408" w:rsidRDefault="005C3596" w:rsidP="005C3596">
      <w:pPr>
        <w:rPr>
          <w:rFonts w:ascii="Segoe UI Historic" w:hAnsi="Segoe UI Historic" w:cs="Segoe UI Historic"/>
          <w:b/>
          <w:bCs/>
          <w:sz w:val="24"/>
          <w:szCs w:val="24"/>
        </w:rPr>
      </w:pPr>
      <w:r w:rsidRPr="00554408">
        <w:rPr>
          <w:rFonts w:ascii="Segoe UI Historic" w:hAnsi="Segoe UI Historic" w:cs="Segoe UI Historic"/>
          <w:b/>
          <w:bCs/>
          <w:sz w:val="24"/>
          <w:szCs w:val="24"/>
        </w:rPr>
        <w:t>1</w:t>
      </w:r>
      <w:r w:rsidR="00936666" w:rsidRPr="00554408">
        <w:rPr>
          <w:rFonts w:ascii="Segoe UI Historic" w:hAnsi="Segoe UI Historic" w:cs="Segoe UI Historic"/>
          <w:b/>
          <w:bCs/>
          <w:sz w:val="24"/>
          <w:szCs w:val="24"/>
        </w:rPr>
        <w:t>1</w:t>
      </w:r>
      <w:r w:rsidRPr="00554408">
        <w:rPr>
          <w:rFonts w:ascii="Segoe UI Historic" w:hAnsi="Segoe UI Historic" w:cs="Segoe UI Historic"/>
          <w:b/>
          <w:bCs/>
          <w:sz w:val="24"/>
          <w:szCs w:val="24"/>
        </w:rPr>
        <w:t>. Areas of Interest</w:t>
      </w:r>
    </w:p>
    <w:p w14:paraId="7BD492AD" w14:textId="6037DC66" w:rsidR="005C3596" w:rsidRPr="00554408" w:rsidRDefault="007249C0"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lastRenderedPageBreak/>
        <w:t xml:space="preserve">Proactive, multi-discipline service management in lieu of </w:t>
      </w:r>
      <w:r w:rsidR="00412375" w:rsidRPr="00554408">
        <w:rPr>
          <w:rFonts w:ascii="Segoe UI Historic" w:hAnsi="Segoe UI Historic" w:cs="Segoe UI Historic"/>
          <w:color w:val="002060"/>
        </w:rPr>
        <w:t xml:space="preserve">“traditional” </w:t>
      </w:r>
      <w:r w:rsidRPr="00554408">
        <w:rPr>
          <w:rFonts w:ascii="Segoe UI Historic" w:hAnsi="Segoe UI Historic" w:cs="Segoe UI Historic"/>
          <w:color w:val="002060"/>
        </w:rPr>
        <w:t>ITSM.</w:t>
      </w:r>
    </w:p>
    <w:p w14:paraId="029A781E" w14:textId="179351E2" w:rsidR="007249C0" w:rsidRPr="00554408" w:rsidRDefault="007810C3"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Using design principles to e</w:t>
      </w:r>
      <w:r w:rsidR="00281CC0" w:rsidRPr="00554408">
        <w:rPr>
          <w:rFonts w:ascii="Segoe UI Historic" w:hAnsi="Segoe UI Historic" w:cs="Segoe UI Historic"/>
          <w:color w:val="002060"/>
        </w:rPr>
        <w:t>mbed the customer experience into every phase of a product lifecycle.</w:t>
      </w:r>
    </w:p>
    <w:p w14:paraId="695E89C0" w14:textId="38DA6DD5" w:rsidR="00281CC0" w:rsidRPr="00554408" w:rsidRDefault="00281CC0"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Utilizing insight-driven approaches to improve products and their support</w:t>
      </w:r>
      <w:r w:rsidR="00D210E4" w:rsidRPr="00554408">
        <w:rPr>
          <w:rFonts w:ascii="Segoe UI Historic" w:hAnsi="Segoe UI Historic" w:cs="Segoe UI Historic"/>
          <w:color w:val="002060"/>
        </w:rPr>
        <w:t>.</w:t>
      </w:r>
    </w:p>
    <w:p w14:paraId="3D330A78" w14:textId="4B154277" w:rsidR="00D210E4" w:rsidRPr="00554408" w:rsidRDefault="00154732"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Emerging n</w:t>
      </w:r>
      <w:r w:rsidR="00177CEF" w:rsidRPr="00554408">
        <w:rPr>
          <w:rFonts w:ascii="Segoe UI Historic" w:hAnsi="Segoe UI Historic" w:cs="Segoe UI Historic"/>
          <w:color w:val="002060"/>
        </w:rPr>
        <w:t xml:space="preserve">eural </w:t>
      </w:r>
      <w:r w:rsidR="00F37A2F" w:rsidRPr="00554408">
        <w:rPr>
          <w:rFonts w:ascii="Segoe UI Historic" w:hAnsi="Segoe UI Historic" w:cs="Segoe UI Historic"/>
          <w:color w:val="002060"/>
        </w:rPr>
        <w:t>technologies</w:t>
      </w:r>
      <w:r w:rsidRPr="00554408">
        <w:rPr>
          <w:rFonts w:ascii="Segoe UI Historic" w:hAnsi="Segoe UI Historic" w:cs="Segoe UI Historic"/>
          <w:color w:val="002060"/>
        </w:rPr>
        <w:t xml:space="preserve"> (e.g., machine learning, GenAI, agents, automation)</w:t>
      </w:r>
    </w:p>
    <w:p w14:paraId="54593C14" w14:textId="11A131B1" w:rsidR="00F37A2F" w:rsidRPr="00554408" w:rsidRDefault="00F37A2F"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Customer Care “Operating Systems”</w:t>
      </w:r>
    </w:p>
    <w:p w14:paraId="7ABF6B38" w14:textId="47D7F3D7" w:rsidR="00F37A2F" w:rsidRPr="00554408" w:rsidRDefault="00EC54C9"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Adopting</w:t>
      </w:r>
      <w:r w:rsidR="00E50E48" w:rsidRPr="00554408">
        <w:rPr>
          <w:rFonts w:ascii="Segoe UI Historic" w:hAnsi="Segoe UI Historic" w:cs="Segoe UI Historic"/>
          <w:color w:val="002060"/>
        </w:rPr>
        <w:t>/adapting</w:t>
      </w:r>
      <w:r w:rsidRPr="00554408">
        <w:rPr>
          <w:rFonts w:ascii="Segoe UI Historic" w:hAnsi="Segoe UI Historic" w:cs="Segoe UI Historic"/>
          <w:color w:val="002060"/>
        </w:rPr>
        <w:t xml:space="preserve"> </w:t>
      </w:r>
      <w:proofErr w:type="spellStart"/>
      <w:r w:rsidRPr="00554408">
        <w:rPr>
          <w:rFonts w:ascii="Segoe UI Historic" w:hAnsi="Segoe UI Historic" w:cs="Segoe UI Historic"/>
          <w:color w:val="002060"/>
        </w:rPr>
        <w:t>RevOps</w:t>
      </w:r>
      <w:proofErr w:type="spellEnd"/>
      <w:r w:rsidRPr="00554408">
        <w:rPr>
          <w:rFonts w:ascii="Segoe UI Historic" w:hAnsi="Segoe UI Historic" w:cs="Segoe UI Historic"/>
          <w:color w:val="002060"/>
        </w:rPr>
        <w:t xml:space="preserve"> </w:t>
      </w:r>
      <w:r w:rsidR="00E50E48" w:rsidRPr="00554408">
        <w:rPr>
          <w:rFonts w:ascii="Segoe UI Historic" w:hAnsi="Segoe UI Historic" w:cs="Segoe UI Historic"/>
          <w:color w:val="002060"/>
        </w:rPr>
        <w:t xml:space="preserve">in a </w:t>
      </w:r>
      <w:r w:rsidRPr="00554408">
        <w:rPr>
          <w:rFonts w:ascii="Segoe UI Historic" w:hAnsi="Segoe UI Historic" w:cs="Segoe UI Historic"/>
          <w:color w:val="002060"/>
        </w:rPr>
        <w:t>non-revenue organization</w:t>
      </w:r>
    </w:p>
    <w:p w14:paraId="710176B4" w14:textId="04C5623D" w:rsidR="00EC54C9" w:rsidRPr="00554408" w:rsidRDefault="00EC54C9"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Go-to-market approaches</w:t>
      </w:r>
      <w:r w:rsidR="005436FF" w:rsidRPr="00554408">
        <w:rPr>
          <w:rFonts w:ascii="Segoe UI Historic" w:hAnsi="Segoe UI Historic" w:cs="Segoe UI Historic"/>
          <w:color w:val="002060"/>
        </w:rPr>
        <w:t xml:space="preserve"> with comprehensive, full-lifecycle planning</w:t>
      </w:r>
    </w:p>
    <w:p w14:paraId="44B5CF8D" w14:textId="6EBF9FCB" w:rsidR="00FA79A1" w:rsidRPr="00554408" w:rsidRDefault="00FA79A1"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Precision Individualization</w:t>
      </w:r>
      <w:r w:rsidR="00A47DC8" w:rsidRPr="00554408">
        <w:rPr>
          <w:rFonts w:ascii="Segoe UI Historic" w:hAnsi="Segoe UI Historic" w:cs="Segoe UI Historic"/>
          <w:color w:val="002060"/>
        </w:rPr>
        <w:t xml:space="preserve"> for Customer Empathy</w:t>
      </w:r>
    </w:p>
    <w:p w14:paraId="7E069DDC" w14:textId="3C7104E2" w:rsidR="004507D7" w:rsidRPr="00554408" w:rsidRDefault="004507D7"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Bespoke Customer Segmentation</w:t>
      </w:r>
    </w:p>
    <w:p w14:paraId="6BFA9832" w14:textId="72526AE1" w:rsidR="00D623AE" w:rsidRPr="00554408" w:rsidRDefault="00D623AE"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Maximizing User Self-Service</w:t>
      </w:r>
    </w:p>
    <w:p w14:paraId="61DE2219" w14:textId="5B575112" w:rsidR="00396DA6" w:rsidRPr="00554408" w:rsidRDefault="00396DA6" w:rsidP="00396DA6">
      <w:pPr>
        <w:rPr>
          <w:rFonts w:ascii="Segoe UI Historic" w:hAnsi="Segoe UI Historic" w:cs="Segoe UI Historic"/>
          <w:b/>
          <w:bCs/>
          <w:i/>
          <w:iCs/>
          <w:sz w:val="24"/>
          <w:szCs w:val="24"/>
          <w:u w:val="single"/>
        </w:rPr>
      </w:pPr>
      <w:r w:rsidRPr="00554408">
        <w:rPr>
          <w:rFonts w:ascii="Segoe UI Historic" w:hAnsi="Segoe UI Historic" w:cs="Segoe UI Historic"/>
          <w:i/>
          <w:iCs/>
          <w:sz w:val="24"/>
          <w:szCs w:val="24"/>
          <w:u w:val="single"/>
        </w:rPr>
        <w:t>Additional Areas of Interest may be added from time to time via modification to the CSO.</w:t>
      </w:r>
    </w:p>
    <w:p w14:paraId="61300A2F" w14:textId="573F1DF1" w:rsidR="005C3596" w:rsidRPr="00554408" w:rsidRDefault="005C3596" w:rsidP="005C3596">
      <w:pPr>
        <w:rPr>
          <w:rFonts w:ascii="Segoe UI Historic" w:hAnsi="Segoe UI Historic" w:cs="Segoe UI Historic"/>
          <w:b/>
          <w:bCs/>
          <w:sz w:val="24"/>
          <w:szCs w:val="24"/>
        </w:rPr>
      </w:pPr>
      <w:r w:rsidRPr="00554408">
        <w:rPr>
          <w:rFonts w:ascii="Segoe UI Historic" w:hAnsi="Segoe UI Historic" w:cs="Segoe UI Historic"/>
          <w:b/>
          <w:bCs/>
          <w:sz w:val="24"/>
          <w:szCs w:val="24"/>
        </w:rPr>
        <w:t>1</w:t>
      </w:r>
      <w:r w:rsidR="00936666" w:rsidRPr="00554408">
        <w:rPr>
          <w:rFonts w:ascii="Segoe UI Historic" w:hAnsi="Segoe UI Historic" w:cs="Segoe UI Historic"/>
          <w:b/>
          <w:bCs/>
          <w:sz w:val="24"/>
          <w:szCs w:val="24"/>
        </w:rPr>
        <w:t>2</w:t>
      </w:r>
      <w:r w:rsidRPr="00554408">
        <w:rPr>
          <w:rFonts w:ascii="Segoe UI Historic" w:hAnsi="Segoe UI Historic" w:cs="Segoe UI Historic"/>
          <w:b/>
          <w:bCs/>
          <w:sz w:val="24"/>
          <w:szCs w:val="24"/>
        </w:rPr>
        <w:t>. Areas of Risk or Challenge</w:t>
      </w:r>
    </w:p>
    <w:p w14:paraId="7E0C1528" w14:textId="4A8AF7E9" w:rsidR="005C3596" w:rsidRPr="00554408" w:rsidRDefault="0050514B"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Disconnected environments</w:t>
      </w:r>
    </w:p>
    <w:p w14:paraId="0112FDF6" w14:textId="13709D70" w:rsidR="0050514B" w:rsidRPr="00554408" w:rsidRDefault="0050514B"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Physical environments that are difficult</w:t>
      </w:r>
      <w:r w:rsidR="00201469" w:rsidRPr="00554408">
        <w:rPr>
          <w:rFonts w:ascii="Segoe UI Historic" w:hAnsi="Segoe UI Historic" w:cs="Segoe UI Historic"/>
          <w:color w:val="002060"/>
        </w:rPr>
        <w:t>,</w:t>
      </w:r>
      <w:r w:rsidRPr="00554408">
        <w:rPr>
          <w:rFonts w:ascii="Segoe UI Historic" w:hAnsi="Segoe UI Historic" w:cs="Segoe UI Historic"/>
          <w:color w:val="002060"/>
        </w:rPr>
        <w:t xml:space="preserve"> if not impossible</w:t>
      </w:r>
      <w:r w:rsidR="00201469" w:rsidRPr="00554408">
        <w:rPr>
          <w:rFonts w:ascii="Segoe UI Historic" w:hAnsi="Segoe UI Historic" w:cs="Segoe UI Historic"/>
          <w:color w:val="002060"/>
        </w:rPr>
        <w:t>,</w:t>
      </w:r>
      <w:r w:rsidRPr="00554408">
        <w:rPr>
          <w:rFonts w:ascii="Segoe UI Historic" w:hAnsi="Segoe UI Historic" w:cs="Segoe UI Historic"/>
          <w:color w:val="002060"/>
        </w:rPr>
        <w:t xml:space="preserve"> to enter</w:t>
      </w:r>
    </w:p>
    <w:p w14:paraId="47BD76AD" w14:textId="48744500" w:rsidR="0050514B" w:rsidRPr="00554408" w:rsidRDefault="00432E4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Reduced financial resources</w:t>
      </w:r>
    </w:p>
    <w:p w14:paraId="11F33DB1" w14:textId="20500A5D" w:rsidR="005C3596" w:rsidRPr="00554408" w:rsidRDefault="00432E4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Incredibly broad and diverse stakeholder groups</w:t>
      </w:r>
    </w:p>
    <w:p w14:paraId="782A0F57" w14:textId="311301AE" w:rsidR="00015CA3" w:rsidRPr="00554408" w:rsidRDefault="00015CA3"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Persistent low customer sentiment</w:t>
      </w:r>
    </w:p>
    <w:p w14:paraId="13C1217A" w14:textId="34A5AAC3" w:rsidR="00015CA3" w:rsidRPr="00554408" w:rsidRDefault="00015CA3"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lastRenderedPageBreak/>
        <w:t xml:space="preserve">Highly dynamic and high stakes </w:t>
      </w:r>
      <w:r w:rsidR="008F4FA2" w:rsidRPr="00554408">
        <w:rPr>
          <w:rFonts w:ascii="Segoe UI Historic" w:hAnsi="Segoe UI Historic" w:cs="Segoe UI Historic"/>
          <w:color w:val="002060"/>
        </w:rPr>
        <w:t>mission environment</w:t>
      </w:r>
    </w:p>
    <w:p w14:paraId="6640508C" w14:textId="12C1A8F5" w:rsidR="008F4FA2" w:rsidRPr="00554408" w:rsidRDefault="008F4FA2"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Extreme risk and change aversion</w:t>
      </w:r>
      <w:r w:rsidR="00326DB4" w:rsidRPr="00554408">
        <w:rPr>
          <w:rFonts w:ascii="Segoe UI Historic" w:hAnsi="Segoe UI Historic" w:cs="Segoe UI Historic"/>
          <w:color w:val="002060"/>
        </w:rPr>
        <w:t xml:space="preserve"> throughout the </w:t>
      </w:r>
      <w:r w:rsidR="005130F4" w:rsidRPr="00554408">
        <w:rPr>
          <w:rFonts w:ascii="Segoe UI Historic" w:hAnsi="Segoe UI Historic" w:cs="Segoe UI Historic"/>
          <w:color w:val="002060"/>
        </w:rPr>
        <w:t>organization</w:t>
      </w:r>
    </w:p>
    <w:p w14:paraId="04208005" w14:textId="1873101E" w:rsidR="005C3596" w:rsidRPr="00554408" w:rsidRDefault="005C3596" w:rsidP="005C3596">
      <w:pPr>
        <w:rPr>
          <w:rFonts w:ascii="Segoe UI Historic" w:hAnsi="Segoe UI Historic" w:cs="Segoe UI Historic"/>
          <w:b/>
          <w:bCs/>
          <w:sz w:val="24"/>
          <w:szCs w:val="24"/>
        </w:rPr>
      </w:pPr>
      <w:r w:rsidRPr="00554408">
        <w:rPr>
          <w:rFonts w:ascii="Segoe UI Historic" w:hAnsi="Segoe UI Historic" w:cs="Segoe UI Historic"/>
          <w:b/>
          <w:bCs/>
          <w:sz w:val="24"/>
          <w:szCs w:val="24"/>
        </w:rPr>
        <w:t>1</w:t>
      </w:r>
      <w:r w:rsidR="00936666" w:rsidRPr="00554408">
        <w:rPr>
          <w:rFonts w:ascii="Segoe UI Historic" w:hAnsi="Segoe UI Historic" w:cs="Segoe UI Historic"/>
          <w:b/>
          <w:bCs/>
          <w:sz w:val="24"/>
          <w:szCs w:val="24"/>
        </w:rPr>
        <w:t>3</w:t>
      </w:r>
      <w:r w:rsidRPr="00554408">
        <w:rPr>
          <w:rFonts w:ascii="Segoe UI Historic" w:hAnsi="Segoe UI Historic" w:cs="Segoe UI Historic"/>
          <w:b/>
          <w:bCs/>
          <w:sz w:val="24"/>
          <w:szCs w:val="24"/>
        </w:rPr>
        <w:t xml:space="preserve">. </w:t>
      </w:r>
      <w:r w:rsidR="00384B96" w:rsidRPr="00554408">
        <w:rPr>
          <w:rFonts w:ascii="Segoe UI Historic" w:hAnsi="Segoe UI Historic" w:cs="Segoe UI Historic"/>
          <w:b/>
          <w:bCs/>
          <w:sz w:val="24"/>
          <w:szCs w:val="24"/>
        </w:rPr>
        <w:t>Goals</w:t>
      </w:r>
    </w:p>
    <w:p w14:paraId="7B5066A0" w14:textId="471EE0F4" w:rsidR="005C3596" w:rsidRPr="00554408" w:rsidRDefault="0061611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 xml:space="preserve">Reduce delays to product go lives caused by “onboarding” processes and bureaucracy </w:t>
      </w:r>
    </w:p>
    <w:p w14:paraId="59452D24" w14:textId="1EB5694C" w:rsidR="00616116" w:rsidRPr="00554408" w:rsidRDefault="0061611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 xml:space="preserve">Significantly reduce dependency on human touch </w:t>
      </w:r>
    </w:p>
    <w:p w14:paraId="45425B99" w14:textId="2514BF0E" w:rsidR="00396DA6" w:rsidRPr="00554408" w:rsidRDefault="00396DA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Significantly reduce expenses</w:t>
      </w:r>
    </w:p>
    <w:p w14:paraId="321EE025" w14:textId="04F255AE" w:rsidR="00396DA6" w:rsidRPr="00554408" w:rsidRDefault="00396DA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Turn around low customer sentiment</w:t>
      </w:r>
    </w:p>
    <w:p w14:paraId="77F54973" w14:textId="5A307BC2" w:rsidR="005C3596" w:rsidRPr="00554408" w:rsidRDefault="00396DA6" w:rsidP="00D8232D">
      <w:pPr>
        <w:pStyle w:val="IntenseQuote"/>
        <w:rPr>
          <w:rFonts w:ascii="Segoe UI Historic" w:hAnsi="Segoe UI Historic" w:cs="Segoe UI Historic"/>
          <w:color w:val="002060"/>
        </w:rPr>
      </w:pPr>
      <w:r w:rsidRPr="00554408">
        <w:rPr>
          <w:rFonts w:ascii="Segoe UI Historic" w:hAnsi="Segoe UI Historic" w:cs="Segoe UI Historic"/>
          <w:color w:val="002060"/>
        </w:rPr>
        <w:t>Allow customer care insights to inform product design decisions</w:t>
      </w:r>
    </w:p>
    <w:p w14:paraId="70FBFBFF" w14:textId="7280D01C" w:rsidR="00647EEC" w:rsidRPr="00554408" w:rsidRDefault="00396DA6" w:rsidP="00396DA6">
      <w:pPr>
        <w:rPr>
          <w:rFonts w:ascii="Segoe UI Historic" w:hAnsi="Segoe UI Historic" w:cs="Segoe UI Historic"/>
          <w:sz w:val="24"/>
          <w:szCs w:val="24"/>
        </w:rPr>
      </w:pPr>
      <w:r w:rsidRPr="00554408">
        <w:rPr>
          <w:rFonts w:ascii="Segoe UI Historic" w:hAnsi="Segoe UI Historic" w:cs="Segoe UI Historic"/>
          <w:i/>
          <w:iCs/>
          <w:sz w:val="24"/>
          <w:szCs w:val="24"/>
          <w:u w:val="single"/>
        </w:rPr>
        <w:t>Additional Goals may be added from time to time via modification to the CSO.</w:t>
      </w:r>
    </w:p>
    <w:p w14:paraId="432ACC02" w14:textId="7FADC69F" w:rsidR="00936666" w:rsidRPr="00554408" w:rsidRDefault="00936666" w:rsidP="00936666">
      <w:pPr>
        <w:rPr>
          <w:rFonts w:ascii="Segoe UI Historic" w:hAnsi="Segoe UI Historic" w:cs="Segoe UI Historic"/>
          <w:b/>
          <w:bCs/>
          <w:sz w:val="24"/>
          <w:szCs w:val="24"/>
        </w:rPr>
      </w:pPr>
      <w:r w:rsidRPr="00554408">
        <w:rPr>
          <w:rFonts w:ascii="Segoe UI Historic" w:hAnsi="Segoe UI Historic" w:cs="Segoe UI Historic"/>
          <w:b/>
          <w:bCs/>
          <w:sz w:val="24"/>
          <w:szCs w:val="24"/>
        </w:rPr>
        <w:t>14. General Process</w:t>
      </w:r>
    </w:p>
    <w:p w14:paraId="6B3D8429" w14:textId="3EC098E2" w:rsidR="00BC5AA2" w:rsidRPr="00554408" w:rsidRDefault="00793B1D" w:rsidP="00BC5AA2">
      <w:pPr>
        <w:rPr>
          <w:rFonts w:ascii="Segoe UI Historic" w:hAnsi="Segoe UI Historic" w:cs="Segoe UI Historic"/>
          <w:sz w:val="24"/>
          <w:szCs w:val="24"/>
          <w:u w:val="single"/>
        </w:rPr>
      </w:pPr>
      <w:r w:rsidRPr="00554408">
        <w:rPr>
          <w:rFonts w:ascii="Segoe UI Historic" w:hAnsi="Segoe UI Historic" w:cs="Segoe UI Historic"/>
          <w:sz w:val="24"/>
          <w:szCs w:val="24"/>
          <w:u w:val="single"/>
        </w:rPr>
        <w:t xml:space="preserve">Note: This is not a request for information. </w:t>
      </w:r>
    </w:p>
    <w:p w14:paraId="3B5019E3" w14:textId="7A9CC654" w:rsidR="00BC5AA2" w:rsidRPr="00554408" w:rsidRDefault="00517D14" w:rsidP="00BC5AA2">
      <w:pPr>
        <w:rPr>
          <w:rFonts w:ascii="Segoe UI Historic" w:hAnsi="Segoe UI Historic" w:cs="Segoe UI Historic"/>
          <w:sz w:val="24"/>
          <w:szCs w:val="24"/>
        </w:rPr>
      </w:pPr>
      <w:r w:rsidRPr="00554408">
        <w:rPr>
          <w:rFonts w:ascii="Segoe UI Historic" w:hAnsi="Segoe UI Historic" w:cs="Segoe UI Historic"/>
          <w:sz w:val="24"/>
          <w:szCs w:val="24"/>
        </w:rPr>
        <w:t xml:space="preserve">Current levels of Customer Care capabilities frequently serve as a rate limiter for the implementation of </w:t>
      </w:r>
      <w:r w:rsidR="00F80613" w:rsidRPr="00554408">
        <w:rPr>
          <w:rFonts w:ascii="Segoe UI Historic" w:hAnsi="Segoe UI Historic" w:cs="Segoe UI Historic"/>
          <w:sz w:val="24"/>
          <w:szCs w:val="24"/>
        </w:rPr>
        <w:t xml:space="preserve">our solutions for customer use. Accordingly, </w:t>
      </w:r>
      <w:r w:rsidR="002C794A" w:rsidRPr="00554408">
        <w:rPr>
          <w:rFonts w:ascii="Segoe UI Historic" w:hAnsi="Segoe UI Historic" w:cs="Segoe UI Historic"/>
          <w:sz w:val="24"/>
          <w:szCs w:val="24"/>
        </w:rPr>
        <w:t xml:space="preserve">the Government’s objective is to conduct its selection processes in a rapid manner consistent with commercial best practices. </w:t>
      </w:r>
      <w:r w:rsidR="00A20574" w:rsidRPr="00554408">
        <w:rPr>
          <w:rFonts w:ascii="Segoe UI Historic" w:hAnsi="Segoe UI Historic" w:cs="Segoe UI Historic"/>
          <w:sz w:val="24"/>
          <w:szCs w:val="24"/>
        </w:rPr>
        <w:t>Timelines for responses will be specified in individual seasons, but they are expected to be significantly shorter than normal.</w:t>
      </w:r>
      <w:r w:rsidR="00DE2715" w:rsidRPr="00554408">
        <w:rPr>
          <w:rFonts w:ascii="Segoe UI Historic" w:hAnsi="Segoe UI Historic" w:cs="Segoe UI Historic"/>
          <w:sz w:val="24"/>
          <w:szCs w:val="24"/>
        </w:rPr>
        <w:t xml:space="preserve"> The polish, complexity, and detail in both Government issuances and industry responses are expected to be </w:t>
      </w:r>
      <w:r w:rsidR="007C0698" w:rsidRPr="00554408">
        <w:rPr>
          <w:rFonts w:ascii="Segoe UI Historic" w:hAnsi="Segoe UI Historic" w:cs="Segoe UI Historic"/>
          <w:sz w:val="24"/>
          <w:szCs w:val="24"/>
        </w:rPr>
        <w:t>commensurate with the time allotted</w:t>
      </w:r>
      <w:r w:rsidR="007C0698" w:rsidRPr="00ED44B0">
        <w:rPr>
          <w:rFonts w:ascii="Segoe UI Historic" w:hAnsi="Segoe UI Historic" w:cs="Segoe UI Historic"/>
          <w:sz w:val="24"/>
          <w:szCs w:val="24"/>
        </w:rPr>
        <w:t>.</w:t>
      </w:r>
      <w:r w:rsidR="00DF08E6" w:rsidRPr="00ED44B0">
        <w:rPr>
          <w:rFonts w:ascii="Segoe UI Historic" w:hAnsi="Segoe UI Historic" w:cs="Segoe UI Historic"/>
          <w:sz w:val="24"/>
          <w:szCs w:val="24"/>
        </w:rPr>
        <w:t xml:space="preserve"> A proposed solution’s merit</w:t>
      </w:r>
      <w:r w:rsidR="00ED44B0">
        <w:rPr>
          <w:rFonts w:ascii="Segoe UI Historic" w:hAnsi="Segoe UI Historic" w:cs="Segoe UI Historic"/>
          <w:sz w:val="24"/>
          <w:szCs w:val="24"/>
        </w:rPr>
        <w:t>, as described in the Season Notice,</w:t>
      </w:r>
      <w:r w:rsidR="00DF08E6" w:rsidRPr="00ED44B0">
        <w:rPr>
          <w:rFonts w:ascii="Segoe UI Historic" w:hAnsi="Segoe UI Historic" w:cs="Segoe UI Historic"/>
          <w:sz w:val="24"/>
          <w:szCs w:val="24"/>
        </w:rPr>
        <w:t xml:space="preserve"> will be the sole </w:t>
      </w:r>
      <w:r w:rsidR="00D6457C" w:rsidRPr="00ED44B0">
        <w:rPr>
          <w:rFonts w:ascii="Segoe UI Historic" w:hAnsi="Segoe UI Historic" w:cs="Segoe UI Historic"/>
          <w:sz w:val="24"/>
          <w:szCs w:val="24"/>
        </w:rPr>
        <w:t>consideration in making award decisions.</w:t>
      </w:r>
      <w:r w:rsidR="00A20574" w:rsidRPr="00554408">
        <w:rPr>
          <w:rFonts w:ascii="Segoe UI Historic" w:hAnsi="Segoe UI Historic" w:cs="Segoe UI Historic"/>
          <w:sz w:val="24"/>
          <w:szCs w:val="24"/>
        </w:rPr>
        <w:t xml:space="preserve"> </w:t>
      </w:r>
    </w:p>
    <w:p w14:paraId="20580F84" w14:textId="1CA82DF5" w:rsidR="00EC6D3A" w:rsidRDefault="00820034" w:rsidP="00BC5AA2">
      <w:pPr>
        <w:rPr>
          <w:rFonts w:ascii="Segoe UI Historic" w:hAnsi="Segoe UI Historic" w:cs="Segoe UI Historic"/>
          <w:sz w:val="24"/>
          <w:szCs w:val="24"/>
        </w:rPr>
      </w:pPr>
      <w:r w:rsidRPr="00554408">
        <w:rPr>
          <w:rFonts w:ascii="Segoe UI Historic" w:hAnsi="Segoe UI Historic" w:cs="Segoe UI Historic"/>
          <w:sz w:val="24"/>
          <w:szCs w:val="24"/>
        </w:rPr>
        <w:t xml:space="preserve">Prospective industry partners </w:t>
      </w:r>
      <w:r w:rsidR="00D6457C" w:rsidRPr="00554408">
        <w:rPr>
          <w:rFonts w:ascii="Segoe UI Historic" w:hAnsi="Segoe UI Historic" w:cs="Segoe UI Historic"/>
          <w:sz w:val="24"/>
          <w:szCs w:val="24"/>
        </w:rPr>
        <w:t xml:space="preserve">may participate </w:t>
      </w:r>
      <w:r w:rsidR="009E1996">
        <w:rPr>
          <w:rFonts w:ascii="Segoe UI Historic" w:hAnsi="Segoe UI Historic" w:cs="Segoe UI Historic"/>
          <w:sz w:val="24"/>
          <w:szCs w:val="24"/>
        </w:rPr>
        <w:t>by:</w:t>
      </w:r>
      <w:r w:rsidR="00D6457C" w:rsidRPr="00554408">
        <w:rPr>
          <w:rFonts w:ascii="Segoe UI Historic" w:hAnsi="Segoe UI Historic" w:cs="Segoe UI Historic"/>
          <w:sz w:val="24"/>
          <w:szCs w:val="24"/>
        </w:rPr>
        <w:t xml:space="preserve"> </w:t>
      </w:r>
    </w:p>
    <w:p w14:paraId="7E43146E" w14:textId="2CFEC803" w:rsidR="00A20574" w:rsidRDefault="009E1996" w:rsidP="00D97B0F">
      <w:pPr>
        <w:rPr>
          <w:rFonts w:ascii="Segoe UI Historic" w:hAnsi="Segoe UI Historic" w:cs="Segoe UI Historic"/>
          <w:sz w:val="24"/>
          <w:szCs w:val="24"/>
        </w:rPr>
      </w:pPr>
      <w:r>
        <w:rPr>
          <w:rFonts w:ascii="Segoe UI Historic" w:hAnsi="Segoe UI Historic" w:cs="Segoe UI Historic"/>
          <w:sz w:val="24"/>
          <w:szCs w:val="24"/>
        </w:rPr>
        <w:t>(1)</w:t>
      </w:r>
      <w:r w:rsidR="00592F9A">
        <w:rPr>
          <w:rFonts w:ascii="Segoe UI Historic" w:hAnsi="Segoe UI Historic" w:cs="Segoe UI Historic"/>
          <w:sz w:val="24"/>
          <w:szCs w:val="24"/>
        </w:rPr>
        <w:t xml:space="preserve"> </w:t>
      </w:r>
      <w:r>
        <w:rPr>
          <w:rFonts w:ascii="Segoe UI Historic" w:hAnsi="Segoe UI Historic" w:cs="Segoe UI Historic"/>
          <w:sz w:val="24"/>
          <w:szCs w:val="24"/>
        </w:rPr>
        <w:t>U</w:t>
      </w:r>
      <w:r w:rsidR="000C6720">
        <w:rPr>
          <w:rFonts w:ascii="Segoe UI Historic" w:hAnsi="Segoe UI Historic" w:cs="Segoe UI Historic"/>
          <w:sz w:val="24"/>
          <w:szCs w:val="24"/>
        </w:rPr>
        <w:t xml:space="preserve">nder the authority of </w:t>
      </w:r>
      <w:r w:rsidR="000934E9" w:rsidRPr="000934E9">
        <w:rPr>
          <w:rFonts w:ascii="Segoe UI Historic" w:hAnsi="Segoe UI Historic" w:cs="Segoe UI Historic"/>
          <w:sz w:val="24"/>
          <w:szCs w:val="24"/>
        </w:rPr>
        <w:t xml:space="preserve">10 U.S.C. </w:t>
      </w:r>
      <w:r w:rsidR="007D2502" w:rsidRPr="00554408">
        <w:rPr>
          <w:rFonts w:ascii="Segoe UI Historic" w:hAnsi="Segoe UI Historic" w:cs="Segoe UI Historic"/>
          <w:sz w:val="24"/>
          <w:szCs w:val="24"/>
        </w:rPr>
        <w:t>§</w:t>
      </w:r>
      <w:r w:rsidR="007D2502">
        <w:rPr>
          <w:rFonts w:ascii="Segoe UI Historic" w:hAnsi="Segoe UI Historic" w:cs="Segoe UI Historic"/>
          <w:sz w:val="24"/>
          <w:szCs w:val="24"/>
        </w:rPr>
        <w:t xml:space="preserve"> </w:t>
      </w:r>
      <w:r w:rsidR="000934E9" w:rsidRPr="000934E9">
        <w:rPr>
          <w:rFonts w:ascii="Segoe UI Historic" w:hAnsi="Segoe UI Historic" w:cs="Segoe UI Historic"/>
          <w:sz w:val="24"/>
          <w:szCs w:val="24"/>
        </w:rPr>
        <w:t>4022 to carry out prototype projects</w:t>
      </w:r>
      <w:r w:rsidR="000934E9">
        <w:rPr>
          <w:rFonts w:ascii="Segoe UI Historic" w:hAnsi="Segoe UI Historic" w:cs="Segoe UI Historic"/>
          <w:sz w:val="24"/>
          <w:szCs w:val="24"/>
        </w:rPr>
        <w:t xml:space="preserve"> </w:t>
      </w:r>
      <w:r w:rsidR="000C6720">
        <w:rPr>
          <w:rFonts w:ascii="Segoe UI Historic" w:hAnsi="Segoe UI Historic" w:cs="Segoe UI Historic"/>
          <w:sz w:val="24"/>
          <w:szCs w:val="24"/>
        </w:rPr>
        <w:t xml:space="preserve">the Government will issue </w:t>
      </w:r>
      <w:r w:rsidR="00D6457C" w:rsidRPr="00554408">
        <w:rPr>
          <w:rFonts w:ascii="Segoe UI Historic" w:hAnsi="Segoe UI Historic" w:cs="Segoe UI Historic"/>
          <w:sz w:val="24"/>
          <w:szCs w:val="24"/>
        </w:rPr>
        <w:t xml:space="preserve">Season Notices. </w:t>
      </w:r>
      <w:r w:rsidR="009E22D7" w:rsidRPr="00554408">
        <w:rPr>
          <w:rFonts w:ascii="Segoe UI Historic" w:hAnsi="Segoe UI Historic" w:cs="Segoe UI Historic"/>
          <w:sz w:val="24"/>
          <w:szCs w:val="24"/>
        </w:rPr>
        <w:t xml:space="preserve">These will specify the rules for </w:t>
      </w:r>
      <w:r w:rsidR="00905168">
        <w:rPr>
          <w:rFonts w:ascii="Segoe UI Historic" w:hAnsi="Segoe UI Historic" w:cs="Segoe UI Historic"/>
          <w:sz w:val="24"/>
          <w:szCs w:val="24"/>
        </w:rPr>
        <w:t>the</w:t>
      </w:r>
      <w:r w:rsidR="00905168" w:rsidRPr="00554408">
        <w:rPr>
          <w:rFonts w:ascii="Segoe UI Historic" w:hAnsi="Segoe UI Historic" w:cs="Segoe UI Historic"/>
          <w:sz w:val="24"/>
          <w:szCs w:val="24"/>
        </w:rPr>
        <w:t xml:space="preserve"> </w:t>
      </w:r>
      <w:r w:rsidR="009E22D7" w:rsidRPr="00554408">
        <w:rPr>
          <w:rFonts w:ascii="Segoe UI Historic" w:hAnsi="Segoe UI Historic" w:cs="Segoe UI Historic"/>
          <w:sz w:val="24"/>
          <w:szCs w:val="24"/>
        </w:rPr>
        <w:t xml:space="preserve">submission, how the </w:t>
      </w:r>
      <w:r w:rsidR="00905168">
        <w:rPr>
          <w:rFonts w:ascii="Segoe UI Historic" w:hAnsi="Segoe UI Historic" w:cs="Segoe UI Historic"/>
          <w:sz w:val="24"/>
          <w:szCs w:val="24"/>
        </w:rPr>
        <w:t>submission</w:t>
      </w:r>
      <w:r w:rsidR="00905168" w:rsidRPr="00554408">
        <w:rPr>
          <w:rFonts w:ascii="Segoe UI Historic" w:hAnsi="Segoe UI Historic" w:cs="Segoe UI Historic"/>
          <w:sz w:val="24"/>
          <w:szCs w:val="24"/>
        </w:rPr>
        <w:t xml:space="preserve">s </w:t>
      </w:r>
      <w:r w:rsidR="009E22D7" w:rsidRPr="00554408">
        <w:rPr>
          <w:rFonts w:ascii="Segoe UI Historic" w:hAnsi="Segoe UI Historic" w:cs="Segoe UI Historic"/>
          <w:sz w:val="24"/>
          <w:szCs w:val="24"/>
        </w:rPr>
        <w:t xml:space="preserve">will be evaluated, </w:t>
      </w:r>
      <w:r w:rsidR="0061458A" w:rsidRPr="00554408">
        <w:rPr>
          <w:rFonts w:ascii="Segoe UI Historic" w:hAnsi="Segoe UI Historic" w:cs="Segoe UI Historic"/>
          <w:sz w:val="24"/>
          <w:szCs w:val="24"/>
        </w:rPr>
        <w:t xml:space="preserve">and </w:t>
      </w:r>
      <w:r w:rsidR="00995A95">
        <w:rPr>
          <w:rFonts w:ascii="Segoe UI Historic" w:hAnsi="Segoe UI Historic" w:cs="Segoe UI Historic"/>
          <w:sz w:val="24"/>
          <w:szCs w:val="24"/>
        </w:rPr>
        <w:t>what constitutes</w:t>
      </w:r>
      <w:r w:rsidR="0061458A" w:rsidRPr="00554408">
        <w:rPr>
          <w:rFonts w:ascii="Segoe UI Historic" w:hAnsi="Segoe UI Historic" w:cs="Segoe UI Historic"/>
          <w:sz w:val="24"/>
          <w:szCs w:val="24"/>
        </w:rPr>
        <w:t xml:space="preserve"> merit for award decisions, </w:t>
      </w:r>
      <w:r w:rsidR="0061458A" w:rsidRPr="00554408">
        <w:rPr>
          <w:rFonts w:ascii="Segoe UI Historic" w:hAnsi="Segoe UI Historic" w:cs="Segoe UI Historic"/>
          <w:sz w:val="24"/>
          <w:szCs w:val="24"/>
        </w:rPr>
        <w:lastRenderedPageBreak/>
        <w:t xml:space="preserve">as well as a specific </w:t>
      </w:r>
      <w:r w:rsidR="00444381">
        <w:rPr>
          <w:rFonts w:ascii="Segoe UI Historic" w:hAnsi="Segoe UI Historic" w:cs="Segoe UI Historic"/>
          <w:sz w:val="24"/>
          <w:szCs w:val="24"/>
        </w:rPr>
        <w:t>AOI</w:t>
      </w:r>
      <w:r w:rsidR="00A92653">
        <w:rPr>
          <w:rFonts w:ascii="Segoe UI Historic" w:hAnsi="Segoe UI Historic" w:cs="Segoe UI Historic"/>
          <w:sz w:val="24"/>
          <w:szCs w:val="24"/>
        </w:rPr>
        <w:t>(</w:t>
      </w:r>
      <w:r w:rsidR="00A301C1">
        <w:rPr>
          <w:rFonts w:ascii="Segoe UI Historic" w:hAnsi="Segoe UI Historic" w:cs="Segoe UI Historic"/>
          <w:sz w:val="24"/>
          <w:szCs w:val="24"/>
        </w:rPr>
        <w:t>s</w:t>
      </w:r>
      <w:r w:rsidR="00A92653">
        <w:rPr>
          <w:rFonts w:ascii="Segoe UI Historic" w:hAnsi="Segoe UI Historic" w:cs="Segoe UI Historic"/>
          <w:sz w:val="24"/>
          <w:szCs w:val="24"/>
        </w:rPr>
        <w:t>)</w:t>
      </w:r>
      <w:r w:rsidR="00A301C1">
        <w:rPr>
          <w:rFonts w:ascii="Segoe UI Historic" w:hAnsi="Segoe UI Historic" w:cs="Segoe UI Historic"/>
          <w:sz w:val="24"/>
          <w:szCs w:val="24"/>
        </w:rPr>
        <w:t xml:space="preserve"> (see Section 11</w:t>
      </w:r>
      <w:r w:rsidR="006B7251">
        <w:rPr>
          <w:rFonts w:ascii="Segoe UI Historic" w:hAnsi="Segoe UI Historic" w:cs="Segoe UI Historic"/>
          <w:sz w:val="24"/>
          <w:szCs w:val="24"/>
        </w:rPr>
        <w:t xml:space="preserve">) </w:t>
      </w:r>
      <w:r w:rsidR="0061458A" w:rsidRPr="00554408">
        <w:rPr>
          <w:rFonts w:ascii="Segoe UI Historic" w:hAnsi="Segoe UI Historic" w:cs="Segoe UI Historic"/>
          <w:sz w:val="24"/>
          <w:szCs w:val="24"/>
        </w:rPr>
        <w:t>for which the Government requires a solution.</w:t>
      </w:r>
      <w:r w:rsidR="007856CD">
        <w:rPr>
          <w:rFonts w:ascii="Segoe UI Historic" w:hAnsi="Segoe UI Historic" w:cs="Segoe UI Historic"/>
          <w:sz w:val="24"/>
          <w:szCs w:val="24"/>
        </w:rPr>
        <w:t xml:space="preserve"> In these </w:t>
      </w:r>
      <w:r w:rsidR="00DF48AD">
        <w:rPr>
          <w:rFonts w:ascii="Segoe UI Historic" w:hAnsi="Segoe UI Historic" w:cs="Segoe UI Historic"/>
          <w:sz w:val="24"/>
          <w:szCs w:val="24"/>
        </w:rPr>
        <w:t>cases,</w:t>
      </w:r>
      <w:r w:rsidR="007856CD">
        <w:rPr>
          <w:rFonts w:ascii="Segoe UI Historic" w:hAnsi="Segoe UI Historic" w:cs="Segoe UI Historic"/>
          <w:sz w:val="24"/>
          <w:szCs w:val="24"/>
        </w:rPr>
        <w:t xml:space="preserve"> </w:t>
      </w:r>
      <w:r w:rsidR="00CD763C">
        <w:rPr>
          <w:rFonts w:ascii="Segoe UI Historic" w:hAnsi="Segoe UI Historic" w:cs="Segoe UI Historic"/>
          <w:sz w:val="24"/>
          <w:szCs w:val="24"/>
        </w:rPr>
        <w:t>the Season Notice</w:t>
      </w:r>
      <w:r w:rsidR="00DF48AD" w:rsidRPr="00DF48AD">
        <w:rPr>
          <w:rFonts w:ascii="Segoe UI Historic" w:hAnsi="Segoe UI Historic" w:cs="Segoe UI Historic"/>
          <w:sz w:val="24"/>
          <w:szCs w:val="24"/>
        </w:rPr>
        <w:t xml:space="preserve"> is issued under the authority of 10 U.S.C. </w:t>
      </w:r>
      <w:r w:rsidR="006A69FC" w:rsidRPr="00554408">
        <w:rPr>
          <w:rFonts w:ascii="Segoe UI Historic" w:hAnsi="Segoe UI Historic" w:cs="Segoe UI Historic"/>
          <w:sz w:val="24"/>
          <w:szCs w:val="24"/>
        </w:rPr>
        <w:t>§</w:t>
      </w:r>
      <w:r w:rsidR="006A69FC">
        <w:rPr>
          <w:rFonts w:ascii="Segoe UI Historic" w:hAnsi="Segoe UI Historic" w:cs="Segoe UI Historic"/>
          <w:sz w:val="24"/>
          <w:szCs w:val="24"/>
        </w:rPr>
        <w:t xml:space="preserve"> </w:t>
      </w:r>
      <w:r w:rsidR="00DF48AD" w:rsidRPr="00DF48AD">
        <w:rPr>
          <w:rFonts w:ascii="Segoe UI Historic" w:hAnsi="Segoe UI Historic" w:cs="Segoe UI Historic"/>
          <w:sz w:val="24"/>
          <w:szCs w:val="24"/>
        </w:rPr>
        <w:t xml:space="preserve">4022 and is not subject to the Competition in Contracting Act, the Federal Acquisition Regulation, or the Defense Federal Acquisition Regulation Supplement. Any successful prototype project (or portion thereof) awarded under this CSO may be selected for a follow-on production agreement or contract pursuant to 10 U.S.C. </w:t>
      </w:r>
      <w:r w:rsidR="006A69FC" w:rsidRPr="00554408">
        <w:rPr>
          <w:rFonts w:ascii="Segoe UI Historic" w:hAnsi="Segoe UI Historic" w:cs="Segoe UI Historic"/>
          <w:sz w:val="24"/>
          <w:szCs w:val="24"/>
        </w:rPr>
        <w:t>§</w:t>
      </w:r>
      <w:r w:rsidR="006A69FC">
        <w:rPr>
          <w:rFonts w:ascii="Segoe UI Historic" w:hAnsi="Segoe UI Historic" w:cs="Segoe UI Historic"/>
          <w:sz w:val="24"/>
          <w:szCs w:val="24"/>
        </w:rPr>
        <w:t xml:space="preserve"> </w:t>
      </w:r>
      <w:r w:rsidR="00DF48AD" w:rsidRPr="00DF48AD">
        <w:rPr>
          <w:rFonts w:ascii="Segoe UI Historic" w:hAnsi="Segoe UI Historic" w:cs="Segoe UI Historic"/>
          <w:sz w:val="24"/>
          <w:szCs w:val="24"/>
        </w:rPr>
        <w:t>4022(f).</w:t>
      </w:r>
      <w:r w:rsidR="00655FDC">
        <w:rPr>
          <w:rFonts w:ascii="Segoe UI Historic" w:hAnsi="Segoe UI Historic" w:cs="Segoe UI Historic"/>
          <w:sz w:val="24"/>
          <w:szCs w:val="24"/>
        </w:rPr>
        <w:t xml:space="preserve"> Further, </w:t>
      </w:r>
      <w:r w:rsidR="00580CE7">
        <w:rPr>
          <w:rFonts w:ascii="Segoe UI Historic" w:hAnsi="Segoe UI Historic" w:cs="Segoe UI Historic"/>
          <w:sz w:val="24"/>
          <w:szCs w:val="24"/>
        </w:rPr>
        <w:t>t</w:t>
      </w:r>
      <w:r w:rsidR="00736CDB" w:rsidRPr="00736CDB">
        <w:rPr>
          <w:rFonts w:ascii="Segoe UI Historic" w:hAnsi="Segoe UI Historic" w:cs="Segoe UI Historic"/>
          <w:sz w:val="24"/>
          <w:szCs w:val="24"/>
        </w:rPr>
        <w:t xml:space="preserve">his CSO is a competitive solicitation that satisfies the requirement in 10 U.S.C. </w:t>
      </w:r>
      <w:r w:rsidR="006A69FC" w:rsidRPr="00554408">
        <w:rPr>
          <w:rFonts w:ascii="Segoe UI Historic" w:hAnsi="Segoe UI Historic" w:cs="Segoe UI Historic"/>
          <w:sz w:val="24"/>
          <w:szCs w:val="24"/>
        </w:rPr>
        <w:t>§</w:t>
      </w:r>
      <w:r w:rsidR="006A69FC">
        <w:rPr>
          <w:rFonts w:ascii="Segoe UI Historic" w:hAnsi="Segoe UI Historic" w:cs="Segoe UI Historic"/>
          <w:sz w:val="24"/>
          <w:szCs w:val="24"/>
        </w:rPr>
        <w:t xml:space="preserve"> </w:t>
      </w:r>
      <w:r w:rsidR="00736CDB" w:rsidRPr="00736CDB">
        <w:rPr>
          <w:rFonts w:ascii="Segoe UI Historic" w:hAnsi="Segoe UI Historic" w:cs="Segoe UI Historic"/>
          <w:sz w:val="24"/>
          <w:szCs w:val="24"/>
        </w:rPr>
        <w:t>4022(b)(2) that the Government, to the maximum extent practicable, use competitive procedures when entering into agreements to carry out the prototype projects. Unless otherwise set forth in an</w:t>
      </w:r>
      <w:r w:rsidR="007215D4">
        <w:rPr>
          <w:rFonts w:ascii="Segoe UI Historic" w:hAnsi="Segoe UI Historic" w:cs="Segoe UI Historic"/>
          <w:sz w:val="24"/>
          <w:szCs w:val="24"/>
        </w:rPr>
        <w:t>y</w:t>
      </w:r>
      <w:r w:rsidR="00580CE7">
        <w:rPr>
          <w:rFonts w:ascii="Segoe UI Historic" w:hAnsi="Segoe UI Historic" w:cs="Segoe UI Historic"/>
          <w:sz w:val="24"/>
          <w:szCs w:val="24"/>
        </w:rPr>
        <w:t xml:space="preserve"> Season Notices</w:t>
      </w:r>
      <w:r w:rsidR="00736CDB" w:rsidRPr="00736CDB">
        <w:rPr>
          <w:rFonts w:ascii="Segoe UI Historic" w:hAnsi="Segoe UI Historic" w:cs="Segoe UI Historic"/>
          <w:sz w:val="24"/>
          <w:szCs w:val="24"/>
        </w:rPr>
        <w:t xml:space="preserve">, there are no restrictions on who may submit a response to this CSO. </w:t>
      </w:r>
      <w:r w:rsidR="00C95FB3">
        <w:rPr>
          <w:rFonts w:ascii="Segoe UI Historic" w:hAnsi="Segoe UI Historic" w:cs="Segoe UI Historic"/>
          <w:sz w:val="24"/>
          <w:szCs w:val="24"/>
        </w:rPr>
        <w:t>As noticed above e</w:t>
      </w:r>
      <w:r w:rsidR="00736CDB" w:rsidRPr="00736CDB">
        <w:rPr>
          <w:rFonts w:ascii="Segoe UI Historic" w:hAnsi="Segoe UI Historic" w:cs="Segoe UI Historic"/>
          <w:sz w:val="24"/>
          <w:szCs w:val="24"/>
        </w:rPr>
        <w:t xml:space="preserve">ach </w:t>
      </w:r>
      <w:r w:rsidR="00C95FB3">
        <w:rPr>
          <w:rFonts w:ascii="Segoe UI Historic" w:hAnsi="Segoe UI Historic" w:cs="Segoe UI Historic"/>
          <w:sz w:val="24"/>
          <w:szCs w:val="24"/>
        </w:rPr>
        <w:t>Season Notice</w:t>
      </w:r>
      <w:r w:rsidR="00736CDB" w:rsidRPr="00736CDB">
        <w:rPr>
          <w:rFonts w:ascii="Segoe UI Historic" w:hAnsi="Segoe UI Historic" w:cs="Segoe UI Historic"/>
          <w:sz w:val="24"/>
          <w:szCs w:val="24"/>
        </w:rPr>
        <w:t xml:space="preserve"> will identify the expected</w:t>
      </w:r>
      <w:r w:rsidR="00D97B0F">
        <w:rPr>
          <w:rFonts w:ascii="Segoe UI Historic" w:hAnsi="Segoe UI Historic" w:cs="Segoe UI Historic"/>
          <w:sz w:val="24"/>
          <w:szCs w:val="24"/>
        </w:rPr>
        <w:t xml:space="preserve"> </w:t>
      </w:r>
      <w:r w:rsidR="00D97B0F" w:rsidRPr="00D97B0F">
        <w:rPr>
          <w:rFonts w:ascii="Segoe UI Historic" w:hAnsi="Segoe UI Historic" w:cs="Segoe UI Historic"/>
          <w:sz w:val="24"/>
          <w:szCs w:val="24"/>
        </w:rPr>
        <w:t>review process, which will vary depending on the complexity of the area and the anticipated number of responses</w:t>
      </w:r>
      <w:r w:rsidR="00E20C2E">
        <w:rPr>
          <w:rFonts w:ascii="Segoe UI Historic" w:hAnsi="Segoe UI Historic" w:cs="Segoe UI Historic"/>
          <w:sz w:val="24"/>
          <w:szCs w:val="24"/>
        </w:rPr>
        <w:t>.</w:t>
      </w:r>
    </w:p>
    <w:p w14:paraId="776B9916" w14:textId="77777777" w:rsidR="004A2D3C" w:rsidRPr="004A2D3C"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 xml:space="preserve">A prototype project includes, but is not limited to, a project that addresses: </w:t>
      </w:r>
    </w:p>
    <w:p w14:paraId="75DCCC5D" w14:textId="77777777" w:rsidR="004A2D3C" w:rsidRPr="004A2D3C"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 xml:space="preserve">(A) a proof of concept, model, or process, including a business </w:t>
      </w:r>
      <w:proofErr w:type="gramStart"/>
      <w:r w:rsidRPr="004A2D3C">
        <w:rPr>
          <w:rFonts w:ascii="Segoe UI Historic" w:hAnsi="Segoe UI Historic" w:cs="Segoe UI Historic"/>
          <w:sz w:val="24"/>
          <w:szCs w:val="24"/>
        </w:rPr>
        <w:t>process;</w:t>
      </w:r>
      <w:proofErr w:type="gramEnd"/>
    </w:p>
    <w:p w14:paraId="3298F0DD" w14:textId="77777777" w:rsidR="004A2D3C" w:rsidRPr="004A2D3C"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 xml:space="preserve">(B) reverse engineering to address </w:t>
      </w:r>
      <w:proofErr w:type="gramStart"/>
      <w:r w:rsidRPr="004A2D3C">
        <w:rPr>
          <w:rFonts w:ascii="Segoe UI Historic" w:hAnsi="Segoe UI Historic" w:cs="Segoe UI Historic"/>
          <w:sz w:val="24"/>
          <w:szCs w:val="24"/>
        </w:rPr>
        <w:t>obsolescence;</w:t>
      </w:r>
      <w:proofErr w:type="gramEnd"/>
    </w:p>
    <w:p w14:paraId="305D2979" w14:textId="77777777" w:rsidR="004A2D3C" w:rsidRPr="004A2D3C"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 xml:space="preserve">(C) a pilot or novel application of commercial technologies for defense </w:t>
      </w:r>
      <w:proofErr w:type="gramStart"/>
      <w:r w:rsidRPr="004A2D3C">
        <w:rPr>
          <w:rFonts w:ascii="Segoe UI Historic" w:hAnsi="Segoe UI Historic" w:cs="Segoe UI Historic"/>
          <w:sz w:val="24"/>
          <w:szCs w:val="24"/>
        </w:rPr>
        <w:t>purposes;</w:t>
      </w:r>
      <w:proofErr w:type="gramEnd"/>
    </w:p>
    <w:p w14:paraId="010CE2F9" w14:textId="77777777" w:rsidR="004A2D3C" w:rsidRPr="004A2D3C"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 xml:space="preserve">(D) agile development </w:t>
      </w:r>
      <w:proofErr w:type="gramStart"/>
      <w:r w:rsidRPr="004A2D3C">
        <w:rPr>
          <w:rFonts w:ascii="Segoe UI Historic" w:hAnsi="Segoe UI Historic" w:cs="Segoe UI Historic"/>
          <w:sz w:val="24"/>
          <w:szCs w:val="24"/>
        </w:rPr>
        <w:t>activity;</w:t>
      </w:r>
      <w:proofErr w:type="gramEnd"/>
    </w:p>
    <w:p w14:paraId="666C2007" w14:textId="77777777" w:rsidR="004A2D3C" w:rsidRPr="004A2D3C"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(E) the creation, design, development, or demonstration of operational utility; or</w:t>
      </w:r>
    </w:p>
    <w:p w14:paraId="582BF302" w14:textId="5D15A7E0" w:rsidR="004A2D3C" w:rsidRPr="00554408" w:rsidRDefault="004A2D3C" w:rsidP="004A2D3C">
      <w:pPr>
        <w:rPr>
          <w:rFonts w:ascii="Segoe UI Historic" w:hAnsi="Segoe UI Historic" w:cs="Segoe UI Historic"/>
          <w:sz w:val="24"/>
          <w:szCs w:val="24"/>
        </w:rPr>
      </w:pPr>
      <w:r w:rsidRPr="004A2D3C">
        <w:rPr>
          <w:rFonts w:ascii="Segoe UI Historic" w:hAnsi="Segoe UI Historic" w:cs="Segoe UI Historic"/>
          <w:sz w:val="24"/>
          <w:szCs w:val="24"/>
        </w:rPr>
        <w:t>(F) any combination of subparagraphs (A) through (E).</w:t>
      </w:r>
    </w:p>
    <w:p w14:paraId="1817B8B4" w14:textId="68ABC35E" w:rsidR="00936666" w:rsidRDefault="00E95993" w:rsidP="00936666">
      <w:pPr>
        <w:rPr>
          <w:rFonts w:ascii="Segoe UI Historic" w:hAnsi="Segoe UI Historic" w:cs="Segoe UI Historic"/>
          <w:sz w:val="24"/>
          <w:szCs w:val="24"/>
        </w:rPr>
      </w:pPr>
      <w:r>
        <w:rPr>
          <w:rFonts w:ascii="Segoe UI Historic" w:hAnsi="Segoe UI Historic" w:cs="Segoe UI Historic"/>
          <w:sz w:val="24"/>
          <w:szCs w:val="24"/>
        </w:rPr>
        <w:t>Unless the Season Notice states otherwise</w:t>
      </w:r>
      <w:r w:rsidR="00871DAD">
        <w:rPr>
          <w:rFonts w:ascii="Segoe UI Historic" w:hAnsi="Segoe UI Historic" w:cs="Segoe UI Historic"/>
          <w:sz w:val="24"/>
          <w:szCs w:val="24"/>
        </w:rPr>
        <w:t>, submissions that fail to adequately address the following are unlikely to be considered to have sufficient merit to proceed to award</w:t>
      </w:r>
      <w:r w:rsidR="004C065B">
        <w:rPr>
          <w:rFonts w:ascii="Segoe UI Historic" w:hAnsi="Segoe UI Historic" w:cs="Segoe UI Historic"/>
          <w:b/>
          <w:bCs/>
          <w:sz w:val="24"/>
          <w:szCs w:val="24"/>
          <w:u w:val="single"/>
        </w:rPr>
        <w:t>:</w:t>
      </w:r>
    </w:p>
    <w:p w14:paraId="1D217E0D" w14:textId="4473B07D" w:rsidR="00CA1BAA" w:rsidRDefault="00C808D9" w:rsidP="00CA1BAA">
      <w:pPr>
        <w:pStyle w:val="ListParagraph"/>
        <w:numPr>
          <w:ilvl w:val="0"/>
          <w:numId w:val="8"/>
        </w:numPr>
        <w:rPr>
          <w:rFonts w:ascii="Segoe UI Historic" w:hAnsi="Segoe UI Historic" w:cs="Segoe UI Historic"/>
          <w:sz w:val="24"/>
          <w:szCs w:val="24"/>
        </w:rPr>
      </w:pPr>
      <w:r>
        <w:rPr>
          <w:rFonts w:ascii="Segoe UI Historic" w:hAnsi="Segoe UI Historic" w:cs="Segoe UI Historic"/>
          <w:sz w:val="24"/>
          <w:szCs w:val="24"/>
        </w:rPr>
        <w:t>Advancement</w:t>
      </w:r>
      <w:r w:rsidR="00FE5063">
        <w:rPr>
          <w:rFonts w:ascii="Segoe UI Historic" w:hAnsi="Segoe UI Historic" w:cs="Segoe UI Historic"/>
          <w:sz w:val="24"/>
          <w:szCs w:val="24"/>
        </w:rPr>
        <w:t xml:space="preserve">. </w:t>
      </w:r>
      <w:r w:rsidR="00626F53" w:rsidRPr="00626F53">
        <w:rPr>
          <w:rFonts w:ascii="Segoe UI Historic" w:hAnsi="Segoe UI Historic" w:cs="Segoe UI Historic"/>
          <w:sz w:val="24"/>
          <w:szCs w:val="24"/>
        </w:rPr>
        <w:t>The Government desires more than the status quo.</w:t>
      </w:r>
      <w:r w:rsidR="00CF33CC">
        <w:rPr>
          <w:rFonts w:ascii="Segoe UI Historic" w:hAnsi="Segoe UI Historic" w:cs="Segoe UI Historic"/>
          <w:sz w:val="24"/>
          <w:szCs w:val="24"/>
        </w:rPr>
        <w:t xml:space="preserve"> </w:t>
      </w:r>
      <w:r w:rsidR="00626F53" w:rsidRPr="00626F53">
        <w:rPr>
          <w:rFonts w:ascii="Segoe UI Historic" w:hAnsi="Segoe UI Historic" w:cs="Segoe UI Historic"/>
          <w:sz w:val="24"/>
          <w:szCs w:val="24"/>
        </w:rPr>
        <w:t>Therefore,</w:t>
      </w:r>
      <w:r w:rsidR="00CF33CC">
        <w:rPr>
          <w:rFonts w:ascii="Segoe UI Historic" w:hAnsi="Segoe UI Historic" w:cs="Segoe UI Historic"/>
          <w:sz w:val="24"/>
          <w:szCs w:val="24"/>
        </w:rPr>
        <w:t xml:space="preserve"> </w:t>
      </w:r>
      <w:r w:rsidR="005251EC" w:rsidRPr="00626F53">
        <w:rPr>
          <w:rFonts w:ascii="Segoe UI Historic" w:hAnsi="Segoe UI Historic" w:cs="Segoe UI Historic"/>
          <w:sz w:val="24"/>
          <w:szCs w:val="24"/>
        </w:rPr>
        <w:t>solutions that do not in some way</w:t>
      </w:r>
      <w:r w:rsidR="005251EC">
        <w:rPr>
          <w:rFonts w:ascii="Segoe UI Historic" w:hAnsi="Segoe UI Historic" w:cs="Segoe UI Historic"/>
          <w:sz w:val="24"/>
          <w:szCs w:val="24"/>
        </w:rPr>
        <w:t xml:space="preserve"> </w:t>
      </w:r>
      <w:r w:rsidR="00627F6E">
        <w:rPr>
          <w:rFonts w:ascii="Segoe UI Historic" w:hAnsi="Segoe UI Historic" w:cs="Segoe UI Historic"/>
          <w:sz w:val="24"/>
          <w:szCs w:val="24"/>
        </w:rPr>
        <w:t>attempt to improve over the Government’s status quo will be ineligible for award.</w:t>
      </w:r>
    </w:p>
    <w:p w14:paraId="13A2F286" w14:textId="3AF26E0B" w:rsidR="00627F6E" w:rsidRDefault="00627F6E" w:rsidP="00CA1BAA">
      <w:pPr>
        <w:pStyle w:val="ListParagraph"/>
        <w:numPr>
          <w:ilvl w:val="0"/>
          <w:numId w:val="8"/>
        </w:numPr>
        <w:rPr>
          <w:rFonts w:ascii="Segoe UI Historic" w:hAnsi="Segoe UI Historic" w:cs="Segoe UI Historic"/>
          <w:sz w:val="24"/>
          <w:szCs w:val="24"/>
        </w:rPr>
      </w:pPr>
      <w:r>
        <w:rPr>
          <w:rFonts w:ascii="Segoe UI Historic" w:hAnsi="Segoe UI Historic" w:cs="Segoe UI Historic"/>
          <w:sz w:val="24"/>
          <w:szCs w:val="24"/>
        </w:rPr>
        <w:t xml:space="preserve">Learning. </w:t>
      </w:r>
      <w:r w:rsidR="002206C3">
        <w:rPr>
          <w:rFonts w:ascii="Segoe UI Historic" w:hAnsi="Segoe UI Historic" w:cs="Segoe UI Historic"/>
          <w:sz w:val="24"/>
          <w:szCs w:val="24"/>
        </w:rPr>
        <w:t xml:space="preserve">Solutions must include mechanisms to address </w:t>
      </w:r>
      <w:r w:rsidR="00EF6B90">
        <w:rPr>
          <w:rFonts w:ascii="Segoe UI Historic" w:hAnsi="Segoe UI Historic" w:cs="Segoe UI Historic"/>
          <w:sz w:val="24"/>
          <w:szCs w:val="24"/>
        </w:rPr>
        <w:t xml:space="preserve">at least one hypothesis and/or fundamental prototype question in an objective data-driven and measurable way. </w:t>
      </w:r>
      <w:r w:rsidR="004D1DAF">
        <w:rPr>
          <w:rFonts w:ascii="Segoe UI Historic" w:hAnsi="Segoe UI Historic" w:cs="Segoe UI Historic"/>
          <w:sz w:val="24"/>
          <w:szCs w:val="24"/>
        </w:rPr>
        <w:t xml:space="preserve">For a solution to be eligible for award it must itself include a hypothesis to be proven/disproven and outline at least one question to be answered during the </w:t>
      </w:r>
      <w:r w:rsidR="000B4A81">
        <w:rPr>
          <w:rFonts w:ascii="Segoe UI Historic" w:hAnsi="Segoe UI Historic" w:cs="Segoe UI Historic"/>
          <w:sz w:val="24"/>
          <w:szCs w:val="24"/>
        </w:rPr>
        <w:t>proposed execution.</w:t>
      </w:r>
    </w:p>
    <w:p w14:paraId="395B976B" w14:textId="70F05A0E" w:rsidR="00E200B5" w:rsidRDefault="000B4A81" w:rsidP="00CA1BAA">
      <w:pPr>
        <w:pStyle w:val="ListParagraph"/>
        <w:numPr>
          <w:ilvl w:val="0"/>
          <w:numId w:val="8"/>
        </w:numPr>
        <w:rPr>
          <w:rFonts w:ascii="Segoe UI Historic" w:hAnsi="Segoe UI Historic" w:cs="Segoe UI Historic"/>
          <w:sz w:val="24"/>
          <w:szCs w:val="24"/>
        </w:rPr>
      </w:pPr>
      <w:r>
        <w:rPr>
          <w:rFonts w:ascii="Segoe UI Historic" w:hAnsi="Segoe UI Historic" w:cs="Segoe UI Historic"/>
          <w:sz w:val="24"/>
          <w:szCs w:val="24"/>
        </w:rPr>
        <w:t xml:space="preserve">Adjusting. </w:t>
      </w:r>
      <w:r w:rsidR="00C753C9">
        <w:rPr>
          <w:rFonts w:ascii="Segoe UI Historic" w:hAnsi="Segoe UI Historic" w:cs="Segoe UI Historic"/>
          <w:sz w:val="24"/>
          <w:szCs w:val="24"/>
        </w:rPr>
        <w:t xml:space="preserve">Efforts to perform large-scale transformations have proven to bear little fruit. </w:t>
      </w:r>
      <w:r w:rsidR="00CD37AA">
        <w:rPr>
          <w:rFonts w:ascii="Segoe UI Historic" w:hAnsi="Segoe UI Historic" w:cs="Segoe UI Historic"/>
          <w:sz w:val="24"/>
          <w:szCs w:val="24"/>
        </w:rPr>
        <w:t>Solutions must include mechanisms to adjust to unfavorable circumstances</w:t>
      </w:r>
      <w:r w:rsidR="00C753C9">
        <w:rPr>
          <w:rFonts w:ascii="Segoe UI Historic" w:hAnsi="Segoe UI Historic" w:cs="Segoe UI Historic"/>
          <w:sz w:val="24"/>
          <w:szCs w:val="24"/>
        </w:rPr>
        <w:t xml:space="preserve"> in real time</w:t>
      </w:r>
      <w:r w:rsidR="00CD37AA">
        <w:rPr>
          <w:rFonts w:ascii="Segoe UI Historic" w:hAnsi="Segoe UI Historic" w:cs="Segoe UI Historic"/>
          <w:sz w:val="24"/>
          <w:szCs w:val="24"/>
        </w:rPr>
        <w:t xml:space="preserve">, regardless of who is at fault. To be eligible for </w:t>
      </w:r>
      <w:r w:rsidR="00CD37AA">
        <w:rPr>
          <w:rFonts w:ascii="Segoe UI Historic" w:hAnsi="Segoe UI Historic" w:cs="Segoe UI Historic"/>
          <w:sz w:val="24"/>
          <w:szCs w:val="24"/>
        </w:rPr>
        <w:lastRenderedPageBreak/>
        <w:t xml:space="preserve">award, the solution must </w:t>
      </w:r>
      <w:r w:rsidR="00676F0F">
        <w:rPr>
          <w:rFonts w:ascii="Segoe UI Historic" w:hAnsi="Segoe UI Historic" w:cs="Segoe UI Historic"/>
          <w:sz w:val="24"/>
          <w:szCs w:val="24"/>
        </w:rPr>
        <w:t xml:space="preserve">delineate the prospective partner’s means of </w:t>
      </w:r>
      <w:proofErr w:type="gramStart"/>
      <w:r w:rsidR="00676F0F">
        <w:rPr>
          <w:rFonts w:ascii="Segoe UI Historic" w:hAnsi="Segoe UI Historic" w:cs="Segoe UI Historic"/>
          <w:sz w:val="24"/>
          <w:szCs w:val="24"/>
        </w:rPr>
        <w:t>making adjustments</w:t>
      </w:r>
      <w:proofErr w:type="gramEnd"/>
      <w:r w:rsidR="00676F0F">
        <w:rPr>
          <w:rFonts w:ascii="Segoe UI Historic" w:hAnsi="Segoe UI Historic" w:cs="Segoe UI Historic"/>
          <w:sz w:val="24"/>
          <w:szCs w:val="24"/>
        </w:rPr>
        <w:t>, must reserve the discretion to implement adjustments to the contractor</w:t>
      </w:r>
      <w:r w:rsidR="009D4386">
        <w:rPr>
          <w:rFonts w:ascii="Segoe UI Historic" w:hAnsi="Segoe UI Historic" w:cs="Segoe UI Historic"/>
          <w:sz w:val="24"/>
          <w:szCs w:val="24"/>
        </w:rPr>
        <w:t>, and must not be dependent on additional Government funding.</w:t>
      </w:r>
      <w:r w:rsidR="00E200B5">
        <w:rPr>
          <w:rFonts w:ascii="Segoe UI Historic" w:hAnsi="Segoe UI Historic" w:cs="Segoe UI Historic"/>
          <w:sz w:val="24"/>
          <w:szCs w:val="24"/>
        </w:rPr>
        <w:t xml:space="preserve"> Prospective partners must demonstrate an understanding that continuous adjustment is a necessary and ordinary part of any performance.</w:t>
      </w:r>
    </w:p>
    <w:p w14:paraId="01765CDC" w14:textId="34A0EB85" w:rsidR="00BC5AA2" w:rsidRPr="008202C2" w:rsidRDefault="00983961" w:rsidP="00573AE7">
      <w:pPr>
        <w:pStyle w:val="ListParagraph"/>
        <w:numPr>
          <w:ilvl w:val="0"/>
          <w:numId w:val="8"/>
        </w:numPr>
        <w:rPr>
          <w:rFonts w:ascii="Segoe UI Historic" w:hAnsi="Segoe UI Historic" w:cs="Segoe UI Historic"/>
          <w:b/>
          <w:bCs/>
          <w:sz w:val="24"/>
          <w:szCs w:val="24"/>
        </w:rPr>
      </w:pPr>
      <w:r w:rsidRPr="00001028">
        <w:rPr>
          <w:rFonts w:ascii="Segoe UI Historic" w:hAnsi="Segoe UI Historic" w:cs="Segoe UI Historic"/>
          <w:sz w:val="24"/>
          <w:szCs w:val="24"/>
        </w:rPr>
        <w:t>Solutions. To be eligible for award, proposed solutions must delineate specific, measurable outcomes</w:t>
      </w:r>
      <w:r w:rsidR="00392E0E" w:rsidRPr="00001028">
        <w:rPr>
          <w:rFonts w:ascii="Segoe UI Historic" w:hAnsi="Segoe UI Historic" w:cs="Segoe UI Historic"/>
          <w:sz w:val="24"/>
          <w:szCs w:val="24"/>
        </w:rPr>
        <w:t xml:space="preserve"> to define progress, and end points, and must match these outcomes to its cashflow requests. </w:t>
      </w:r>
      <w:r w:rsidR="00475985" w:rsidRPr="00001028">
        <w:rPr>
          <w:rFonts w:ascii="Segoe UI Historic" w:hAnsi="Segoe UI Historic" w:cs="Segoe UI Historic"/>
          <w:sz w:val="24"/>
          <w:szCs w:val="24"/>
        </w:rPr>
        <w:t xml:space="preserve">Award will not be made for proposed solutions that are merely levels of effort or labor hours. </w:t>
      </w:r>
      <w:r w:rsidR="00743DBB" w:rsidRPr="00743DBB">
        <w:rPr>
          <w:rFonts w:ascii="Segoe UI Historic" w:hAnsi="Segoe UI Historic" w:cs="Segoe UI Historic"/>
          <w:sz w:val="24"/>
          <w:szCs w:val="24"/>
        </w:rPr>
        <w:t>Awards under this CSO will utilize flexible pricing arrangements appropriate for the proposed solution.</w:t>
      </w:r>
    </w:p>
    <w:p w14:paraId="38466BB4" w14:textId="74D9EF12" w:rsidR="008202C2" w:rsidRPr="00EC2BC3" w:rsidRDefault="00EC2BC3" w:rsidP="008202C2">
      <w:pPr>
        <w:rPr>
          <w:rFonts w:ascii="Segoe UI Historic" w:hAnsi="Segoe UI Historic" w:cs="Segoe UI Historic"/>
          <w:sz w:val="24"/>
          <w:szCs w:val="24"/>
        </w:rPr>
      </w:pPr>
      <w:r>
        <w:rPr>
          <w:rFonts w:ascii="Segoe UI Historic" w:hAnsi="Segoe UI Historic" w:cs="Segoe UI Historic"/>
          <w:sz w:val="24"/>
          <w:szCs w:val="24"/>
        </w:rPr>
        <w:t xml:space="preserve">To maximize the success of a given project, the Government expects to </w:t>
      </w:r>
      <w:r w:rsidR="00777933">
        <w:rPr>
          <w:rFonts w:ascii="Segoe UI Historic" w:hAnsi="Segoe UI Historic" w:cs="Segoe UI Historic"/>
          <w:sz w:val="24"/>
          <w:szCs w:val="24"/>
        </w:rPr>
        <w:t xml:space="preserve">facilitate </w:t>
      </w:r>
      <w:r w:rsidR="00262D44">
        <w:rPr>
          <w:rFonts w:ascii="Segoe UI Historic" w:hAnsi="Segoe UI Historic" w:cs="Segoe UI Historic"/>
          <w:sz w:val="24"/>
          <w:szCs w:val="24"/>
        </w:rPr>
        <w:t xml:space="preserve">suggested team networking. In support of these efforts, prospective partners are notified that certain </w:t>
      </w:r>
      <w:proofErr w:type="spellStart"/>
      <w:proofErr w:type="gramStart"/>
      <w:r w:rsidR="00262D44">
        <w:rPr>
          <w:rFonts w:ascii="Segoe UI Historic" w:hAnsi="Segoe UI Historic" w:cs="Segoe UI Historic"/>
          <w:sz w:val="24"/>
          <w:szCs w:val="24"/>
        </w:rPr>
        <w:t>non trade</w:t>
      </w:r>
      <w:proofErr w:type="spellEnd"/>
      <w:proofErr w:type="gramEnd"/>
      <w:r w:rsidR="00262D44">
        <w:rPr>
          <w:rFonts w:ascii="Segoe UI Historic" w:hAnsi="Segoe UI Historic" w:cs="Segoe UI Historic"/>
          <w:sz w:val="24"/>
          <w:szCs w:val="24"/>
        </w:rPr>
        <w:t>-secret information about submissions</w:t>
      </w:r>
      <w:r w:rsidR="009700DB">
        <w:rPr>
          <w:rFonts w:ascii="Segoe UI Historic" w:hAnsi="Segoe UI Historic" w:cs="Segoe UI Historic"/>
          <w:sz w:val="24"/>
          <w:szCs w:val="24"/>
        </w:rPr>
        <w:t xml:space="preserve"> </w:t>
      </w:r>
      <w:r w:rsidR="00262D44">
        <w:rPr>
          <w:rFonts w:ascii="Segoe UI Historic" w:hAnsi="Segoe UI Historic" w:cs="Segoe UI Historic"/>
          <w:sz w:val="24"/>
          <w:szCs w:val="24"/>
        </w:rPr>
        <w:t xml:space="preserve">may be provided to other prospective partners to facilitate </w:t>
      </w:r>
      <w:r w:rsidR="005A2CEC">
        <w:rPr>
          <w:rFonts w:ascii="Segoe UI Historic" w:hAnsi="Segoe UI Historic" w:cs="Segoe UI Historic"/>
          <w:sz w:val="24"/>
          <w:szCs w:val="24"/>
        </w:rPr>
        <w:t xml:space="preserve">a team solution with maximum merit. These teams may take the form of prime/subcontractor relationships with one award, or multiple awards with </w:t>
      </w:r>
      <w:r w:rsidR="00EC0742">
        <w:rPr>
          <w:rFonts w:ascii="Segoe UI Historic" w:hAnsi="Segoe UI Historic" w:cs="Segoe UI Historic"/>
          <w:sz w:val="24"/>
          <w:szCs w:val="24"/>
        </w:rPr>
        <w:t xml:space="preserve">written and binding teaming arrangements. </w:t>
      </w:r>
    </w:p>
    <w:p w14:paraId="76CD3598" w14:textId="6592F6FB" w:rsidR="00101030" w:rsidRDefault="00101030" w:rsidP="00936666">
      <w:pPr>
        <w:rPr>
          <w:rFonts w:ascii="Segoe UI Historic" w:hAnsi="Segoe UI Historic" w:cs="Segoe UI Historic"/>
          <w:b/>
          <w:bCs/>
          <w:sz w:val="24"/>
          <w:szCs w:val="24"/>
        </w:rPr>
      </w:pPr>
      <w:r w:rsidRPr="00554408">
        <w:rPr>
          <w:rFonts w:ascii="Segoe UI Historic" w:hAnsi="Segoe UI Historic" w:cs="Segoe UI Historic"/>
          <w:b/>
          <w:bCs/>
          <w:sz w:val="24"/>
          <w:szCs w:val="24"/>
        </w:rPr>
        <w:t>Season</w:t>
      </w:r>
    </w:p>
    <w:p w14:paraId="76120F50" w14:textId="0BE4697D" w:rsidR="00AC1C8C" w:rsidRDefault="0047777A" w:rsidP="00936666">
      <w:pPr>
        <w:rPr>
          <w:rFonts w:ascii="Segoe UI Historic" w:hAnsi="Segoe UI Historic" w:cs="Segoe UI Historic"/>
          <w:sz w:val="24"/>
          <w:szCs w:val="24"/>
        </w:rPr>
      </w:pPr>
      <w:r>
        <w:rPr>
          <w:rFonts w:ascii="Segoe UI Historic" w:hAnsi="Segoe UI Historic" w:cs="Segoe UI Historic"/>
          <w:sz w:val="24"/>
          <w:szCs w:val="24"/>
        </w:rPr>
        <w:t>To avoid administrative burden</w:t>
      </w:r>
      <w:r w:rsidR="00E237D4">
        <w:rPr>
          <w:rFonts w:ascii="Segoe UI Historic" w:hAnsi="Segoe UI Historic" w:cs="Segoe UI Historic"/>
          <w:sz w:val="24"/>
          <w:szCs w:val="24"/>
        </w:rPr>
        <w:t xml:space="preserve"> </w:t>
      </w:r>
      <w:r w:rsidR="00C162A0">
        <w:rPr>
          <w:rFonts w:ascii="Segoe UI Historic" w:hAnsi="Segoe UI Historic" w:cs="Segoe UI Historic"/>
          <w:sz w:val="24"/>
          <w:szCs w:val="24"/>
        </w:rPr>
        <w:t xml:space="preserve">the Government will establish Seasons to group the </w:t>
      </w:r>
      <w:r w:rsidR="007A1DA3">
        <w:rPr>
          <w:rFonts w:ascii="Segoe UI Historic" w:hAnsi="Segoe UI Historic" w:cs="Segoe UI Historic"/>
          <w:sz w:val="24"/>
          <w:szCs w:val="24"/>
        </w:rPr>
        <w:t>submission</w:t>
      </w:r>
      <w:r w:rsidR="00C162A0">
        <w:rPr>
          <w:rFonts w:ascii="Segoe UI Historic" w:hAnsi="Segoe UI Historic" w:cs="Segoe UI Historic"/>
          <w:sz w:val="24"/>
          <w:szCs w:val="24"/>
        </w:rPr>
        <w:t xml:space="preserve">, </w:t>
      </w:r>
      <w:r w:rsidR="007A1DA3">
        <w:rPr>
          <w:rFonts w:ascii="Segoe UI Historic" w:hAnsi="Segoe UI Historic" w:cs="Segoe UI Historic"/>
          <w:sz w:val="24"/>
          <w:szCs w:val="24"/>
        </w:rPr>
        <w:t>assessment</w:t>
      </w:r>
      <w:r w:rsidR="00C162A0">
        <w:rPr>
          <w:rFonts w:ascii="Segoe UI Historic" w:hAnsi="Segoe UI Historic" w:cs="Segoe UI Historic"/>
          <w:sz w:val="24"/>
          <w:szCs w:val="24"/>
        </w:rPr>
        <w:t xml:space="preserve">, and award process for specific challenges into a unified process and timeline. These will be issued </w:t>
      </w:r>
      <w:r w:rsidR="00B71711">
        <w:rPr>
          <w:rFonts w:ascii="Segoe UI Historic" w:hAnsi="Segoe UI Historic" w:cs="Segoe UI Historic"/>
          <w:sz w:val="24"/>
          <w:szCs w:val="24"/>
        </w:rPr>
        <w:t>individually using Season Notices attached to this SAM.gov posting. Season Notices will specif</w:t>
      </w:r>
      <w:r w:rsidR="007A1DA3">
        <w:rPr>
          <w:rFonts w:ascii="Segoe UI Historic" w:hAnsi="Segoe UI Historic" w:cs="Segoe UI Historic"/>
          <w:sz w:val="24"/>
          <w:szCs w:val="24"/>
        </w:rPr>
        <w:t>y</w:t>
      </w:r>
      <w:r w:rsidR="00B71711">
        <w:rPr>
          <w:rFonts w:ascii="Segoe UI Historic" w:hAnsi="Segoe UI Historic" w:cs="Segoe UI Historic"/>
          <w:sz w:val="24"/>
          <w:szCs w:val="24"/>
        </w:rPr>
        <w:t xml:space="preserve"> the length of the season</w:t>
      </w:r>
      <w:r w:rsidR="005A397B">
        <w:rPr>
          <w:rFonts w:ascii="Segoe UI Historic" w:hAnsi="Segoe UI Historic" w:cs="Segoe UI Historic"/>
          <w:sz w:val="24"/>
          <w:szCs w:val="24"/>
        </w:rPr>
        <w:t xml:space="preserve"> </w:t>
      </w:r>
      <w:r w:rsidR="00B71711">
        <w:rPr>
          <w:rFonts w:ascii="Segoe UI Historic" w:hAnsi="Segoe UI Historic" w:cs="Segoe UI Historic"/>
          <w:sz w:val="24"/>
          <w:szCs w:val="24"/>
        </w:rPr>
        <w:t xml:space="preserve">and include estimates for how long the Season is expected to last. </w:t>
      </w:r>
      <w:r w:rsidR="00D03953">
        <w:rPr>
          <w:rFonts w:ascii="Segoe UI Historic" w:hAnsi="Segoe UI Historic" w:cs="Segoe UI Historic"/>
          <w:sz w:val="24"/>
          <w:szCs w:val="24"/>
        </w:rPr>
        <w:t>Each Season will be conducted in</w:t>
      </w:r>
      <w:r w:rsidR="000F365D">
        <w:rPr>
          <w:rFonts w:ascii="Segoe UI Historic" w:hAnsi="Segoe UI Historic" w:cs="Segoe UI Historic"/>
          <w:sz w:val="24"/>
          <w:szCs w:val="24"/>
        </w:rPr>
        <w:t xml:space="preserve"> four </w:t>
      </w:r>
      <w:r w:rsidR="00D03953">
        <w:rPr>
          <w:rFonts w:ascii="Segoe UI Historic" w:hAnsi="Segoe UI Historic" w:cs="Segoe UI Historic"/>
          <w:sz w:val="24"/>
          <w:szCs w:val="24"/>
        </w:rPr>
        <w:t>phase</w:t>
      </w:r>
      <w:r w:rsidR="004D4F2F">
        <w:rPr>
          <w:rFonts w:ascii="Segoe UI Historic" w:hAnsi="Segoe UI Historic" w:cs="Segoe UI Historic"/>
          <w:sz w:val="24"/>
          <w:szCs w:val="24"/>
        </w:rPr>
        <w:t>s, Prospecting,</w:t>
      </w:r>
      <w:r w:rsidR="00137BA4">
        <w:rPr>
          <w:rFonts w:ascii="Segoe UI Historic" w:hAnsi="Segoe UI Historic" w:cs="Segoe UI Historic"/>
          <w:sz w:val="24"/>
          <w:szCs w:val="24"/>
        </w:rPr>
        <w:t xml:space="preserve"> Assessing, Kickstarting</w:t>
      </w:r>
      <w:r w:rsidR="00AC1C8C">
        <w:rPr>
          <w:rFonts w:ascii="Segoe UI Historic" w:hAnsi="Segoe UI Historic" w:cs="Segoe UI Historic"/>
          <w:sz w:val="24"/>
          <w:szCs w:val="24"/>
        </w:rPr>
        <w:t>, and Episode(s)</w:t>
      </w:r>
      <w:r w:rsidR="00D03953">
        <w:rPr>
          <w:rFonts w:ascii="Segoe UI Historic" w:hAnsi="Segoe UI Historic" w:cs="Segoe UI Historic"/>
          <w:sz w:val="24"/>
          <w:szCs w:val="24"/>
        </w:rPr>
        <w:t>.</w:t>
      </w:r>
      <w:r w:rsidR="00CA1F2C">
        <w:rPr>
          <w:rFonts w:ascii="Segoe UI Historic" w:hAnsi="Segoe UI Historic" w:cs="Segoe UI Historic"/>
          <w:sz w:val="24"/>
          <w:szCs w:val="24"/>
        </w:rPr>
        <w:t xml:space="preserve"> Prospective partners may be eliminated in any phase. It is expected that most </w:t>
      </w:r>
      <w:r w:rsidR="007A1DA3">
        <w:rPr>
          <w:rFonts w:ascii="Segoe UI Historic" w:hAnsi="Segoe UI Historic" w:cs="Segoe UI Historic"/>
          <w:sz w:val="24"/>
          <w:szCs w:val="24"/>
        </w:rPr>
        <w:t xml:space="preserve">submissions </w:t>
      </w:r>
      <w:r w:rsidR="00CA1F2C">
        <w:rPr>
          <w:rFonts w:ascii="Segoe UI Historic" w:hAnsi="Segoe UI Historic" w:cs="Segoe UI Historic"/>
          <w:sz w:val="24"/>
          <w:szCs w:val="24"/>
        </w:rPr>
        <w:t xml:space="preserve">will be eliminated in the prospecting phase with only the most promising </w:t>
      </w:r>
      <w:r w:rsidR="007A1DA3">
        <w:rPr>
          <w:rFonts w:ascii="Segoe UI Historic" w:hAnsi="Segoe UI Historic" w:cs="Segoe UI Historic"/>
          <w:sz w:val="24"/>
          <w:szCs w:val="24"/>
        </w:rPr>
        <w:t xml:space="preserve">submissions </w:t>
      </w:r>
      <w:r w:rsidR="00CA1F2C">
        <w:rPr>
          <w:rFonts w:ascii="Segoe UI Historic" w:hAnsi="Segoe UI Historic" w:cs="Segoe UI Historic"/>
          <w:sz w:val="24"/>
          <w:szCs w:val="24"/>
        </w:rPr>
        <w:t xml:space="preserve">proceeding forward. </w:t>
      </w:r>
      <w:r w:rsidR="00A65FD7">
        <w:rPr>
          <w:rFonts w:ascii="Segoe UI Historic" w:hAnsi="Segoe UI Historic" w:cs="Segoe UI Historic"/>
          <w:sz w:val="24"/>
          <w:szCs w:val="24"/>
        </w:rPr>
        <w:t>One, multiple, or no awards for Episode performance may be made in any given season. If no awards have merit, the Season may be re-run.</w:t>
      </w:r>
    </w:p>
    <w:p w14:paraId="75406997" w14:textId="05F7DE10" w:rsidR="00775B57" w:rsidRPr="00554408" w:rsidRDefault="00775B57" w:rsidP="00775B57">
      <w:pPr>
        <w:spacing w:after="0"/>
        <w:ind w:firstLine="720"/>
        <w:rPr>
          <w:rFonts w:ascii="Segoe UI Historic" w:hAnsi="Segoe UI Historic" w:cs="Segoe UI Historic"/>
          <w:b/>
          <w:bCs/>
          <w:sz w:val="24"/>
          <w:szCs w:val="24"/>
        </w:rPr>
      </w:pPr>
      <w:r>
        <w:rPr>
          <w:rFonts w:ascii="Segoe UI Historic" w:hAnsi="Segoe UI Historic" w:cs="Segoe UI Historic"/>
          <w:b/>
          <w:bCs/>
          <w:sz w:val="24"/>
          <w:szCs w:val="24"/>
        </w:rPr>
        <w:t>Illustration</w:t>
      </w:r>
      <w:r w:rsidRPr="00554408">
        <w:rPr>
          <w:rFonts w:ascii="Segoe UI Historic" w:hAnsi="Segoe UI Historic" w:cs="Segoe UI Historic"/>
          <w:b/>
          <w:bCs/>
          <w:sz w:val="24"/>
          <w:szCs w:val="24"/>
        </w:rPr>
        <w:t xml:space="preserve"> 1:</w:t>
      </w:r>
    </w:p>
    <w:p w14:paraId="07D53904" w14:textId="77777777" w:rsidR="002D3BE8" w:rsidRDefault="008573FE" w:rsidP="004D052C">
      <w:pPr>
        <w:ind w:left="1260"/>
        <w:rPr>
          <w:rFonts w:ascii="Segoe UI Historic" w:hAnsi="Segoe UI Historic" w:cs="Segoe UI Historic"/>
          <w:sz w:val="24"/>
          <w:szCs w:val="24"/>
        </w:rPr>
      </w:pPr>
      <w:r>
        <w:rPr>
          <w:rFonts w:ascii="Segoe UI Historic" w:hAnsi="Segoe UI Historic" w:cs="Segoe UI Historic"/>
          <w:noProof/>
          <w:sz w:val="24"/>
          <w:szCs w:val="24"/>
        </w:rPr>
        <w:lastRenderedPageBreak/>
        <w:drawing>
          <wp:inline distT="0" distB="0" distL="0" distR="0" wp14:anchorId="341F7DED" wp14:editId="7AC698CC">
            <wp:extent cx="4351020" cy="1884045"/>
            <wp:effectExtent l="38100" t="0" r="11430" b="0"/>
            <wp:docPr id="7007754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F39F09" w14:textId="1C4E9658" w:rsidR="00AB1C0C" w:rsidRDefault="00D73972" w:rsidP="00936666">
      <w:pPr>
        <w:rPr>
          <w:rFonts w:ascii="Segoe UI Historic" w:hAnsi="Segoe UI Historic" w:cs="Segoe UI Historic"/>
          <w:sz w:val="24"/>
          <w:szCs w:val="24"/>
        </w:rPr>
      </w:pPr>
      <w:r>
        <w:rPr>
          <w:rFonts w:ascii="Segoe UI Historic" w:hAnsi="Segoe UI Historic" w:cs="Segoe UI Historic"/>
          <w:sz w:val="24"/>
          <w:szCs w:val="24"/>
        </w:rPr>
        <w:t xml:space="preserve">Season Notices will provide the relevant background and details about the </w:t>
      </w:r>
      <w:r w:rsidR="00284F38">
        <w:rPr>
          <w:rFonts w:ascii="Segoe UI Historic" w:hAnsi="Segoe UI Historic" w:cs="Segoe UI Historic"/>
          <w:sz w:val="24"/>
          <w:szCs w:val="24"/>
        </w:rPr>
        <w:t>AOI(s)</w:t>
      </w:r>
      <w:r>
        <w:rPr>
          <w:rFonts w:ascii="Segoe UI Historic" w:hAnsi="Segoe UI Historic" w:cs="Segoe UI Historic"/>
          <w:sz w:val="24"/>
          <w:szCs w:val="24"/>
        </w:rPr>
        <w:t xml:space="preserve">, as well as the process and rules of engagement. </w:t>
      </w:r>
      <w:r w:rsidR="00A91F31">
        <w:rPr>
          <w:rFonts w:ascii="Segoe UI Historic" w:hAnsi="Segoe UI Historic" w:cs="Segoe UI Historic"/>
          <w:sz w:val="24"/>
          <w:szCs w:val="24"/>
        </w:rPr>
        <w:t xml:space="preserve">Season Notices </w:t>
      </w:r>
      <w:r w:rsidR="006D7900">
        <w:rPr>
          <w:rFonts w:ascii="Segoe UI Historic" w:hAnsi="Segoe UI Historic" w:cs="Segoe UI Historic"/>
          <w:sz w:val="24"/>
          <w:szCs w:val="24"/>
        </w:rPr>
        <w:t xml:space="preserve">may at the Government’s discretion </w:t>
      </w:r>
      <w:r w:rsidR="00A91F31">
        <w:rPr>
          <w:rFonts w:ascii="Segoe UI Historic" w:hAnsi="Segoe UI Historic" w:cs="Segoe UI Historic"/>
          <w:sz w:val="24"/>
          <w:szCs w:val="24"/>
        </w:rPr>
        <w:t xml:space="preserve">also specify the Government’s estimated order of magnitude for funding availability, as well as the Government’s estimation about </w:t>
      </w:r>
      <w:r w:rsidR="00426CC5">
        <w:rPr>
          <w:rFonts w:ascii="Segoe UI Historic" w:hAnsi="Segoe UI Historic" w:cs="Segoe UI Historic"/>
          <w:sz w:val="24"/>
          <w:szCs w:val="24"/>
        </w:rPr>
        <w:t>the acceptable degree of experimentation/disruption.</w:t>
      </w:r>
      <w:r w:rsidR="002E7C86">
        <w:rPr>
          <w:rFonts w:ascii="Segoe UI Historic" w:hAnsi="Segoe UI Historic" w:cs="Segoe UI Historic"/>
          <w:sz w:val="24"/>
          <w:szCs w:val="24"/>
        </w:rPr>
        <w:t xml:space="preserve"> </w:t>
      </w:r>
    </w:p>
    <w:p w14:paraId="4FAB14A0" w14:textId="5CBBD139" w:rsidR="00AB1C0C" w:rsidRPr="00554408" w:rsidRDefault="00AB1C0C" w:rsidP="00AB1C0C">
      <w:pPr>
        <w:spacing w:after="0"/>
        <w:ind w:firstLine="720"/>
        <w:rPr>
          <w:rFonts w:ascii="Segoe UI Historic" w:hAnsi="Segoe UI Historic" w:cs="Segoe UI Historic"/>
          <w:b/>
          <w:bCs/>
          <w:sz w:val="24"/>
          <w:szCs w:val="24"/>
        </w:rPr>
      </w:pPr>
      <w:r w:rsidRPr="00554408">
        <w:rPr>
          <w:rFonts w:ascii="Segoe UI Historic" w:hAnsi="Segoe UI Historic" w:cs="Segoe UI Historic"/>
          <w:b/>
          <w:bCs/>
          <w:sz w:val="24"/>
          <w:szCs w:val="24"/>
        </w:rPr>
        <w:t xml:space="preserve">Table </w:t>
      </w:r>
      <w:r>
        <w:rPr>
          <w:rFonts w:ascii="Segoe UI Historic" w:hAnsi="Segoe UI Historic" w:cs="Segoe UI Historic"/>
          <w:b/>
          <w:bCs/>
          <w:sz w:val="24"/>
          <w:szCs w:val="24"/>
        </w:rPr>
        <w:t>2</w:t>
      </w:r>
      <w:r w:rsidRPr="00554408">
        <w:rPr>
          <w:rFonts w:ascii="Segoe UI Historic" w:hAnsi="Segoe UI Historic" w:cs="Segoe UI Historic"/>
          <w:b/>
          <w:bCs/>
          <w:sz w:val="24"/>
          <w:szCs w:val="24"/>
        </w:rPr>
        <w:t>:</w:t>
      </w:r>
    </w:p>
    <w:tbl>
      <w:tblPr>
        <w:tblStyle w:val="TableGrid"/>
        <w:tblW w:w="9900" w:type="dxa"/>
        <w:tblInd w:w="-185" w:type="dxa"/>
        <w:tblLook w:val="04A0" w:firstRow="1" w:lastRow="0" w:firstColumn="1" w:lastColumn="0" w:noHBand="0" w:noVBand="1"/>
      </w:tblPr>
      <w:tblGrid>
        <w:gridCol w:w="3547"/>
        <w:gridCol w:w="3203"/>
        <w:gridCol w:w="3150"/>
      </w:tblGrid>
      <w:tr w:rsidR="005021F6" w14:paraId="28E0AE8F" w14:textId="77777777" w:rsidTr="003E592B">
        <w:tc>
          <w:tcPr>
            <w:tcW w:w="9900" w:type="dxa"/>
            <w:gridSpan w:val="3"/>
            <w:shd w:val="clear" w:color="auto" w:fill="002060"/>
          </w:tcPr>
          <w:p w14:paraId="334854B2" w14:textId="0554E761" w:rsidR="005021F6" w:rsidRPr="006F737C" w:rsidRDefault="005021F6" w:rsidP="005021F6">
            <w:pPr>
              <w:jc w:val="center"/>
              <w:rPr>
                <w:rFonts w:ascii="Segoe UI Historic" w:hAnsi="Segoe UI Historic" w:cs="Segoe UI Historic"/>
                <w:b/>
                <w:bCs/>
                <w:sz w:val="24"/>
                <w:szCs w:val="24"/>
              </w:rPr>
            </w:pPr>
            <w:r w:rsidRPr="006F737C">
              <w:rPr>
                <w:rFonts w:ascii="Segoe UI Historic" w:hAnsi="Segoe UI Historic" w:cs="Segoe UI Historic"/>
                <w:b/>
                <w:bCs/>
                <w:sz w:val="24"/>
                <w:szCs w:val="24"/>
              </w:rPr>
              <w:t>Experimentation/Disruption Tolerance</w:t>
            </w:r>
            <w:r w:rsidR="004928A3">
              <w:rPr>
                <w:rFonts w:ascii="Segoe UI Historic" w:hAnsi="Segoe UI Historic" w:cs="Segoe UI Historic"/>
                <w:b/>
                <w:bCs/>
                <w:sz w:val="24"/>
                <w:szCs w:val="24"/>
              </w:rPr>
              <w:t xml:space="preserve"> (notional/context)</w:t>
            </w:r>
          </w:p>
        </w:tc>
      </w:tr>
      <w:tr w:rsidR="005021F6" w14:paraId="4A03316F" w14:textId="77777777" w:rsidTr="003E592B">
        <w:tc>
          <w:tcPr>
            <w:tcW w:w="3547" w:type="dxa"/>
            <w:shd w:val="clear" w:color="auto" w:fill="EDEDED" w:themeFill="accent3" w:themeFillTint="33"/>
          </w:tcPr>
          <w:p w14:paraId="4E956D4E" w14:textId="36149F6B" w:rsidR="005021F6" w:rsidRDefault="005021F6" w:rsidP="005021F6">
            <w:pPr>
              <w:jc w:val="center"/>
              <w:rPr>
                <w:rFonts w:ascii="Segoe UI Historic" w:hAnsi="Segoe UI Historic" w:cs="Segoe UI Historic"/>
                <w:sz w:val="24"/>
                <w:szCs w:val="24"/>
              </w:rPr>
            </w:pPr>
            <w:r>
              <w:rPr>
                <w:rFonts w:ascii="Segoe UI Historic" w:hAnsi="Segoe UI Historic" w:cs="Segoe UI Historic"/>
                <w:sz w:val="24"/>
                <w:szCs w:val="24"/>
              </w:rPr>
              <w:t>Low</w:t>
            </w:r>
          </w:p>
        </w:tc>
        <w:tc>
          <w:tcPr>
            <w:tcW w:w="3203" w:type="dxa"/>
            <w:shd w:val="clear" w:color="auto" w:fill="EDEDED" w:themeFill="accent3" w:themeFillTint="33"/>
          </w:tcPr>
          <w:p w14:paraId="558F1C81" w14:textId="424AF4EB" w:rsidR="005021F6" w:rsidRDefault="005021F6" w:rsidP="005021F6">
            <w:pPr>
              <w:jc w:val="center"/>
              <w:rPr>
                <w:rFonts w:ascii="Segoe UI Historic" w:hAnsi="Segoe UI Historic" w:cs="Segoe UI Historic"/>
                <w:sz w:val="24"/>
                <w:szCs w:val="24"/>
              </w:rPr>
            </w:pPr>
            <w:r>
              <w:rPr>
                <w:rFonts w:ascii="Segoe UI Historic" w:hAnsi="Segoe UI Historic" w:cs="Segoe UI Historic"/>
                <w:sz w:val="24"/>
                <w:szCs w:val="24"/>
              </w:rPr>
              <w:t>Medium</w:t>
            </w:r>
          </w:p>
        </w:tc>
        <w:tc>
          <w:tcPr>
            <w:tcW w:w="3150" w:type="dxa"/>
            <w:shd w:val="clear" w:color="auto" w:fill="EDEDED" w:themeFill="accent3" w:themeFillTint="33"/>
          </w:tcPr>
          <w:p w14:paraId="6E457287" w14:textId="1EBEF9A8" w:rsidR="005021F6" w:rsidRDefault="005021F6" w:rsidP="005021F6">
            <w:pPr>
              <w:jc w:val="center"/>
              <w:rPr>
                <w:rFonts w:ascii="Segoe UI Historic" w:hAnsi="Segoe UI Historic" w:cs="Segoe UI Historic"/>
                <w:sz w:val="24"/>
                <w:szCs w:val="24"/>
              </w:rPr>
            </w:pPr>
            <w:r>
              <w:rPr>
                <w:rFonts w:ascii="Segoe UI Historic" w:hAnsi="Segoe UI Historic" w:cs="Segoe UI Historic"/>
                <w:sz w:val="24"/>
                <w:szCs w:val="24"/>
              </w:rPr>
              <w:t>High</w:t>
            </w:r>
          </w:p>
        </w:tc>
      </w:tr>
      <w:tr w:rsidR="005021F6" w14:paraId="1B44A2DF" w14:textId="77777777" w:rsidTr="003E592B">
        <w:tc>
          <w:tcPr>
            <w:tcW w:w="3547" w:type="dxa"/>
          </w:tcPr>
          <w:p w14:paraId="778C41AB" w14:textId="73C83D3C" w:rsidR="005021F6" w:rsidRPr="003E592B" w:rsidRDefault="00B41E22" w:rsidP="00A7620D">
            <w:pPr>
              <w:rPr>
                <w:rFonts w:ascii="Segoe UI Historic" w:hAnsi="Segoe UI Historic" w:cs="Segoe UI Historic"/>
                <w:sz w:val="20"/>
                <w:szCs w:val="20"/>
              </w:rPr>
            </w:pPr>
            <w:r w:rsidRPr="003E592B">
              <w:rPr>
                <w:rFonts w:ascii="Segoe UI Historic" w:hAnsi="Segoe UI Historic" w:cs="Segoe UI Historic"/>
                <w:sz w:val="20"/>
                <w:szCs w:val="20"/>
              </w:rPr>
              <w:t>Customers are already disrupted, products are urgently needed</w:t>
            </w:r>
            <w:r w:rsidR="000D7CD2" w:rsidRPr="003E592B">
              <w:rPr>
                <w:rFonts w:ascii="Segoe UI Historic" w:hAnsi="Segoe UI Historic" w:cs="Segoe UI Historic"/>
                <w:sz w:val="20"/>
                <w:szCs w:val="20"/>
              </w:rPr>
              <w:t xml:space="preserve">; </w:t>
            </w:r>
            <w:r w:rsidR="00A26F0E" w:rsidRPr="003E592B">
              <w:rPr>
                <w:rFonts w:ascii="Segoe UI Historic" w:hAnsi="Segoe UI Historic" w:cs="Segoe UI Historic"/>
                <w:sz w:val="20"/>
                <w:szCs w:val="20"/>
              </w:rPr>
              <w:t>possible</w:t>
            </w:r>
            <w:r w:rsidR="000D7CD2" w:rsidRPr="003E592B">
              <w:rPr>
                <w:rFonts w:ascii="Segoe UI Historic" w:hAnsi="Segoe UI Historic" w:cs="Segoe UI Historic"/>
                <w:sz w:val="20"/>
                <w:szCs w:val="20"/>
              </w:rPr>
              <w:t xml:space="preserve"> solutions will be extensions of existing experiments with continued tweaks and adjustment</w:t>
            </w:r>
            <w:r w:rsidR="00CF58B4" w:rsidRPr="003E592B">
              <w:rPr>
                <w:rFonts w:ascii="Segoe UI Historic" w:hAnsi="Segoe UI Historic" w:cs="Segoe UI Historic"/>
                <w:sz w:val="20"/>
                <w:szCs w:val="20"/>
              </w:rPr>
              <w:t xml:space="preserve">s, or </w:t>
            </w:r>
            <w:proofErr w:type="gramStart"/>
            <w:r w:rsidR="00CF58B4" w:rsidRPr="003E592B">
              <w:rPr>
                <w:rFonts w:ascii="Segoe UI Historic" w:hAnsi="Segoe UI Historic" w:cs="Segoe UI Historic"/>
                <w:sz w:val="20"/>
                <w:szCs w:val="20"/>
              </w:rPr>
              <w:t>similar to</w:t>
            </w:r>
            <w:proofErr w:type="gramEnd"/>
            <w:r w:rsidR="00CF58B4" w:rsidRPr="003E592B">
              <w:rPr>
                <w:rFonts w:ascii="Segoe UI Historic" w:hAnsi="Segoe UI Historic" w:cs="Segoe UI Historic"/>
                <w:sz w:val="20"/>
                <w:szCs w:val="20"/>
              </w:rPr>
              <w:t xml:space="preserve"> existing efforts. This does not alleviate the requirement to innovate and adjust, merely reduces the </w:t>
            </w:r>
            <w:r w:rsidR="00A26F0E" w:rsidRPr="003E592B">
              <w:rPr>
                <w:rFonts w:ascii="Segoe UI Historic" w:hAnsi="Segoe UI Historic" w:cs="Segoe UI Historic"/>
                <w:sz w:val="20"/>
                <w:szCs w:val="20"/>
              </w:rPr>
              <w:t>threshold for sufficient.</w:t>
            </w:r>
          </w:p>
        </w:tc>
        <w:tc>
          <w:tcPr>
            <w:tcW w:w="3203" w:type="dxa"/>
          </w:tcPr>
          <w:p w14:paraId="5AC02EDC" w14:textId="683F1A7C" w:rsidR="005021F6" w:rsidRPr="003E592B" w:rsidRDefault="00AD5D3A" w:rsidP="008823F4">
            <w:pPr>
              <w:rPr>
                <w:rFonts w:ascii="Segoe UI Historic" w:hAnsi="Segoe UI Historic" w:cs="Segoe UI Historic"/>
                <w:sz w:val="20"/>
                <w:szCs w:val="20"/>
              </w:rPr>
            </w:pPr>
            <w:r w:rsidRPr="003E592B">
              <w:rPr>
                <w:rFonts w:ascii="Segoe UI Historic" w:hAnsi="Segoe UI Historic" w:cs="Segoe UI Historic"/>
                <w:sz w:val="20"/>
                <w:szCs w:val="20"/>
              </w:rPr>
              <w:t xml:space="preserve">In the </w:t>
            </w:r>
            <w:proofErr w:type="gramStart"/>
            <w:r w:rsidRPr="003E592B">
              <w:rPr>
                <w:rFonts w:ascii="Segoe UI Historic" w:hAnsi="Segoe UI Historic" w:cs="Segoe UI Historic"/>
                <w:sz w:val="20"/>
                <w:szCs w:val="20"/>
              </w:rPr>
              <w:t>middle;</w:t>
            </w:r>
            <w:proofErr w:type="gramEnd"/>
            <w:r w:rsidRPr="003E592B">
              <w:rPr>
                <w:rFonts w:ascii="Segoe UI Historic" w:hAnsi="Segoe UI Historic" w:cs="Segoe UI Historic"/>
                <w:sz w:val="20"/>
                <w:szCs w:val="20"/>
              </w:rPr>
              <w:t xml:space="preserve"> projects may take the form of a dual track, i.e., don’t break the current efforts, but build a prototype transformation concurrently. </w:t>
            </w:r>
            <w:r w:rsidR="004928A3" w:rsidRPr="003E592B">
              <w:rPr>
                <w:rFonts w:ascii="Segoe UI Historic" w:hAnsi="Segoe UI Historic" w:cs="Segoe UI Historic"/>
                <w:sz w:val="20"/>
                <w:szCs w:val="20"/>
              </w:rPr>
              <w:t>Possibly attempt a single large adjustment.</w:t>
            </w:r>
          </w:p>
        </w:tc>
        <w:tc>
          <w:tcPr>
            <w:tcW w:w="3150" w:type="dxa"/>
          </w:tcPr>
          <w:p w14:paraId="19D2A3F0" w14:textId="46AC80B1" w:rsidR="005021F6" w:rsidRPr="003E592B" w:rsidRDefault="003E592B" w:rsidP="00936666">
            <w:pPr>
              <w:rPr>
                <w:rFonts w:ascii="Segoe UI Historic" w:hAnsi="Segoe UI Historic" w:cs="Segoe UI Historic"/>
                <w:sz w:val="20"/>
                <w:szCs w:val="20"/>
              </w:rPr>
            </w:pPr>
            <w:r w:rsidRPr="003E592B">
              <w:rPr>
                <w:rFonts w:ascii="Segoe UI Historic" w:hAnsi="Segoe UI Historic" w:cs="Segoe UI Historic"/>
                <w:sz w:val="20"/>
                <w:szCs w:val="20"/>
              </w:rPr>
              <w:t>Completely new perspectives and approaches are desired; complete change in direction or tools.</w:t>
            </w:r>
          </w:p>
        </w:tc>
      </w:tr>
    </w:tbl>
    <w:p w14:paraId="5E39A129" w14:textId="77777777" w:rsidR="00AB1C0C" w:rsidRDefault="00AB1C0C" w:rsidP="00936666">
      <w:pPr>
        <w:rPr>
          <w:rFonts w:ascii="Segoe UI Historic" w:hAnsi="Segoe UI Historic" w:cs="Segoe UI Historic"/>
          <w:sz w:val="24"/>
          <w:szCs w:val="24"/>
        </w:rPr>
      </w:pPr>
    </w:p>
    <w:p w14:paraId="58B77C40" w14:textId="19AD69CF" w:rsidR="00426CC5" w:rsidRDefault="008B20C5" w:rsidP="00936666">
      <w:pPr>
        <w:rPr>
          <w:rFonts w:ascii="Segoe UI Historic" w:hAnsi="Segoe UI Historic" w:cs="Segoe UI Historic"/>
          <w:sz w:val="24"/>
          <w:szCs w:val="24"/>
        </w:rPr>
      </w:pPr>
      <w:r>
        <w:rPr>
          <w:rFonts w:ascii="Segoe UI Historic" w:hAnsi="Segoe UI Historic" w:cs="Segoe UI Historic"/>
          <w:sz w:val="24"/>
          <w:szCs w:val="24"/>
        </w:rPr>
        <w:t xml:space="preserve">Assessment </w:t>
      </w:r>
      <w:r w:rsidR="000B3366">
        <w:rPr>
          <w:rFonts w:ascii="Segoe UI Historic" w:hAnsi="Segoe UI Historic" w:cs="Segoe UI Historic"/>
          <w:sz w:val="24"/>
          <w:szCs w:val="24"/>
        </w:rPr>
        <w:t xml:space="preserve">methods will be specified in Season Notices </w:t>
      </w:r>
      <w:r w:rsidR="00731068">
        <w:rPr>
          <w:rFonts w:ascii="Segoe UI Historic" w:hAnsi="Segoe UI Historic" w:cs="Segoe UI Historic"/>
          <w:sz w:val="24"/>
          <w:szCs w:val="24"/>
        </w:rPr>
        <w:t xml:space="preserve">initially and </w:t>
      </w:r>
      <w:r w:rsidR="000B3366">
        <w:rPr>
          <w:rFonts w:ascii="Segoe UI Historic" w:hAnsi="Segoe UI Historic" w:cs="Segoe UI Historic"/>
          <w:sz w:val="24"/>
          <w:szCs w:val="24"/>
        </w:rPr>
        <w:t xml:space="preserve">will be updated </w:t>
      </w:r>
      <w:r w:rsidR="004A5B14">
        <w:rPr>
          <w:rFonts w:ascii="Segoe UI Historic" w:hAnsi="Segoe UI Historic" w:cs="Segoe UI Historic"/>
          <w:sz w:val="24"/>
          <w:szCs w:val="24"/>
        </w:rPr>
        <w:t>and refined as the process progresses through each phase</w:t>
      </w:r>
      <w:r w:rsidR="00731068">
        <w:rPr>
          <w:rFonts w:ascii="Segoe UI Historic" w:hAnsi="Segoe UI Historic" w:cs="Segoe UI Historic"/>
          <w:sz w:val="24"/>
          <w:szCs w:val="24"/>
        </w:rPr>
        <w:t>, for any prospective partners that are not eliminated</w:t>
      </w:r>
      <w:r w:rsidR="004A5B14">
        <w:rPr>
          <w:rFonts w:ascii="Segoe UI Historic" w:hAnsi="Segoe UI Historic" w:cs="Segoe UI Historic"/>
          <w:sz w:val="24"/>
          <w:szCs w:val="24"/>
        </w:rPr>
        <w:t xml:space="preserve">. </w:t>
      </w:r>
    </w:p>
    <w:p w14:paraId="32209CBD" w14:textId="3832A18C" w:rsidR="00504A69" w:rsidRPr="00381089" w:rsidRDefault="00504A69" w:rsidP="00936666">
      <w:pPr>
        <w:rPr>
          <w:rFonts w:ascii="Segoe UI Historic" w:hAnsi="Segoe UI Historic" w:cs="Segoe UI Historic"/>
          <w:sz w:val="24"/>
          <w:szCs w:val="24"/>
        </w:rPr>
      </w:pPr>
      <w:r>
        <w:rPr>
          <w:rFonts w:ascii="Segoe UI Historic" w:hAnsi="Segoe UI Historic" w:cs="Segoe UI Historic"/>
          <w:sz w:val="24"/>
          <w:szCs w:val="24"/>
        </w:rPr>
        <w:t xml:space="preserve">If a prospect is selected to proceed to the next phase, the Government will notify the </w:t>
      </w:r>
      <w:r w:rsidR="009C10D7">
        <w:rPr>
          <w:rFonts w:ascii="Segoe UI Historic" w:hAnsi="Segoe UI Historic" w:cs="Segoe UI Historic"/>
          <w:sz w:val="24"/>
          <w:szCs w:val="24"/>
        </w:rPr>
        <w:t xml:space="preserve">submitter, provide further instructions for the next phase, and provide a summary assessment of the Government’s </w:t>
      </w:r>
      <w:r w:rsidR="0022346F">
        <w:rPr>
          <w:rFonts w:ascii="Segoe UI Historic" w:hAnsi="Segoe UI Historic" w:cs="Segoe UI Historic"/>
          <w:sz w:val="24"/>
          <w:szCs w:val="24"/>
        </w:rPr>
        <w:t>current view of the proposal’s compliance with the four global criteria.</w:t>
      </w:r>
      <w:r w:rsidR="008B20C5">
        <w:rPr>
          <w:rFonts w:ascii="Segoe UI Historic" w:hAnsi="Segoe UI Historic" w:cs="Segoe UI Historic"/>
          <w:sz w:val="24"/>
          <w:szCs w:val="24"/>
        </w:rPr>
        <w:t xml:space="preserve">  The Government may choose to “hold” the decision as to whether to proceed to the next phase </w:t>
      </w:r>
      <w:r w:rsidR="00662F3F">
        <w:rPr>
          <w:rFonts w:ascii="Segoe UI Historic" w:hAnsi="Segoe UI Historic" w:cs="Segoe UI Historic"/>
          <w:sz w:val="24"/>
          <w:szCs w:val="24"/>
        </w:rPr>
        <w:t xml:space="preserve">for prototype other transaction agreements </w:t>
      </w:r>
      <w:r w:rsidR="008B20C5">
        <w:rPr>
          <w:rFonts w:ascii="Segoe UI Historic" w:hAnsi="Segoe UI Historic" w:cs="Segoe UI Historic"/>
          <w:sz w:val="24"/>
          <w:szCs w:val="24"/>
        </w:rPr>
        <w:t>for up to 180 days.</w:t>
      </w:r>
      <w:r w:rsidR="00662F3F">
        <w:rPr>
          <w:rFonts w:ascii="Segoe UI Historic" w:hAnsi="Segoe UI Historic" w:cs="Segoe UI Historic"/>
          <w:sz w:val="24"/>
          <w:szCs w:val="24"/>
        </w:rPr>
        <w:t xml:space="preserve">  For prototype other transaction agreements, the Government may make an award at any phase described below. </w:t>
      </w:r>
      <w:r w:rsidR="008B20C5">
        <w:rPr>
          <w:rFonts w:ascii="Segoe UI Historic" w:hAnsi="Segoe UI Historic" w:cs="Segoe UI Historic"/>
          <w:sz w:val="24"/>
          <w:szCs w:val="24"/>
        </w:rPr>
        <w:t xml:space="preserve">  </w:t>
      </w:r>
    </w:p>
    <w:p w14:paraId="5866BC60" w14:textId="640539BC" w:rsidR="00686679" w:rsidRPr="00F46F0B" w:rsidRDefault="00686679" w:rsidP="00F46F0B">
      <w:pPr>
        <w:pStyle w:val="ListParagraph"/>
        <w:numPr>
          <w:ilvl w:val="0"/>
          <w:numId w:val="7"/>
        </w:numPr>
        <w:rPr>
          <w:rFonts w:ascii="Segoe UI Historic" w:hAnsi="Segoe UI Historic" w:cs="Segoe UI Historic"/>
          <w:b/>
          <w:bCs/>
          <w:sz w:val="24"/>
          <w:szCs w:val="24"/>
        </w:rPr>
      </w:pPr>
      <w:r w:rsidRPr="00F46F0B">
        <w:rPr>
          <w:rFonts w:ascii="Segoe UI Historic" w:hAnsi="Segoe UI Historic" w:cs="Segoe UI Historic"/>
          <w:b/>
          <w:bCs/>
          <w:sz w:val="24"/>
          <w:szCs w:val="24"/>
        </w:rPr>
        <w:lastRenderedPageBreak/>
        <w:t>Prospect</w:t>
      </w:r>
      <w:r w:rsidR="00CD40FF" w:rsidRPr="00F46F0B">
        <w:rPr>
          <w:rFonts w:ascii="Segoe UI Historic" w:hAnsi="Segoe UI Historic" w:cs="Segoe UI Historic"/>
          <w:b/>
          <w:bCs/>
          <w:sz w:val="24"/>
          <w:szCs w:val="24"/>
        </w:rPr>
        <w:t>ing</w:t>
      </w:r>
    </w:p>
    <w:p w14:paraId="53F1BB10" w14:textId="63297967" w:rsidR="008563C9" w:rsidRDefault="00BE697A" w:rsidP="00BE697A">
      <w:pPr>
        <w:ind w:left="360"/>
        <w:rPr>
          <w:rFonts w:ascii="Segoe UI Historic" w:hAnsi="Segoe UI Historic" w:cs="Segoe UI Historic"/>
          <w:sz w:val="24"/>
          <w:szCs w:val="24"/>
        </w:rPr>
      </w:pPr>
      <w:r>
        <w:rPr>
          <w:rFonts w:ascii="Segoe UI Historic" w:hAnsi="Segoe UI Historic" w:cs="Segoe UI Historic"/>
          <w:sz w:val="24"/>
          <w:szCs w:val="24"/>
        </w:rPr>
        <w:t>The purpose of this phase is t</w:t>
      </w:r>
      <w:r w:rsidR="00D763D4">
        <w:rPr>
          <w:rFonts w:ascii="Segoe UI Historic" w:hAnsi="Segoe UI Historic" w:cs="Segoe UI Historic"/>
          <w:sz w:val="24"/>
          <w:szCs w:val="24"/>
        </w:rPr>
        <w:t>wofold. First, to</w:t>
      </w:r>
      <w:r>
        <w:rPr>
          <w:rFonts w:ascii="Segoe UI Historic" w:hAnsi="Segoe UI Historic" w:cs="Segoe UI Historic"/>
          <w:sz w:val="24"/>
          <w:szCs w:val="24"/>
        </w:rPr>
        <w:t xml:space="preserve"> </w:t>
      </w:r>
      <w:r w:rsidR="001A5AE3">
        <w:rPr>
          <w:rFonts w:ascii="Segoe UI Historic" w:hAnsi="Segoe UI Historic" w:cs="Segoe UI Historic"/>
          <w:sz w:val="24"/>
          <w:szCs w:val="24"/>
        </w:rPr>
        <w:t xml:space="preserve">determine whether the prospect and the Government are a good fit. Is the prospect the right organization and the right team? Is the Government the right client? </w:t>
      </w:r>
      <w:r w:rsidR="00D763D4">
        <w:rPr>
          <w:rFonts w:ascii="Segoe UI Historic" w:hAnsi="Segoe UI Historic" w:cs="Segoe UI Historic"/>
          <w:sz w:val="24"/>
          <w:szCs w:val="24"/>
        </w:rPr>
        <w:t xml:space="preserve">Strong cultural and purpose alignment is critical to success. Second, </w:t>
      </w:r>
      <w:r w:rsidR="00823547">
        <w:rPr>
          <w:rFonts w:ascii="Segoe UI Historic" w:hAnsi="Segoe UI Historic" w:cs="Segoe UI Historic"/>
          <w:sz w:val="24"/>
          <w:szCs w:val="24"/>
        </w:rPr>
        <w:t xml:space="preserve">the Government </w:t>
      </w:r>
      <w:r w:rsidR="003B7370">
        <w:rPr>
          <w:rFonts w:ascii="Segoe UI Historic" w:hAnsi="Segoe UI Historic" w:cs="Segoe UI Historic"/>
          <w:sz w:val="24"/>
          <w:szCs w:val="24"/>
        </w:rPr>
        <w:t xml:space="preserve">will assess whether the prospect has </w:t>
      </w:r>
      <w:r w:rsidR="00BE09CD">
        <w:rPr>
          <w:rFonts w:ascii="Segoe UI Historic" w:hAnsi="Segoe UI Historic" w:cs="Segoe UI Historic"/>
          <w:sz w:val="24"/>
          <w:szCs w:val="24"/>
        </w:rPr>
        <w:t xml:space="preserve">enough promise to make continuing to the next phase beneficial to both parties. </w:t>
      </w:r>
      <w:r w:rsidR="00DE1A21">
        <w:rPr>
          <w:rFonts w:ascii="Segoe UI Historic" w:hAnsi="Segoe UI Historic" w:cs="Segoe UI Historic"/>
          <w:sz w:val="24"/>
          <w:szCs w:val="24"/>
        </w:rPr>
        <w:t>This phase is expected to occur very quickly</w:t>
      </w:r>
      <w:r w:rsidR="008563C9">
        <w:rPr>
          <w:rFonts w:ascii="Segoe UI Historic" w:hAnsi="Segoe UI Historic" w:cs="Segoe UI Historic"/>
          <w:sz w:val="24"/>
          <w:szCs w:val="24"/>
        </w:rPr>
        <w:t xml:space="preserve"> and will be the least formal and structured</w:t>
      </w:r>
      <w:r w:rsidR="00DE1A21">
        <w:rPr>
          <w:rFonts w:ascii="Segoe UI Historic" w:hAnsi="Segoe UI Historic" w:cs="Segoe UI Historic"/>
          <w:sz w:val="24"/>
          <w:szCs w:val="24"/>
        </w:rPr>
        <w:t>.</w:t>
      </w:r>
      <w:r w:rsidR="008563C9">
        <w:rPr>
          <w:rFonts w:ascii="Segoe UI Historic" w:hAnsi="Segoe UI Historic" w:cs="Segoe UI Historic"/>
          <w:sz w:val="24"/>
          <w:szCs w:val="24"/>
        </w:rPr>
        <w:t xml:space="preserve"> The goal of this phase is to get the most real insight regarding fit and promise with the minimal investment of time for both parties.</w:t>
      </w:r>
      <w:r w:rsidR="00DE1A21">
        <w:rPr>
          <w:rFonts w:ascii="Segoe UI Historic" w:hAnsi="Segoe UI Historic" w:cs="Segoe UI Historic"/>
          <w:sz w:val="24"/>
          <w:szCs w:val="24"/>
        </w:rPr>
        <w:t xml:space="preserve"> </w:t>
      </w:r>
    </w:p>
    <w:p w14:paraId="124503B1" w14:textId="7DE85F48" w:rsidR="00C62604" w:rsidRDefault="00592E84" w:rsidP="00592E84">
      <w:pPr>
        <w:pStyle w:val="ListParagraph"/>
        <w:numPr>
          <w:ilvl w:val="0"/>
          <w:numId w:val="7"/>
        </w:numPr>
        <w:rPr>
          <w:rFonts w:ascii="Segoe UI Historic" w:hAnsi="Segoe UI Historic" w:cs="Segoe UI Historic"/>
          <w:b/>
          <w:bCs/>
          <w:sz w:val="24"/>
          <w:szCs w:val="24"/>
        </w:rPr>
      </w:pPr>
      <w:r>
        <w:rPr>
          <w:rFonts w:ascii="Segoe UI Historic" w:hAnsi="Segoe UI Historic" w:cs="Segoe UI Historic"/>
          <w:b/>
          <w:bCs/>
          <w:sz w:val="24"/>
          <w:szCs w:val="24"/>
        </w:rPr>
        <w:t>Assessing</w:t>
      </w:r>
    </w:p>
    <w:p w14:paraId="6227C85E" w14:textId="7A4FF31F" w:rsidR="009E6C18" w:rsidRDefault="00FC7969" w:rsidP="00616045">
      <w:pPr>
        <w:ind w:left="360"/>
        <w:rPr>
          <w:rFonts w:ascii="Segoe UI Historic" w:hAnsi="Segoe UI Historic" w:cs="Segoe UI Historic"/>
          <w:sz w:val="24"/>
          <w:szCs w:val="24"/>
        </w:rPr>
      </w:pPr>
      <w:r w:rsidRPr="00D925E4">
        <w:rPr>
          <w:rFonts w:ascii="Segoe UI Historic" w:hAnsi="Segoe UI Historic" w:cs="Segoe UI Historic"/>
          <w:sz w:val="24"/>
          <w:szCs w:val="24"/>
        </w:rPr>
        <w:t xml:space="preserve">In this phase, </w:t>
      </w:r>
      <w:r w:rsidR="00E84E95" w:rsidRPr="00D925E4">
        <w:rPr>
          <w:rFonts w:ascii="Segoe UI Historic" w:hAnsi="Segoe UI Historic" w:cs="Segoe UI Historic"/>
          <w:sz w:val="24"/>
          <w:szCs w:val="24"/>
        </w:rPr>
        <w:t xml:space="preserve">selected promising prospects will be invited to participate and provided instructions for their submittal. Prospects are expected to propose </w:t>
      </w:r>
      <w:r w:rsidR="00DF527F" w:rsidRPr="00D925E4">
        <w:rPr>
          <w:rFonts w:ascii="Segoe UI Historic" w:hAnsi="Segoe UI Historic" w:cs="Segoe UI Historic"/>
          <w:sz w:val="24"/>
          <w:szCs w:val="24"/>
        </w:rPr>
        <w:t>the first iteration of a tangible solution</w:t>
      </w:r>
      <w:r w:rsidR="0045389E">
        <w:rPr>
          <w:rFonts w:ascii="Segoe UI Historic" w:hAnsi="Segoe UI Historic" w:cs="Segoe UI Historic"/>
          <w:sz w:val="24"/>
          <w:szCs w:val="24"/>
        </w:rPr>
        <w:t>, along with early ideation,</w:t>
      </w:r>
      <w:r w:rsidR="00DF527F" w:rsidRPr="00D925E4">
        <w:rPr>
          <w:rFonts w:ascii="Segoe UI Historic" w:hAnsi="Segoe UI Historic" w:cs="Segoe UI Historic"/>
          <w:sz w:val="24"/>
          <w:szCs w:val="24"/>
        </w:rPr>
        <w:t xml:space="preserve"> and to request any necessary information from the Government. </w:t>
      </w:r>
      <w:r w:rsidR="005C7502" w:rsidRPr="00D925E4">
        <w:rPr>
          <w:rFonts w:ascii="Segoe UI Historic" w:hAnsi="Segoe UI Historic" w:cs="Segoe UI Historic"/>
          <w:sz w:val="24"/>
          <w:szCs w:val="24"/>
        </w:rPr>
        <w:t>Real-time bilateral conversations are expected</w:t>
      </w:r>
      <w:r w:rsidR="00D925E4" w:rsidRPr="00D925E4">
        <w:rPr>
          <w:rFonts w:ascii="Segoe UI Historic" w:hAnsi="Segoe UI Historic" w:cs="Segoe UI Historic"/>
          <w:sz w:val="24"/>
          <w:szCs w:val="24"/>
        </w:rPr>
        <w:t xml:space="preserve">, with </w:t>
      </w:r>
      <w:r w:rsidR="00662F3F">
        <w:rPr>
          <w:rFonts w:ascii="Segoe UI Historic" w:hAnsi="Segoe UI Historic" w:cs="Segoe UI Historic"/>
          <w:sz w:val="24"/>
          <w:szCs w:val="24"/>
        </w:rPr>
        <w:t>assessment</w:t>
      </w:r>
      <w:r w:rsidR="00662F3F" w:rsidRPr="00D925E4">
        <w:rPr>
          <w:rFonts w:ascii="Segoe UI Historic" w:hAnsi="Segoe UI Historic" w:cs="Segoe UI Historic"/>
          <w:sz w:val="24"/>
          <w:szCs w:val="24"/>
        </w:rPr>
        <w:t xml:space="preserve"> </w:t>
      </w:r>
      <w:r w:rsidR="00D925E4" w:rsidRPr="00D925E4">
        <w:rPr>
          <w:rFonts w:ascii="Segoe UI Historic" w:hAnsi="Segoe UI Historic" w:cs="Segoe UI Historic"/>
          <w:sz w:val="24"/>
          <w:szCs w:val="24"/>
        </w:rPr>
        <w:t xml:space="preserve">and revision/design/development of the </w:t>
      </w:r>
      <w:r w:rsidR="00662F3F">
        <w:rPr>
          <w:rFonts w:ascii="Segoe UI Historic" w:hAnsi="Segoe UI Historic" w:cs="Segoe UI Historic"/>
          <w:sz w:val="24"/>
          <w:szCs w:val="24"/>
        </w:rPr>
        <w:t>submission</w:t>
      </w:r>
      <w:r w:rsidR="00662F3F" w:rsidRPr="00D925E4">
        <w:rPr>
          <w:rFonts w:ascii="Segoe UI Historic" w:hAnsi="Segoe UI Historic" w:cs="Segoe UI Historic"/>
          <w:sz w:val="24"/>
          <w:szCs w:val="24"/>
        </w:rPr>
        <w:t xml:space="preserve"> </w:t>
      </w:r>
      <w:r w:rsidR="00D925E4" w:rsidRPr="00D925E4">
        <w:rPr>
          <w:rFonts w:ascii="Segoe UI Historic" w:hAnsi="Segoe UI Historic" w:cs="Segoe UI Historic"/>
          <w:sz w:val="24"/>
          <w:szCs w:val="24"/>
        </w:rPr>
        <w:t xml:space="preserve">occurring concurrently in an iterative process. </w:t>
      </w:r>
      <w:r w:rsidR="00A31235">
        <w:rPr>
          <w:rFonts w:ascii="Segoe UI Historic" w:hAnsi="Segoe UI Historic" w:cs="Segoe UI Historic"/>
          <w:sz w:val="24"/>
          <w:szCs w:val="24"/>
        </w:rPr>
        <w:t>In this phase, prospects will be expected to demonstrate early ideas to comply with the</w:t>
      </w:r>
      <w:r w:rsidR="00D3738D">
        <w:rPr>
          <w:rFonts w:ascii="Segoe UI Historic" w:hAnsi="Segoe UI Historic" w:cs="Segoe UI Historic"/>
          <w:sz w:val="24"/>
          <w:szCs w:val="24"/>
        </w:rPr>
        <w:t xml:space="preserve"> Advance</w:t>
      </w:r>
      <w:r w:rsidR="00656BE7">
        <w:rPr>
          <w:rFonts w:ascii="Segoe UI Historic" w:hAnsi="Segoe UI Historic" w:cs="Segoe UI Historic"/>
          <w:sz w:val="24"/>
          <w:szCs w:val="24"/>
        </w:rPr>
        <w:t>ment</w:t>
      </w:r>
      <w:r w:rsidR="00D3738D">
        <w:rPr>
          <w:rFonts w:ascii="Segoe UI Historic" w:hAnsi="Segoe UI Historic" w:cs="Segoe UI Historic"/>
          <w:sz w:val="24"/>
          <w:szCs w:val="24"/>
        </w:rPr>
        <w:t>, Learning, Adjusting and Solutions as well as the</w:t>
      </w:r>
      <w:r w:rsidR="00A31235">
        <w:rPr>
          <w:rFonts w:ascii="Segoe UI Historic" w:hAnsi="Segoe UI Historic" w:cs="Segoe UI Historic"/>
          <w:sz w:val="24"/>
          <w:szCs w:val="24"/>
        </w:rPr>
        <w:t xml:space="preserve"> </w:t>
      </w:r>
      <w:r w:rsidR="00662F3F">
        <w:rPr>
          <w:rFonts w:ascii="Segoe UI Historic" w:hAnsi="Segoe UI Historic" w:cs="Segoe UI Historic"/>
          <w:sz w:val="24"/>
          <w:szCs w:val="24"/>
        </w:rPr>
        <w:t>Season Notice</w:t>
      </w:r>
      <w:r w:rsidR="004C7E6E">
        <w:rPr>
          <w:rFonts w:ascii="Segoe UI Historic" w:hAnsi="Segoe UI Historic" w:cs="Segoe UI Historic"/>
          <w:sz w:val="24"/>
          <w:szCs w:val="24"/>
        </w:rPr>
        <w:t xml:space="preserve"> and</w:t>
      </w:r>
      <w:r w:rsidR="00A31235">
        <w:rPr>
          <w:rFonts w:ascii="Segoe UI Historic" w:hAnsi="Segoe UI Historic" w:cs="Segoe UI Historic"/>
          <w:sz w:val="24"/>
          <w:szCs w:val="24"/>
        </w:rPr>
        <w:t xml:space="preserve"> will receive feedback on these from the Government. </w:t>
      </w:r>
    </w:p>
    <w:p w14:paraId="28FDB148" w14:textId="7FEAE7C5" w:rsidR="00D925E4" w:rsidRDefault="009E6C18" w:rsidP="00616045">
      <w:pPr>
        <w:ind w:left="360"/>
        <w:rPr>
          <w:rFonts w:ascii="Segoe UI Historic" w:hAnsi="Segoe UI Historic" w:cs="Segoe UI Historic"/>
          <w:sz w:val="24"/>
          <w:szCs w:val="24"/>
        </w:rPr>
      </w:pPr>
      <w:r>
        <w:rPr>
          <w:rFonts w:ascii="Segoe UI Historic" w:hAnsi="Segoe UI Historic" w:cs="Segoe UI Historic"/>
          <w:sz w:val="24"/>
          <w:szCs w:val="24"/>
        </w:rPr>
        <w:t xml:space="preserve">A </w:t>
      </w:r>
      <w:r w:rsidR="00A31235">
        <w:rPr>
          <w:rFonts w:ascii="Segoe UI Historic" w:hAnsi="Segoe UI Historic" w:cs="Segoe UI Historic"/>
          <w:sz w:val="24"/>
          <w:szCs w:val="24"/>
        </w:rPr>
        <w:t xml:space="preserve">goal of this phase is to assess whether </w:t>
      </w:r>
      <w:r w:rsidR="00616045">
        <w:rPr>
          <w:rFonts w:ascii="Segoe UI Historic" w:hAnsi="Segoe UI Historic" w:cs="Segoe UI Historic"/>
          <w:sz w:val="24"/>
          <w:szCs w:val="24"/>
        </w:rPr>
        <w:t>the early solution is worthwhile to proceed to the next phase where a project and supporting award will be designed.</w:t>
      </w:r>
    </w:p>
    <w:p w14:paraId="2921A03A" w14:textId="323ADEB0" w:rsidR="009E6C18" w:rsidRDefault="009E6C18" w:rsidP="00616045">
      <w:pPr>
        <w:ind w:left="360"/>
        <w:rPr>
          <w:rFonts w:ascii="Segoe UI Historic" w:hAnsi="Segoe UI Historic" w:cs="Segoe UI Historic"/>
          <w:sz w:val="24"/>
          <w:szCs w:val="24"/>
        </w:rPr>
      </w:pPr>
      <w:r>
        <w:rPr>
          <w:rFonts w:ascii="Segoe UI Historic" w:hAnsi="Segoe UI Historic" w:cs="Segoe UI Historic"/>
          <w:sz w:val="24"/>
          <w:szCs w:val="24"/>
        </w:rPr>
        <w:t>The secondary goal of this phase is to allow the Government to identify and discuss critical Government-specific or circumstance-specific risk</w:t>
      </w:r>
      <w:r w:rsidR="007E52D4">
        <w:rPr>
          <w:rFonts w:ascii="Segoe UI Historic" w:hAnsi="Segoe UI Historic" w:cs="Segoe UI Historic"/>
          <w:sz w:val="24"/>
          <w:szCs w:val="24"/>
        </w:rPr>
        <w:t>, such as entering conflict areas, obtaining IT privileges, or other long-lead necessities that may not be apparent to more inexperienced teams. The Government refers to this as “de-risking”.</w:t>
      </w:r>
    </w:p>
    <w:p w14:paraId="49D94AFF" w14:textId="037A4E60" w:rsidR="00F46F0B" w:rsidRPr="00F46F0B" w:rsidRDefault="00592E84" w:rsidP="00F46F0B">
      <w:pPr>
        <w:pStyle w:val="ListParagraph"/>
        <w:numPr>
          <w:ilvl w:val="0"/>
          <w:numId w:val="7"/>
        </w:numPr>
        <w:rPr>
          <w:rFonts w:ascii="Segoe UI Historic" w:hAnsi="Segoe UI Historic" w:cs="Segoe UI Historic"/>
          <w:b/>
          <w:bCs/>
          <w:sz w:val="24"/>
          <w:szCs w:val="24"/>
        </w:rPr>
      </w:pPr>
      <w:r>
        <w:rPr>
          <w:rFonts w:ascii="Segoe UI Historic" w:hAnsi="Segoe UI Historic" w:cs="Segoe UI Historic"/>
          <w:b/>
          <w:bCs/>
          <w:sz w:val="24"/>
          <w:szCs w:val="24"/>
        </w:rPr>
        <w:t>Kickstarting</w:t>
      </w:r>
      <w:r w:rsidR="005606FA" w:rsidRPr="00F46F0B">
        <w:rPr>
          <w:rFonts w:ascii="Segoe UI Historic" w:hAnsi="Segoe UI Historic" w:cs="Segoe UI Historic"/>
          <w:b/>
          <w:bCs/>
          <w:sz w:val="24"/>
          <w:szCs w:val="24"/>
        </w:rPr>
        <w:t xml:space="preserve"> </w:t>
      </w:r>
    </w:p>
    <w:p w14:paraId="476875E1" w14:textId="37F38FEB" w:rsidR="00F46F0B" w:rsidRPr="00D33C7A" w:rsidRDefault="00AD33FE" w:rsidP="00AD33FE">
      <w:pPr>
        <w:ind w:left="360"/>
        <w:rPr>
          <w:rFonts w:ascii="Segoe UI Historic" w:hAnsi="Segoe UI Historic" w:cs="Segoe UI Historic"/>
          <w:sz w:val="24"/>
          <w:szCs w:val="24"/>
        </w:rPr>
      </w:pPr>
      <w:r w:rsidRPr="00D33C7A">
        <w:rPr>
          <w:rFonts w:ascii="Segoe UI Historic" w:hAnsi="Segoe UI Historic" w:cs="Segoe UI Historic"/>
          <w:sz w:val="24"/>
          <w:szCs w:val="24"/>
        </w:rPr>
        <w:t xml:space="preserve">In this phase, the Government will begin to invest significant time and resources into planning and designing the execution of the selected solutions. </w:t>
      </w:r>
      <w:r w:rsidR="007E52D4" w:rsidRPr="00D33C7A">
        <w:rPr>
          <w:rFonts w:ascii="Segoe UI Historic" w:hAnsi="Segoe UI Historic" w:cs="Segoe UI Historic"/>
          <w:sz w:val="24"/>
          <w:szCs w:val="24"/>
        </w:rPr>
        <w:t xml:space="preserve">De-risking continues. </w:t>
      </w:r>
      <w:r w:rsidR="00C974C1" w:rsidRPr="00D33C7A">
        <w:rPr>
          <w:rFonts w:ascii="Segoe UI Historic" w:hAnsi="Segoe UI Historic" w:cs="Segoe UI Historic"/>
          <w:sz w:val="24"/>
          <w:szCs w:val="24"/>
        </w:rPr>
        <w:t xml:space="preserve">Specifics are discussed. Metrics, outcomes, pricing, and contract structure are put together. Negotiations will occur. </w:t>
      </w:r>
      <w:r w:rsidR="00D33C7A" w:rsidRPr="00D33C7A">
        <w:rPr>
          <w:rFonts w:ascii="Segoe UI Historic" w:hAnsi="Segoe UI Historic" w:cs="Segoe UI Historic"/>
          <w:sz w:val="24"/>
          <w:szCs w:val="24"/>
        </w:rPr>
        <w:t>This process is expected to be iterative and cyclical with high</w:t>
      </w:r>
      <w:r w:rsidR="00662F3F">
        <w:rPr>
          <w:rFonts w:ascii="Segoe UI Historic" w:hAnsi="Segoe UI Historic" w:cs="Segoe UI Historic"/>
          <w:sz w:val="24"/>
          <w:szCs w:val="24"/>
        </w:rPr>
        <w:t xml:space="preserve"> </w:t>
      </w:r>
      <w:r w:rsidR="00D33C7A" w:rsidRPr="00D33C7A">
        <w:rPr>
          <w:rFonts w:ascii="Segoe UI Historic" w:hAnsi="Segoe UI Historic" w:cs="Segoe UI Historic"/>
          <w:sz w:val="24"/>
          <w:szCs w:val="24"/>
        </w:rPr>
        <w:t xml:space="preserve">contact from both sides, and frequent bilateral feedback. </w:t>
      </w:r>
    </w:p>
    <w:p w14:paraId="1FE2E2FC" w14:textId="5C51790A" w:rsidR="00101030" w:rsidRPr="00F46F0B" w:rsidRDefault="000A7DEF" w:rsidP="00F46F0B">
      <w:pPr>
        <w:pStyle w:val="ListParagraph"/>
        <w:numPr>
          <w:ilvl w:val="0"/>
          <w:numId w:val="7"/>
        </w:numPr>
        <w:rPr>
          <w:rFonts w:ascii="Segoe UI Historic" w:hAnsi="Segoe UI Historic" w:cs="Segoe UI Historic"/>
          <w:b/>
          <w:bCs/>
          <w:sz w:val="24"/>
          <w:szCs w:val="24"/>
        </w:rPr>
      </w:pPr>
      <w:r w:rsidRPr="00F46F0B">
        <w:rPr>
          <w:rFonts w:ascii="Segoe UI Historic" w:hAnsi="Segoe UI Historic" w:cs="Segoe UI Historic"/>
          <w:b/>
          <w:bCs/>
          <w:sz w:val="24"/>
          <w:szCs w:val="24"/>
        </w:rPr>
        <w:t>Episodes</w:t>
      </w:r>
    </w:p>
    <w:p w14:paraId="1711D110" w14:textId="670CF0AF" w:rsidR="00477A39" w:rsidRPr="00554408" w:rsidRDefault="005D0ADE" w:rsidP="00322744">
      <w:pPr>
        <w:ind w:left="360"/>
        <w:rPr>
          <w:rFonts w:ascii="Segoe UI Historic" w:hAnsi="Segoe UI Historic" w:cs="Segoe UI Historic"/>
          <w:b/>
          <w:bCs/>
          <w:sz w:val="24"/>
          <w:szCs w:val="24"/>
        </w:rPr>
      </w:pPr>
      <w:r w:rsidRPr="00322744">
        <w:rPr>
          <w:rFonts w:ascii="Segoe UI Historic" w:hAnsi="Segoe UI Historic" w:cs="Segoe UI Historic"/>
          <w:sz w:val="24"/>
          <w:szCs w:val="24"/>
        </w:rPr>
        <w:lastRenderedPageBreak/>
        <w:t xml:space="preserve">Prospects who make it through the previous three phases will be awarded </w:t>
      </w:r>
      <w:r w:rsidR="00813FBA">
        <w:rPr>
          <w:rFonts w:ascii="Segoe UI Historic" w:hAnsi="Segoe UI Historic" w:cs="Segoe UI Historic"/>
          <w:sz w:val="24"/>
          <w:szCs w:val="24"/>
        </w:rPr>
        <w:t>an agreement</w:t>
      </w:r>
      <w:r w:rsidR="00322744" w:rsidRPr="00322744">
        <w:rPr>
          <w:rFonts w:ascii="Segoe UI Historic" w:hAnsi="Segoe UI Historic" w:cs="Segoe UI Historic"/>
          <w:sz w:val="24"/>
          <w:szCs w:val="24"/>
        </w:rPr>
        <w:t xml:space="preserve"> and</w:t>
      </w:r>
      <w:r w:rsidR="00A32BA6" w:rsidRPr="00322744">
        <w:rPr>
          <w:rFonts w:ascii="Segoe UI Historic" w:hAnsi="Segoe UI Historic" w:cs="Segoe UI Historic"/>
          <w:sz w:val="24"/>
          <w:szCs w:val="24"/>
        </w:rPr>
        <w:t xml:space="preserve"> become Customer Care partners. Initial episode awards may be </w:t>
      </w:r>
      <w:r w:rsidR="00CB3610" w:rsidRPr="00322744">
        <w:rPr>
          <w:rFonts w:ascii="Segoe UI Historic" w:hAnsi="Segoe UI Historic" w:cs="Segoe UI Historic"/>
          <w:sz w:val="24"/>
          <w:szCs w:val="24"/>
        </w:rPr>
        <w:t>seed awards to do more heavy lift design if the solution isn’t fully complete when moving beyond the Kickstarting phase. An example would be if Kickstarting focused on designing in depth the first 90 days,</w:t>
      </w:r>
      <w:r w:rsidR="00441ED2" w:rsidRPr="00322744">
        <w:rPr>
          <w:rFonts w:ascii="Segoe UI Historic" w:hAnsi="Segoe UI Historic" w:cs="Segoe UI Historic"/>
          <w:sz w:val="24"/>
          <w:szCs w:val="24"/>
        </w:rPr>
        <w:t xml:space="preserve"> which could form the basis for a seed award, during which further awards would be planned out. These awards could advance the project, expand the project, or both. </w:t>
      </w:r>
      <w:r w:rsidR="00322744" w:rsidRPr="00322744">
        <w:rPr>
          <w:rFonts w:ascii="Segoe UI Historic" w:hAnsi="Segoe UI Historic" w:cs="Segoe UI Historic"/>
          <w:sz w:val="24"/>
          <w:szCs w:val="24"/>
        </w:rPr>
        <w:t xml:space="preserve">Further, if performance metrics and outcomes are not being achieved, the Government may decline to make further awards and discontinue the project. </w:t>
      </w:r>
    </w:p>
    <w:p w14:paraId="44835583" w14:textId="67744B9E" w:rsidR="00936666" w:rsidRPr="00554408" w:rsidRDefault="00936666" w:rsidP="00936666">
      <w:pPr>
        <w:rPr>
          <w:rFonts w:ascii="Segoe UI Historic" w:hAnsi="Segoe UI Historic" w:cs="Segoe UI Historic"/>
          <w:b/>
          <w:bCs/>
          <w:sz w:val="24"/>
          <w:szCs w:val="24"/>
        </w:rPr>
      </w:pPr>
      <w:r w:rsidRPr="00554408">
        <w:rPr>
          <w:rFonts w:ascii="Segoe UI Historic" w:hAnsi="Segoe UI Historic" w:cs="Segoe UI Historic"/>
          <w:b/>
          <w:bCs/>
          <w:sz w:val="24"/>
          <w:szCs w:val="24"/>
        </w:rPr>
        <w:t>1</w:t>
      </w:r>
      <w:r w:rsidR="00DA2A85">
        <w:rPr>
          <w:rFonts w:ascii="Segoe UI Historic" w:hAnsi="Segoe UI Historic" w:cs="Segoe UI Historic"/>
          <w:b/>
          <w:bCs/>
          <w:sz w:val="24"/>
          <w:szCs w:val="24"/>
        </w:rPr>
        <w:t>5</w:t>
      </w:r>
      <w:r w:rsidRPr="00554408">
        <w:rPr>
          <w:rFonts w:ascii="Segoe UI Historic" w:hAnsi="Segoe UI Historic" w:cs="Segoe UI Historic"/>
          <w:b/>
          <w:bCs/>
          <w:sz w:val="24"/>
          <w:szCs w:val="24"/>
        </w:rPr>
        <w:t xml:space="preserve">. </w:t>
      </w:r>
      <w:r w:rsidR="00495D38" w:rsidRPr="00554408">
        <w:rPr>
          <w:rFonts w:ascii="Segoe UI Historic" w:hAnsi="Segoe UI Historic" w:cs="Segoe UI Historic"/>
          <w:b/>
          <w:bCs/>
          <w:sz w:val="24"/>
          <w:szCs w:val="24"/>
        </w:rPr>
        <w:t>Overarching Terms</w:t>
      </w:r>
      <w:r w:rsidR="001A1F1D" w:rsidRPr="00554408">
        <w:rPr>
          <w:rFonts w:ascii="Segoe UI Historic" w:hAnsi="Segoe UI Historic" w:cs="Segoe UI Historic"/>
          <w:b/>
          <w:bCs/>
          <w:sz w:val="24"/>
          <w:szCs w:val="24"/>
        </w:rPr>
        <w:t xml:space="preserve"> and Conditions</w:t>
      </w:r>
    </w:p>
    <w:p w14:paraId="331D60B9" w14:textId="17E2AF87" w:rsidR="004569AF" w:rsidRDefault="00A44025" w:rsidP="00936666">
      <w:pPr>
        <w:rPr>
          <w:rFonts w:ascii="Segoe UI Historic" w:hAnsi="Segoe UI Historic" w:cs="Segoe UI Historic"/>
          <w:sz w:val="24"/>
          <w:szCs w:val="24"/>
        </w:rPr>
      </w:pPr>
      <w:r w:rsidRPr="00A44025">
        <w:rPr>
          <w:rFonts w:ascii="Segoe UI Historic" w:hAnsi="Segoe UI Historic" w:cs="Segoe UI Historic"/>
          <w:sz w:val="24"/>
          <w:szCs w:val="24"/>
        </w:rPr>
        <w:t xml:space="preserve">Most terms will be specified in award vehicles. </w:t>
      </w:r>
      <w:r>
        <w:rPr>
          <w:rFonts w:ascii="Segoe UI Historic" w:hAnsi="Segoe UI Historic" w:cs="Segoe UI Historic"/>
          <w:sz w:val="24"/>
          <w:szCs w:val="24"/>
        </w:rPr>
        <w:t>Nevertheless, prospective partners are notified that:</w:t>
      </w:r>
    </w:p>
    <w:p w14:paraId="2F2DB912" w14:textId="76558CC8" w:rsidR="00C11A30" w:rsidRDefault="00263F43"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 xml:space="preserve">Partners under this CSO will be required to cooperate as part of the larger DHMS team, including with a diverse array of other contractors. </w:t>
      </w:r>
      <w:r w:rsidR="007F3CB6">
        <w:rPr>
          <w:rFonts w:ascii="Segoe UI Historic" w:hAnsi="Segoe UI Historic" w:cs="Segoe UI Historic"/>
          <w:sz w:val="24"/>
          <w:szCs w:val="24"/>
        </w:rPr>
        <w:t>This may require the execution of associate and teaming agreements.</w:t>
      </w:r>
    </w:p>
    <w:p w14:paraId="7D973975" w14:textId="3AD3A579" w:rsidR="008A7C66" w:rsidRDefault="00803B7E"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P</w:t>
      </w:r>
      <w:r w:rsidR="007D234B" w:rsidRPr="007D234B">
        <w:rPr>
          <w:rFonts w:ascii="Segoe UI Historic" w:hAnsi="Segoe UI Historic" w:cs="Segoe UI Historic"/>
          <w:sz w:val="24"/>
          <w:szCs w:val="24"/>
        </w:rPr>
        <w:t xml:space="preserve">rospective partners </w:t>
      </w:r>
      <w:r w:rsidR="000F628C" w:rsidRPr="000F628C">
        <w:rPr>
          <w:rFonts w:ascii="Segoe UI Historic" w:hAnsi="Segoe UI Historic" w:cs="Segoe UI Historic"/>
          <w:sz w:val="24"/>
          <w:szCs w:val="24"/>
        </w:rPr>
        <w:t>should mark business plans and technical information that are to be protected from FOIA disclosure for five years, with a legend identifying the documents as being submitted on a confidential basis.</w:t>
      </w:r>
    </w:p>
    <w:p w14:paraId="60A69C37" w14:textId="0AFEEA1A" w:rsidR="00C11A30" w:rsidRDefault="00C11A30"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 xml:space="preserve">Partners under this CSO will be required to submit the appropriate cost data reporting and performance monitoring data as delineated in any award document. This will likely require disclosure of sensitive data to other support contractors. These support contractors have strict non-disclosure and </w:t>
      </w:r>
      <w:r w:rsidR="00B91402">
        <w:rPr>
          <w:rFonts w:ascii="Segoe UI Historic" w:hAnsi="Segoe UI Historic" w:cs="Segoe UI Historic"/>
          <w:sz w:val="24"/>
          <w:szCs w:val="24"/>
        </w:rPr>
        <w:t xml:space="preserve">non-compete clauses with the </w:t>
      </w:r>
      <w:r w:rsidR="00585D49">
        <w:rPr>
          <w:rFonts w:ascii="Segoe UI Historic" w:hAnsi="Segoe UI Historic" w:cs="Segoe UI Historic"/>
          <w:sz w:val="24"/>
          <w:szCs w:val="24"/>
        </w:rPr>
        <w:t>Government and</w:t>
      </w:r>
      <w:r w:rsidR="00B91402">
        <w:rPr>
          <w:rFonts w:ascii="Segoe UI Historic" w:hAnsi="Segoe UI Historic" w:cs="Segoe UI Historic"/>
          <w:sz w:val="24"/>
          <w:szCs w:val="24"/>
        </w:rPr>
        <w:t xml:space="preserve"> are required to execute </w:t>
      </w:r>
      <w:r w:rsidR="00D70237">
        <w:rPr>
          <w:rFonts w:ascii="Segoe UI Historic" w:hAnsi="Segoe UI Historic" w:cs="Segoe UI Historic"/>
          <w:sz w:val="24"/>
          <w:szCs w:val="24"/>
        </w:rPr>
        <w:t xml:space="preserve">the </w:t>
      </w:r>
      <w:r w:rsidR="00B91402">
        <w:rPr>
          <w:rFonts w:ascii="Segoe UI Historic" w:hAnsi="Segoe UI Historic" w:cs="Segoe UI Historic"/>
          <w:sz w:val="24"/>
          <w:szCs w:val="24"/>
        </w:rPr>
        <w:t>same with CSO awardees at their request.</w:t>
      </w:r>
    </w:p>
    <w:p w14:paraId="32E46D68" w14:textId="2C1FB5BE" w:rsidR="003C2DD8" w:rsidRDefault="003C2DD8"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Partners under this CSO are likely to require privileged IT and security clearance access.</w:t>
      </w:r>
    </w:p>
    <w:p w14:paraId="65FD57E9" w14:textId="77777777" w:rsidR="007F3CB6" w:rsidRDefault="00585D49"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Partners under this CSO are likely to be subject to “no foreign nationals” restrictions in certain roles.</w:t>
      </w:r>
    </w:p>
    <w:p w14:paraId="064D2843" w14:textId="77777777" w:rsidR="002434B2" w:rsidRDefault="007F3CB6"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Some awards under this CSO will require supporting operational medicine in conflict areas and areas that require theater entry clearance and status of forces clearance.</w:t>
      </w:r>
    </w:p>
    <w:p w14:paraId="28E78F98" w14:textId="4DBADCA6" w:rsidR="00585D49" w:rsidRDefault="002434B2"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t xml:space="preserve">Personally Identifiable Information and </w:t>
      </w:r>
      <w:r w:rsidR="007A0B4E">
        <w:rPr>
          <w:rFonts w:ascii="Segoe UI Historic" w:hAnsi="Segoe UI Historic" w:cs="Segoe UI Historic"/>
          <w:sz w:val="24"/>
          <w:szCs w:val="24"/>
        </w:rPr>
        <w:t xml:space="preserve">Protected Health Information </w:t>
      </w:r>
      <w:r>
        <w:rPr>
          <w:rFonts w:ascii="Segoe UI Historic" w:hAnsi="Segoe UI Historic" w:cs="Segoe UI Historic"/>
          <w:sz w:val="24"/>
          <w:szCs w:val="24"/>
        </w:rPr>
        <w:t>are likely to be encountered, and the appropriate HIPAA compliance, training, and Business Associate Agreements will be required as applicable.</w:t>
      </w:r>
      <w:r w:rsidR="00585D49">
        <w:rPr>
          <w:rFonts w:ascii="Segoe UI Historic" w:hAnsi="Segoe UI Historic" w:cs="Segoe UI Historic"/>
          <w:sz w:val="24"/>
          <w:szCs w:val="24"/>
        </w:rPr>
        <w:t xml:space="preserve"> </w:t>
      </w:r>
    </w:p>
    <w:p w14:paraId="6CDCE895" w14:textId="51C08C3C" w:rsidR="00525FA5" w:rsidRPr="00C11A30" w:rsidRDefault="00525FA5" w:rsidP="00C11A30">
      <w:pPr>
        <w:pStyle w:val="ListParagraph"/>
        <w:numPr>
          <w:ilvl w:val="0"/>
          <w:numId w:val="9"/>
        </w:numPr>
        <w:rPr>
          <w:rFonts w:ascii="Segoe UI Historic" w:hAnsi="Segoe UI Historic" w:cs="Segoe UI Historic"/>
          <w:sz w:val="24"/>
          <w:szCs w:val="24"/>
        </w:rPr>
      </w:pPr>
      <w:r>
        <w:rPr>
          <w:rFonts w:ascii="Segoe UI Historic" w:hAnsi="Segoe UI Historic" w:cs="Segoe UI Historic"/>
          <w:sz w:val="24"/>
          <w:szCs w:val="24"/>
        </w:rPr>
        <w:lastRenderedPageBreak/>
        <w:t>T</w:t>
      </w:r>
      <w:r w:rsidRPr="00525FA5">
        <w:rPr>
          <w:rFonts w:ascii="Segoe UI Historic" w:hAnsi="Segoe UI Historic" w:cs="Segoe UI Historic"/>
          <w:sz w:val="24"/>
          <w:szCs w:val="24"/>
        </w:rPr>
        <w:t>he Government will not pay for costs associated with the preparation of any materials used to determine whether the company has merit or is awardable for purposes of a prototype other transaction agreement.</w:t>
      </w:r>
    </w:p>
    <w:sectPr w:rsidR="00525FA5" w:rsidRPr="00C11A30" w:rsidSect="00E16DE9">
      <w:footerReference w:type="first" r:id="rId19"/>
      <w:pgSz w:w="12240" w:h="15840"/>
      <w:pgMar w:top="1440" w:right="1440" w:bottom="1440" w:left="1440" w:header="144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AD58" w14:textId="77777777" w:rsidR="00F84F81" w:rsidRDefault="00F84F81" w:rsidP="0023730F">
      <w:pPr>
        <w:spacing w:after="0" w:line="240" w:lineRule="auto"/>
      </w:pPr>
      <w:r>
        <w:separator/>
      </w:r>
    </w:p>
  </w:endnote>
  <w:endnote w:type="continuationSeparator" w:id="0">
    <w:p w14:paraId="7A2A8F64" w14:textId="77777777" w:rsidR="00F84F81" w:rsidRDefault="00F84F81" w:rsidP="00237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53209885"/>
      <w:docPartObj>
        <w:docPartGallery w:val="Page Numbers (Bottom of Page)"/>
        <w:docPartUnique/>
      </w:docPartObj>
    </w:sdtPr>
    <w:sdtContent>
      <w:sdt>
        <w:sdtPr>
          <w:rPr>
            <w:rFonts w:ascii="Times New Roman" w:hAnsi="Times New Roman" w:cs="Times New Roman"/>
          </w:rPr>
          <w:id w:val="1728636285"/>
          <w:docPartObj>
            <w:docPartGallery w:val="Page Numbers (Top of Page)"/>
            <w:docPartUnique/>
          </w:docPartObj>
        </w:sdtPr>
        <w:sdtContent>
          <w:p w14:paraId="24BF79E0" w14:textId="77777777" w:rsidR="0023730F" w:rsidRPr="0023730F" w:rsidRDefault="0023730F">
            <w:pPr>
              <w:pStyle w:val="Footer"/>
              <w:jc w:val="center"/>
              <w:rPr>
                <w:rFonts w:ascii="Times New Roman" w:hAnsi="Times New Roman" w:cs="Times New Roman"/>
              </w:rPr>
            </w:pPr>
            <w:r w:rsidRPr="0023730F">
              <w:rPr>
                <w:rFonts w:ascii="Times New Roman" w:hAnsi="Times New Roman" w:cs="Times New Roman"/>
              </w:rPr>
              <w:t xml:space="preserve">Page </w:t>
            </w:r>
            <w:r w:rsidRPr="0023730F">
              <w:rPr>
                <w:rFonts w:ascii="Times New Roman" w:hAnsi="Times New Roman" w:cs="Times New Roman"/>
                <w:b/>
                <w:bCs/>
                <w:sz w:val="24"/>
                <w:szCs w:val="24"/>
              </w:rPr>
              <w:fldChar w:fldCharType="begin"/>
            </w:r>
            <w:r w:rsidRPr="0023730F">
              <w:rPr>
                <w:rFonts w:ascii="Times New Roman" w:hAnsi="Times New Roman" w:cs="Times New Roman"/>
                <w:b/>
                <w:bCs/>
              </w:rPr>
              <w:instrText xml:space="preserve"> PAGE </w:instrText>
            </w:r>
            <w:r w:rsidRPr="0023730F">
              <w:rPr>
                <w:rFonts w:ascii="Times New Roman" w:hAnsi="Times New Roman" w:cs="Times New Roman"/>
                <w:b/>
                <w:bCs/>
                <w:sz w:val="24"/>
                <w:szCs w:val="24"/>
              </w:rPr>
              <w:fldChar w:fldCharType="separate"/>
            </w:r>
            <w:r w:rsidR="004D27CE">
              <w:rPr>
                <w:rFonts w:ascii="Times New Roman" w:hAnsi="Times New Roman" w:cs="Times New Roman"/>
                <w:b/>
                <w:bCs/>
                <w:noProof/>
              </w:rPr>
              <w:t>8</w:t>
            </w:r>
            <w:r w:rsidRPr="0023730F">
              <w:rPr>
                <w:rFonts w:ascii="Times New Roman" w:hAnsi="Times New Roman" w:cs="Times New Roman"/>
                <w:b/>
                <w:bCs/>
                <w:sz w:val="24"/>
                <w:szCs w:val="24"/>
              </w:rPr>
              <w:fldChar w:fldCharType="end"/>
            </w:r>
            <w:r w:rsidRPr="0023730F">
              <w:rPr>
                <w:rFonts w:ascii="Times New Roman" w:hAnsi="Times New Roman" w:cs="Times New Roman"/>
              </w:rPr>
              <w:t xml:space="preserve"> of </w:t>
            </w:r>
            <w:r w:rsidRPr="0023730F">
              <w:rPr>
                <w:rFonts w:ascii="Times New Roman" w:hAnsi="Times New Roman" w:cs="Times New Roman"/>
                <w:b/>
                <w:bCs/>
                <w:sz w:val="24"/>
                <w:szCs w:val="24"/>
              </w:rPr>
              <w:fldChar w:fldCharType="begin"/>
            </w:r>
            <w:r w:rsidRPr="0023730F">
              <w:rPr>
                <w:rFonts w:ascii="Times New Roman" w:hAnsi="Times New Roman" w:cs="Times New Roman"/>
                <w:b/>
                <w:bCs/>
              </w:rPr>
              <w:instrText xml:space="preserve"> NUMPAGES  </w:instrText>
            </w:r>
            <w:r w:rsidRPr="0023730F">
              <w:rPr>
                <w:rFonts w:ascii="Times New Roman" w:hAnsi="Times New Roman" w:cs="Times New Roman"/>
                <w:b/>
                <w:bCs/>
                <w:sz w:val="24"/>
                <w:szCs w:val="24"/>
              </w:rPr>
              <w:fldChar w:fldCharType="separate"/>
            </w:r>
            <w:r w:rsidR="004D27CE">
              <w:rPr>
                <w:rFonts w:ascii="Times New Roman" w:hAnsi="Times New Roman" w:cs="Times New Roman"/>
                <w:b/>
                <w:bCs/>
                <w:noProof/>
              </w:rPr>
              <w:t>8</w:t>
            </w:r>
            <w:r w:rsidRPr="0023730F">
              <w:rPr>
                <w:rFonts w:ascii="Times New Roman" w:hAnsi="Times New Roman" w:cs="Times New Roman"/>
                <w:b/>
                <w:bCs/>
                <w:sz w:val="24"/>
                <w:szCs w:val="24"/>
              </w:rPr>
              <w:fldChar w:fldCharType="end"/>
            </w:r>
          </w:p>
        </w:sdtContent>
      </w:sdt>
    </w:sdtContent>
  </w:sdt>
  <w:p w14:paraId="60B351AD" w14:textId="77777777" w:rsidR="0023730F" w:rsidRDefault="00237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2C5F" w14:textId="38D0779D" w:rsidR="00BA155E" w:rsidRDefault="00BA7104" w:rsidP="00BA155E">
    <w:pPr>
      <w:pStyle w:val="BodyText"/>
      <w:suppressLineNumbers/>
      <w:rPr>
        <w:sz w:val="27"/>
      </w:rPr>
    </w:pPr>
    <w:r>
      <w:rPr>
        <w:noProof/>
        <w:sz w:val="20"/>
      </w:rPr>
      <w:drawing>
        <wp:inline distT="0" distB="0" distL="0" distR="0" wp14:anchorId="63C8BBB2" wp14:editId="713A6DCA">
          <wp:extent cx="950535" cy="647626"/>
          <wp:effectExtent l="0" t="0" r="0" b="635"/>
          <wp:docPr id="5442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759" cy="664812"/>
                  </a:xfrm>
                  <a:prstGeom prst="rect">
                    <a:avLst/>
                  </a:prstGeom>
                  <a:noFill/>
                </pic:spPr>
              </pic:pic>
            </a:graphicData>
          </a:graphic>
        </wp:inline>
      </w:drawing>
    </w:r>
    <w:r w:rsidR="00E86C6E" w:rsidRPr="00E86C6E">
      <w:rPr>
        <w:noProof/>
        <w:sz w:val="27"/>
      </w:rPr>
      <w:drawing>
        <wp:inline distT="0" distB="0" distL="0" distR="0" wp14:anchorId="2539E503" wp14:editId="2403DDCD">
          <wp:extent cx="1262771" cy="547201"/>
          <wp:effectExtent l="0" t="0" r="0" b="5715"/>
          <wp:docPr id="612012483" name="Graphic 34">
            <a:extLst xmlns:a="http://schemas.openxmlformats.org/drawingml/2006/main">
              <a:ext uri="{FF2B5EF4-FFF2-40B4-BE49-F238E27FC236}">
                <a16:creationId xmlns:a16="http://schemas.microsoft.com/office/drawing/2014/main" id="{0A722985-6FBE-12CC-53B5-E270FF471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c 34">
                    <a:extLst>
                      <a:ext uri="{FF2B5EF4-FFF2-40B4-BE49-F238E27FC236}">
                        <a16:creationId xmlns:a16="http://schemas.microsoft.com/office/drawing/2014/main" id="{0A722985-6FBE-12CC-53B5-E270FF471487}"/>
                      </a:ext>
                    </a:extLst>
                  </pic:cNvPr>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1290376" cy="559163"/>
                  </a:xfrm>
                  <a:prstGeom prst="rect">
                    <a:avLst/>
                  </a:prstGeom>
                </pic:spPr>
              </pic:pic>
            </a:graphicData>
          </a:graphic>
        </wp:inline>
      </w:drawing>
    </w:r>
    <w:r w:rsidR="00E86C6E">
      <w:rPr>
        <w:noProof/>
        <w:sz w:val="27"/>
      </w:rPr>
      <w:drawing>
        <wp:inline distT="0" distB="0" distL="0" distR="0" wp14:anchorId="30023949" wp14:editId="3B7411AF">
          <wp:extent cx="714375" cy="718116"/>
          <wp:effectExtent l="0" t="0" r="0" b="6350"/>
          <wp:docPr id="23659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32413" cy="736248"/>
                  </a:xfrm>
                  <a:prstGeom prst="rect">
                    <a:avLst/>
                  </a:prstGeom>
                  <a:noFill/>
                </pic:spPr>
              </pic:pic>
            </a:graphicData>
          </a:graphic>
        </wp:inline>
      </w:drawing>
    </w:r>
    <w:r w:rsidR="00F546BA">
      <w:rPr>
        <w:noProof/>
        <w:sz w:val="27"/>
      </w:rPr>
      <w:drawing>
        <wp:inline distT="0" distB="0" distL="0" distR="0" wp14:anchorId="0D2D958F" wp14:editId="6E332245">
          <wp:extent cx="2657475" cy="653074"/>
          <wp:effectExtent l="0" t="0" r="0" b="0"/>
          <wp:docPr id="1514153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5789" cy="660032"/>
                  </a:xfrm>
                  <a:prstGeom prst="rect">
                    <a:avLst/>
                  </a:prstGeom>
                  <a:noFill/>
                </pic:spPr>
              </pic:pic>
            </a:graphicData>
          </a:graphic>
        </wp:inline>
      </w:drawing>
    </w:r>
  </w:p>
  <w:p w14:paraId="2FF8120D" w14:textId="0FF3A070" w:rsidR="00BA155E" w:rsidRDefault="00BA155E" w:rsidP="00BA155E">
    <w:pPr>
      <w:pStyle w:val="BodyText"/>
      <w:suppressLineNumbers/>
      <w:spacing w:line="33" w:lineRule="exact"/>
      <w:ind w:left="447"/>
      <w:rPr>
        <w:sz w:val="3"/>
      </w:rPr>
    </w:pPr>
  </w:p>
  <w:p w14:paraId="5AD958E2" w14:textId="77777777" w:rsidR="00BA155E" w:rsidRDefault="00BA155E" w:rsidP="00BA155E">
    <w:pPr>
      <w:pStyle w:val="BodyText"/>
      <w:suppressLineNumbers/>
      <w:spacing w:line="33" w:lineRule="exact"/>
      <w:ind w:left="447"/>
      <w:rPr>
        <w:sz w:val="3"/>
      </w:rPr>
    </w:pPr>
  </w:p>
  <w:p w14:paraId="5F33BFF9" w14:textId="77777777" w:rsidR="00BA155E" w:rsidRDefault="00BA155E" w:rsidP="00BA155E">
    <w:pPr>
      <w:pStyle w:val="BodyText"/>
      <w:suppressLineNumbers/>
      <w:spacing w:line="33" w:lineRule="exact"/>
      <w:rPr>
        <w:sz w:val="3"/>
      </w:rPr>
    </w:pPr>
    <w:r>
      <w:rPr>
        <w:noProof/>
        <w:sz w:val="3"/>
      </w:rPr>
      <mc:AlternateContent>
        <mc:Choice Requires="wpg">
          <w:drawing>
            <wp:inline distT="0" distB="0" distL="0" distR="0" wp14:anchorId="3E64F26B" wp14:editId="41B4C119">
              <wp:extent cx="5959475" cy="20955"/>
              <wp:effectExtent l="1270" t="6350" r="1905" b="1270"/>
              <wp:docPr id="132320913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9475" cy="20955"/>
                        <a:chOff x="0" y="0"/>
                        <a:chExt cx="9385" cy="33"/>
                      </a:xfrm>
                    </wpg:grpSpPr>
                    <wps:wsp>
                      <wps:cNvPr id="948371973" name="Line 16"/>
                      <wps:cNvCnPr>
                        <a:cxnSpLocks noChangeShapeType="1"/>
                      </wps:cNvCnPr>
                      <wps:spPr bwMode="auto">
                        <a:xfrm>
                          <a:off x="13" y="13"/>
                          <a:ext cx="9360" cy="8"/>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01D978" id="Group 15" o:spid="_x0000_s1026" style="width:469.25pt;height:1.65pt;mso-position-horizontal-relative:char;mso-position-vertical-relative:line" coordsize="938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">
              <v:line id="Line 16" o:spid="_x0000_s1027" style="position:absolute;visibility:visible;mso-wrap-style:square" from="13,13" to="93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" strokeweight="1.25pt"/>
              <w10:anchorlock/>
            </v:group>
          </w:pict>
        </mc:Fallback>
      </mc:AlternateContent>
    </w:r>
  </w:p>
  <w:p w14:paraId="5F58A68C" w14:textId="77777777" w:rsidR="00BA155E" w:rsidRPr="00776FEA" w:rsidRDefault="00BA155E" w:rsidP="00BA155E">
    <w:pPr>
      <w:pStyle w:val="BodyText"/>
      <w:suppressLineNumbers/>
      <w:rPr>
        <w:rFonts w:ascii="Segoe UI Historic" w:hAnsi="Segoe UI Historic" w:cs="Segoe UI Historic"/>
        <w:b/>
      </w:rPr>
    </w:pPr>
    <w:r w:rsidRPr="00776FEA">
      <w:rPr>
        <w:rFonts w:ascii="Segoe UI Historic" w:hAnsi="Segoe UI Historic" w:cs="Segoe UI Historic"/>
        <w:b/>
      </w:rPr>
      <w:t>Defense Healthcare Management Systems – Contracting Division</w:t>
    </w:r>
  </w:p>
  <w:p w14:paraId="66FA22B2" w14:textId="77777777" w:rsidR="00BA155E" w:rsidRPr="00776FEA" w:rsidRDefault="00BA155E" w:rsidP="00BA155E">
    <w:pPr>
      <w:pStyle w:val="BodyText"/>
      <w:suppressLineNumbers/>
      <w:rPr>
        <w:rFonts w:ascii="Segoe UI Historic" w:hAnsi="Segoe UI Historic" w:cs="Segoe UI Historic"/>
      </w:rPr>
    </w:pPr>
    <w:r w:rsidRPr="00776FEA">
      <w:rPr>
        <w:rFonts w:ascii="Segoe UI Historic" w:hAnsi="Segoe UI Historic" w:cs="Segoe UI Historic"/>
      </w:rPr>
      <w:t>1700 N. Moore, Floor 12</w:t>
    </w:r>
  </w:p>
  <w:p w14:paraId="2511FEB3" w14:textId="77777777" w:rsidR="00BA155E" w:rsidRPr="00776FEA" w:rsidRDefault="00BA155E" w:rsidP="00BA155E">
    <w:pPr>
      <w:pStyle w:val="BodyText"/>
      <w:suppressLineNumbers/>
      <w:ind w:right="6540"/>
      <w:rPr>
        <w:rFonts w:ascii="Segoe UI Historic" w:hAnsi="Segoe UI Historic" w:cs="Segoe UI Historic"/>
      </w:rPr>
    </w:pPr>
    <w:r w:rsidRPr="00776FEA">
      <w:rPr>
        <w:rFonts w:ascii="Segoe UI Historic" w:hAnsi="Segoe UI Historic" w:cs="Segoe UI Historic"/>
      </w:rPr>
      <w:t>Arlington, VA</w:t>
    </w:r>
    <w:r w:rsidRPr="00776FEA">
      <w:rPr>
        <w:rFonts w:ascii="Segoe UI Historic" w:hAnsi="Segoe UI Historic" w:cs="Segoe UI Historic"/>
        <w:spacing w:val="50"/>
      </w:rPr>
      <w:t xml:space="preserve"> </w:t>
    </w:r>
    <w:r w:rsidRPr="00776FEA">
      <w:rPr>
        <w:rFonts w:ascii="Segoe UI Historic" w:hAnsi="Segoe UI Historic" w:cs="Segoe UI Historic"/>
      </w:rPr>
      <w:t>22209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CBEF" w14:textId="3CB859BF" w:rsidR="00E16DE9" w:rsidRPr="00E16DE9" w:rsidRDefault="00E16DE9" w:rsidP="00E16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7AAD" w14:textId="77777777" w:rsidR="00F84F81" w:rsidRDefault="00F84F81" w:rsidP="0023730F">
      <w:pPr>
        <w:spacing w:after="0" w:line="240" w:lineRule="auto"/>
      </w:pPr>
      <w:r>
        <w:separator/>
      </w:r>
    </w:p>
  </w:footnote>
  <w:footnote w:type="continuationSeparator" w:id="0">
    <w:p w14:paraId="66FC1B62" w14:textId="77777777" w:rsidR="00F84F81" w:rsidRDefault="00F84F81" w:rsidP="00237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B37"/>
    <w:multiLevelType w:val="hybridMultilevel"/>
    <w:tmpl w:val="F5D4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53012C"/>
    <w:multiLevelType w:val="hybridMultilevel"/>
    <w:tmpl w:val="5ADAD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E4DF8"/>
    <w:multiLevelType w:val="hybridMultilevel"/>
    <w:tmpl w:val="DB923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3956BC"/>
    <w:multiLevelType w:val="hybridMultilevel"/>
    <w:tmpl w:val="860C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77551A"/>
    <w:multiLevelType w:val="hybridMultilevel"/>
    <w:tmpl w:val="FD4020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C3302B2"/>
    <w:multiLevelType w:val="hybridMultilevel"/>
    <w:tmpl w:val="09124D86"/>
    <w:lvl w:ilvl="0" w:tplc="A2C850C8">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16B7472"/>
    <w:multiLevelType w:val="hybridMultilevel"/>
    <w:tmpl w:val="D8BC2AB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D446797"/>
    <w:multiLevelType w:val="hybridMultilevel"/>
    <w:tmpl w:val="C58A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501826">
    <w:abstractNumId w:val="4"/>
  </w:num>
  <w:num w:numId="2" w16cid:durableId="561064200">
    <w:abstractNumId w:val="2"/>
  </w:num>
  <w:num w:numId="3" w16cid:durableId="1187719264">
    <w:abstractNumId w:val="0"/>
  </w:num>
  <w:num w:numId="4" w16cid:durableId="469640048">
    <w:abstractNumId w:val="0"/>
  </w:num>
  <w:num w:numId="5" w16cid:durableId="918099054">
    <w:abstractNumId w:val="7"/>
  </w:num>
  <w:num w:numId="6" w16cid:durableId="1467624300">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3884985">
    <w:abstractNumId w:val="3"/>
  </w:num>
  <w:num w:numId="8" w16cid:durableId="1633319107">
    <w:abstractNumId w:val="5"/>
  </w:num>
  <w:num w:numId="9" w16cid:durableId="1610040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C3A"/>
    <w:rsid w:val="00001028"/>
    <w:rsid w:val="000040EA"/>
    <w:rsid w:val="0000540B"/>
    <w:rsid w:val="0001260E"/>
    <w:rsid w:val="00015CA3"/>
    <w:rsid w:val="0002140A"/>
    <w:rsid w:val="00025874"/>
    <w:rsid w:val="000269AE"/>
    <w:rsid w:val="0003049A"/>
    <w:rsid w:val="00031B62"/>
    <w:rsid w:val="000350CF"/>
    <w:rsid w:val="00035977"/>
    <w:rsid w:val="00035C77"/>
    <w:rsid w:val="000436EA"/>
    <w:rsid w:val="000537EC"/>
    <w:rsid w:val="00060AFB"/>
    <w:rsid w:val="00064F5F"/>
    <w:rsid w:val="0006529F"/>
    <w:rsid w:val="00067E43"/>
    <w:rsid w:val="0008268D"/>
    <w:rsid w:val="00083FDE"/>
    <w:rsid w:val="0008512F"/>
    <w:rsid w:val="00086F98"/>
    <w:rsid w:val="00091E1D"/>
    <w:rsid w:val="00092AE3"/>
    <w:rsid w:val="000934E9"/>
    <w:rsid w:val="00095C16"/>
    <w:rsid w:val="000A06CE"/>
    <w:rsid w:val="000A6723"/>
    <w:rsid w:val="000A6E44"/>
    <w:rsid w:val="000A7DEF"/>
    <w:rsid w:val="000B2B41"/>
    <w:rsid w:val="000B3366"/>
    <w:rsid w:val="000B4A81"/>
    <w:rsid w:val="000B6719"/>
    <w:rsid w:val="000C00A1"/>
    <w:rsid w:val="000C065E"/>
    <w:rsid w:val="000C1442"/>
    <w:rsid w:val="000C6720"/>
    <w:rsid w:val="000C73EC"/>
    <w:rsid w:val="000D7CD2"/>
    <w:rsid w:val="000E07E9"/>
    <w:rsid w:val="000E2CEA"/>
    <w:rsid w:val="000E62B6"/>
    <w:rsid w:val="000E6687"/>
    <w:rsid w:val="000F365D"/>
    <w:rsid w:val="000F628C"/>
    <w:rsid w:val="00101030"/>
    <w:rsid w:val="0010287D"/>
    <w:rsid w:val="001048F7"/>
    <w:rsid w:val="001111C4"/>
    <w:rsid w:val="00116BF8"/>
    <w:rsid w:val="00123D3C"/>
    <w:rsid w:val="00125A74"/>
    <w:rsid w:val="00125D1E"/>
    <w:rsid w:val="001337C6"/>
    <w:rsid w:val="00133F47"/>
    <w:rsid w:val="00137BA4"/>
    <w:rsid w:val="00147D13"/>
    <w:rsid w:val="00154732"/>
    <w:rsid w:val="0015500D"/>
    <w:rsid w:val="00155F25"/>
    <w:rsid w:val="00161EB2"/>
    <w:rsid w:val="00162E54"/>
    <w:rsid w:val="00167278"/>
    <w:rsid w:val="001720DD"/>
    <w:rsid w:val="0017456F"/>
    <w:rsid w:val="00177CEF"/>
    <w:rsid w:val="00186839"/>
    <w:rsid w:val="0019235A"/>
    <w:rsid w:val="00195629"/>
    <w:rsid w:val="00195C3D"/>
    <w:rsid w:val="001A1ACF"/>
    <w:rsid w:val="001A1F1D"/>
    <w:rsid w:val="001A4953"/>
    <w:rsid w:val="001A4DBB"/>
    <w:rsid w:val="001A5AE3"/>
    <w:rsid w:val="001A652A"/>
    <w:rsid w:val="001B06A0"/>
    <w:rsid w:val="001B21C0"/>
    <w:rsid w:val="001B3FAF"/>
    <w:rsid w:val="001B7921"/>
    <w:rsid w:val="001C5559"/>
    <w:rsid w:val="001D31BC"/>
    <w:rsid w:val="001D71E6"/>
    <w:rsid w:val="001E525C"/>
    <w:rsid w:val="001F7E3D"/>
    <w:rsid w:val="001F7F43"/>
    <w:rsid w:val="00201469"/>
    <w:rsid w:val="002053F5"/>
    <w:rsid w:val="002068E0"/>
    <w:rsid w:val="0020770C"/>
    <w:rsid w:val="00214E69"/>
    <w:rsid w:val="00217776"/>
    <w:rsid w:val="002206C3"/>
    <w:rsid w:val="0022346F"/>
    <w:rsid w:val="00225FFA"/>
    <w:rsid w:val="002264BE"/>
    <w:rsid w:val="002366B7"/>
    <w:rsid w:val="00236CE2"/>
    <w:rsid w:val="0023730F"/>
    <w:rsid w:val="00237D9E"/>
    <w:rsid w:val="00242830"/>
    <w:rsid w:val="00242C17"/>
    <w:rsid w:val="00243454"/>
    <w:rsid w:val="002434B2"/>
    <w:rsid w:val="00245F0A"/>
    <w:rsid w:val="002462F9"/>
    <w:rsid w:val="00246B3D"/>
    <w:rsid w:val="00247AB9"/>
    <w:rsid w:val="00251B57"/>
    <w:rsid w:val="002552F8"/>
    <w:rsid w:val="00255E75"/>
    <w:rsid w:val="00260295"/>
    <w:rsid w:val="0026274C"/>
    <w:rsid w:val="00262D44"/>
    <w:rsid w:val="00263F43"/>
    <w:rsid w:val="00266E78"/>
    <w:rsid w:val="00275A76"/>
    <w:rsid w:val="00281CC0"/>
    <w:rsid w:val="00284F38"/>
    <w:rsid w:val="00293B22"/>
    <w:rsid w:val="002A3E67"/>
    <w:rsid w:val="002A5BDA"/>
    <w:rsid w:val="002B1714"/>
    <w:rsid w:val="002B201E"/>
    <w:rsid w:val="002C352A"/>
    <w:rsid w:val="002C3D3E"/>
    <w:rsid w:val="002C4EFF"/>
    <w:rsid w:val="002C5E25"/>
    <w:rsid w:val="002C65C5"/>
    <w:rsid w:val="002C794A"/>
    <w:rsid w:val="002D074C"/>
    <w:rsid w:val="002D14D9"/>
    <w:rsid w:val="002D3BE8"/>
    <w:rsid w:val="002D4B98"/>
    <w:rsid w:val="002E1976"/>
    <w:rsid w:val="002E1F7A"/>
    <w:rsid w:val="002E656A"/>
    <w:rsid w:val="002E7C86"/>
    <w:rsid w:val="002F03EF"/>
    <w:rsid w:val="002F3ED5"/>
    <w:rsid w:val="002F3F02"/>
    <w:rsid w:val="00300A76"/>
    <w:rsid w:val="00306882"/>
    <w:rsid w:val="003159D0"/>
    <w:rsid w:val="00315E5D"/>
    <w:rsid w:val="00322744"/>
    <w:rsid w:val="00322968"/>
    <w:rsid w:val="003230E9"/>
    <w:rsid w:val="003249F8"/>
    <w:rsid w:val="003250C6"/>
    <w:rsid w:val="003263F9"/>
    <w:rsid w:val="00326DB4"/>
    <w:rsid w:val="00333A93"/>
    <w:rsid w:val="00337440"/>
    <w:rsid w:val="00342D81"/>
    <w:rsid w:val="00345680"/>
    <w:rsid w:val="003461EE"/>
    <w:rsid w:val="00364CC9"/>
    <w:rsid w:val="00366EEE"/>
    <w:rsid w:val="00381089"/>
    <w:rsid w:val="00384B96"/>
    <w:rsid w:val="00392E0E"/>
    <w:rsid w:val="003956EF"/>
    <w:rsid w:val="00396DA6"/>
    <w:rsid w:val="003A0A30"/>
    <w:rsid w:val="003A28EA"/>
    <w:rsid w:val="003A41DE"/>
    <w:rsid w:val="003A71B3"/>
    <w:rsid w:val="003B675A"/>
    <w:rsid w:val="003B7370"/>
    <w:rsid w:val="003B7FCE"/>
    <w:rsid w:val="003C2DD8"/>
    <w:rsid w:val="003C4CB0"/>
    <w:rsid w:val="003C7A43"/>
    <w:rsid w:val="003D1BF1"/>
    <w:rsid w:val="003E0AD4"/>
    <w:rsid w:val="003E2E12"/>
    <w:rsid w:val="003E592B"/>
    <w:rsid w:val="003E7F39"/>
    <w:rsid w:val="003F343C"/>
    <w:rsid w:val="00404F62"/>
    <w:rsid w:val="00410679"/>
    <w:rsid w:val="00412375"/>
    <w:rsid w:val="004170AE"/>
    <w:rsid w:val="00424EB5"/>
    <w:rsid w:val="00426CC5"/>
    <w:rsid w:val="00431868"/>
    <w:rsid w:val="00432E46"/>
    <w:rsid w:val="00432FF1"/>
    <w:rsid w:val="00436A8C"/>
    <w:rsid w:val="004414BE"/>
    <w:rsid w:val="00441ED2"/>
    <w:rsid w:val="00444381"/>
    <w:rsid w:val="00447D9B"/>
    <w:rsid w:val="004507D7"/>
    <w:rsid w:val="0045389E"/>
    <w:rsid w:val="004569AF"/>
    <w:rsid w:val="00460527"/>
    <w:rsid w:val="00462396"/>
    <w:rsid w:val="00464823"/>
    <w:rsid w:val="00465A5F"/>
    <w:rsid w:val="0046601B"/>
    <w:rsid w:val="004674E1"/>
    <w:rsid w:val="00475985"/>
    <w:rsid w:val="0047777A"/>
    <w:rsid w:val="00477A39"/>
    <w:rsid w:val="00484605"/>
    <w:rsid w:val="004928A3"/>
    <w:rsid w:val="00495D38"/>
    <w:rsid w:val="0049644F"/>
    <w:rsid w:val="004A21BE"/>
    <w:rsid w:val="004A22B5"/>
    <w:rsid w:val="004A2D3C"/>
    <w:rsid w:val="004A57E8"/>
    <w:rsid w:val="004A5B14"/>
    <w:rsid w:val="004A67DF"/>
    <w:rsid w:val="004B08BB"/>
    <w:rsid w:val="004B1D54"/>
    <w:rsid w:val="004B6504"/>
    <w:rsid w:val="004C065B"/>
    <w:rsid w:val="004C4519"/>
    <w:rsid w:val="004C7E6E"/>
    <w:rsid w:val="004D052C"/>
    <w:rsid w:val="004D1DAF"/>
    <w:rsid w:val="004D27CE"/>
    <w:rsid w:val="004D4F06"/>
    <w:rsid w:val="004D4F2F"/>
    <w:rsid w:val="004E0541"/>
    <w:rsid w:val="004E17FE"/>
    <w:rsid w:val="004E24BA"/>
    <w:rsid w:val="004E5403"/>
    <w:rsid w:val="004E718D"/>
    <w:rsid w:val="004F07E3"/>
    <w:rsid w:val="004F2379"/>
    <w:rsid w:val="004F4A73"/>
    <w:rsid w:val="004F4CDB"/>
    <w:rsid w:val="004F4FB0"/>
    <w:rsid w:val="004F750D"/>
    <w:rsid w:val="005021F6"/>
    <w:rsid w:val="00504A69"/>
    <w:rsid w:val="0050514B"/>
    <w:rsid w:val="00510C3A"/>
    <w:rsid w:val="005130F4"/>
    <w:rsid w:val="00513799"/>
    <w:rsid w:val="00517D14"/>
    <w:rsid w:val="00524BD3"/>
    <w:rsid w:val="005251EC"/>
    <w:rsid w:val="00525FA5"/>
    <w:rsid w:val="005314CC"/>
    <w:rsid w:val="00536B6F"/>
    <w:rsid w:val="005436FF"/>
    <w:rsid w:val="00545F2C"/>
    <w:rsid w:val="00547AD9"/>
    <w:rsid w:val="00554408"/>
    <w:rsid w:val="005606FA"/>
    <w:rsid w:val="00563B73"/>
    <w:rsid w:val="00565967"/>
    <w:rsid w:val="005661C6"/>
    <w:rsid w:val="00570CA1"/>
    <w:rsid w:val="00576B21"/>
    <w:rsid w:val="005803A4"/>
    <w:rsid w:val="00580CE7"/>
    <w:rsid w:val="005848D5"/>
    <w:rsid w:val="00585D49"/>
    <w:rsid w:val="00587152"/>
    <w:rsid w:val="00592E84"/>
    <w:rsid w:val="00592F9A"/>
    <w:rsid w:val="005A0420"/>
    <w:rsid w:val="005A2CEC"/>
    <w:rsid w:val="005A397B"/>
    <w:rsid w:val="005B1484"/>
    <w:rsid w:val="005B531F"/>
    <w:rsid w:val="005B61EF"/>
    <w:rsid w:val="005B787A"/>
    <w:rsid w:val="005C2395"/>
    <w:rsid w:val="005C294A"/>
    <w:rsid w:val="005C3596"/>
    <w:rsid w:val="005C54E3"/>
    <w:rsid w:val="005C6B4F"/>
    <w:rsid w:val="005C6C7C"/>
    <w:rsid w:val="005C7502"/>
    <w:rsid w:val="005D0795"/>
    <w:rsid w:val="005D0ADE"/>
    <w:rsid w:val="005D5409"/>
    <w:rsid w:val="005E603F"/>
    <w:rsid w:val="005E6518"/>
    <w:rsid w:val="005E6A45"/>
    <w:rsid w:val="005F4281"/>
    <w:rsid w:val="005F69E1"/>
    <w:rsid w:val="005F7981"/>
    <w:rsid w:val="00601E48"/>
    <w:rsid w:val="00603793"/>
    <w:rsid w:val="00604B47"/>
    <w:rsid w:val="00605D37"/>
    <w:rsid w:val="0061458A"/>
    <w:rsid w:val="00614B25"/>
    <w:rsid w:val="0061519D"/>
    <w:rsid w:val="00616045"/>
    <w:rsid w:val="00616116"/>
    <w:rsid w:val="00616F49"/>
    <w:rsid w:val="00626F53"/>
    <w:rsid w:val="00627F6E"/>
    <w:rsid w:val="00631D04"/>
    <w:rsid w:val="00633586"/>
    <w:rsid w:val="006350D2"/>
    <w:rsid w:val="00640E7D"/>
    <w:rsid w:val="00645AEB"/>
    <w:rsid w:val="00647EEC"/>
    <w:rsid w:val="006532DD"/>
    <w:rsid w:val="00655FDC"/>
    <w:rsid w:val="00656BE7"/>
    <w:rsid w:val="00662F3F"/>
    <w:rsid w:val="00665D4E"/>
    <w:rsid w:val="006709E1"/>
    <w:rsid w:val="00671901"/>
    <w:rsid w:val="006734D7"/>
    <w:rsid w:val="00675912"/>
    <w:rsid w:val="00676B88"/>
    <w:rsid w:val="00676F0F"/>
    <w:rsid w:val="00676FEE"/>
    <w:rsid w:val="0068027E"/>
    <w:rsid w:val="00686679"/>
    <w:rsid w:val="006934EC"/>
    <w:rsid w:val="00693C8A"/>
    <w:rsid w:val="00696BC1"/>
    <w:rsid w:val="00697220"/>
    <w:rsid w:val="006A0065"/>
    <w:rsid w:val="006A04D8"/>
    <w:rsid w:val="006A28A9"/>
    <w:rsid w:val="006A571E"/>
    <w:rsid w:val="006A5E57"/>
    <w:rsid w:val="006A69FC"/>
    <w:rsid w:val="006B24D4"/>
    <w:rsid w:val="006B26E1"/>
    <w:rsid w:val="006B71DA"/>
    <w:rsid w:val="006B7251"/>
    <w:rsid w:val="006B7BFB"/>
    <w:rsid w:val="006C6008"/>
    <w:rsid w:val="006C6EDF"/>
    <w:rsid w:val="006D04E0"/>
    <w:rsid w:val="006D209E"/>
    <w:rsid w:val="006D7900"/>
    <w:rsid w:val="006F737C"/>
    <w:rsid w:val="00701634"/>
    <w:rsid w:val="0070302C"/>
    <w:rsid w:val="00711C0D"/>
    <w:rsid w:val="00717778"/>
    <w:rsid w:val="007215D4"/>
    <w:rsid w:val="007249C0"/>
    <w:rsid w:val="00731068"/>
    <w:rsid w:val="00736CDB"/>
    <w:rsid w:val="00742C2E"/>
    <w:rsid w:val="0074315C"/>
    <w:rsid w:val="00743DBB"/>
    <w:rsid w:val="00762866"/>
    <w:rsid w:val="007707CA"/>
    <w:rsid w:val="00775B57"/>
    <w:rsid w:val="00776FEA"/>
    <w:rsid w:val="00777933"/>
    <w:rsid w:val="007779A8"/>
    <w:rsid w:val="007810C3"/>
    <w:rsid w:val="007856CD"/>
    <w:rsid w:val="00785FAC"/>
    <w:rsid w:val="00786983"/>
    <w:rsid w:val="00787A87"/>
    <w:rsid w:val="00793B1D"/>
    <w:rsid w:val="0079426C"/>
    <w:rsid w:val="007A078B"/>
    <w:rsid w:val="007A0B4E"/>
    <w:rsid w:val="007A1DA3"/>
    <w:rsid w:val="007B1654"/>
    <w:rsid w:val="007B3C0A"/>
    <w:rsid w:val="007B5F7A"/>
    <w:rsid w:val="007C0698"/>
    <w:rsid w:val="007C08D0"/>
    <w:rsid w:val="007C3FED"/>
    <w:rsid w:val="007C779A"/>
    <w:rsid w:val="007D234B"/>
    <w:rsid w:val="007D2502"/>
    <w:rsid w:val="007D479D"/>
    <w:rsid w:val="007D5FB6"/>
    <w:rsid w:val="007E1E39"/>
    <w:rsid w:val="007E52D4"/>
    <w:rsid w:val="007E7B47"/>
    <w:rsid w:val="007F1DEC"/>
    <w:rsid w:val="007F20D5"/>
    <w:rsid w:val="007F328A"/>
    <w:rsid w:val="007F3CB6"/>
    <w:rsid w:val="007F411E"/>
    <w:rsid w:val="007F5111"/>
    <w:rsid w:val="00801B02"/>
    <w:rsid w:val="00803675"/>
    <w:rsid w:val="00803B7E"/>
    <w:rsid w:val="008066FE"/>
    <w:rsid w:val="00813FBA"/>
    <w:rsid w:val="00814822"/>
    <w:rsid w:val="00816E0D"/>
    <w:rsid w:val="00820034"/>
    <w:rsid w:val="008202C2"/>
    <w:rsid w:val="0082253D"/>
    <w:rsid w:val="00823547"/>
    <w:rsid w:val="00830381"/>
    <w:rsid w:val="008431AD"/>
    <w:rsid w:val="00844A98"/>
    <w:rsid w:val="00853BE7"/>
    <w:rsid w:val="008563C9"/>
    <w:rsid w:val="008573FE"/>
    <w:rsid w:val="00871DAD"/>
    <w:rsid w:val="0087274A"/>
    <w:rsid w:val="0087505C"/>
    <w:rsid w:val="00876DA2"/>
    <w:rsid w:val="008823F4"/>
    <w:rsid w:val="008859C8"/>
    <w:rsid w:val="00891466"/>
    <w:rsid w:val="008914C4"/>
    <w:rsid w:val="00891D68"/>
    <w:rsid w:val="00892349"/>
    <w:rsid w:val="00892848"/>
    <w:rsid w:val="0089297C"/>
    <w:rsid w:val="00895F53"/>
    <w:rsid w:val="00896234"/>
    <w:rsid w:val="008A0373"/>
    <w:rsid w:val="008A286D"/>
    <w:rsid w:val="008A7C66"/>
    <w:rsid w:val="008B20C5"/>
    <w:rsid w:val="008B2172"/>
    <w:rsid w:val="008B2F5A"/>
    <w:rsid w:val="008B403D"/>
    <w:rsid w:val="008C3E59"/>
    <w:rsid w:val="008C400B"/>
    <w:rsid w:val="008C7051"/>
    <w:rsid w:val="008E2D94"/>
    <w:rsid w:val="008E3FCD"/>
    <w:rsid w:val="008E4863"/>
    <w:rsid w:val="008F2D2C"/>
    <w:rsid w:val="008F3EAB"/>
    <w:rsid w:val="008F4FA2"/>
    <w:rsid w:val="00903221"/>
    <w:rsid w:val="00905168"/>
    <w:rsid w:val="009103AE"/>
    <w:rsid w:val="00914EE1"/>
    <w:rsid w:val="00920524"/>
    <w:rsid w:val="009215E9"/>
    <w:rsid w:val="00931155"/>
    <w:rsid w:val="00931D6C"/>
    <w:rsid w:val="00936666"/>
    <w:rsid w:val="00937F79"/>
    <w:rsid w:val="00940FBE"/>
    <w:rsid w:val="00952AFB"/>
    <w:rsid w:val="0095311F"/>
    <w:rsid w:val="00954904"/>
    <w:rsid w:val="00955D15"/>
    <w:rsid w:val="009566A5"/>
    <w:rsid w:val="009577FE"/>
    <w:rsid w:val="00957EBE"/>
    <w:rsid w:val="00966532"/>
    <w:rsid w:val="009700DB"/>
    <w:rsid w:val="00970A51"/>
    <w:rsid w:val="00980C5E"/>
    <w:rsid w:val="00983961"/>
    <w:rsid w:val="00984B78"/>
    <w:rsid w:val="00986389"/>
    <w:rsid w:val="00995A95"/>
    <w:rsid w:val="009966D7"/>
    <w:rsid w:val="00996F07"/>
    <w:rsid w:val="00997DB5"/>
    <w:rsid w:val="009A0E4E"/>
    <w:rsid w:val="009A5534"/>
    <w:rsid w:val="009A55CF"/>
    <w:rsid w:val="009B0284"/>
    <w:rsid w:val="009B1C26"/>
    <w:rsid w:val="009C10D7"/>
    <w:rsid w:val="009D3426"/>
    <w:rsid w:val="009D4386"/>
    <w:rsid w:val="009D5146"/>
    <w:rsid w:val="009D665A"/>
    <w:rsid w:val="009E1996"/>
    <w:rsid w:val="009E19D2"/>
    <w:rsid w:val="009E22D7"/>
    <w:rsid w:val="009E31A6"/>
    <w:rsid w:val="009E6C18"/>
    <w:rsid w:val="009F02D1"/>
    <w:rsid w:val="009F045B"/>
    <w:rsid w:val="009F42F9"/>
    <w:rsid w:val="009F70E8"/>
    <w:rsid w:val="009F719C"/>
    <w:rsid w:val="00A018F7"/>
    <w:rsid w:val="00A03142"/>
    <w:rsid w:val="00A0495E"/>
    <w:rsid w:val="00A05355"/>
    <w:rsid w:val="00A06BBC"/>
    <w:rsid w:val="00A11B36"/>
    <w:rsid w:val="00A20574"/>
    <w:rsid w:val="00A24554"/>
    <w:rsid w:val="00A24D1C"/>
    <w:rsid w:val="00A25CEA"/>
    <w:rsid w:val="00A26F0E"/>
    <w:rsid w:val="00A27D1B"/>
    <w:rsid w:val="00A301C1"/>
    <w:rsid w:val="00A31235"/>
    <w:rsid w:val="00A32BA6"/>
    <w:rsid w:val="00A3571A"/>
    <w:rsid w:val="00A3693F"/>
    <w:rsid w:val="00A37EEC"/>
    <w:rsid w:val="00A41215"/>
    <w:rsid w:val="00A44025"/>
    <w:rsid w:val="00A455E7"/>
    <w:rsid w:val="00A4587C"/>
    <w:rsid w:val="00A47DC8"/>
    <w:rsid w:val="00A56059"/>
    <w:rsid w:val="00A57403"/>
    <w:rsid w:val="00A577A9"/>
    <w:rsid w:val="00A57AAA"/>
    <w:rsid w:val="00A6293D"/>
    <w:rsid w:val="00A656B2"/>
    <w:rsid w:val="00A65FD7"/>
    <w:rsid w:val="00A72886"/>
    <w:rsid w:val="00A73468"/>
    <w:rsid w:val="00A7620D"/>
    <w:rsid w:val="00A81D39"/>
    <w:rsid w:val="00A863DD"/>
    <w:rsid w:val="00A866AB"/>
    <w:rsid w:val="00A872BF"/>
    <w:rsid w:val="00A91F31"/>
    <w:rsid w:val="00A92653"/>
    <w:rsid w:val="00A93658"/>
    <w:rsid w:val="00AA4ACA"/>
    <w:rsid w:val="00AA5581"/>
    <w:rsid w:val="00AB1C0C"/>
    <w:rsid w:val="00AB2C69"/>
    <w:rsid w:val="00AC1C8C"/>
    <w:rsid w:val="00AC3AB1"/>
    <w:rsid w:val="00AC3FB3"/>
    <w:rsid w:val="00AC47C3"/>
    <w:rsid w:val="00AC726D"/>
    <w:rsid w:val="00AD0758"/>
    <w:rsid w:val="00AD2655"/>
    <w:rsid w:val="00AD33FE"/>
    <w:rsid w:val="00AD36AA"/>
    <w:rsid w:val="00AD3B55"/>
    <w:rsid w:val="00AD4F33"/>
    <w:rsid w:val="00AD5D3A"/>
    <w:rsid w:val="00AD6C71"/>
    <w:rsid w:val="00AE06B2"/>
    <w:rsid w:val="00AE4D5E"/>
    <w:rsid w:val="00AE6215"/>
    <w:rsid w:val="00AE7F6C"/>
    <w:rsid w:val="00AF1030"/>
    <w:rsid w:val="00AF5191"/>
    <w:rsid w:val="00AF78C7"/>
    <w:rsid w:val="00B00B94"/>
    <w:rsid w:val="00B02BCA"/>
    <w:rsid w:val="00B05337"/>
    <w:rsid w:val="00B0575A"/>
    <w:rsid w:val="00B0700E"/>
    <w:rsid w:val="00B2432C"/>
    <w:rsid w:val="00B266CC"/>
    <w:rsid w:val="00B26C67"/>
    <w:rsid w:val="00B274F5"/>
    <w:rsid w:val="00B318D6"/>
    <w:rsid w:val="00B3279C"/>
    <w:rsid w:val="00B32E6A"/>
    <w:rsid w:val="00B33340"/>
    <w:rsid w:val="00B3660F"/>
    <w:rsid w:val="00B414BB"/>
    <w:rsid w:val="00B41E22"/>
    <w:rsid w:val="00B43CB6"/>
    <w:rsid w:val="00B51472"/>
    <w:rsid w:val="00B5296E"/>
    <w:rsid w:val="00B55F47"/>
    <w:rsid w:val="00B60054"/>
    <w:rsid w:val="00B6570E"/>
    <w:rsid w:val="00B71711"/>
    <w:rsid w:val="00B73C79"/>
    <w:rsid w:val="00B80EC6"/>
    <w:rsid w:val="00B844FC"/>
    <w:rsid w:val="00B854DA"/>
    <w:rsid w:val="00B860E9"/>
    <w:rsid w:val="00B87CD1"/>
    <w:rsid w:val="00B91402"/>
    <w:rsid w:val="00B92018"/>
    <w:rsid w:val="00B94E8D"/>
    <w:rsid w:val="00B94ED3"/>
    <w:rsid w:val="00B956CA"/>
    <w:rsid w:val="00B97DF5"/>
    <w:rsid w:val="00BA01F3"/>
    <w:rsid w:val="00BA155E"/>
    <w:rsid w:val="00BA3532"/>
    <w:rsid w:val="00BA3B51"/>
    <w:rsid w:val="00BA4BEA"/>
    <w:rsid w:val="00BA7104"/>
    <w:rsid w:val="00BB25F9"/>
    <w:rsid w:val="00BB292F"/>
    <w:rsid w:val="00BC5AA2"/>
    <w:rsid w:val="00BC7038"/>
    <w:rsid w:val="00BD423B"/>
    <w:rsid w:val="00BE09CD"/>
    <w:rsid w:val="00BE697A"/>
    <w:rsid w:val="00BF168A"/>
    <w:rsid w:val="00BF487C"/>
    <w:rsid w:val="00C0142D"/>
    <w:rsid w:val="00C016D9"/>
    <w:rsid w:val="00C0218B"/>
    <w:rsid w:val="00C11A30"/>
    <w:rsid w:val="00C12A34"/>
    <w:rsid w:val="00C158BE"/>
    <w:rsid w:val="00C162A0"/>
    <w:rsid w:val="00C221CE"/>
    <w:rsid w:val="00C33E44"/>
    <w:rsid w:val="00C34C3C"/>
    <w:rsid w:val="00C34D6F"/>
    <w:rsid w:val="00C3707E"/>
    <w:rsid w:val="00C44EFD"/>
    <w:rsid w:val="00C47DA5"/>
    <w:rsid w:val="00C5036A"/>
    <w:rsid w:val="00C50E63"/>
    <w:rsid w:val="00C52E30"/>
    <w:rsid w:val="00C5360E"/>
    <w:rsid w:val="00C53822"/>
    <w:rsid w:val="00C53D65"/>
    <w:rsid w:val="00C62604"/>
    <w:rsid w:val="00C63F60"/>
    <w:rsid w:val="00C64770"/>
    <w:rsid w:val="00C66F6B"/>
    <w:rsid w:val="00C747ED"/>
    <w:rsid w:val="00C753C9"/>
    <w:rsid w:val="00C7793B"/>
    <w:rsid w:val="00C77E16"/>
    <w:rsid w:val="00C808D9"/>
    <w:rsid w:val="00C91D93"/>
    <w:rsid w:val="00C95094"/>
    <w:rsid w:val="00C95FB3"/>
    <w:rsid w:val="00C96A63"/>
    <w:rsid w:val="00C974C1"/>
    <w:rsid w:val="00CA1BAA"/>
    <w:rsid w:val="00CA1F2C"/>
    <w:rsid w:val="00CA22CF"/>
    <w:rsid w:val="00CA254C"/>
    <w:rsid w:val="00CA388F"/>
    <w:rsid w:val="00CB0647"/>
    <w:rsid w:val="00CB3514"/>
    <w:rsid w:val="00CB3610"/>
    <w:rsid w:val="00CB3BA3"/>
    <w:rsid w:val="00CB68F3"/>
    <w:rsid w:val="00CB7DF5"/>
    <w:rsid w:val="00CC2A3A"/>
    <w:rsid w:val="00CD37AA"/>
    <w:rsid w:val="00CD40FF"/>
    <w:rsid w:val="00CD5A0C"/>
    <w:rsid w:val="00CD7589"/>
    <w:rsid w:val="00CD763C"/>
    <w:rsid w:val="00CE1B5A"/>
    <w:rsid w:val="00CE2E58"/>
    <w:rsid w:val="00CF33CC"/>
    <w:rsid w:val="00CF58B4"/>
    <w:rsid w:val="00CF60BD"/>
    <w:rsid w:val="00CF64AE"/>
    <w:rsid w:val="00D01619"/>
    <w:rsid w:val="00D03953"/>
    <w:rsid w:val="00D045CC"/>
    <w:rsid w:val="00D1125A"/>
    <w:rsid w:val="00D11FD3"/>
    <w:rsid w:val="00D14781"/>
    <w:rsid w:val="00D14E3E"/>
    <w:rsid w:val="00D2096E"/>
    <w:rsid w:val="00D20C98"/>
    <w:rsid w:val="00D210E4"/>
    <w:rsid w:val="00D213C1"/>
    <w:rsid w:val="00D33C7A"/>
    <w:rsid w:val="00D37122"/>
    <w:rsid w:val="00D3738D"/>
    <w:rsid w:val="00D423BC"/>
    <w:rsid w:val="00D438EA"/>
    <w:rsid w:val="00D5152A"/>
    <w:rsid w:val="00D51FDB"/>
    <w:rsid w:val="00D521A6"/>
    <w:rsid w:val="00D52B2C"/>
    <w:rsid w:val="00D54284"/>
    <w:rsid w:val="00D54B78"/>
    <w:rsid w:val="00D623AE"/>
    <w:rsid w:val="00D6457C"/>
    <w:rsid w:val="00D65CBE"/>
    <w:rsid w:val="00D6670F"/>
    <w:rsid w:val="00D6779A"/>
    <w:rsid w:val="00D70237"/>
    <w:rsid w:val="00D704E6"/>
    <w:rsid w:val="00D712F1"/>
    <w:rsid w:val="00D722DF"/>
    <w:rsid w:val="00D737A8"/>
    <w:rsid w:val="00D73972"/>
    <w:rsid w:val="00D763D4"/>
    <w:rsid w:val="00D8232D"/>
    <w:rsid w:val="00D8317B"/>
    <w:rsid w:val="00D839B1"/>
    <w:rsid w:val="00D925E4"/>
    <w:rsid w:val="00D93969"/>
    <w:rsid w:val="00D97B0F"/>
    <w:rsid w:val="00DA2A20"/>
    <w:rsid w:val="00DA2A85"/>
    <w:rsid w:val="00DA4D9E"/>
    <w:rsid w:val="00DB5B5A"/>
    <w:rsid w:val="00DB7BE1"/>
    <w:rsid w:val="00DC70E5"/>
    <w:rsid w:val="00DD0B2F"/>
    <w:rsid w:val="00DD0D51"/>
    <w:rsid w:val="00DD3D7A"/>
    <w:rsid w:val="00DE1A21"/>
    <w:rsid w:val="00DE2715"/>
    <w:rsid w:val="00DE61C4"/>
    <w:rsid w:val="00DF08E6"/>
    <w:rsid w:val="00DF48AD"/>
    <w:rsid w:val="00DF527F"/>
    <w:rsid w:val="00DF52FA"/>
    <w:rsid w:val="00DF7539"/>
    <w:rsid w:val="00E00377"/>
    <w:rsid w:val="00E00AF7"/>
    <w:rsid w:val="00E03B68"/>
    <w:rsid w:val="00E0530F"/>
    <w:rsid w:val="00E06697"/>
    <w:rsid w:val="00E16DE9"/>
    <w:rsid w:val="00E200B5"/>
    <w:rsid w:val="00E20C2E"/>
    <w:rsid w:val="00E21170"/>
    <w:rsid w:val="00E231A1"/>
    <w:rsid w:val="00E237D4"/>
    <w:rsid w:val="00E30F01"/>
    <w:rsid w:val="00E40739"/>
    <w:rsid w:val="00E44249"/>
    <w:rsid w:val="00E45777"/>
    <w:rsid w:val="00E46A17"/>
    <w:rsid w:val="00E50E48"/>
    <w:rsid w:val="00E51898"/>
    <w:rsid w:val="00E5247C"/>
    <w:rsid w:val="00E553BA"/>
    <w:rsid w:val="00E6236D"/>
    <w:rsid w:val="00E7112B"/>
    <w:rsid w:val="00E728FA"/>
    <w:rsid w:val="00E73D81"/>
    <w:rsid w:val="00E760D2"/>
    <w:rsid w:val="00E8028B"/>
    <w:rsid w:val="00E82F40"/>
    <w:rsid w:val="00E847D6"/>
    <w:rsid w:val="00E84E95"/>
    <w:rsid w:val="00E86C6E"/>
    <w:rsid w:val="00E931BE"/>
    <w:rsid w:val="00E95993"/>
    <w:rsid w:val="00E95DE8"/>
    <w:rsid w:val="00E96C27"/>
    <w:rsid w:val="00EC0742"/>
    <w:rsid w:val="00EC2024"/>
    <w:rsid w:val="00EC2BC3"/>
    <w:rsid w:val="00EC4B13"/>
    <w:rsid w:val="00EC5378"/>
    <w:rsid w:val="00EC54C9"/>
    <w:rsid w:val="00EC6D3A"/>
    <w:rsid w:val="00ED1A9B"/>
    <w:rsid w:val="00ED44B0"/>
    <w:rsid w:val="00EE4E64"/>
    <w:rsid w:val="00EE654F"/>
    <w:rsid w:val="00EF04A2"/>
    <w:rsid w:val="00EF62C1"/>
    <w:rsid w:val="00EF6B90"/>
    <w:rsid w:val="00F01931"/>
    <w:rsid w:val="00F02616"/>
    <w:rsid w:val="00F05D71"/>
    <w:rsid w:val="00F11214"/>
    <w:rsid w:val="00F2126A"/>
    <w:rsid w:val="00F26070"/>
    <w:rsid w:val="00F26AF7"/>
    <w:rsid w:val="00F37A2F"/>
    <w:rsid w:val="00F440ED"/>
    <w:rsid w:val="00F45883"/>
    <w:rsid w:val="00F46F0B"/>
    <w:rsid w:val="00F546BA"/>
    <w:rsid w:val="00F54E98"/>
    <w:rsid w:val="00F552CF"/>
    <w:rsid w:val="00F56B26"/>
    <w:rsid w:val="00F6033C"/>
    <w:rsid w:val="00F62710"/>
    <w:rsid w:val="00F6404C"/>
    <w:rsid w:val="00F663A6"/>
    <w:rsid w:val="00F67181"/>
    <w:rsid w:val="00F67586"/>
    <w:rsid w:val="00F70473"/>
    <w:rsid w:val="00F74429"/>
    <w:rsid w:val="00F80613"/>
    <w:rsid w:val="00F8124D"/>
    <w:rsid w:val="00F84F81"/>
    <w:rsid w:val="00F85398"/>
    <w:rsid w:val="00F8589A"/>
    <w:rsid w:val="00F96662"/>
    <w:rsid w:val="00FA7376"/>
    <w:rsid w:val="00FA79A1"/>
    <w:rsid w:val="00FB0461"/>
    <w:rsid w:val="00FB0775"/>
    <w:rsid w:val="00FC772B"/>
    <w:rsid w:val="00FC7969"/>
    <w:rsid w:val="00FD0037"/>
    <w:rsid w:val="00FD0EDA"/>
    <w:rsid w:val="00FD24F9"/>
    <w:rsid w:val="00FD476E"/>
    <w:rsid w:val="00FE5063"/>
    <w:rsid w:val="00FF25AF"/>
    <w:rsid w:val="00FF5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A5370"/>
  <w15:chartTrackingRefBased/>
  <w15:docId w15:val="{F8C2D36D-9C4D-40F5-A8E9-9F8796CB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10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52F8"/>
    <w:pPr>
      <w:ind w:left="720"/>
      <w:contextualSpacing/>
    </w:pPr>
  </w:style>
  <w:style w:type="character" w:styleId="Hyperlink">
    <w:name w:val="Hyperlink"/>
    <w:basedOn w:val="DefaultParagraphFont"/>
    <w:uiPriority w:val="99"/>
    <w:unhideWhenUsed/>
    <w:rsid w:val="003B675A"/>
    <w:rPr>
      <w:color w:val="0563C1" w:themeColor="hyperlink"/>
      <w:u w:val="single"/>
    </w:rPr>
  </w:style>
  <w:style w:type="paragraph" w:styleId="PlainText">
    <w:name w:val="Plain Text"/>
    <w:basedOn w:val="Normal"/>
    <w:link w:val="PlainTextChar"/>
    <w:uiPriority w:val="99"/>
    <w:semiHidden/>
    <w:unhideWhenUsed/>
    <w:rsid w:val="004A22B5"/>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4A22B5"/>
    <w:rPr>
      <w:rFonts w:ascii="Calibri" w:hAnsi="Calibri"/>
      <w:szCs w:val="21"/>
    </w:rPr>
  </w:style>
  <w:style w:type="paragraph" w:styleId="BalloonText">
    <w:name w:val="Balloon Text"/>
    <w:basedOn w:val="Normal"/>
    <w:link w:val="BalloonTextChar"/>
    <w:uiPriority w:val="99"/>
    <w:semiHidden/>
    <w:unhideWhenUsed/>
    <w:rsid w:val="006037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793"/>
    <w:rPr>
      <w:rFonts w:ascii="Segoe UI" w:hAnsi="Segoe UI" w:cs="Segoe UI"/>
      <w:sz w:val="18"/>
      <w:szCs w:val="18"/>
    </w:rPr>
  </w:style>
  <w:style w:type="paragraph" w:styleId="Header">
    <w:name w:val="header"/>
    <w:basedOn w:val="Normal"/>
    <w:link w:val="HeaderChar"/>
    <w:uiPriority w:val="99"/>
    <w:unhideWhenUsed/>
    <w:rsid w:val="00237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30F"/>
  </w:style>
  <w:style w:type="paragraph" w:styleId="Footer">
    <w:name w:val="footer"/>
    <w:basedOn w:val="Normal"/>
    <w:link w:val="FooterChar"/>
    <w:uiPriority w:val="99"/>
    <w:unhideWhenUsed/>
    <w:rsid w:val="00237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30F"/>
  </w:style>
  <w:style w:type="character" w:styleId="CommentReference">
    <w:name w:val="annotation reference"/>
    <w:basedOn w:val="DefaultParagraphFont"/>
    <w:uiPriority w:val="99"/>
    <w:semiHidden/>
    <w:unhideWhenUsed/>
    <w:rsid w:val="00A57AAA"/>
    <w:rPr>
      <w:sz w:val="16"/>
      <w:szCs w:val="16"/>
    </w:rPr>
  </w:style>
  <w:style w:type="paragraph" w:styleId="CommentText">
    <w:name w:val="annotation text"/>
    <w:basedOn w:val="Normal"/>
    <w:link w:val="CommentTextChar"/>
    <w:uiPriority w:val="99"/>
    <w:unhideWhenUsed/>
    <w:rsid w:val="00A57AAA"/>
    <w:pPr>
      <w:spacing w:line="240" w:lineRule="auto"/>
    </w:pPr>
    <w:rPr>
      <w:sz w:val="20"/>
      <w:szCs w:val="20"/>
    </w:rPr>
  </w:style>
  <w:style w:type="character" w:customStyle="1" w:styleId="CommentTextChar">
    <w:name w:val="Comment Text Char"/>
    <w:basedOn w:val="DefaultParagraphFont"/>
    <w:link w:val="CommentText"/>
    <w:uiPriority w:val="99"/>
    <w:rsid w:val="00A57AAA"/>
    <w:rPr>
      <w:sz w:val="20"/>
      <w:szCs w:val="20"/>
    </w:rPr>
  </w:style>
  <w:style w:type="paragraph" w:styleId="CommentSubject">
    <w:name w:val="annotation subject"/>
    <w:basedOn w:val="CommentText"/>
    <w:next w:val="CommentText"/>
    <w:link w:val="CommentSubjectChar"/>
    <w:uiPriority w:val="99"/>
    <w:semiHidden/>
    <w:unhideWhenUsed/>
    <w:rsid w:val="00A57AAA"/>
    <w:rPr>
      <w:b/>
      <w:bCs/>
    </w:rPr>
  </w:style>
  <w:style w:type="character" w:customStyle="1" w:styleId="CommentSubjectChar">
    <w:name w:val="Comment Subject Char"/>
    <w:basedOn w:val="CommentTextChar"/>
    <w:link w:val="CommentSubject"/>
    <w:uiPriority w:val="99"/>
    <w:semiHidden/>
    <w:rsid w:val="00A57AAA"/>
    <w:rPr>
      <w:b/>
      <w:bCs/>
      <w:sz w:val="20"/>
      <w:szCs w:val="20"/>
    </w:rPr>
  </w:style>
  <w:style w:type="character" w:styleId="FollowedHyperlink">
    <w:name w:val="FollowedHyperlink"/>
    <w:basedOn w:val="DefaultParagraphFont"/>
    <w:uiPriority w:val="99"/>
    <w:semiHidden/>
    <w:unhideWhenUsed/>
    <w:rsid w:val="00563B73"/>
    <w:rPr>
      <w:color w:val="954F72" w:themeColor="followedHyperlink"/>
      <w:u w:val="single"/>
    </w:rPr>
  </w:style>
  <w:style w:type="character" w:styleId="LineNumber">
    <w:name w:val="line number"/>
    <w:basedOn w:val="DefaultParagraphFont"/>
    <w:uiPriority w:val="99"/>
    <w:semiHidden/>
    <w:unhideWhenUsed/>
    <w:rsid w:val="00337440"/>
  </w:style>
  <w:style w:type="paragraph" w:styleId="BodyText">
    <w:name w:val="Body Text"/>
    <w:basedOn w:val="Normal"/>
    <w:link w:val="BodyTextChar"/>
    <w:uiPriority w:val="1"/>
    <w:qFormat/>
    <w:rsid w:val="00A577A9"/>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577A9"/>
    <w:rPr>
      <w:rFonts w:ascii="Times New Roman" w:eastAsia="Times New Roman" w:hAnsi="Times New Roman" w:cs="Times New Roman"/>
      <w:sz w:val="24"/>
      <w:szCs w:val="24"/>
    </w:rPr>
  </w:style>
  <w:style w:type="paragraph" w:styleId="IntenseQuote">
    <w:name w:val="Intense Quote"/>
    <w:basedOn w:val="Normal"/>
    <w:next w:val="Normal"/>
    <w:link w:val="IntenseQuoteChar"/>
    <w:uiPriority w:val="30"/>
    <w:qFormat/>
    <w:rsid w:val="00D8232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8232D"/>
    <w:rPr>
      <w:i/>
      <w:iCs/>
      <w:color w:val="5B9BD5" w:themeColor="accent1"/>
    </w:rPr>
  </w:style>
  <w:style w:type="paragraph" w:styleId="Revision">
    <w:name w:val="Revision"/>
    <w:hidden/>
    <w:uiPriority w:val="99"/>
    <w:semiHidden/>
    <w:rsid w:val="00F02616"/>
    <w:pPr>
      <w:spacing w:after="0" w:line="240" w:lineRule="auto"/>
    </w:pPr>
  </w:style>
  <w:style w:type="character" w:styleId="UnresolvedMention">
    <w:name w:val="Unresolved Mention"/>
    <w:basedOn w:val="DefaultParagraphFont"/>
    <w:uiPriority w:val="99"/>
    <w:semiHidden/>
    <w:unhideWhenUsed/>
    <w:rsid w:val="00631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5893">
      <w:bodyDiv w:val="1"/>
      <w:marLeft w:val="0"/>
      <w:marRight w:val="0"/>
      <w:marTop w:val="0"/>
      <w:marBottom w:val="0"/>
      <w:divBdr>
        <w:top w:val="none" w:sz="0" w:space="0" w:color="auto"/>
        <w:left w:val="none" w:sz="0" w:space="0" w:color="auto"/>
        <w:bottom w:val="none" w:sz="0" w:space="0" w:color="auto"/>
        <w:right w:val="none" w:sz="0" w:space="0" w:color="auto"/>
      </w:divBdr>
    </w:div>
    <w:div w:id="174733396">
      <w:bodyDiv w:val="1"/>
      <w:marLeft w:val="0"/>
      <w:marRight w:val="0"/>
      <w:marTop w:val="0"/>
      <w:marBottom w:val="0"/>
      <w:divBdr>
        <w:top w:val="none" w:sz="0" w:space="0" w:color="auto"/>
        <w:left w:val="none" w:sz="0" w:space="0" w:color="auto"/>
        <w:bottom w:val="none" w:sz="0" w:space="0" w:color="auto"/>
        <w:right w:val="none" w:sz="0" w:space="0" w:color="auto"/>
      </w:divBdr>
    </w:div>
    <w:div w:id="340550539">
      <w:bodyDiv w:val="1"/>
      <w:marLeft w:val="0"/>
      <w:marRight w:val="0"/>
      <w:marTop w:val="0"/>
      <w:marBottom w:val="0"/>
      <w:divBdr>
        <w:top w:val="none" w:sz="0" w:space="0" w:color="auto"/>
        <w:left w:val="none" w:sz="0" w:space="0" w:color="auto"/>
        <w:bottom w:val="none" w:sz="0" w:space="0" w:color="auto"/>
        <w:right w:val="none" w:sz="0" w:space="0" w:color="auto"/>
      </w:divBdr>
    </w:div>
    <w:div w:id="398983601">
      <w:bodyDiv w:val="1"/>
      <w:marLeft w:val="0"/>
      <w:marRight w:val="0"/>
      <w:marTop w:val="0"/>
      <w:marBottom w:val="0"/>
      <w:divBdr>
        <w:top w:val="none" w:sz="0" w:space="0" w:color="auto"/>
        <w:left w:val="none" w:sz="0" w:space="0" w:color="auto"/>
        <w:bottom w:val="none" w:sz="0" w:space="0" w:color="auto"/>
        <w:right w:val="none" w:sz="0" w:space="0" w:color="auto"/>
      </w:divBdr>
    </w:div>
    <w:div w:id="696272743">
      <w:bodyDiv w:val="1"/>
      <w:marLeft w:val="0"/>
      <w:marRight w:val="0"/>
      <w:marTop w:val="0"/>
      <w:marBottom w:val="0"/>
      <w:divBdr>
        <w:top w:val="none" w:sz="0" w:space="0" w:color="auto"/>
        <w:left w:val="none" w:sz="0" w:space="0" w:color="auto"/>
        <w:bottom w:val="none" w:sz="0" w:space="0" w:color="auto"/>
        <w:right w:val="none" w:sz="0" w:space="0" w:color="auto"/>
      </w:divBdr>
    </w:div>
    <w:div w:id="712075857">
      <w:bodyDiv w:val="1"/>
      <w:marLeft w:val="0"/>
      <w:marRight w:val="0"/>
      <w:marTop w:val="0"/>
      <w:marBottom w:val="0"/>
      <w:divBdr>
        <w:top w:val="none" w:sz="0" w:space="0" w:color="auto"/>
        <w:left w:val="none" w:sz="0" w:space="0" w:color="auto"/>
        <w:bottom w:val="none" w:sz="0" w:space="0" w:color="auto"/>
        <w:right w:val="none" w:sz="0" w:space="0" w:color="auto"/>
      </w:divBdr>
    </w:div>
    <w:div w:id="717172463">
      <w:bodyDiv w:val="1"/>
      <w:marLeft w:val="0"/>
      <w:marRight w:val="0"/>
      <w:marTop w:val="0"/>
      <w:marBottom w:val="0"/>
      <w:divBdr>
        <w:top w:val="none" w:sz="0" w:space="0" w:color="auto"/>
        <w:left w:val="none" w:sz="0" w:space="0" w:color="auto"/>
        <w:bottom w:val="none" w:sz="0" w:space="0" w:color="auto"/>
        <w:right w:val="none" w:sz="0" w:space="0" w:color="auto"/>
      </w:divBdr>
    </w:div>
    <w:div w:id="920019755">
      <w:bodyDiv w:val="1"/>
      <w:marLeft w:val="0"/>
      <w:marRight w:val="0"/>
      <w:marTop w:val="0"/>
      <w:marBottom w:val="0"/>
      <w:divBdr>
        <w:top w:val="none" w:sz="0" w:space="0" w:color="auto"/>
        <w:left w:val="none" w:sz="0" w:space="0" w:color="auto"/>
        <w:bottom w:val="none" w:sz="0" w:space="0" w:color="auto"/>
        <w:right w:val="none" w:sz="0" w:space="0" w:color="auto"/>
      </w:divBdr>
    </w:div>
    <w:div w:id="958486485">
      <w:bodyDiv w:val="1"/>
      <w:marLeft w:val="0"/>
      <w:marRight w:val="0"/>
      <w:marTop w:val="0"/>
      <w:marBottom w:val="0"/>
      <w:divBdr>
        <w:top w:val="none" w:sz="0" w:space="0" w:color="auto"/>
        <w:left w:val="none" w:sz="0" w:space="0" w:color="auto"/>
        <w:bottom w:val="none" w:sz="0" w:space="0" w:color="auto"/>
        <w:right w:val="none" w:sz="0" w:space="0" w:color="auto"/>
      </w:divBdr>
    </w:div>
    <w:div w:id="1055350376">
      <w:bodyDiv w:val="1"/>
      <w:marLeft w:val="0"/>
      <w:marRight w:val="0"/>
      <w:marTop w:val="0"/>
      <w:marBottom w:val="0"/>
      <w:divBdr>
        <w:top w:val="none" w:sz="0" w:space="0" w:color="auto"/>
        <w:left w:val="none" w:sz="0" w:space="0" w:color="auto"/>
        <w:bottom w:val="none" w:sz="0" w:space="0" w:color="auto"/>
        <w:right w:val="none" w:sz="0" w:space="0" w:color="auto"/>
      </w:divBdr>
    </w:div>
    <w:div w:id="1147553828">
      <w:bodyDiv w:val="1"/>
      <w:marLeft w:val="0"/>
      <w:marRight w:val="0"/>
      <w:marTop w:val="0"/>
      <w:marBottom w:val="0"/>
      <w:divBdr>
        <w:top w:val="none" w:sz="0" w:space="0" w:color="auto"/>
        <w:left w:val="none" w:sz="0" w:space="0" w:color="auto"/>
        <w:bottom w:val="none" w:sz="0" w:space="0" w:color="auto"/>
        <w:right w:val="none" w:sz="0" w:space="0" w:color="auto"/>
      </w:divBdr>
    </w:div>
    <w:div w:id="1673993265">
      <w:bodyDiv w:val="1"/>
      <w:marLeft w:val="0"/>
      <w:marRight w:val="0"/>
      <w:marTop w:val="0"/>
      <w:marBottom w:val="0"/>
      <w:divBdr>
        <w:top w:val="none" w:sz="0" w:space="0" w:color="auto"/>
        <w:left w:val="none" w:sz="0" w:space="0" w:color="auto"/>
        <w:bottom w:val="none" w:sz="0" w:space="0" w:color="auto"/>
        <w:right w:val="none" w:sz="0" w:space="0" w:color="auto"/>
      </w:divBdr>
    </w:div>
    <w:div w:id="1677220866">
      <w:bodyDiv w:val="1"/>
      <w:marLeft w:val="0"/>
      <w:marRight w:val="0"/>
      <w:marTop w:val="0"/>
      <w:marBottom w:val="0"/>
      <w:divBdr>
        <w:top w:val="none" w:sz="0" w:space="0" w:color="auto"/>
        <w:left w:val="none" w:sz="0" w:space="0" w:color="auto"/>
        <w:bottom w:val="none" w:sz="0" w:space="0" w:color="auto"/>
        <w:right w:val="none" w:sz="0" w:space="0" w:color="auto"/>
      </w:divBdr>
    </w:div>
    <w:div w:id="1734809032">
      <w:bodyDiv w:val="1"/>
      <w:marLeft w:val="0"/>
      <w:marRight w:val="0"/>
      <w:marTop w:val="0"/>
      <w:marBottom w:val="0"/>
      <w:divBdr>
        <w:top w:val="none" w:sz="0" w:space="0" w:color="auto"/>
        <w:left w:val="none" w:sz="0" w:space="0" w:color="auto"/>
        <w:bottom w:val="none" w:sz="0" w:space="0" w:color="auto"/>
        <w:right w:val="none" w:sz="0" w:space="0" w:color="auto"/>
      </w:divBdr>
    </w:div>
    <w:div w:id="1751849512">
      <w:bodyDiv w:val="1"/>
      <w:marLeft w:val="0"/>
      <w:marRight w:val="0"/>
      <w:marTop w:val="0"/>
      <w:marBottom w:val="0"/>
      <w:divBdr>
        <w:top w:val="none" w:sz="0" w:space="0" w:color="auto"/>
        <w:left w:val="none" w:sz="0" w:space="0" w:color="auto"/>
        <w:bottom w:val="none" w:sz="0" w:space="0" w:color="auto"/>
        <w:right w:val="none" w:sz="0" w:space="0" w:color="auto"/>
      </w:divBdr>
    </w:div>
    <w:div w:id="2030567474">
      <w:bodyDiv w:val="1"/>
      <w:marLeft w:val="0"/>
      <w:marRight w:val="0"/>
      <w:marTop w:val="0"/>
      <w:marBottom w:val="0"/>
      <w:divBdr>
        <w:top w:val="none" w:sz="0" w:space="0" w:color="auto"/>
        <w:left w:val="none" w:sz="0" w:space="0" w:color="auto"/>
        <w:bottom w:val="none" w:sz="0" w:space="0" w:color="auto"/>
        <w:right w:val="none" w:sz="0" w:space="0" w:color="auto"/>
      </w:divBdr>
    </w:div>
    <w:div w:id="211146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6.png"/><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Layout" Target="diagrams/layout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s>
</file>

<file path=word/_rels/foot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470DE5-F591-460D-A4CD-071CCF86513E}" type="doc">
      <dgm:prSet loTypeId="urn:microsoft.com/office/officeart/2005/8/layout/hProcess4" loCatId="process" qsTypeId="urn:microsoft.com/office/officeart/2005/8/quickstyle/simple1" qsCatId="simple" csTypeId="urn:microsoft.com/office/officeart/2005/8/colors/accent1_2" csCatId="accent1" phldr="1"/>
      <dgm:spPr/>
      <dgm:t>
        <a:bodyPr/>
        <a:lstStyle/>
        <a:p>
          <a:endParaRPr lang="en-US"/>
        </a:p>
      </dgm:t>
    </dgm:pt>
    <dgm:pt modelId="{9CCCB8DC-4042-4B7B-AA45-ACDBC5CDD7C4}">
      <dgm:prSet phldrT="[Text]"/>
      <dgm:spPr/>
      <dgm:t>
        <a:bodyPr/>
        <a:lstStyle/>
        <a:p>
          <a:pPr algn="l"/>
          <a:r>
            <a:rPr lang="en-US"/>
            <a:t>Prospecting</a:t>
          </a:r>
        </a:p>
      </dgm:t>
    </dgm:pt>
    <dgm:pt modelId="{37B25758-2F92-43C5-988F-20C5ADBBE7A5}" type="parTrans" cxnId="{F420378C-DC34-41C7-82C8-7A195FAD234D}">
      <dgm:prSet/>
      <dgm:spPr/>
      <dgm:t>
        <a:bodyPr/>
        <a:lstStyle/>
        <a:p>
          <a:pPr algn="l"/>
          <a:endParaRPr lang="en-US"/>
        </a:p>
      </dgm:t>
    </dgm:pt>
    <dgm:pt modelId="{049529DF-2C16-4304-A8BD-7B709DB8088F}" type="sibTrans" cxnId="{F420378C-DC34-41C7-82C8-7A195FAD234D}">
      <dgm:prSet/>
      <dgm:spPr/>
      <dgm:t>
        <a:bodyPr/>
        <a:lstStyle/>
        <a:p>
          <a:pPr algn="l"/>
          <a:endParaRPr lang="en-US"/>
        </a:p>
      </dgm:t>
    </dgm:pt>
    <dgm:pt modelId="{6029A342-1C89-4491-A7CC-56BBB842CD60}">
      <dgm:prSet phldrT="[Text]"/>
      <dgm:spPr/>
      <dgm:t>
        <a:bodyPr/>
        <a:lstStyle/>
        <a:p>
          <a:pPr algn="l"/>
          <a:r>
            <a:rPr lang="en-US"/>
            <a:t>Fit	</a:t>
          </a:r>
        </a:p>
      </dgm:t>
    </dgm:pt>
    <dgm:pt modelId="{0FAFFD20-F263-4DA4-B1CC-56F6157B1555}" type="parTrans" cxnId="{41314155-F48F-4EBA-B0A7-BA84E25B1F6A}">
      <dgm:prSet/>
      <dgm:spPr/>
      <dgm:t>
        <a:bodyPr/>
        <a:lstStyle/>
        <a:p>
          <a:pPr algn="l"/>
          <a:endParaRPr lang="en-US"/>
        </a:p>
      </dgm:t>
    </dgm:pt>
    <dgm:pt modelId="{F7A35982-36FA-4258-BB29-B6E2C5B58C42}" type="sibTrans" cxnId="{41314155-F48F-4EBA-B0A7-BA84E25B1F6A}">
      <dgm:prSet/>
      <dgm:spPr/>
      <dgm:t>
        <a:bodyPr/>
        <a:lstStyle/>
        <a:p>
          <a:pPr algn="l"/>
          <a:endParaRPr lang="en-US"/>
        </a:p>
      </dgm:t>
    </dgm:pt>
    <dgm:pt modelId="{454FF01F-6FE1-456C-A084-F12C7A491B1F}">
      <dgm:prSet phldrT="[Text]"/>
      <dgm:spPr/>
      <dgm:t>
        <a:bodyPr/>
        <a:lstStyle/>
        <a:p>
          <a:pPr algn="l"/>
          <a:r>
            <a:rPr lang="en-US"/>
            <a:t>Promise</a:t>
          </a:r>
        </a:p>
      </dgm:t>
    </dgm:pt>
    <dgm:pt modelId="{2362AE9B-CDA6-4BD3-B377-AA80FDA19562}" type="parTrans" cxnId="{C87220DC-8B93-406B-AFC3-3B8978DF5401}">
      <dgm:prSet/>
      <dgm:spPr/>
      <dgm:t>
        <a:bodyPr/>
        <a:lstStyle/>
        <a:p>
          <a:pPr algn="l"/>
          <a:endParaRPr lang="en-US"/>
        </a:p>
      </dgm:t>
    </dgm:pt>
    <dgm:pt modelId="{E85D4725-8C85-4244-B84A-6453EF8EA6D8}" type="sibTrans" cxnId="{C87220DC-8B93-406B-AFC3-3B8978DF5401}">
      <dgm:prSet/>
      <dgm:spPr/>
      <dgm:t>
        <a:bodyPr/>
        <a:lstStyle/>
        <a:p>
          <a:pPr algn="l"/>
          <a:endParaRPr lang="en-US"/>
        </a:p>
      </dgm:t>
    </dgm:pt>
    <dgm:pt modelId="{E479938D-CDC0-4319-8CE4-2B0CEF7D39AE}">
      <dgm:prSet phldrT="[Text]"/>
      <dgm:spPr/>
      <dgm:t>
        <a:bodyPr/>
        <a:lstStyle/>
        <a:p>
          <a:pPr algn="l"/>
          <a:r>
            <a:rPr lang="en-US"/>
            <a:t>Assessing</a:t>
          </a:r>
        </a:p>
      </dgm:t>
    </dgm:pt>
    <dgm:pt modelId="{10A94BDA-F194-471E-98B9-4325E407F19D}" type="parTrans" cxnId="{5A715B4C-65EB-4898-A600-7C9059B61C52}">
      <dgm:prSet/>
      <dgm:spPr/>
      <dgm:t>
        <a:bodyPr/>
        <a:lstStyle/>
        <a:p>
          <a:pPr algn="l"/>
          <a:endParaRPr lang="en-US"/>
        </a:p>
      </dgm:t>
    </dgm:pt>
    <dgm:pt modelId="{C88D959E-A3D9-476B-9682-40E3BF3C0B2B}" type="sibTrans" cxnId="{5A715B4C-65EB-4898-A600-7C9059B61C52}">
      <dgm:prSet/>
      <dgm:spPr/>
      <dgm:t>
        <a:bodyPr/>
        <a:lstStyle/>
        <a:p>
          <a:pPr algn="l"/>
          <a:endParaRPr lang="en-US"/>
        </a:p>
      </dgm:t>
    </dgm:pt>
    <dgm:pt modelId="{F9133B1C-BB92-49AB-BBB2-55B61903715B}">
      <dgm:prSet phldrT="[Text]"/>
      <dgm:spPr/>
      <dgm:t>
        <a:bodyPr/>
        <a:lstStyle/>
        <a:p>
          <a:pPr algn="l"/>
          <a:r>
            <a:rPr lang="en-US"/>
            <a:t>Feasibility</a:t>
          </a:r>
        </a:p>
      </dgm:t>
    </dgm:pt>
    <dgm:pt modelId="{CF78497F-CF34-4006-BCC5-E3763B86B23A}" type="parTrans" cxnId="{94F2F427-28A4-4F4D-8BB2-63E212EDBB68}">
      <dgm:prSet/>
      <dgm:spPr/>
      <dgm:t>
        <a:bodyPr/>
        <a:lstStyle/>
        <a:p>
          <a:pPr algn="l"/>
          <a:endParaRPr lang="en-US"/>
        </a:p>
      </dgm:t>
    </dgm:pt>
    <dgm:pt modelId="{825305BC-4D8A-407B-B275-6C97FA79109D}" type="sibTrans" cxnId="{94F2F427-28A4-4F4D-8BB2-63E212EDBB68}">
      <dgm:prSet/>
      <dgm:spPr/>
      <dgm:t>
        <a:bodyPr/>
        <a:lstStyle/>
        <a:p>
          <a:pPr algn="l"/>
          <a:endParaRPr lang="en-US"/>
        </a:p>
      </dgm:t>
    </dgm:pt>
    <dgm:pt modelId="{3482776A-6B25-4071-B7CB-4D0B2256D98A}">
      <dgm:prSet phldrT="[Text]"/>
      <dgm:spPr/>
      <dgm:t>
        <a:bodyPr/>
        <a:lstStyle/>
        <a:p>
          <a:pPr algn="l"/>
          <a:r>
            <a:rPr lang="en-US"/>
            <a:t>De-Risking</a:t>
          </a:r>
        </a:p>
      </dgm:t>
    </dgm:pt>
    <dgm:pt modelId="{4B80157D-FBC4-4B7D-B8BF-0DE3CE616777}" type="parTrans" cxnId="{8921D684-EDFB-47D0-9CB9-B2B4F1489589}">
      <dgm:prSet/>
      <dgm:spPr/>
      <dgm:t>
        <a:bodyPr/>
        <a:lstStyle/>
        <a:p>
          <a:pPr algn="l"/>
          <a:endParaRPr lang="en-US"/>
        </a:p>
      </dgm:t>
    </dgm:pt>
    <dgm:pt modelId="{0695B18F-3AA4-47EA-B23F-C2D0F25457E2}" type="sibTrans" cxnId="{8921D684-EDFB-47D0-9CB9-B2B4F1489589}">
      <dgm:prSet/>
      <dgm:spPr/>
      <dgm:t>
        <a:bodyPr/>
        <a:lstStyle/>
        <a:p>
          <a:pPr algn="l"/>
          <a:endParaRPr lang="en-US"/>
        </a:p>
      </dgm:t>
    </dgm:pt>
    <dgm:pt modelId="{F240E844-963E-4C05-8FFD-2F3D846A189B}">
      <dgm:prSet phldrT="[Text]"/>
      <dgm:spPr/>
      <dgm:t>
        <a:bodyPr/>
        <a:lstStyle/>
        <a:p>
          <a:pPr algn="l"/>
          <a:r>
            <a:rPr lang="en-US"/>
            <a:t>Kickstarting</a:t>
          </a:r>
        </a:p>
      </dgm:t>
    </dgm:pt>
    <dgm:pt modelId="{309253AA-4C60-48CD-841E-8CCD8DED3D3D}" type="parTrans" cxnId="{E7DFFE89-2E86-4807-867F-BA8E2103EE86}">
      <dgm:prSet/>
      <dgm:spPr/>
      <dgm:t>
        <a:bodyPr/>
        <a:lstStyle/>
        <a:p>
          <a:pPr algn="l"/>
          <a:endParaRPr lang="en-US"/>
        </a:p>
      </dgm:t>
    </dgm:pt>
    <dgm:pt modelId="{CB027905-19FC-41C8-923F-42C1C4C13C5E}" type="sibTrans" cxnId="{E7DFFE89-2E86-4807-867F-BA8E2103EE86}">
      <dgm:prSet/>
      <dgm:spPr/>
      <dgm:t>
        <a:bodyPr/>
        <a:lstStyle/>
        <a:p>
          <a:pPr algn="l"/>
          <a:endParaRPr lang="en-US"/>
        </a:p>
      </dgm:t>
    </dgm:pt>
    <dgm:pt modelId="{F961959B-A294-48C2-9176-9532B385BD32}">
      <dgm:prSet phldrT="[Text]"/>
      <dgm:spPr/>
      <dgm:t>
        <a:bodyPr/>
        <a:lstStyle/>
        <a:p>
          <a:pPr algn="l"/>
          <a:r>
            <a:rPr lang="en-US"/>
            <a:t>Bilateral Design</a:t>
          </a:r>
        </a:p>
      </dgm:t>
    </dgm:pt>
    <dgm:pt modelId="{15303801-C389-4DC7-A027-E01AEC6584F7}" type="parTrans" cxnId="{A33646A5-A8A4-4679-9D1B-88B198EA7ECA}">
      <dgm:prSet/>
      <dgm:spPr/>
      <dgm:t>
        <a:bodyPr/>
        <a:lstStyle/>
        <a:p>
          <a:pPr algn="l"/>
          <a:endParaRPr lang="en-US"/>
        </a:p>
      </dgm:t>
    </dgm:pt>
    <dgm:pt modelId="{54456264-2104-4784-83BD-3A33690990A7}" type="sibTrans" cxnId="{A33646A5-A8A4-4679-9D1B-88B198EA7ECA}">
      <dgm:prSet/>
      <dgm:spPr/>
      <dgm:t>
        <a:bodyPr/>
        <a:lstStyle/>
        <a:p>
          <a:pPr algn="l"/>
          <a:endParaRPr lang="en-US"/>
        </a:p>
      </dgm:t>
    </dgm:pt>
    <dgm:pt modelId="{BCE79F8F-3825-4600-AF1C-E3C4F5DDE086}">
      <dgm:prSet phldrT="[Text]"/>
      <dgm:spPr/>
      <dgm:t>
        <a:bodyPr/>
        <a:lstStyle/>
        <a:p>
          <a:pPr algn="l"/>
          <a:r>
            <a:rPr lang="en-US"/>
            <a:t>Value</a:t>
          </a:r>
        </a:p>
      </dgm:t>
    </dgm:pt>
    <dgm:pt modelId="{D0290070-F463-4218-890F-BF2A3F25DD40}" type="parTrans" cxnId="{585925CB-E839-4DFE-978B-85E8AE978CDE}">
      <dgm:prSet/>
      <dgm:spPr/>
      <dgm:t>
        <a:bodyPr/>
        <a:lstStyle/>
        <a:p>
          <a:pPr algn="l"/>
          <a:endParaRPr lang="en-US"/>
        </a:p>
      </dgm:t>
    </dgm:pt>
    <dgm:pt modelId="{589FD9CF-8AE7-4078-AC2C-9A70A41C7888}" type="sibTrans" cxnId="{585925CB-E839-4DFE-978B-85E8AE978CDE}">
      <dgm:prSet/>
      <dgm:spPr/>
      <dgm:t>
        <a:bodyPr/>
        <a:lstStyle/>
        <a:p>
          <a:pPr algn="l"/>
          <a:endParaRPr lang="en-US"/>
        </a:p>
      </dgm:t>
    </dgm:pt>
    <dgm:pt modelId="{4F18F989-CE6E-4E0D-9E20-6942C0713E5F}">
      <dgm:prSet phldrT="[Text]"/>
      <dgm:spPr/>
      <dgm:t>
        <a:bodyPr/>
        <a:lstStyle/>
        <a:p>
          <a:pPr algn="l"/>
          <a:r>
            <a:rPr lang="en-US"/>
            <a:t>Episode(s)</a:t>
          </a:r>
        </a:p>
      </dgm:t>
    </dgm:pt>
    <dgm:pt modelId="{BA575CB7-6C78-4593-95EF-357C283E190B}" type="parTrans" cxnId="{AD37A62A-8C0C-46B2-9C8F-DEBE8BB6850A}">
      <dgm:prSet/>
      <dgm:spPr/>
      <dgm:t>
        <a:bodyPr/>
        <a:lstStyle/>
        <a:p>
          <a:pPr algn="l"/>
          <a:endParaRPr lang="en-US"/>
        </a:p>
      </dgm:t>
    </dgm:pt>
    <dgm:pt modelId="{B9F02810-B2A3-4853-9452-F15F748F0DD6}" type="sibTrans" cxnId="{AD37A62A-8C0C-46B2-9C8F-DEBE8BB6850A}">
      <dgm:prSet/>
      <dgm:spPr/>
      <dgm:t>
        <a:bodyPr/>
        <a:lstStyle/>
        <a:p>
          <a:pPr algn="l"/>
          <a:endParaRPr lang="en-US"/>
        </a:p>
      </dgm:t>
    </dgm:pt>
    <dgm:pt modelId="{FD7B11CB-7645-4A67-A42E-23C077DF3CE8}">
      <dgm:prSet phldrT="[Text]"/>
      <dgm:spPr/>
      <dgm:t>
        <a:bodyPr/>
        <a:lstStyle/>
        <a:p>
          <a:pPr algn="l"/>
          <a:r>
            <a:rPr lang="en-US"/>
            <a:t>Award</a:t>
          </a:r>
        </a:p>
      </dgm:t>
    </dgm:pt>
    <dgm:pt modelId="{E6A68B7E-75D3-4191-82D3-B65A9BF127A7}" type="parTrans" cxnId="{F967A166-BBB8-4171-B102-BD52DBB58178}">
      <dgm:prSet/>
      <dgm:spPr/>
      <dgm:t>
        <a:bodyPr/>
        <a:lstStyle/>
        <a:p>
          <a:pPr algn="l"/>
          <a:endParaRPr lang="en-US"/>
        </a:p>
      </dgm:t>
    </dgm:pt>
    <dgm:pt modelId="{7119EFFE-78C7-4823-BB61-624B885C791F}" type="sibTrans" cxnId="{F967A166-BBB8-4171-B102-BD52DBB58178}">
      <dgm:prSet/>
      <dgm:spPr/>
      <dgm:t>
        <a:bodyPr/>
        <a:lstStyle/>
        <a:p>
          <a:pPr algn="l"/>
          <a:endParaRPr lang="en-US"/>
        </a:p>
      </dgm:t>
    </dgm:pt>
    <dgm:pt modelId="{48A0899A-C915-4F30-A090-5F32DA211086}">
      <dgm:prSet phldrT="[Text]"/>
      <dgm:spPr/>
      <dgm:t>
        <a:bodyPr/>
        <a:lstStyle/>
        <a:p>
          <a:pPr algn="l"/>
          <a:r>
            <a:rPr lang="en-US"/>
            <a:t>Performance</a:t>
          </a:r>
        </a:p>
      </dgm:t>
    </dgm:pt>
    <dgm:pt modelId="{6057BBEC-C889-4354-B90D-0D9306C5B6D8}" type="parTrans" cxnId="{FA905225-D0E1-4968-AF4A-909A9C76AA16}">
      <dgm:prSet/>
      <dgm:spPr/>
      <dgm:t>
        <a:bodyPr/>
        <a:lstStyle/>
        <a:p>
          <a:pPr algn="l"/>
          <a:endParaRPr lang="en-US"/>
        </a:p>
      </dgm:t>
    </dgm:pt>
    <dgm:pt modelId="{A307CC27-F060-443F-9601-E910DC81A619}" type="sibTrans" cxnId="{FA905225-D0E1-4968-AF4A-909A9C76AA16}">
      <dgm:prSet/>
      <dgm:spPr/>
      <dgm:t>
        <a:bodyPr/>
        <a:lstStyle/>
        <a:p>
          <a:pPr algn="l"/>
          <a:endParaRPr lang="en-US"/>
        </a:p>
      </dgm:t>
    </dgm:pt>
    <dgm:pt modelId="{9C77E545-2063-4F69-B321-987AAF7DFF27}" type="pres">
      <dgm:prSet presAssocID="{F1470DE5-F591-460D-A4CD-071CCF86513E}" presName="Name0" presStyleCnt="0">
        <dgm:presLayoutVars>
          <dgm:dir/>
          <dgm:animLvl val="lvl"/>
          <dgm:resizeHandles val="exact"/>
        </dgm:presLayoutVars>
      </dgm:prSet>
      <dgm:spPr/>
    </dgm:pt>
    <dgm:pt modelId="{A1A0605E-E92A-46AF-9E04-55B0199A719E}" type="pres">
      <dgm:prSet presAssocID="{F1470DE5-F591-460D-A4CD-071CCF86513E}" presName="tSp" presStyleCnt="0"/>
      <dgm:spPr/>
    </dgm:pt>
    <dgm:pt modelId="{8F7394A9-3E6D-4127-9162-998CF4E4D72D}" type="pres">
      <dgm:prSet presAssocID="{F1470DE5-F591-460D-A4CD-071CCF86513E}" presName="bSp" presStyleCnt="0"/>
      <dgm:spPr/>
    </dgm:pt>
    <dgm:pt modelId="{72019890-050F-46A7-97D7-B3B578645F27}" type="pres">
      <dgm:prSet presAssocID="{F1470DE5-F591-460D-A4CD-071CCF86513E}" presName="process" presStyleCnt="0"/>
      <dgm:spPr/>
    </dgm:pt>
    <dgm:pt modelId="{F8077FE0-A841-42F7-B9CB-F9C7BC569E7E}" type="pres">
      <dgm:prSet presAssocID="{9CCCB8DC-4042-4B7B-AA45-ACDBC5CDD7C4}" presName="composite1" presStyleCnt="0"/>
      <dgm:spPr/>
    </dgm:pt>
    <dgm:pt modelId="{745E401F-B50E-416C-A4D6-6013D7E1FD5C}" type="pres">
      <dgm:prSet presAssocID="{9CCCB8DC-4042-4B7B-AA45-ACDBC5CDD7C4}" presName="dummyNode1" presStyleLbl="node1" presStyleIdx="0" presStyleCnt="4"/>
      <dgm:spPr/>
    </dgm:pt>
    <dgm:pt modelId="{1BB15761-CE1B-450B-9D87-F658E8762290}" type="pres">
      <dgm:prSet presAssocID="{9CCCB8DC-4042-4B7B-AA45-ACDBC5CDD7C4}" presName="childNode1" presStyleLbl="bgAcc1" presStyleIdx="0" presStyleCnt="4">
        <dgm:presLayoutVars>
          <dgm:bulletEnabled val="1"/>
        </dgm:presLayoutVars>
      </dgm:prSet>
      <dgm:spPr/>
    </dgm:pt>
    <dgm:pt modelId="{BFCFABD5-8FF2-46CD-89B6-18943F112DA1}" type="pres">
      <dgm:prSet presAssocID="{9CCCB8DC-4042-4B7B-AA45-ACDBC5CDD7C4}" presName="childNode1tx" presStyleLbl="bgAcc1" presStyleIdx="0" presStyleCnt="4">
        <dgm:presLayoutVars>
          <dgm:bulletEnabled val="1"/>
        </dgm:presLayoutVars>
      </dgm:prSet>
      <dgm:spPr/>
    </dgm:pt>
    <dgm:pt modelId="{D83390D9-AD49-423E-A32F-681DFE717DC1}" type="pres">
      <dgm:prSet presAssocID="{9CCCB8DC-4042-4B7B-AA45-ACDBC5CDD7C4}" presName="parentNode1" presStyleLbl="node1" presStyleIdx="0" presStyleCnt="4">
        <dgm:presLayoutVars>
          <dgm:chMax val="1"/>
          <dgm:bulletEnabled val="1"/>
        </dgm:presLayoutVars>
      </dgm:prSet>
      <dgm:spPr/>
    </dgm:pt>
    <dgm:pt modelId="{7FFD472E-009C-46FD-BF6F-BCBECAE95B1F}" type="pres">
      <dgm:prSet presAssocID="{9CCCB8DC-4042-4B7B-AA45-ACDBC5CDD7C4}" presName="connSite1" presStyleCnt="0"/>
      <dgm:spPr/>
    </dgm:pt>
    <dgm:pt modelId="{D36DFAEB-1909-44D5-B914-EE18DB3387A9}" type="pres">
      <dgm:prSet presAssocID="{049529DF-2C16-4304-A8BD-7B709DB8088F}" presName="Name9" presStyleLbl="sibTrans2D1" presStyleIdx="0" presStyleCnt="3"/>
      <dgm:spPr/>
    </dgm:pt>
    <dgm:pt modelId="{22DEB005-9201-4CEB-B718-FCB1C3401B59}" type="pres">
      <dgm:prSet presAssocID="{E479938D-CDC0-4319-8CE4-2B0CEF7D39AE}" presName="composite2" presStyleCnt="0"/>
      <dgm:spPr/>
    </dgm:pt>
    <dgm:pt modelId="{E3CA21D1-8630-4F16-9BA7-D7C813E8C853}" type="pres">
      <dgm:prSet presAssocID="{E479938D-CDC0-4319-8CE4-2B0CEF7D39AE}" presName="dummyNode2" presStyleLbl="node1" presStyleIdx="0" presStyleCnt="4"/>
      <dgm:spPr/>
    </dgm:pt>
    <dgm:pt modelId="{B33FCE7B-6ED4-4585-B4DB-EB34506048AE}" type="pres">
      <dgm:prSet presAssocID="{E479938D-CDC0-4319-8CE4-2B0CEF7D39AE}" presName="childNode2" presStyleLbl="bgAcc1" presStyleIdx="1" presStyleCnt="4">
        <dgm:presLayoutVars>
          <dgm:bulletEnabled val="1"/>
        </dgm:presLayoutVars>
      </dgm:prSet>
      <dgm:spPr/>
    </dgm:pt>
    <dgm:pt modelId="{2ED32F92-A097-4841-B122-268EA9000D57}" type="pres">
      <dgm:prSet presAssocID="{E479938D-CDC0-4319-8CE4-2B0CEF7D39AE}" presName="childNode2tx" presStyleLbl="bgAcc1" presStyleIdx="1" presStyleCnt="4">
        <dgm:presLayoutVars>
          <dgm:bulletEnabled val="1"/>
        </dgm:presLayoutVars>
      </dgm:prSet>
      <dgm:spPr/>
    </dgm:pt>
    <dgm:pt modelId="{0D44FDB7-F48D-4796-BAB0-66475DF435B9}" type="pres">
      <dgm:prSet presAssocID="{E479938D-CDC0-4319-8CE4-2B0CEF7D39AE}" presName="parentNode2" presStyleLbl="node1" presStyleIdx="1" presStyleCnt="4">
        <dgm:presLayoutVars>
          <dgm:chMax val="0"/>
          <dgm:bulletEnabled val="1"/>
        </dgm:presLayoutVars>
      </dgm:prSet>
      <dgm:spPr/>
    </dgm:pt>
    <dgm:pt modelId="{CA74AC55-D78B-4DC7-BF38-5CB3260F3686}" type="pres">
      <dgm:prSet presAssocID="{E479938D-CDC0-4319-8CE4-2B0CEF7D39AE}" presName="connSite2" presStyleCnt="0"/>
      <dgm:spPr/>
    </dgm:pt>
    <dgm:pt modelId="{A0507D9F-112F-47EA-A7B7-958A983773F2}" type="pres">
      <dgm:prSet presAssocID="{C88D959E-A3D9-476B-9682-40E3BF3C0B2B}" presName="Name18" presStyleLbl="sibTrans2D1" presStyleIdx="1" presStyleCnt="3"/>
      <dgm:spPr/>
    </dgm:pt>
    <dgm:pt modelId="{57A81FD8-2E2A-4F65-8A64-941E5BF44CBB}" type="pres">
      <dgm:prSet presAssocID="{F240E844-963E-4C05-8FFD-2F3D846A189B}" presName="composite1" presStyleCnt="0"/>
      <dgm:spPr/>
    </dgm:pt>
    <dgm:pt modelId="{44125C97-893E-408A-B34D-4434F9C7A790}" type="pres">
      <dgm:prSet presAssocID="{F240E844-963E-4C05-8FFD-2F3D846A189B}" presName="dummyNode1" presStyleLbl="node1" presStyleIdx="1" presStyleCnt="4"/>
      <dgm:spPr/>
    </dgm:pt>
    <dgm:pt modelId="{F5A9476D-DE80-49C4-AB87-A88BC2AFCABA}" type="pres">
      <dgm:prSet presAssocID="{F240E844-963E-4C05-8FFD-2F3D846A189B}" presName="childNode1" presStyleLbl="bgAcc1" presStyleIdx="2" presStyleCnt="4" custScaleX="133982">
        <dgm:presLayoutVars>
          <dgm:bulletEnabled val="1"/>
        </dgm:presLayoutVars>
      </dgm:prSet>
      <dgm:spPr/>
    </dgm:pt>
    <dgm:pt modelId="{04A851D7-2A3A-47FA-829C-93B884ADDB63}" type="pres">
      <dgm:prSet presAssocID="{F240E844-963E-4C05-8FFD-2F3D846A189B}" presName="childNode1tx" presStyleLbl="bgAcc1" presStyleIdx="2" presStyleCnt="4">
        <dgm:presLayoutVars>
          <dgm:bulletEnabled val="1"/>
        </dgm:presLayoutVars>
      </dgm:prSet>
      <dgm:spPr/>
    </dgm:pt>
    <dgm:pt modelId="{27B871B5-D57F-46A1-B75B-D525AEC53D4A}" type="pres">
      <dgm:prSet presAssocID="{F240E844-963E-4C05-8FFD-2F3D846A189B}" presName="parentNode1" presStyleLbl="node1" presStyleIdx="2" presStyleCnt="4">
        <dgm:presLayoutVars>
          <dgm:chMax val="1"/>
          <dgm:bulletEnabled val="1"/>
        </dgm:presLayoutVars>
      </dgm:prSet>
      <dgm:spPr/>
    </dgm:pt>
    <dgm:pt modelId="{B6C2A926-65BA-40FA-B483-2A5F5AC81430}" type="pres">
      <dgm:prSet presAssocID="{F240E844-963E-4C05-8FFD-2F3D846A189B}" presName="connSite1" presStyleCnt="0"/>
      <dgm:spPr/>
    </dgm:pt>
    <dgm:pt modelId="{95BE7487-516A-4DB0-924A-E82546EB47A5}" type="pres">
      <dgm:prSet presAssocID="{CB027905-19FC-41C8-923F-42C1C4C13C5E}" presName="Name9" presStyleLbl="sibTrans2D1" presStyleIdx="2" presStyleCnt="3"/>
      <dgm:spPr/>
    </dgm:pt>
    <dgm:pt modelId="{7E4E4A7B-7003-496C-854D-2889FC6EC37D}" type="pres">
      <dgm:prSet presAssocID="{4F18F989-CE6E-4E0D-9E20-6942C0713E5F}" presName="composite2" presStyleCnt="0"/>
      <dgm:spPr/>
    </dgm:pt>
    <dgm:pt modelId="{5C40B992-7136-450E-83EE-4FFD99E4B1EA}" type="pres">
      <dgm:prSet presAssocID="{4F18F989-CE6E-4E0D-9E20-6942C0713E5F}" presName="dummyNode2" presStyleLbl="node1" presStyleIdx="2" presStyleCnt="4"/>
      <dgm:spPr/>
    </dgm:pt>
    <dgm:pt modelId="{532C4E60-F764-42AC-8297-D95E5EBF9327}" type="pres">
      <dgm:prSet presAssocID="{4F18F989-CE6E-4E0D-9E20-6942C0713E5F}" presName="childNode2" presStyleLbl="bgAcc1" presStyleIdx="3" presStyleCnt="4">
        <dgm:presLayoutVars>
          <dgm:bulletEnabled val="1"/>
        </dgm:presLayoutVars>
      </dgm:prSet>
      <dgm:spPr/>
    </dgm:pt>
    <dgm:pt modelId="{5DCB8324-729E-476E-903A-F8D1E1767895}" type="pres">
      <dgm:prSet presAssocID="{4F18F989-CE6E-4E0D-9E20-6942C0713E5F}" presName="childNode2tx" presStyleLbl="bgAcc1" presStyleIdx="3" presStyleCnt="4">
        <dgm:presLayoutVars>
          <dgm:bulletEnabled val="1"/>
        </dgm:presLayoutVars>
      </dgm:prSet>
      <dgm:spPr/>
    </dgm:pt>
    <dgm:pt modelId="{572BE058-7B64-4B26-86A0-0442258BDBB7}" type="pres">
      <dgm:prSet presAssocID="{4F18F989-CE6E-4E0D-9E20-6942C0713E5F}" presName="parentNode2" presStyleLbl="node1" presStyleIdx="3" presStyleCnt="4">
        <dgm:presLayoutVars>
          <dgm:chMax val="0"/>
          <dgm:bulletEnabled val="1"/>
        </dgm:presLayoutVars>
      </dgm:prSet>
      <dgm:spPr/>
    </dgm:pt>
    <dgm:pt modelId="{8AD6951F-2078-4955-A764-E97B6F4AB761}" type="pres">
      <dgm:prSet presAssocID="{4F18F989-CE6E-4E0D-9E20-6942C0713E5F}" presName="connSite2" presStyleCnt="0"/>
      <dgm:spPr/>
    </dgm:pt>
  </dgm:ptLst>
  <dgm:cxnLst>
    <dgm:cxn modelId="{63F65204-BBD5-49B6-8A99-56C23E326ECA}" type="presOf" srcId="{BCE79F8F-3825-4600-AF1C-E3C4F5DDE086}" destId="{04A851D7-2A3A-47FA-829C-93B884ADDB63}" srcOrd="1" destOrd="1" presId="urn:microsoft.com/office/officeart/2005/8/layout/hProcess4"/>
    <dgm:cxn modelId="{14FB8F12-FFFA-4D2F-8AE8-82570CACF609}" type="presOf" srcId="{9CCCB8DC-4042-4B7B-AA45-ACDBC5CDD7C4}" destId="{D83390D9-AD49-423E-A32F-681DFE717DC1}" srcOrd="0" destOrd="0" presId="urn:microsoft.com/office/officeart/2005/8/layout/hProcess4"/>
    <dgm:cxn modelId="{A2C99B20-9843-4939-BA4F-04ADC8C10A7E}" type="presOf" srcId="{F9133B1C-BB92-49AB-BBB2-55B61903715B}" destId="{B33FCE7B-6ED4-4585-B4DB-EB34506048AE}" srcOrd="0" destOrd="0" presId="urn:microsoft.com/office/officeart/2005/8/layout/hProcess4"/>
    <dgm:cxn modelId="{FA905225-D0E1-4968-AF4A-909A9C76AA16}" srcId="{4F18F989-CE6E-4E0D-9E20-6942C0713E5F}" destId="{48A0899A-C915-4F30-A090-5F32DA211086}" srcOrd="1" destOrd="0" parTransId="{6057BBEC-C889-4354-B90D-0D9306C5B6D8}" sibTransId="{A307CC27-F060-443F-9601-E910DC81A619}"/>
    <dgm:cxn modelId="{3C09AC26-9D1E-4817-A998-CAF90B0E77F4}" type="presOf" srcId="{F9133B1C-BB92-49AB-BBB2-55B61903715B}" destId="{2ED32F92-A097-4841-B122-268EA9000D57}" srcOrd="1" destOrd="0" presId="urn:microsoft.com/office/officeart/2005/8/layout/hProcess4"/>
    <dgm:cxn modelId="{94F2F427-28A4-4F4D-8BB2-63E212EDBB68}" srcId="{E479938D-CDC0-4319-8CE4-2B0CEF7D39AE}" destId="{F9133B1C-BB92-49AB-BBB2-55B61903715B}" srcOrd="0" destOrd="0" parTransId="{CF78497F-CF34-4006-BCC5-E3763B86B23A}" sibTransId="{825305BC-4D8A-407B-B275-6C97FA79109D}"/>
    <dgm:cxn modelId="{AD37A62A-8C0C-46B2-9C8F-DEBE8BB6850A}" srcId="{F1470DE5-F591-460D-A4CD-071CCF86513E}" destId="{4F18F989-CE6E-4E0D-9E20-6942C0713E5F}" srcOrd="3" destOrd="0" parTransId="{BA575CB7-6C78-4593-95EF-357C283E190B}" sibTransId="{B9F02810-B2A3-4853-9452-F15F748F0DD6}"/>
    <dgm:cxn modelId="{E979A533-C2F1-4573-988C-687F17F7B583}" type="presOf" srcId="{454FF01F-6FE1-456C-A084-F12C7A491B1F}" destId="{BFCFABD5-8FF2-46CD-89B6-18943F112DA1}" srcOrd="1" destOrd="1" presId="urn:microsoft.com/office/officeart/2005/8/layout/hProcess4"/>
    <dgm:cxn modelId="{C8F1AF36-C5EE-43EE-8107-4C1E85F86607}" type="presOf" srcId="{454FF01F-6FE1-456C-A084-F12C7A491B1F}" destId="{1BB15761-CE1B-450B-9D87-F658E8762290}" srcOrd="0" destOrd="1" presId="urn:microsoft.com/office/officeart/2005/8/layout/hProcess4"/>
    <dgm:cxn modelId="{1AE5C339-7391-4604-862D-351133F1AFEB}" type="presOf" srcId="{CB027905-19FC-41C8-923F-42C1C4C13C5E}" destId="{95BE7487-516A-4DB0-924A-E82546EB47A5}" srcOrd="0" destOrd="0" presId="urn:microsoft.com/office/officeart/2005/8/layout/hProcess4"/>
    <dgm:cxn modelId="{EE38193B-6526-41C7-B06C-ACC688A1EAC2}" type="presOf" srcId="{C88D959E-A3D9-476B-9682-40E3BF3C0B2B}" destId="{A0507D9F-112F-47EA-A7B7-958A983773F2}" srcOrd="0" destOrd="0" presId="urn:microsoft.com/office/officeart/2005/8/layout/hProcess4"/>
    <dgm:cxn modelId="{E1166F46-6623-4DD5-A4EC-CFC096BEFBAB}" type="presOf" srcId="{48A0899A-C915-4F30-A090-5F32DA211086}" destId="{5DCB8324-729E-476E-903A-F8D1E1767895}" srcOrd="1" destOrd="1" presId="urn:microsoft.com/office/officeart/2005/8/layout/hProcess4"/>
    <dgm:cxn modelId="{89077F66-F5DD-4B1D-A1A3-6DA8FC56D67A}" type="presOf" srcId="{6029A342-1C89-4491-A7CC-56BBB842CD60}" destId="{BFCFABD5-8FF2-46CD-89B6-18943F112DA1}" srcOrd="1" destOrd="0" presId="urn:microsoft.com/office/officeart/2005/8/layout/hProcess4"/>
    <dgm:cxn modelId="{F967A166-BBB8-4171-B102-BD52DBB58178}" srcId="{4F18F989-CE6E-4E0D-9E20-6942C0713E5F}" destId="{FD7B11CB-7645-4A67-A42E-23C077DF3CE8}" srcOrd="0" destOrd="0" parTransId="{E6A68B7E-75D3-4191-82D3-B65A9BF127A7}" sibTransId="{7119EFFE-78C7-4823-BB61-624B885C791F}"/>
    <dgm:cxn modelId="{765E0C68-28F1-46D9-8075-7DDD61C70E24}" type="presOf" srcId="{BCE79F8F-3825-4600-AF1C-E3C4F5DDE086}" destId="{F5A9476D-DE80-49C4-AB87-A88BC2AFCABA}" srcOrd="0" destOrd="1" presId="urn:microsoft.com/office/officeart/2005/8/layout/hProcess4"/>
    <dgm:cxn modelId="{5A715B4C-65EB-4898-A600-7C9059B61C52}" srcId="{F1470DE5-F591-460D-A4CD-071CCF86513E}" destId="{E479938D-CDC0-4319-8CE4-2B0CEF7D39AE}" srcOrd="1" destOrd="0" parTransId="{10A94BDA-F194-471E-98B9-4325E407F19D}" sibTransId="{C88D959E-A3D9-476B-9682-40E3BF3C0B2B}"/>
    <dgm:cxn modelId="{41314155-F48F-4EBA-B0A7-BA84E25B1F6A}" srcId="{9CCCB8DC-4042-4B7B-AA45-ACDBC5CDD7C4}" destId="{6029A342-1C89-4491-A7CC-56BBB842CD60}" srcOrd="0" destOrd="0" parTransId="{0FAFFD20-F263-4DA4-B1CC-56F6157B1555}" sibTransId="{F7A35982-36FA-4258-BB29-B6E2C5B58C42}"/>
    <dgm:cxn modelId="{1F318D75-7CA4-407E-A019-ABE6B940E9F9}" type="presOf" srcId="{FD7B11CB-7645-4A67-A42E-23C077DF3CE8}" destId="{532C4E60-F764-42AC-8297-D95E5EBF9327}" srcOrd="0" destOrd="0" presId="urn:microsoft.com/office/officeart/2005/8/layout/hProcess4"/>
    <dgm:cxn modelId="{DE896058-B5D7-4147-8BD5-0DD417683DBB}" type="presOf" srcId="{FD7B11CB-7645-4A67-A42E-23C077DF3CE8}" destId="{5DCB8324-729E-476E-903A-F8D1E1767895}" srcOrd="1" destOrd="0" presId="urn:microsoft.com/office/officeart/2005/8/layout/hProcess4"/>
    <dgm:cxn modelId="{32CD577F-B58A-43DB-9B21-90D92591271B}" type="presOf" srcId="{E479938D-CDC0-4319-8CE4-2B0CEF7D39AE}" destId="{0D44FDB7-F48D-4796-BAB0-66475DF435B9}" srcOrd="0" destOrd="0" presId="urn:microsoft.com/office/officeart/2005/8/layout/hProcess4"/>
    <dgm:cxn modelId="{8921D684-EDFB-47D0-9CB9-B2B4F1489589}" srcId="{E479938D-CDC0-4319-8CE4-2B0CEF7D39AE}" destId="{3482776A-6B25-4071-B7CB-4D0B2256D98A}" srcOrd="1" destOrd="0" parTransId="{4B80157D-FBC4-4B7D-B8BF-0DE3CE616777}" sibTransId="{0695B18F-3AA4-47EA-B23F-C2D0F25457E2}"/>
    <dgm:cxn modelId="{E7DFFE89-2E86-4807-867F-BA8E2103EE86}" srcId="{F1470DE5-F591-460D-A4CD-071CCF86513E}" destId="{F240E844-963E-4C05-8FFD-2F3D846A189B}" srcOrd="2" destOrd="0" parTransId="{309253AA-4C60-48CD-841E-8CCD8DED3D3D}" sibTransId="{CB027905-19FC-41C8-923F-42C1C4C13C5E}"/>
    <dgm:cxn modelId="{F420378C-DC34-41C7-82C8-7A195FAD234D}" srcId="{F1470DE5-F591-460D-A4CD-071CCF86513E}" destId="{9CCCB8DC-4042-4B7B-AA45-ACDBC5CDD7C4}" srcOrd="0" destOrd="0" parTransId="{37B25758-2F92-43C5-988F-20C5ADBBE7A5}" sibTransId="{049529DF-2C16-4304-A8BD-7B709DB8088F}"/>
    <dgm:cxn modelId="{73073491-D857-46FD-A54C-41B7C047BDEF}" type="presOf" srcId="{F1470DE5-F591-460D-A4CD-071CCF86513E}" destId="{9C77E545-2063-4F69-B321-987AAF7DFF27}" srcOrd="0" destOrd="0" presId="urn:microsoft.com/office/officeart/2005/8/layout/hProcess4"/>
    <dgm:cxn modelId="{FAAA9892-023D-4F4B-AD8E-F452DB0519C4}" type="presOf" srcId="{3482776A-6B25-4071-B7CB-4D0B2256D98A}" destId="{2ED32F92-A097-4841-B122-268EA9000D57}" srcOrd="1" destOrd="1" presId="urn:microsoft.com/office/officeart/2005/8/layout/hProcess4"/>
    <dgm:cxn modelId="{7A03DB97-59DB-4407-88C1-4CA634BA3EB2}" type="presOf" srcId="{48A0899A-C915-4F30-A090-5F32DA211086}" destId="{532C4E60-F764-42AC-8297-D95E5EBF9327}" srcOrd="0" destOrd="1" presId="urn:microsoft.com/office/officeart/2005/8/layout/hProcess4"/>
    <dgm:cxn modelId="{A0B69DA0-CEC7-48D8-8B31-9D20FA01CD9A}" type="presOf" srcId="{6029A342-1C89-4491-A7CC-56BBB842CD60}" destId="{1BB15761-CE1B-450B-9D87-F658E8762290}" srcOrd="0" destOrd="0" presId="urn:microsoft.com/office/officeart/2005/8/layout/hProcess4"/>
    <dgm:cxn modelId="{A33646A5-A8A4-4679-9D1B-88B198EA7ECA}" srcId="{F240E844-963E-4C05-8FFD-2F3D846A189B}" destId="{F961959B-A294-48C2-9176-9532B385BD32}" srcOrd="0" destOrd="0" parTransId="{15303801-C389-4DC7-A027-E01AEC6584F7}" sibTransId="{54456264-2104-4784-83BD-3A33690990A7}"/>
    <dgm:cxn modelId="{E0EA56AB-41AD-4AA9-8614-F794B0BA2799}" type="presOf" srcId="{F961959B-A294-48C2-9176-9532B385BD32}" destId="{04A851D7-2A3A-47FA-829C-93B884ADDB63}" srcOrd="1" destOrd="0" presId="urn:microsoft.com/office/officeart/2005/8/layout/hProcess4"/>
    <dgm:cxn modelId="{A6B5EAB4-FF25-4E50-B7E8-7EB887018C8D}" type="presOf" srcId="{049529DF-2C16-4304-A8BD-7B709DB8088F}" destId="{D36DFAEB-1909-44D5-B914-EE18DB3387A9}" srcOrd="0" destOrd="0" presId="urn:microsoft.com/office/officeart/2005/8/layout/hProcess4"/>
    <dgm:cxn modelId="{585925CB-E839-4DFE-978B-85E8AE978CDE}" srcId="{F240E844-963E-4C05-8FFD-2F3D846A189B}" destId="{BCE79F8F-3825-4600-AF1C-E3C4F5DDE086}" srcOrd="1" destOrd="0" parTransId="{D0290070-F463-4218-890F-BF2A3F25DD40}" sibTransId="{589FD9CF-8AE7-4078-AC2C-9A70A41C7888}"/>
    <dgm:cxn modelId="{F99D79D1-FEA3-4657-B6B4-426DB05AAC1C}" type="presOf" srcId="{4F18F989-CE6E-4E0D-9E20-6942C0713E5F}" destId="{572BE058-7B64-4B26-86A0-0442258BDBB7}" srcOrd="0" destOrd="0" presId="urn:microsoft.com/office/officeart/2005/8/layout/hProcess4"/>
    <dgm:cxn modelId="{F0FD68D2-98FE-4ACD-8E6B-8CA1FCDA1EC9}" type="presOf" srcId="{F240E844-963E-4C05-8FFD-2F3D846A189B}" destId="{27B871B5-D57F-46A1-B75B-D525AEC53D4A}" srcOrd="0" destOrd="0" presId="urn:microsoft.com/office/officeart/2005/8/layout/hProcess4"/>
    <dgm:cxn modelId="{C87220DC-8B93-406B-AFC3-3B8978DF5401}" srcId="{9CCCB8DC-4042-4B7B-AA45-ACDBC5CDD7C4}" destId="{454FF01F-6FE1-456C-A084-F12C7A491B1F}" srcOrd="1" destOrd="0" parTransId="{2362AE9B-CDA6-4BD3-B377-AA80FDA19562}" sibTransId="{E85D4725-8C85-4244-B84A-6453EF8EA6D8}"/>
    <dgm:cxn modelId="{5C72EDF4-8243-47B4-A549-059A62CBCC31}" type="presOf" srcId="{3482776A-6B25-4071-B7CB-4D0B2256D98A}" destId="{B33FCE7B-6ED4-4585-B4DB-EB34506048AE}" srcOrd="0" destOrd="1" presId="urn:microsoft.com/office/officeart/2005/8/layout/hProcess4"/>
    <dgm:cxn modelId="{376BF3F8-70E6-4642-8B66-06CBB80E920F}" type="presOf" srcId="{F961959B-A294-48C2-9176-9532B385BD32}" destId="{F5A9476D-DE80-49C4-AB87-A88BC2AFCABA}" srcOrd="0" destOrd="0" presId="urn:microsoft.com/office/officeart/2005/8/layout/hProcess4"/>
    <dgm:cxn modelId="{A971D57D-F26F-4CBE-BED8-FAD28667F8D8}" type="presParOf" srcId="{9C77E545-2063-4F69-B321-987AAF7DFF27}" destId="{A1A0605E-E92A-46AF-9E04-55B0199A719E}" srcOrd="0" destOrd="0" presId="urn:microsoft.com/office/officeart/2005/8/layout/hProcess4"/>
    <dgm:cxn modelId="{9405E0BE-6A30-44DF-B89B-729463FACE25}" type="presParOf" srcId="{9C77E545-2063-4F69-B321-987AAF7DFF27}" destId="{8F7394A9-3E6D-4127-9162-998CF4E4D72D}" srcOrd="1" destOrd="0" presId="urn:microsoft.com/office/officeart/2005/8/layout/hProcess4"/>
    <dgm:cxn modelId="{6DB806CE-937A-48E8-B3BE-6C573BD4366A}" type="presParOf" srcId="{9C77E545-2063-4F69-B321-987AAF7DFF27}" destId="{72019890-050F-46A7-97D7-B3B578645F27}" srcOrd="2" destOrd="0" presId="urn:microsoft.com/office/officeart/2005/8/layout/hProcess4"/>
    <dgm:cxn modelId="{A606C1C7-FAD3-4ABF-A5AE-A906B35FF52D}" type="presParOf" srcId="{72019890-050F-46A7-97D7-B3B578645F27}" destId="{F8077FE0-A841-42F7-B9CB-F9C7BC569E7E}" srcOrd="0" destOrd="0" presId="urn:microsoft.com/office/officeart/2005/8/layout/hProcess4"/>
    <dgm:cxn modelId="{6472D20B-59A2-4D3F-855C-E3C4B3CA406C}" type="presParOf" srcId="{F8077FE0-A841-42F7-B9CB-F9C7BC569E7E}" destId="{745E401F-B50E-416C-A4D6-6013D7E1FD5C}" srcOrd="0" destOrd="0" presId="urn:microsoft.com/office/officeart/2005/8/layout/hProcess4"/>
    <dgm:cxn modelId="{CAE7ABD3-C649-4190-976B-4FFA2B8ABE1A}" type="presParOf" srcId="{F8077FE0-A841-42F7-B9CB-F9C7BC569E7E}" destId="{1BB15761-CE1B-450B-9D87-F658E8762290}" srcOrd="1" destOrd="0" presId="urn:microsoft.com/office/officeart/2005/8/layout/hProcess4"/>
    <dgm:cxn modelId="{48FB78EB-0103-434C-8F99-C9EA565496C4}" type="presParOf" srcId="{F8077FE0-A841-42F7-B9CB-F9C7BC569E7E}" destId="{BFCFABD5-8FF2-46CD-89B6-18943F112DA1}" srcOrd="2" destOrd="0" presId="urn:microsoft.com/office/officeart/2005/8/layout/hProcess4"/>
    <dgm:cxn modelId="{6B65756A-0D9E-4337-BE81-A7DEC2CDA7A0}" type="presParOf" srcId="{F8077FE0-A841-42F7-B9CB-F9C7BC569E7E}" destId="{D83390D9-AD49-423E-A32F-681DFE717DC1}" srcOrd="3" destOrd="0" presId="urn:microsoft.com/office/officeart/2005/8/layout/hProcess4"/>
    <dgm:cxn modelId="{D7D22E04-5033-48BA-B1EC-5B329327014C}" type="presParOf" srcId="{F8077FE0-A841-42F7-B9CB-F9C7BC569E7E}" destId="{7FFD472E-009C-46FD-BF6F-BCBECAE95B1F}" srcOrd="4" destOrd="0" presId="urn:microsoft.com/office/officeart/2005/8/layout/hProcess4"/>
    <dgm:cxn modelId="{47AD3208-E332-4135-8359-FFD168E2ADA9}" type="presParOf" srcId="{72019890-050F-46A7-97D7-B3B578645F27}" destId="{D36DFAEB-1909-44D5-B914-EE18DB3387A9}" srcOrd="1" destOrd="0" presId="urn:microsoft.com/office/officeart/2005/8/layout/hProcess4"/>
    <dgm:cxn modelId="{B6285BF6-1D38-4363-AFF5-311065D384FD}" type="presParOf" srcId="{72019890-050F-46A7-97D7-B3B578645F27}" destId="{22DEB005-9201-4CEB-B718-FCB1C3401B59}" srcOrd="2" destOrd="0" presId="urn:microsoft.com/office/officeart/2005/8/layout/hProcess4"/>
    <dgm:cxn modelId="{B8D3FF0A-A538-4A78-8B76-7AB6C2DD8F07}" type="presParOf" srcId="{22DEB005-9201-4CEB-B718-FCB1C3401B59}" destId="{E3CA21D1-8630-4F16-9BA7-D7C813E8C853}" srcOrd="0" destOrd="0" presId="urn:microsoft.com/office/officeart/2005/8/layout/hProcess4"/>
    <dgm:cxn modelId="{C9A6B345-EC84-4ED5-A9F9-0C166A1B22DF}" type="presParOf" srcId="{22DEB005-9201-4CEB-B718-FCB1C3401B59}" destId="{B33FCE7B-6ED4-4585-B4DB-EB34506048AE}" srcOrd="1" destOrd="0" presId="urn:microsoft.com/office/officeart/2005/8/layout/hProcess4"/>
    <dgm:cxn modelId="{B53807BB-4829-48A3-A1A4-FF195B5D8EF4}" type="presParOf" srcId="{22DEB005-9201-4CEB-B718-FCB1C3401B59}" destId="{2ED32F92-A097-4841-B122-268EA9000D57}" srcOrd="2" destOrd="0" presId="urn:microsoft.com/office/officeart/2005/8/layout/hProcess4"/>
    <dgm:cxn modelId="{6E3AB920-56DD-4C3F-902A-A07297887A15}" type="presParOf" srcId="{22DEB005-9201-4CEB-B718-FCB1C3401B59}" destId="{0D44FDB7-F48D-4796-BAB0-66475DF435B9}" srcOrd="3" destOrd="0" presId="urn:microsoft.com/office/officeart/2005/8/layout/hProcess4"/>
    <dgm:cxn modelId="{9649F630-9359-4991-AFDC-7A80A77A93B0}" type="presParOf" srcId="{22DEB005-9201-4CEB-B718-FCB1C3401B59}" destId="{CA74AC55-D78B-4DC7-BF38-5CB3260F3686}" srcOrd="4" destOrd="0" presId="urn:microsoft.com/office/officeart/2005/8/layout/hProcess4"/>
    <dgm:cxn modelId="{62AA1A26-A215-4AAD-B351-D3BAA19EF1AD}" type="presParOf" srcId="{72019890-050F-46A7-97D7-B3B578645F27}" destId="{A0507D9F-112F-47EA-A7B7-958A983773F2}" srcOrd="3" destOrd="0" presId="urn:microsoft.com/office/officeart/2005/8/layout/hProcess4"/>
    <dgm:cxn modelId="{802403AF-BB36-4422-81F8-0A2F71BC536F}" type="presParOf" srcId="{72019890-050F-46A7-97D7-B3B578645F27}" destId="{57A81FD8-2E2A-4F65-8A64-941E5BF44CBB}" srcOrd="4" destOrd="0" presId="urn:microsoft.com/office/officeart/2005/8/layout/hProcess4"/>
    <dgm:cxn modelId="{5A2D6765-5612-4D1E-A8C7-AF7DB1797A23}" type="presParOf" srcId="{57A81FD8-2E2A-4F65-8A64-941E5BF44CBB}" destId="{44125C97-893E-408A-B34D-4434F9C7A790}" srcOrd="0" destOrd="0" presId="urn:microsoft.com/office/officeart/2005/8/layout/hProcess4"/>
    <dgm:cxn modelId="{4B9D0964-0022-40D3-B8F9-974FE7221950}" type="presParOf" srcId="{57A81FD8-2E2A-4F65-8A64-941E5BF44CBB}" destId="{F5A9476D-DE80-49C4-AB87-A88BC2AFCABA}" srcOrd="1" destOrd="0" presId="urn:microsoft.com/office/officeart/2005/8/layout/hProcess4"/>
    <dgm:cxn modelId="{5C49C383-7005-4404-9E2E-46F90C715D20}" type="presParOf" srcId="{57A81FD8-2E2A-4F65-8A64-941E5BF44CBB}" destId="{04A851D7-2A3A-47FA-829C-93B884ADDB63}" srcOrd="2" destOrd="0" presId="urn:microsoft.com/office/officeart/2005/8/layout/hProcess4"/>
    <dgm:cxn modelId="{BEC4BAA0-F4BD-4603-AA48-AEB1797AAA95}" type="presParOf" srcId="{57A81FD8-2E2A-4F65-8A64-941E5BF44CBB}" destId="{27B871B5-D57F-46A1-B75B-D525AEC53D4A}" srcOrd="3" destOrd="0" presId="urn:microsoft.com/office/officeart/2005/8/layout/hProcess4"/>
    <dgm:cxn modelId="{0101936A-06CB-48EE-9E41-740A6F71A228}" type="presParOf" srcId="{57A81FD8-2E2A-4F65-8A64-941E5BF44CBB}" destId="{B6C2A926-65BA-40FA-B483-2A5F5AC81430}" srcOrd="4" destOrd="0" presId="urn:microsoft.com/office/officeart/2005/8/layout/hProcess4"/>
    <dgm:cxn modelId="{32230DCC-F992-4464-8FB1-9062ACC3657B}" type="presParOf" srcId="{72019890-050F-46A7-97D7-B3B578645F27}" destId="{95BE7487-516A-4DB0-924A-E82546EB47A5}" srcOrd="5" destOrd="0" presId="urn:microsoft.com/office/officeart/2005/8/layout/hProcess4"/>
    <dgm:cxn modelId="{C3C75E80-AE55-4F65-BCA6-00C8CE7CE1C2}" type="presParOf" srcId="{72019890-050F-46A7-97D7-B3B578645F27}" destId="{7E4E4A7B-7003-496C-854D-2889FC6EC37D}" srcOrd="6" destOrd="0" presId="urn:microsoft.com/office/officeart/2005/8/layout/hProcess4"/>
    <dgm:cxn modelId="{117715F2-1CA2-4706-B2E8-3CFCABF4EE14}" type="presParOf" srcId="{7E4E4A7B-7003-496C-854D-2889FC6EC37D}" destId="{5C40B992-7136-450E-83EE-4FFD99E4B1EA}" srcOrd="0" destOrd="0" presId="urn:microsoft.com/office/officeart/2005/8/layout/hProcess4"/>
    <dgm:cxn modelId="{5E1C37A4-9B83-4763-AD72-AF306B9B5598}" type="presParOf" srcId="{7E4E4A7B-7003-496C-854D-2889FC6EC37D}" destId="{532C4E60-F764-42AC-8297-D95E5EBF9327}" srcOrd="1" destOrd="0" presId="urn:microsoft.com/office/officeart/2005/8/layout/hProcess4"/>
    <dgm:cxn modelId="{55863D2C-5232-4731-A77C-E02C02CC8FC6}" type="presParOf" srcId="{7E4E4A7B-7003-496C-854D-2889FC6EC37D}" destId="{5DCB8324-729E-476E-903A-F8D1E1767895}" srcOrd="2" destOrd="0" presId="urn:microsoft.com/office/officeart/2005/8/layout/hProcess4"/>
    <dgm:cxn modelId="{4751AEBB-FD0E-44F0-B107-95D91AFEAAAF}" type="presParOf" srcId="{7E4E4A7B-7003-496C-854D-2889FC6EC37D}" destId="{572BE058-7B64-4B26-86A0-0442258BDBB7}" srcOrd="3" destOrd="0" presId="urn:microsoft.com/office/officeart/2005/8/layout/hProcess4"/>
    <dgm:cxn modelId="{03F6097C-95E8-4D09-B311-589A0E159326}" type="presParOf" srcId="{7E4E4A7B-7003-496C-854D-2889FC6EC37D}" destId="{8AD6951F-2078-4955-A764-E97B6F4AB761}" srcOrd="4" destOrd="0" presId="urn:microsoft.com/office/officeart/2005/8/layout/hProcess4"/>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B15761-CE1B-450B-9D87-F658E8762290}">
      <dsp:nvSpPr>
        <dsp:cNvPr id="0" name=""/>
        <dsp:cNvSpPr/>
      </dsp:nvSpPr>
      <dsp:spPr>
        <a:xfrm>
          <a:off x="880" y="600787"/>
          <a:ext cx="827445" cy="6824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t>Fit	</a:t>
          </a:r>
        </a:p>
        <a:p>
          <a:pPr marL="57150" lvl="1" indent="-57150" algn="l" defTabSz="444500">
            <a:lnSpc>
              <a:spcPct val="90000"/>
            </a:lnSpc>
            <a:spcBef>
              <a:spcPct val="0"/>
            </a:spcBef>
            <a:spcAft>
              <a:spcPct val="15000"/>
            </a:spcAft>
            <a:buChar char="•"/>
          </a:pPr>
          <a:r>
            <a:rPr lang="en-US" sz="1000" kern="1200"/>
            <a:t>Promise</a:t>
          </a:r>
        </a:p>
      </dsp:txBody>
      <dsp:txXfrm>
        <a:off x="16586" y="616493"/>
        <a:ext cx="796033" cy="504814"/>
      </dsp:txXfrm>
    </dsp:sp>
    <dsp:sp modelId="{D36DFAEB-1909-44D5-B914-EE18DB3387A9}">
      <dsp:nvSpPr>
        <dsp:cNvPr id="0" name=""/>
        <dsp:cNvSpPr/>
      </dsp:nvSpPr>
      <dsp:spPr>
        <a:xfrm>
          <a:off x="458696" y="737517"/>
          <a:ext cx="950652" cy="950652"/>
        </a:xfrm>
        <a:prstGeom prst="leftCircularArrow">
          <a:avLst>
            <a:gd name="adj1" fmla="val 3553"/>
            <a:gd name="adj2" fmla="val 441359"/>
            <a:gd name="adj3" fmla="val 2216870"/>
            <a:gd name="adj4" fmla="val 9024489"/>
            <a:gd name="adj5" fmla="val 414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83390D9-AD49-423E-A32F-681DFE717DC1}">
      <dsp:nvSpPr>
        <dsp:cNvPr id="0" name=""/>
        <dsp:cNvSpPr/>
      </dsp:nvSpPr>
      <dsp:spPr>
        <a:xfrm>
          <a:off x="184757" y="1137013"/>
          <a:ext cx="735507" cy="2924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l" defTabSz="488950">
            <a:lnSpc>
              <a:spcPct val="90000"/>
            </a:lnSpc>
            <a:spcBef>
              <a:spcPct val="0"/>
            </a:spcBef>
            <a:spcAft>
              <a:spcPct val="35000"/>
            </a:spcAft>
            <a:buNone/>
          </a:pPr>
          <a:r>
            <a:rPr lang="en-US" sz="1100" kern="1200"/>
            <a:t>Prospecting</a:t>
          </a:r>
        </a:p>
      </dsp:txBody>
      <dsp:txXfrm>
        <a:off x="193324" y="1145580"/>
        <a:ext cx="718373" cy="275352"/>
      </dsp:txXfrm>
    </dsp:sp>
    <dsp:sp modelId="{B33FCE7B-6ED4-4585-B4DB-EB34506048AE}">
      <dsp:nvSpPr>
        <dsp:cNvPr id="0" name=""/>
        <dsp:cNvSpPr/>
      </dsp:nvSpPr>
      <dsp:spPr>
        <a:xfrm>
          <a:off x="1081090" y="600787"/>
          <a:ext cx="827445" cy="6824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t>Feasibility</a:t>
          </a:r>
        </a:p>
        <a:p>
          <a:pPr marL="57150" lvl="1" indent="-57150" algn="l" defTabSz="444500">
            <a:lnSpc>
              <a:spcPct val="90000"/>
            </a:lnSpc>
            <a:spcBef>
              <a:spcPct val="0"/>
            </a:spcBef>
            <a:spcAft>
              <a:spcPct val="15000"/>
            </a:spcAft>
            <a:buChar char="•"/>
          </a:pPr>
          <a:r>
            <a:rPr lang="en-US" sz="1000" kern="1200"/>
            <a:t>De-Risking</a:t>
          </a:r>
        </a:p>
      </dsp:txBody>
      <dsp:txXfrm>
        <a:off x="1096796" y="762737"/>
        <a:ext cx="796033" cy="504814"/>
      </dsp:txXfrm>
    </dsp:sp>
    <dsp:sp modelId="{A0507D9F-112F-47EA-A7B7-958A983773F2}">
      <dsp:nvSpPr>
        <dsp:cNvPr id="0" name=""/>
        <dsp:cNvSpPr/>
      </dsp:nvSpPr>
      <dsp:spPr>
        <a:xfrm>
          <a:off x="1521466" y="128196"/>
          <a:ext cx="1218061" cy="1218061"/>
        </a:xfrm>
        <a:prstGeom prst="circularArrow">
          <a:avLst>
            <a:gd name="adj1" fmla="val 2773"/>
            <a:gd name="adj2" fmla="val 338175"/>
            <a:gd name="adj3" fmla="val 19486314"/>
            <a:gd name="adj4" fmla="val 12575511"/>
            <a:gd name="adj5" fmla="val 323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D44FDB7-F48D-4796-BAB0-66475DF435B9}">
      <dsp:nvSpPr>
        <dsp:cNvPr id="0" name=""/>
        <dsp:cNvSpPr/>
      </dsp:nvSpPr>
      <dsp:spPr>
        <a:xfrm>
          <a:off x="1264967" y="454544"/>
          <a:ext cx="735507" cy="2924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l" defTabSz="488950">
            <a:lnSpc>
              <a:spcPct val="90000"/>
            </a:lnSpc>
            <a:spcBef>
              <a:spcPct val="0"/>
            </a:spcBef>
            <a:spcAft>
              <a:spcPct val="35000"/>
            </a:spcAft>
            <a:buNone/>
          </a:pPr>
          <a:r>
            <a:rPr lang="en-US" sz="1100" kern="1200"/>
            <a:t>Assessing</a:t>
          </a:r>
        </a:p>
      </dsp:txBody>
      <dsp:txXfrm>
        <a:off x="1273534" y="463111"/>
        <a:ext cx="718373" cy="275352"/>
      </dsp:txXfrm>
    </dsp:sp>
    <dsp:sp modelId="{F5A9476D-DE80-49C4-AB87-A88BC2AFCABA}">
      <dsp:nvSpPr>
        <dsp:cNvPr id="0" name=""/>
        <dsp:cNvSpPr/>
      </dsp:nvSpPr>
      <dsp:spPr>
        <a:xfrm>
          <a:off x="2161301" y="600787"/>
          <a:ext cx="1108628" cy="6824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t>Bilateral Design</a:t>
          </a:r>
        </a:p>
        <a:p>
          <a:pPr marL="57150" lvl="1" indent="-57150" algn="l" defTabSz="444500">
            <a:lnSpc>
              <a:spcPct val="90000"/>
            </a:lnSpc>
            <a:spcBef>
              <a:spcPct val="0"/>
            </a:spcBef>
            <a:spcAft>
              <a:spcPct val="15000"/>
            </a:spcAft>
            <a:buChar char="•"/>
          </a:pPr>
          <a:r>
            <a:rPr lang="en-US" sz="1000" kern="1200"/>
            <a:t>Value</a:t>
          </a:r>
        </a:p>
      </dsp:txBody>
      <dsp:txXfrm>
        <a:off x="2177007" y="616493"/>
        <a:ext cx="1077216" cy="504814"/>
      </dsp:txXfrm>
    </dsp:sp>
    <dsp:sp modelId="{95BE7487-516A-4DB0-924A-E82546EB47A5}">
      <dsp:nvSpPr>
        <dsp:cNvPr id="0" name=""/>
        <dsp:cNvSpPr/>
      </dsp:nvSpPr>
      <dsp:spPr>
        <a:xfrm>
          <a:off x="2756059" y="695727"/>
          <a:ext cx="1006602" cy="1006602"/>
        </a:xfrm>
        <a:prstGeom prst="leftCircularArrow">
          <a:avLst>
            <a:gd name="adj1" fmla="val 3355"/>
            <a:gd name="adj2" fmla="val 414870"/>
            <a:gd name="adj3" fmla="val 2190381"/>
            <a:gd name="adj4" fmla="val 9024489"/>
            <a:gd name="adj5" fmla="val 391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7B871B5-D57F-46A1-B75B-D525AEC53D4A}">
      <dsp:nvSpPr>
        <dsp:cNvPr id="0" name=""/>
        <dsp:cNvSpPr/>
      </dsp:nvSpPr>
      <dsp:spPr>
        <a:xfrm>
          <a:off x="2485769" y="1137013"/>
          <a:ext cx="735507" cy="2924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l" defTabSz="488950">
            <a:lnSpc>
              <a:spcPct val="90000"/>
            </a:lnSpc>
            <a:spcBef>
              <a:spcPct val="0"/>
            </a:spcBef>
            <a:spcAft>
              <a:spcPct val="35000"/>
            </a:spcAft>
            <a:buNone/>
          </a:pPr>
          <a:r>
            <a:rPr lang="en-US" sz="1100" kern="1200"/>
            <a:t>Kickstarting</a:t>
          </a:r>
        </a:p>
      </dsp:txBody>
      <dsp:txXfrm>
        <a:off x="2494336" y="1145580"/>
        <a:ext cx="718373" cy="275352"/>
      </dsp:txXfrm>
    </dsp:sp>
    <dsp:sp modelId="{532C4E60-F764-42AC-8297-D95E5EBF9327}">
      <dsp:nvSpPr>
        <dsp:cNvPr id="0" name=""/>
        <dsp:cNvSpPr/>
      </dsp:nvSpPr>
      <dsp:spPr>
        <a:xfrm>
          <a:off x="3430755" y="600787"/>
          <a:ext cx="827445" cy="6824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t>Award</a:t>
          </a:r>
        </a:p>
        <a:p>
          <a:pPr marL="57150" lvl="1" indent="-57150" algn="l" defTabSz="444500">
            <a:lnSpc>
              <a:spcPct val="90000"/>
            </a:lnSpc>
            <a:spcBef>
              <a:spcPct val="0"/>
            </a:spcBef>
            <a:spcAft>
              <a:spcPct val="15000"/>
            </a:spcAft>
            <a:buChar char="•"/>
          </a:pPr>
          <a:r>
            <a:rPr lang="en-US" sz="1000" kern="1200"/>
            <a:t>Performance</a:t>
          </a:r>
        </a:p>
      </dsp:txBody>
      <dsp:txXfrm>
        <a:off x="3446461" y="762737"/>
        <a:ext cx="796033" cy="504814"/>
      </dsp:txXfrm>
    </dsp:sp>
    <dsp:sp modelId="{572BE058-7B64-4B26-86A0-0442258BDBB7}">
      <dsp:nvSpPr>
        <dsp:cNvPr id="0" name=""/>
        <dsp:cNvSpPr/>
      </dsp:nvSpPr>
      <dsp:spPr>
        <a:xfrm>
          <a:off x="3614632" y="454544"/>
          <a:ext cx="735507" cy="2924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l" defTabSz="488950">
            <a:lnSpc>
              <a:spcPct val="90000"/>
            </a:lnSpc>
            <a:spcBef>
              <a:spcPct val="0"/>
            </a:spcBef>
            <a:spcAft>
              <a:spcPct val="35000"/>
            </a:spcAft>
            <a:buNone/>
          </a:pPr>
          <a:r>
            <a:rPr lang="en-US" sz="1100" kern="1200"/>
            <a:t>Episode(s)</a:t>
          </a:r>
        </a:p>
      </dsp:txBody>
      <dsp:txXfrm>
        <a:off x="3623199" y="463111"/>
        <a:ext cx="718373" cy="27535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tails xmlns="594a374c-efff-4bfa-9924-8bb2e3b01c24" xsi:nil="true"/>
    <Label xmlns="594a374c-efff-4bfa-9924-8bb2e3b01c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D5F60893101B84F85C85AB1D5364BCE" ma:contentTypeVersion="5" ma:contentTypeDescription="Create a new document." ma:contentTypeScope="" ma:versionID="30b72373c3a41e596943feb63d06dd23">
  <xsd:schema xmlns:xsd="http://www.w3.org/2001/XMLSchema" xmlns:xs="http://www.w3.org/2001/XMLSchema" xmlns:p="http://schemas.microsoft.com/office/2006/metadata/properties" xmlns:ns2="594a374c-efff-4bfa-9924-8bb2e3b01c24" targetNamespace="http://schemas.microsoft.com/office/2006/metadata/properties" ma:root="true" ma:fieldsID="5b5d91c78307c0e25be3e281e866fbd8" ns2:_="">
    <xsd:import namespace="594a374c-efff-4bfa-9924-8bb2e3b01c24"/>
    <xsd:element name="properties">
      <xsd:complexType>
        <xsd:sequence>
          <xsd:element name="documentManagement">
            <xsd:complexType>
              <xsd:all>
                <xsd:element ref="ns2:Details" minOccurs="0"/>
                <xsd:element ref="ns2:MediaServiceMetadata" minOccurs="0"/>
                <xsd:element ref="ns2:MediaServiceFastMetadata" minOccurs="0"/>
                <xsd:element ref="ns2:MediaServiceSearchProperties" minOccurs="0"/>
                <xsd:element ref="ns2: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a374c-efff-4bfa-9924-8bb2e3b01c24" elementFormDefault="qualified">
    <xsd:import namespace="http://schemas.microsoft.com/office/2006/documentManagement/types"/>
    <xsd:import namespace="http://schemas.microsoft.com/office/infopath/2007/PartnerControls"/>
    <xsd:element name="Details" ma:index="8" nillable="true" ma:displayName="Details" ma:description="Nick Ceciliani's response" ma:format="Dropdown" ma:internalName="Details">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abel" ma:index="12" nillable="true" ma:displayName="Label" ma:format="Dropdown" ma:internalName="Label">
      <xsd:simpleType>
        <xsd:restriction base="dms:Choice">
          <xsd:enumeration value="New Instruction"/>
          <xsd:enumeration value="Review"/>
          <xsd:enumeration value="Edi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01B049-0AAE-4896-8A53-97915CEBC60F}">
  <ds:schemaRefs>
    <ds:schemaRef ds:uri="http://schemas.microsoft.com/office/2006/metadata/properties"/>
    <ds:schemaRef ds:uri="http://schemas.microsoft.com/office/infopath/2007/PartnerControls"/>
    <ds:schemaRef ds:uri="594a374c-efff-4bfa-9924-8bb2e3b01c24"/>
  </ds:schemaRefs>
</ds:datastoreItem>
</file>

<file path=customXml/itemProps2.xml><?xml version="1.0" encoding="utf-8"?>
<ds:datastoreItem xmlns:ds="http://schemas.openxmlformats.org/officeDocument/2006/customXml" ds:itemID="{F1F2CA32-E5EF-40EC-9D46-613BA58D9A66}">
  <ds:schemaRefs>
    <ds:schemaRef ds:uri="http://schemas.microsoft.com/sharepoint/v3/contenttype/forms"/>
  </ds:schemaRefs>
</ds:datastoreItem>
</file>

<file path=customXml/itemProps3.xml><?xml version="1.0" encoding="utf-8"?>
<ds:datastoreItem xmlns:ds="http://schemas.openxmlformats.org/officeDocument/2006/customXml" ds:itemID="{02BF60A1-9A99-47DF-8504-AD87C2B9314E}">
  <ds:schemaRefs>
    <ds:schemaRef ds:uri="http://schemas.openxmlformats.org/officeDocument/2006/bibliography"/>
  </ds:schemaRefs>
</ds:datastoreItem>
</file>

<file path=customXml/itemProps4.xml><?xml version="1.0" encoding="utf-8"?>
<ds:datastoreItem xmlns:ds="http://schemas.openxmlformats.org/officeDocument/2006/customXml" ds:itemID="{5C5B6382-3062-4A29-B245-7401F765F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a374c-efff-4bfa-9924-8bb2e3b0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903a443-af33-4ed4-acf5-ee613bcb2f59}" enabled="0" method="" siteId="{8903a443-af33-4ed4-acf5-ee613bcb2f59}" removed="1"/>
</clbl:labelList>
</file>

<file path=docProps/app.xml><?xml version="1.0" encoding="utf-8"?>
<Properties xmlns="http://schemas.openxmlformats.org/officeDocument/2006/extended-properties" xmlns:vt="http://schemas.openxmlformats.org/officeDocument/2006/docPropsVTypes">
  <Template>Normal</Template>
  <TotalTime>68</TotalTime>
  <Pages>13</Pages>
  <Words>2982</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DHA/EI</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Meckel, Hilary, CIV, DHA</dc:creator>
  <cp:keywords/>
  <dc:description/>
  <cp:lastModifiedBy>Hurte, Gabriela Y CIV DHA DHA CONTRACTING ACT (USA)</cp:lastModifiedBy>
  <cp:revision>4</cp:revision>
  <cp:lastPrinted>2019-07-18T19:08:00Z</cp:lastPrinted>
  <dcterms:created xsi:type="dcterms:W3CDTF">2025-11-04T16:49:00Z</dcterms:created>
  <dcterms:modified xsi:type="dcterms:W3CDTF">2025-11-04T18:09:00Z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0x0101005D5F60893101B84F85C85AB1D5364BCE</vt:lpwstr>
  </property>
</Properties>
</file>