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4.0" w:type="dxa"/>
        <w:jc w:val="left"/>
        <w:tblLayout w:type="fixed"/>
        <w:tblLook w:val="0400"/>
      </w:tblPr>
      <w:tblGrid>
        <w:gridCol w:w="1386"/>
        <w:gridCol w:w="8188"/>
        <w:tblGridChange w:id="0">
          <w:tblGrid>
            <w:gridCol w:w="1386"/>
            <w:gridCol w:w="8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2096314904" name="image3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after="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after="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ФАКУЛЬТЕТ 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ИНФОРМАТИКА И СИСТЕМЫ УПРАВЛЕНИЯ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</w:t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СИСТЕМЫ ОБРАБОТКИ ИНФОРМАЦИИ И УПРАВЛЕНИЯ___________________</w:t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РАСЧЕТНО-ПОЯСНИТЕЛЬНАЯ ЗАПИСКА</w:t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К НАУЧНО-ИССЛЕДОВАТЕЛЬСКОЙ РАБОТЕ</w:t>
      </w:r>
    </w:p>
    <w:p w:rsidR="00000000" w:rsidDel="00000000" w:rsidP="00000000" w:rsidRDefault="00000000" w:rsidRPr="00000000" w14:paraId="0000001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НА ТЕМУ:</w:t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  <w:rtl w:val="0"/>
        </w:rPr>
        <w:t xml:space="preserve"> Предсказание наличия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_______________</w:t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  <w:rtl w:val="0"/>
        </w:rPr>
        <w:t xml:space="preserve"> у пациентов диабета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______________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 ______________________________________________</w:t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 ______________________________________________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ИУ5-63Б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_________________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Д.С. Цуприков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</w:t>
      </w:r>
    </w:p>
    <w:p w:rsidR="00000000" w:rsidDel="00000000" w:rsidP="00000000" w:rsidRDefault="00000000" w:rsidRPr="00000000" w14:paraId="00000022">
      <w:pPr>
        <w:spacing w:after="0" w:lineRule="auto"/>
        <w:ind w:left="709" w:right="565" w:firstLine="709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(Группа)</w:t>
        <w:tab/>
        <w:tab/>
        <w:tab/>
        <w:tab/>
        <w:tab/>
        <w:t xml:space="preserve">         (Подпись, дата)                     (И.О.Фамилия)            </w:t>
      </w:r>
    </w:p>
    <w:p w:rsidR="00000000" w:rsidDel="00000000" w:rsidP="00000000" w:rsidRDefault="00000000" w:rsidRPr="00000000" w14:paraId="00000023">
      <w:pPr>
        <w:spacing w:after="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Руководитель</w:t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_________________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Ю.Е. Гапанюк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</w:t>
      </w:r>
    </w:p>
    <w:p w:rsidR="00000000" w:rsidDel="00000000" w:rsidP="00000000" w:rsidRDefault="00000000" w:rsidRPr="00000000" w14:paraId="00000026">
      <w:pPr>
        <w:spacing w:after="0" w:lineRule="auto"/>
        <w:ind w:right="565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right="565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2024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«Московский государственный технический университет имени Н.Э. Баумана</w:t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(национальный исследовательский университет)»</w:t>
      </w:r>
    </w:p>
    <w:p w:rsidR="00000000" w:rsidDel="00000000" w:rsidP="00000000" w:rsidRDefault="00000000" w:rsidRPr="00000000" w14:paraId="00000037">
      <w:pPr>
        <w:pBdr>
          <w:bottom w:color="000000" w:space="1" w:sz="24" w:val="single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(МГТУ им. Н.Э. Баумана)</w:t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right="1418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УТВЕРЖДАЮ</w:t>
      </w:r>
    </w:p>
    <w:p w:rsidR="00000000" w:rsidDel="00000000" w:rsidP="00000000" w:rsidRDefault="00000000" w:rsidRPr="00000000" w14:paraId="0000003A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Заведующий кафедрой 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</w:t>
      </w:r>
    </w:p>
    <w:p w:rsidR="00000000" w:rsidDel="00000000" w:rsidP="00000000" w:rsidRDefault="00000000" w:rsidRPr="00000000" w14:paraId="0000003B">
      <w:pPr>
        <w:spacing w:after="0" w:lineRule="auto"/>
        <w:ind w:left="7799" w:right="-2" w:firstLine="708.9999999999998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(Индекс)</w:t>
      </w:r>
    </w:p>
    <w:p w:rsidR="00000000" w:rsidDel="00000000" w:rsidP="00000000" w:rsidRDefault="00000000" w:rsidRPr="00000000" w14:paraId="0000003C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  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В.И. Терехов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</w:t>
      </w:r>
    </w:p>
    <w:p w:rsidR="00000000" w:rsidDel="00000000" w:rsidP="00000000" w:rsidRDefault="00000000" w:rsidRPr="00000000" w14:paraId="0000003D">
      <w:pPr>
        <w:spacing w:after="0" w:lineRule="auto"/>
        <w:ind w:left="7799" w:right="-2" w:firstLine="708.9999999999998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(И.О.Фамилия)</w:t>
      </w:r>
    </w:p>
    <w:p w:rsidR="00000000" w:rsidDel="00000000" w:rsidP="00000000" w:rsidRDefault="00000000" w:rsidRPr="00000000" w14:paraId="0000003E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«_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07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_» 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февраля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 2024 г.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на выполнение научно-исследовательской работы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 теме 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Предсказание наличия у пациентов диабета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группы 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ИУ5-63Б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Цуприков Дмитрий Сергеевич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</w:t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(Фамилия, имя, отчество)</w:t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Направленность НИР (учебная, исследовательская, практическая, производственная, др.)</w:t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ИССЛЕДОВАТЕЛЬСКАЯ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Источник тематики (кафедра, предприятие, НИР) _____________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КАФЕДРА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График выполнения НИР:     25% к ___ нед., 50% к ___ нед., 75% к __ нед., 100% к ___ нед.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Техническое задание ______________________________________________________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Исследовать методы машинного обучения для решения задачи классификации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</w:t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</w:t>
      </w:r>
    </w:p>
    <w:p w:rsidR="00000000" w:rsidDel="00000000" w:rsidP="00000000" w:rsidRDefault="00000000" w:rsidRPr="00000000" w14:paraId="00000054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</w:t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</w:t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Оформление научно-исследовательской работы:</w:t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Расчетно-пояснительная записка на 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 листах формата А4.</w:t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Перечень графического (иллюстративного) материала (чертежи, плакаты, слайды и т.п.)   </w:t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</w:t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</w:t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</w:t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</w:t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Дата выдачи задания « 07 » февраля 2024 г.</w:t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Руководитель НИР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_________________  ___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Ю.Е.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Гапанюк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 </w:t>
      </w:r>
    </w:p>
    <w:p w:rsidR="00000000" w:rsidDel="00000000" w:rsidP="00000000" w:rsidRDefault="00000000" w:rsidRPr="00000000" w14:paraId="00000062">
      <w:pPr>
        <w:spacing w:after="0" w:line="240" w:lineRule="auto"/>
        <w:ind w:right="565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Студент</w:t>
        <w:tab/>
        <w:tab/>
        <w:tab/>
        <w:tab/>
        <w:tab/>
        <w:tab/>
        <w:t xml:space="preserve">_________________  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Д.С.Цуприков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___ </w:t>
      </w:r>
    </w:p>
    <w:p w:rsidR="00000000" w:rsidDel="00000000" w:rsidP="00000000" w:rsidRDefault="00000000" w:rsidRPr="00000000" w14:paraId="00000064">
      <w:pPr>
        <w:spacing w:after="0" w:line="240" w:lineRule="auto"/>
        <w:ind w:right="565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65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Примечание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Задание оформляется в двух экземплярах: один выдается студенту, второй хранится на кафедре.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 работы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использованной литературы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2f549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before="0"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7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Проблема неверной постановки диагноза очень актуальна в наше время. Врачи всячески пытаются решить эту проблему, заканчивая дополнительные курсы и улучшая техническое оборудование. Однако, можно своевременно предсказать предрасположенность пациента к тому или иному заболеванию, например, сахарному диабету, и внимательнее отслеживать курс его лечения.</w:t>
      </w:r>
    </w:p>
    <w:p w:rsidR="00000000" w:rsidDel="00000000" w:rsidP="00000000" w:rsidRDefault="00000000" w:rsidRPr="00000000" w14:paraId="00000072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мы будем использовать данные, полученные из отчетов института медицины о диагностике пациентов, чтобы построить модель машинного обучения, которая сможет предсказывать вероятность заболевания раком. Мы будем использовать алгоритмы классификации для определения факторов риска, включая количество беременностей, концентрацию глюкозы в плазме крови через 2 часа при пероральном тесте на толерантность к глюкозе, диастолическое артериальное давление, толщину кожной складки на трицепсе, 2-часовую дозу сывороточного инсулина, индекс массы тела, наследственную функцию диабета, возраст пациента и параметр отслеживания вероятности наличия диабета.</w:t>
      </w:r>
    </w:p>
    <w:p w:rsidR="00000000" w:rsidDel="00000000" w:rsidP="00000000" w:rsidRDefault="00000000" w:rsidRPr="00000000" w14:paraId="00000073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является разработка эффективной модели, которая может помочь работникам медицинских центров быстро и точно определить вероятность обнаружения у пациента диабета и принять меры для минимизации врачебных ошибок и ускоренного процесса лечения.</w:t>
      </w:r>
    </w:p>
    <w:p w:rsidR="00000000" w:rsidDel="00000000" w:rsidP="00000000" w:rsidRDefault="00000000" w:rsidRPr="00000000" w14:paraId="00000074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поставленной цели были определены следующие этапы: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Поиск и выбор набора данных для построения моделей машинного обучения для решения задачи регрессии или классификации.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Проведение разведочного анализа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Выбор признаков, подходящих для построения моделей.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hd w:fill="ffffff" w:val="clear"/>
        <w:spacing w:after="0" w:line="360" w:lineRule="auto"/>
        <w:ind w:left="1068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Проведение корреляционного анализа данных. Формирование промежуточных выводов о возможности построения моделей машинного обучения.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Выбор метрик для последующей оценки качества моделей.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Выбор наиболее подходящих моделей для решения задачи классификации или регрессии.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hd w:fill="ffffff" w:val="clear"/>
        <w:spacing w:after="0" w:line="360" w:lineRule="auto"/>
        <w:ind w:left="1068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Формирование обучающей и тестовой выборок на основе исходного набора данных.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hd w:fill="ffffff" w:val="clear"/>
        <w:spacing w:after="0" w:line="360" w:lineRule="auto"/>
        <w:ind w:left="1068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Построение базового решения (baseline) для выбранных моделей без подбора гиперпараметров и оценка качества моделей на основе тестовой выборки.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Подбор гиперпараметров для выбранных моделей. Построение оптимальных моделей.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Формирование выводов о качестве построенных моделей на основе выбранных метрик.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color w:val="2f549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spacing w:before="0"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82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работа по машинному обучению направлена на решение задачи классификации, а именно, предсказание наличия у пациента сахарного диабета.</w:t>
      </w:r>
    </w:p>
    <w:p w:rsidR="00000000" w:rsidDel="00000000" w:rsidP="00000000" w:rsidRDefault="00000000" w:rsidRPr="00000000" w14:paraId="00000083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набора данных используется набор, собранный в индийском Национальном институте диабета, заболеваний органов пищеварения и почек, который включает в себя информацию о таких измерениях, как количество беременностей, концентрация глюкозы в плазме крови, диастолическое артериальное давление, толщина кожной складки на трицепсе, доза сывороточного инсулина, индекс массы тела, наследственная функция диабета, возраст в годах. Каждый пациент может быть классифицирован как склонный к наличию диабета, так и не являющийся носителем данного заболевания.</w:t>
      </w:r>
    </w:p>
    <w:p w:rsidR="00000000" w:rsidDel="00000000" w:rsidP="00000000" w:rsidRDefault="00000000" w:rsidRPr="00000000" w14:paraId="00000084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задачи является создание модели машинного обучения, которая будет использовать имеющиеся данные для предсказания риска наличия у пациента диабета на основании его диагностических измерений. Для этого мы будем использовать различные алгоритмы классификации, такие как метод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:rsidR="00000000" w:rsidDel="00000000" w:rsidP="00000000" w:rsidRDefault="00000000" w:rsidRPr="00000000" w14:paraId="00000085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Результатом работы должна быть модель, которая сможет предсказывать вероятность наличия или отсутствия у пациентов диабета, и помочь работникам медцентра оптимизировать диагностику и курс лечения для ускоренного осмотра пациента и выявления опасного заболевания.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2f549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before="0"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88">
      <w:pPr>
        <w:spacing w:after="0" w:line="360" w:lineRule="auto"/>
        <w:ind w:left="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задачи классификации был выбран набор данных, содержащий информацию о женщинах-пациентах. </w:t>
      </w:r>
    </w:p>
    <w:p w:rsidR="00000000" w:rsidDel="00000000" w:rsidP="00000000" w:rsidRDefault="00000000" w:rsidRPr="00000000" w14:paraId="00000089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наборе данных присутствуют следующие столбцы: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Pregnancies: количество беременностей;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Glucose: концентрация глюкозы в плазме крови через 2 часа при пероральном тесте на толерантность к глюкозе;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BloodPressure: диастолическое артериальное давление (мм рт.ст.);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SkinThickness: толщина кожной складки на трицепсе (мм);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Insulin: 2-часовая доза сывороточного инсулина (мкме/мл);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BMI: индекс массы тела (вес в кг/(рост в м)^2);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DiabetesPedigreeFunction: наследственная функция диабета;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Age: возраст в годах;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Outcome: целевая переменная, где 1 означает, что у пациента был обнаружен сахарный диабет, а 0 - что он не был обнаружен.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датасет использован для решения задачи классификации -  предсказания наличия у пациента сахарного диабета, основываясь на определенных диагностических измерениях, включенных в набор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4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Загружаем данные, получаем общую информацию о датасете и делаем предположения о влиянии признаков на целевую переменную. В наборе данных содержится 768 строк и 9 столбцов, из которых 7 типа int64 и 2 типа float64.</w:t>
      </w:r>
    </w:p>
    <w:p w:rsidR="00000000" w:rsidDel="00000000" w:rsidP="00000000" w:rsidRDefault="00000000" w:rsidRPr="00000000" w14:paraId="00000095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нуля в полях столбцов, исключая Pregnancies и Outcome, свидетельствует о пропусках в исходном наборе данных. Поэтому исключаем столбец Insulin из датасета как столбец с наибольшим количеством пропущенных значений, а пропуски в других колонках (BloodPressure, Glucose, SkinThickness, BMI) заменяем модой.</w:t>
      </w:r>
    </w:p>
    <w:p w:rsidR="00000000" w:rsidDel="00000000" w:rsidP="00000000" w:rsidRDefault="00000000" w:rsidRPr="00000000" w14:paraId="00000096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Дубликаты в наборе данных отсутствуют; кодирование категориальных признаков проводить незачем, ведь такого типа данных нет в исходном наборе. </w:t>
      </w:r>
    </w:p>
    <w:p w:rsidR="00000000" w:rsidDel="00000000" w:rsidP="00000000" w:rsidRDefault="00000000" w:rsidRPr="00000000" w14:paraId="00000097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Строим график pairplot для визуализации распределения данных попарно для множества колонок.</w:t>
      </w:r>
    </w:p>
    <w:p w:rsidR="00000000" w:rsidDel="00000000" w:rsidP="00000000" w:rsidRDefault="00000000" w:rsidRPr="00000000" w14:paraId="000000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ind w:hanging="141.7322834645668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71883" cy="6161350"/>
            <wp:effectExtent b="0" l="0" r="0" t="0"/>
            <wp:docPr id="209631490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883" cy="616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1 - Визуализация распределения данных попарно для множества колонок</w:t>
      </w:r>
    </w:p>
    <w:p w:rsidR="00000000" w:rsidDel="00000000" w:rsidP="00000000" w:rsidRDefault="00000000" w:rsidRPr="00000000" w14:paraId="0000009B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сбалансированы ли классы в нашем наборе данных. Получаем следующую гистограмму:</w:t>
      </w:r>
    </w:p>
    <w:p w:rsidR="00000000" w:rsidDel="00000000" w:rsidP="00000000" w:rsidRDefault="00000000" w:rsidRPr="00000000" w14:paraId="0000009C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5452" cy="1599322"/>
            <wp:effectExtent b="0" l="0" r="0" t="0"/>
            <wp:docPr id="20963149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5452" cy="1599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2 - Гистограмма классов</w:t>
      </w:r>
    </w:p>
    <w:p w:rsidR="00000000" w:rsidDel="00000000" w:rsidP="00000000" w:rsidRDefault="00000000" w:rsidRPr="00000000" w14:paraId="0000009E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классы немного не сбалансированы.</w:t>
      </w:r>
    </w:p>
    <w:p w:rsidR="00000000" w:rsidDel="00000000" w:rsidP="00000000" w:rsidRDefault="00000000" w:rsidRPr="00000000" w14:paraId="0000009F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Строим таблицу средних значений с группировкой по целевому признаку и делаем следующие предположения: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большее количество беременностей связано с повышенной вероятностью диабета;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высокие уровни концентрации глюкозы в плазме крови связаны с повышенной вероятностью наличия диабета;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нарастанием толщины кожной складки на трицепсе увеличивается предрасположенность к диабету.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Подтвердим наши предположения графиками. </w:t>
      </w:r>
    </w:p>
    <w:p w:rsidR="00000000" w:rsidDel="00000000" w:rsidP="00000000" w:rsidRDefault="00000000" w:rsidRPr="00000000" w14:paraId="000000A4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гистограмму зависимости количества беременностей от вероятности наличия диабета и проверим t-статистику.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0200" cy="4333875"/>
            <wp:effectExtent b="0" l="0" r="0" t="0"/>
            <wp:docPr id="209631490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3 - Гистограмма зависимости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количества беременностей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от целевого признака</w:t>
      </w:r>
    </w:p>
    <w:p w:rsidR="00000000" w:rsidDel="00000000" w:rsidP="00000000" w:rsidRDefault="00000000" w:rsidRPr="00000000" w14:paraId="000000A7">
      <w:pPr>
        <w:keepNext w:val="1"/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заметить, что чем больше пациент перенес беременностей, тем значимее перевес положительного теста на диабет над отрицательным.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t-statistic: 6.009826316978722</w:t>
      </w:r>
    </w:p>
    <w:p w:rsidR="00000000" w:rsidDel="00000000" w:rsidP="00000000" w:rsidRDefault="00000000" w:rsidRPr="00000000" w14:paraId="000000A9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p-value: 3.4569736448729003e-09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Построим гистограмму зависимости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концентрации глюкозы в плазме крови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 вероятности наличия диабета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проверим t-статистику.</w:t>
      </w:r>
    </w:p>
    <w:p w:rsidR="00000000" w:rsidDel="00000000" w:rsidP="00000000" w:rsidRDefault="00000000" w:rsidRPr="00000000" w14:paraId="000000AB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3050" cy="4333875"/>
            <wp:effectExtent b="0" l="0" r="0" t="0"/>
            <wp:docPr id="20963149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4 - Гистограмма зависимости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концентрации глюкозы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от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целевого признака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заметить, что чем выше концентрация глюкозы в плазме крови, тем вероятнее, что у пациента обнаружат диабет.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t-statistic: 13.420160648973402</w:t>
      </w:r>
    </w:p>
    <w:p w:rsidR="00000000" w:rsidDel="00000000" w:rsidP="00000000" w:rsidRDefault="00000000" w:rsidRPr="00000000" w14:paraId="000000AF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p-value: 1.4738341999538704e-35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Построим гистограмму зависимости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толщины кожной складки на трицепсе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от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вероятности наличия диабета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проверим t-статистику.</w:t>
      </w:r>
    </w:p>
    <w:p w:rsidR="00000000" w:rsidDel="00000000" w:rsidP="00000000" w:rsidRDefault="00000000" w:rsidRPr="00000000" w14:paraId="000000B1">
      <w:pPr>
        <w:keepNext w:val="1"/>
        <w:spacing w:after="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353050" cy="4333875"/>
            <wp:effectExtent b="0" l="0" r="0" t="0"/>
            <wp:docPr id="209631490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5 - Гистограмма зависимости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толщины кожной складки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от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целевого признака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заметить, что люди с положительным тестом на диабет (Positive_outcome) имеют тенденцию к большему диапазону значений толщины кожи, с большей долей в области 30-40 единиц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t-statistic: 6.0680342448810745</w:t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p-value: 2.466891060091481e-09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приведем данные к нужному формату. Масштабируем численные признаки методом MinMax Scaler (этот метод оценивания масштабирует и преобразует каждый признак индивидуально таким образом, чтобы он находился в заданном диапазоне на обучающем наборе, например, между нулем и единицей). Посмотрим на распределение колонок до и после масштабирования.</w:t>
      </w:r>
    </w:p>
    <w:p w:rsidR="00000000" w:rsidDel="00000000" w:rsidP="00000000" w:rsidRDefault="00000000" w:rsidRPr="00000000" w14:paraId="000000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1 - Распределение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числовых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колонок до и после масштабирования</w:t>
      </w:r>
    </w:p>
    <w:tbl>
      <w:tblPr>
        <w:tblStyle w:val="Table2"/>
        <w:tblW w:w="94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46"/>
        <w:gridCol w:w="4673"/>
        <w:tblGridChange w:id="0">
          <w:tblGrid>
            <w:gridCol w:w="4746"/>
            <w:gridCol w:w="46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 масштабирования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После масштабирования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1"/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780858" cy="1577331"/>
                  <wp:effectExtent b="0" l="0" r="0" t="0"/>
                  <wp:docPr id="20963149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858" cy="15773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after="20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Рисунок 6 - Распределение толщины кожной складки до масштабирования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1"/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866583" cy="1634335"/>
                  <wp:effectExtent b="0" l="0" r="0" t="0"/>
                  <wp:docPr id="209631492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583" cy="16343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Рисунок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Распределение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толщины кожной складки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после масштабирования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keepNext w:val="1"/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799908" cy="1593948"/>
                  <wp:effectExtent b="0" l="0" r="0" t="0"/>
                  <wp:docPr id="209631492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908" cy="15939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Рисунок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Распределение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концентрации глюкозы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до масштабирования</w:t>
            </w:r>
          </w:p>
        </w:tc>
        <w:tc>
          <w:tcPr/>
          <w:p w:rsidR="00000000" w:rsidDel="00000000" w:rsidP="00000000" w:rsidRDefault="00000000" w:rsidRPr="00000000" w14:paraId="000000C5">
            <w:pPr>
              <w:keepNext w:val="1"/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828483" cy="1576913"/>
                  <wp:effectExtent b="0" l="0" r="0" t="0"/>
                  <wp:docPr id="20963149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83" cy="1576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Рисунок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Распределение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концентрации глюкозы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после масштабирования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keepNext w:val="1"/>
              <w:spacing w:line="36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2283" cy="1546132"/>
                  <wp:effectExtent b="0" l="0" r="0" t="0"/>
                  <wp:docPr id="209631492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283" cy="15461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44546a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Рисунок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Распределение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артериального давления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до масштабирования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1"/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714183" cy="1541614"/>
                  <wp:effectExtent b="0" l="0" r="0" t="0"/>
                  <wp:docPr id="209631492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183" cy="15416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Рисунок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- Распределение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артериального давления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после масштабирования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keepNext w:val="1"/>
              <w:spacing w:line="36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95158" cy="1646763"/>
                  <wp:effectExtent b="0" l="0" r="0" t="0"/>
                  <wp:docPr id="209631492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158" cy="1646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Рисунок 12 - Распределение индекса массы тела до масштабирования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1"/>
              <w:spacing w:line="36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90383" cy="1610143"/>
                  <wp:effectExtent b="0" l="0" r="0" t="0"/>
                  <wp:docPr id="209631490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383" cy="16101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Рисунок 13 - Распределение индекса массы тела после масштабирования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keepNext w:val="1"/>
              <w:spacing w:line="36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57058" cy="1553500"/>
                  <wp:effectExtent b="0" l="0" r="0" t="0"/>
                  <wp:docPr id="20963149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058" cy="155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Рисунок 14 - Распределение возраста до масштабирования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1"/>
              <w:spacing w:line="36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3233" cy="1480469"/>
                  <wp:effectExtent b="0" l="0" r="0" t="0"/>
                  <wp:docPr id="20963149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233" cy="14804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after="20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Рисунок 15 - Распределение возраста после масштабирования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Масштабирование не повлияло на распределение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Проводим корреляционный анализ данных, строя матрицу ошибок.</w:t>
      </w:r>
    </w:p>
    <w:p w:rsidR="00000000" w:rsidDel="00000000" w:rsidP="00000000" w:rsidRDefault="00000000" w:rsidRPr="00000000" w14:paraId="000000D5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4216400"/>
            <wp:effectExtent b="0" l="0" r="0" t="0"/>
            <wp:docPr id="20963149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16 - Тепловая карта корреляций</w:t>
      </w:r>
    </w:p>
    <w:p w:rsidR="00000000" w:rsidDel="00000000" w:rsidP="00000000" w:rsidRDefault="00000000" w:rsidRPr="00000000" w14:paraId="000000D7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 по тепловой карте корреляций: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корреляционные матрицы для исходных и масштабированных данных совпадают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целевой признак классификации "Outcome" наиболее сильно коррелирует с уровнем глюкозы Glucose (0.5) и умеренно коррелирует с признаками Age (0.32) и BMI (0.3). Эти признаки обязательно следует оставить в модели классификации;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признаки Age и Pregnancies (0.64), а также BMI и SkinThickness (0.65) умеренно коррелируют между собой, но так как корелляция не является сильной или очень сильной не будем исключать какой-либо признак пары из набора для построения модели.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корреляционной матрицы можно сделать вывод о том, что данные позволяют построить модель машинного обучения.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C">
      <w:pPr>
        <w:spacing w:after="0" w:line="360" w:lineRule="auto"/>
        <w:ind w:left="14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метрики для оценки качества модели: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Precision=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TP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TP+FP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Recall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TP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TP+FN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показывает, какую долю положительных объектов модель способна обнаружить.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=2×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Precision×Recall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Precision+Recall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среднее гармоническое precision и recall. Другими словами, это средневзвешенное значение точности и отзыва. [2]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ROC AUC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основана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вычислении следующих характеристик: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TPR=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TP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TP+FN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True Positive Rate, откладывается по оси ординат. Совпадает с recall.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FPR=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FP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FP+TN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(0,0)-(0,1)-(1,1), то есть через верхний левый угол графика. Чем сильнее отклоняется кривая от верхнего левого угла графика, тем хуже качество классификации. [3]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модели для решения задачи классификации: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KNN;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SVC;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Дерево решений;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Случайный лес;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Градиентный бустинг.</w:t>
      </w:r>
    </w:p>
    <w:p w:rsidR="00000000" w:rsidDel="00000000" w:rsidP="00000000" w:rsidRDefault="00000000" w:rsidRPr="00000000" w14:paraId="000000E9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Формируем обучающую и тестовую выборку в соотношении 8:2. </w:t>
      </w:r>
    </w:p>
    <w:p w:rsidR="00000000" w:rsidDel="00000000" w:rsidP="00000000" w:rsidRDefault="00000000" w:rsidRPr="00000000" w14:paraId="000000EA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Строим базовые решения (baseline), выводим значениями метрик и ROC-кривую.</w:t>
      </w:r>
    </w:p>
    <w:p w:rsidR="00000000" w:rsidDel="00000000" w:rsidP="00000000" w:rsidRDefault="00000000" w:rsidRPr="00000000" w14:paraId="000000EB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0915" cy="2785744"/>
            <wp:effectExtent b="0" l="0" r="0" t="0"/>
            <wp:docPr id="20963149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915" cy="2785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17 - ROC-кривая базовой модели KNN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KNeighborsClassifier: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Precision: 0.6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Recall: 0.53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F1-score: 0.56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ROC AUC score: 0.7276390008058018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3803" cy="2974688"/>
            <wp:effectExtent b="0" l="0" r="0" t="0"/>
            <wp:docPr id="20963149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3803" cy="297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18- ROC-кривая базовой модели SVC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SVC: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Precision: 0.54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Recall: 0.21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F1-score: 0.3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ROC AUC score: 0.7570507655116842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3398040" cy="2674867"/>
            <wp:effectExtent b="0" l="0" r="0" t="0"/>
            <wp:docPr id="20963149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040" cy="2674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19 - ROC-кривая базовой модели Decision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DecisionTreeClassifier: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Precision: 0.59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Recall: 0.5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F1-score: 0.54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ROC AUC score: 0.6678082191780821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0415" cy="2638669"/>
            <wp:effectExtent b="0" l="0" r="0" t="0"/>
            <wp:docPr id="209631490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415" cy="263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20 - ROC-кривая базовой модели Random Forest</w:t>
      </w:r>
    </w:p>
    <w:p w:rsidR="00000000" w:rsidDel="00000000" w:rsidP="00000000" w:rsidRDefault="00000000" w:rsidRPr="00000000" w14:paraId="00000102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RandomForestClassifier:</w:t>
      </w:r>
    </w:p>
    <w:p w:rsidR="00000000" w:rsidDel="00000000" w:rsidP="00000000" w:rsidRDefault="00000000" w:rsidRPr="00000000" w14:paraId="00000103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Precision: 0.72</w:t>
      </w:r>
    </w:p>
    <w:p w:rsidR="00000000" w:rsidDel="00000000" w:rsidP="00000000" w:rsidRDefault="00000000" w:rsidRPr="00000000" w14:paraId="00000104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Recall: 0.62</w:t>
      </w:r>
    </w:p>
    <w:p w:rsidR="00000000" w:rsidDel="00000000" w:rsidP="00000000" w:rsidRDefault="00000000" w:rsidRPr="00000000" w14:paraId="00000105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F1-score: 0.67</w:t>
      </w:r>
    </w:p>
    <w:p w:rsidR="00000000" w:rsidDel="00000000" w:rsidP="00000000" w:rsidRDefault="00000000" w:rsidRPr="00000000" w14:paraId="00000106">
      <w:pPr>
        <w:spacing w:after="0" w:line="36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ROC AUC score: 0.8074133763094279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spacing w:after="0" w:line="360" w:lineRule="auto"/>
        <w:ind w:firstLine="70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9065" cy="3133611"/>
            <wp:effectExtent b="0" l="0" r="0" t="0"/>
            <wp:docPr id="209631490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9065" cy="3133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21 - ROC-кривая базовой модели Gradient Boosting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GradientBoostingClassifier: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Precision: 0.67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Recall: 0.59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F1-score: 0.62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ROC AUC score: 0.8094278807413376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GridSearch (алгоритм поиска по сетке) для нахождения оптимальных гиперпараметров для каждой модели.</w:t>
      </w:r>
    </w:p>
    <w:p w:rsidR="00000000" w:rsidDel="00000000" w:rsidP="00000000" w:rsidRDefault="00000000" w:rsidRPr="00000000" w14:paraId="000001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KNN:</w:t>
        <w:br w:type="textWrapping"/>
        <w:t xml:space="preserve">Best hyperparameters: {'algorithm': 'auto', 'n_neighbors': 8, 'weights': 'uniform'}</w:t>
      </w:r>
    </w:p>
    <w:p w:rsidR="00000000" w:rsidDel="00000000" w:rsidP="00000000" w:rsidRDefault="00000000" w:rsidRPr="00000000" w14:paraId="000001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Best score: 0.7027056277056276</w:t>
      </w:r>
    </w:p>
    <w:p w:rsidR="00000000" w:rsidDel="00000000" w:rsidP="00000000" w:rsidRDefault="00000000" w:rsidRPr="00000000" w14:paraId="000001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SVC:</w:t>
        <w:br w:type="textWrapping"/>
        <w:t xml:space="preserve">Best hyperparameters: {'C': 1, 'degree': 4, 'gamma': 'scale', 'kernel': 'linear'}</w:t>
      </w:r>
    </w:p>
    <w:p w:rsidR="00000000" w:rsidDel="00000000" w:rsidP="00000000" w:rsidRDefault="00000000" w:rsidRPr="00000000" w14:paraId="000001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Best score: 0.7741317883661306</w:t>
      </w:r>
    </w:p>
    <w:p w:rsidR="00000000" w:rsidDel="00000000" w:rsidP="00000000" w:rsidRDefault="00000000" w:rsidRPr="00000000" w14:paraId="000001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Дерево решений:</w:t>
        <w:br w:type="textWrapping"/>
        <w:t xml:space="preserve">Best hyperparameters: {'criterion': 'gini', 'max_depth': 5, 'max_features': None, 'min_samples_leaf': 1, 'min_samples_split': 10}</w:t>
      </w:r>
    </w:p>
    <w:p w:rsidR="00000000" w:rsidDel="00000000" w:rsidP="00000000" w:rsidRDefault="00000000" w:rsidRPr="00000000" w14:paraId="000001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Best score: 0.7905882352941177</w:t>
      </w:r>
    </w:p>
    <w:p w:rsidR="00000000" w:rsidDel="00000000" w:rsidP="00000000" w:rsidRDefault="00000000" w:rsidRPr="00000000" w14:paraId="000001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Случайный лес:</w:t>
        <w:br w:type="textWrapping"/>
        <w:t xml:space="preserve">Best hyperparameters: {'max_depth': None, 'max_features': 'sqrt', 'min_samples_leaf': 2, 'min_samples_split': 5, 'n_estimators': 100}</w:t>
      </w:r>
    </w:p>
    <w:p w:rsidR="00000000" w:rsidDel="00000000" w:rsidP="00000000" w:rsidRDefault="00000000" w:rsidRPr="00000000" w14:paraId="000001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Best score: 0.7905882352941177</w:t>
      </w:r>
    </w:p>
    <w:p w:rsidR="00000000" w:rsidDel="00000000" w:rsidP="00000000" w:rsidRDefault="00000000" w:rsidRPr="00000000" w14:paraId="000001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Градиентный бустинг:</w:t>
        <w:br w:type="textWrapping"/>
        <w:t xml:space="preserve">Best hyperparameters: {'learning_rate': 0.1, 'max_depth': 3, 'max_features': 'sqrt', 'min_samples_leaf': 1, 'min_samples_split': 2}</w:t>
      </w:r>
    </w:p>
    <w:p w:rsidR="00000000" w:rsidDel="00000000" w:rsidP="00000000" w:rsidRDefault="00000000" w:rsidRPr="00000000" w14:paraId="000001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Best score: 0.7976470588235294</w:t>
      </w:r>
    </w:p>
    <w:p w:rsidR="00000000" w:rsidDel="00000000" w:rsidP="00000000" w:rsidRDefault="00000000" w:rsidRPr="00000000" w14:paraId="000001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0" w:right="48" w:firstLine="0"/>
        <w:jc w:val="center"/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Построение с найденными оптимальными значениями гиперпараметров</w:t>
      </w:r>
    </w:p>
    <w:p w:rsidR="00000000" w:rsidDel="00000000" w:rsidP="00000000" w:rsidRDefault="00000000" w:rsidRPr="00000000" w14:paraId="000001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ind w:left="48" w:right="48" w:firstLine="0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0040" cy="3274772"/>
            <wp:effectExtent b="0" l="0" r="0" t="0"/>
            <wp:docPr id="20963149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040" cy="3274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22 - ROC-кривая модели KNN после поиска гиперпараметров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KNeighborsClassifier:</w:t>
      </w:r>
    </w:p>
    <w:p w:rsidR="00000000" w:rsidDel="00000000" w:rsidP="00000000" w:rsidRDefault="00000000" w:rsidRPr="00000000" w14:paraId="00000120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Precision: 0.77</w:t>
      </w:r>
    </w:p>
    <w:p w:rsidR="00000000" w:rsidDel="00000000" w:rsidP="00000000" w:rsidRDefault="00000000" w:rsidRPr="00000000" w14:paraId="0000012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Recall: 0.5</w:t>
      </w:r>
    </w:p>
    <w:p w:rsidR="00000000" w:rsidDel="00000000" w:rsidP="00000000" w:rsidRDefault="00000000" w:rsidRPr="00000000" w14:paraId="00000122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F1-score: 0.61</w:t>
      </w:r>
    </w:p>
    <w:p w:rsidR="00000000" w:rsidDel="00000000" w:rsidP="00000000" w:rsidRDefault="00000000" w:rsidRPr="00000000" w14:paraId="00000123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ROC AUC score: 0.7489927477840451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98040" cy="2669889"/>
            <wp:effectExtent b="0" l="0" r="0" t="0"/>
            <wp:docPr id="20963149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040" cy="2669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23 - ROC-кривая модели SVC после поиска гиперпараметров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SVC: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Precision: 0.73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Recall: 0.56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F1-score: 0.63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ROC AUC score: 0.8122481869460113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64765" cy="3042847"/>
            <wp:effectExtent b="0" l="0" r="0" t="0"/>
            <wp:docPr id="20963149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765" cy="304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24 - ROC-кривая модели Decision Tree после поиска гиперпараметров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DecisionTreeClassifier:</w:t>
      </w:r>
    </w:p>
    <w:p w:rsidR="00000000" w:rsidDel="00000000" w:rsidP="00000000" w:rsidRDefault="00000000" w:rsidRPr="00000000" w14:paraId="0000012E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Precision: 0.59</w:t>
      </w:r>
    </w:p>
    <w:p w:rsidR="00000000" w:rsidDel="00000000" w:rsidP="00000000" w:rsidRDefault="00000000" w:rsidRPr="00000000" w14:paraId="0000012F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Recall: 0.59</w:t>
      </w:r>
    </w:p>
    <w:p w:rsidR="00000000" w:rsidDel="00000000" w:rsidP="00000000" w:rsidRDefault="00000000" w:rsidRPr="00000000" w14:paraId="00000130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F1-score: 0.59</w:t>
      </w:r>
    </w:p>
    <w:p w:rsidR="00000000" w:rsidDel="00000000" w:rsidP="00000000" w:rsidRDefault="00000000" w:rsidRPr="00000000" w14:paraId="00000131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ROC AUC score: 0.7485898468976632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2378" cy="2996041"/>
            <wp:effectExtent b="0" l="0" r="0" t="0"/>
            <wp:docPr id="20963149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378" cy="2996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25 - ROC-кривая модели Random Forest после поиска гиперпараметров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RandomForestClassifier:</w:t>
      </w:r>
    </w:p>
    <w:p w:rsidR="00000000" w:rsidDel="00000000" w:rsidP="00000000" w:rsidRDefault="00000000" w:rsidRPr="00000000" w14:paraId="00000135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Precision: 0.68</w:t>
      </w:r>
    </w:p>
    <w:p w:rsidR="00000000" w:rsidDel="00000000" w:rsidP="00000000" w:rsidRDefault="00000000" w:rsidRPr="00000000" w14:paraId="00000136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Recall: 0.62</w:t>
      </w:r>
    </w:p>
    <w:p w:rsidR="00000000" w:rsidDel="00000000" w:rsidP="00000000" w:rsidRDefault="00000000" w:rsidRPr="00000000" w14:paraId="00000137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F1-score: 0.65</w:t>
      </w:r>
    </w:p>
    <w:p w:rsidR="00000000" w:rsidDel="00000000" w:rsidP="00000000" w:rsidRDefault="00000000" w:rsidRPr="00000000" w14:paraId="00000138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ROC AUC score: 0.8130539887187752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12353" cy="2840179"/>
            <wp:effectExtent b="0" l="0" r="0" t="0"/>
            <wp:docPr id="209631490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353" cy="284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26 - ROC-кривая модели Gradient Boosting после поиска гиперпараметров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GradientBoostingClassifier:</w:t>
      </w:r>
    </w:p>
    <w:p w:rsidR="00000000" w:rsidDel="00000000" w:rsidP="00000000" w:rsidRDefault="00000000" w:rsidRPr="00000000" w14:paraId="0000013D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Precision: 0.64</w:t>
      </w:r>
    </w:p>
    <w:p w:rsidR="00000000" w:rsidDel="00000000" w:rsidP="00000000" w:rsidRDefault="00000000" w:rsidRPr="00000000" w14:paraId="0000013E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Recall: 0.53</w:t>
      </w:r>
    </w:p>
    <w:p w:rsidR="00000000" w:rsidDel="00000000" w:rsidP="00000000" w:rsidRDefault="00000000" w:rsidRPr="00000000" w14:paraId="0000013F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F1-score: 0.58</w:t>
      </w:r>
    </w:p>
    <w:p w:rsidR="00000000" w:rsidDel="00000000" w:rsidP="00000000" w:rsidRDefault="00000000" w:rsidRPr="00000000" w14:paraId="00000140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ROC AUC score: 0.8211120064464141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Модели-лидеры в метрках:</w:t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Precision - KNeighborsClassifier</w:t>
      </w:r>
    </w:p>
    <w:p w:rsidR="00000000" w:rsidDel="00000000" w:rsidP="00000000" w:rsidRDefault="00000000" w:rsidRPr="00000000" w14:paraId="00000144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Recall - RandomForestClassifier;</w:t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F1 score - RandomForestClassifier;</w:t>
      </w:r>
    </w:p>
    <w:p w:rsidR="00000000" w:rsidDel="00000000" w:rsidP="00000000" w:rsidRDefault="00000000" w:rsidRPr="00000000" w14:paraId="00000146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ROC AUC score - GradientBoostingClassifier.</w:t>
      </w:r>
    </w:p>
    <w:p w:rsidR="00000000" w:rsidDel="00000000" w:rsidP="00000000" w:rsidRDefault="00000000" w:rsidRPr="00000000" w14:paraId="00000147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На основании трех метрик из четырех используемых, лучшей оказалась модель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случайного леса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spacing w:before="0"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4A">
      <w:pPr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Классификация параметра, отвечающего за показатель вероятности наличия/отсутствия у пациента сахарного диабета, с помощью методов машинного обучения является актуальной и перспективной задачей в области медицины. Анализ и обработка данных с помощью алгоритмов машинного обучения могут помочь своевременно предсказать заболевание до достижения им терминальной стадии и более внимательно отнестись к курсу лечения и диагностики пациента, предрасположенного к нему.</w:t>
      </w:r>
    </w:p>
    <w:p w:rsidR="00000000" w:rsidDel="00000000" w:rsidP="00000000" w:rsidRDefault="00000000" w:rsidRPr="00000000" w14:paraId="0000014B">
      <w:pPr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НИР была разработана эффективная модель, которая может помочь работникам медицинских центров быстро и точно определить вероятность обнаружения у пациента диабета и принять меры для минимизации врачебных ошибок и ускоренного процесса лечения.</w:t>
      </w:r>
    </w:p>
    <w:p w:rsidR="00000000" w:rsidDel="00000000" w:rsidP="00000000" w:rsidRDefault="00000000" w:rsidRPr="00000000" w14:paraId="0000014C">
      <w:pPr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были проанализированы, визуализированы и подготовлены к обучению. Были применены различные алгоритмы, такие как метод ближайших соседей, метод опорных векторов, дерево решений, случайный лес и градиентный бустинг.</w:t>
      </w:r>
    </w:p>
    <w:p w:rsidR="00000000" w:rsidDel="00000000" w:rsidP="00000000" w:rsidRDefault="00000000" w:rsidRPr="00000000" w14:paraId="0000014D">
      <w:pPr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исследования было показано, что большинство использованных методов могут достичь хороших результатов, но самой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точн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на основании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двух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метрик из четырех оказал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модел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 случайного леса.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T-test на Python для проверки и получения t-статистики // Помощник Python URL: https://pythonpip.ru/osnovy/t-test-na-python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Machine Learning Metrics in simple terms // Medium URL: https://medium.com/analytics-vidhya/machine-learning-metrics-in-simple-terms-d58a9c85f9f6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Опорный пример для выполнения проекта по анализу данных. // Jupyter nbviewer URL: https://nbviewer.org/github/ugapanyuk/courses_current/blob/main/notebooks/ml_project_example/project_classification_regression.ipynb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Репозиторий курса "Технологии машинного обучения", бакалавриат, 6 семестр. // GitHub URL: https://github.com/ugapanyuk/courses_current/wiki/COURSE_TMO_SPRING_2024/ </w:t>
      </w:r>
    </w:p>
    <w:sectPr>
      <w:pgSz w:h="16838" w:w="11906" w:orient="portrait"/>
      <w:pgMar w:bottom="567" w:top="1134" w:left="1418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A0ACA"/>
  </w:style>
  <w:style w:type="paragraph" w:styleId="1">
    <w:name w:val="heading 1"/>
    <w:basedOn w:val="a"/>
    <w:next w:val="a"/>
    <w:link w:val="10"/>
    <w:uiPriority w:val="9"/>
    <w:qFormat w:val="1"/>
    <w:rsid w:val="007709D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7709D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a3">
    <w:name w:val="TOC Heading"/>
    <w:basedOn w:val="1"/>
    <w:next w:val="a"/>
    <w:uiPriority w:val="39"/>
    <w:unhideWhenUsed w:val="1"/>
    <w:qFormat w:val="1"/>
    <w:rsid w:val="007709D4"/>
    <w:pPr>
      <w:outlineLvl w:val="9"/>
    </w:pPr>
    <w:rPr>
      <w:kern w:val="0"/>
      <w:lang w:eastAsia="ru-RU"/>
    </w:rPr>
  </w:style>
  <w:style w:type="paragraph" w:styleId="a4">
    <w:name w:val="List Paragraph"/>
    <w:basedOn w:val="a"/>
    <w:uiPriority w:val="34"/>
    <w:qFormat w:val="1"/>
    <w:rsid w:val="007709D4"/>
    <w:pPr>
      <w:ind w:left="720"/>
      <w:contextualSpacing w:val="1"/>
    </w:pPr>
  </w:style>
  <w:style w:type="paragraph" w:styleId="11">
    <w:name w:val="toc 1"/>
    <w:basedOn w:val="a"/>
    <w:next w:val="a"/>
    <w:autoRedefine w:val="1"/>
    <w:uiPriority w:val="39"/>
    <w:unhideWhenUsed w:val="1"/>
    <w:rsid w:val="007709D4"/>
    <w:pPr>
      <w:spacing w:after="100"/>
    </w:pPr>
  </w:style>
  <w:style w:type="character" w:styleId="a5">
    <w:name w:val="Hyperlink"/>
    <w:basedOn w:val="a0"/>
    <w:uiPriority w:val="99"/>
    <w:unhideWhenUsed w:val="1"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7">
    <w:name w:val="Placeholder Text"/>
    <w:basedOn w:val="a0"/>
    <w:uiPriority w:val="99"/>
    <w:semiHidden w:val="1"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652D04"/>
    <w:rPr>
      <w:rFonts w:ascii="Courier New" w:cs="Courier New" w:eastAsia="Times New Roman" w:hAnsi="Courier New"/>
      <w:kern w:val="0"/>
      <w:sz w:val="20"/>
      <w:szCs w:val="20"/>
      <w:lang w:eastAsia="ru-RU"/>
    </w:rPr>
  </w:style>
  <w:style w:type="paragraph" w:styleId="12" w:customStyle="1">
    <w:name w:val="Обычный1"/>
    <w:rsid w:val="007F6DCF"/>
    <w:pPr>
      <w:widowControl w:val="0"/>
      <w:spacing w:after="0" w:line="240" w:lineRule="auto"/>
    </w:pPr>
    <w:rPr>
      <w:rFonts w:ascii="Times New Roman" w:cs="Times New Roman" w:eastAsia="Times New Roman" w:hAnsi="Times New Roman"/>
      <w:snapToGrid w:val="0"/>
      <w:kern w:val="0"/>
      <w:sz w:val="20"/>
      <w:szCs w:val="20"/>
      <w:lang w:eastAsia="ru-RU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cs="Times New Roman" w:eastAsia="Times New Roman" w:hAnsi="Times New Roman"/>
      <w:kern w:val="0"/>
      <w:sz w:val="24"/>
      <w:szCs w:val="20"/>
      <w:lang w:eastAsia="x-none" w:val="x-none"/>
    </w:rPr>
  </w:style>
  <w:style w:type="character" w:styleId="20" w:customStyle="1">
    <w:name w:val="Основной текст 2 Знак"/>
    <w:basedOn w:val="a0"/>
    <w:link w:val="2"/>
    <w:rsid w:val="007F6DCF"/>
    <w:rPr>
      <w:rFonts w:ascii="Times New Roman" w:cs="Times New Roman" w:eastAsia="Times New Roman" w:hAnsi="Times New Roman"/>
      <w:kern w:val="0"/>
      <w:sz w:val="24"/>
      <w:szCs w:val="20"/>
      <w:lang w:eastAsia="x-none" w:val="x-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cs="Times New Roman" w:eastAsia="Times New Roman" w:hAnsi="Times New Roman"/>
      <w:b w:val="1"/>
      <w:i w:val="1"/>
      <w:kern w:val="0"/>
      <w:sz w:val="24"/>
      <w:szCs w:val="20"/>
      <w:lang w:eastAsia="x-none" w:val="x-none"/>
    </w:rPr>
  </w:style>
  <w:style w:type="character" w:styleId="30" w:customStyle="1">
    <w:name w:val="Основной текст 3 Знак"/>
    <w:basedOn w:val="a0"/>
    <w:link w:val="3"/>
    <w:rsid w:val="007F6DCF"/>
    <w:rPr>
      <w:rFonts w:ascii="Times New Roman" w:cs="Times New Roman" w:eastAsia="Times New Roman" w:hAnsi="Times New Roman"/>
      <w:b w:val="1"/>
      <w:i w:val="1"/>
      <w:kern w:val="0"/>
      <w:sz w:val="24"/>
      <w:szCs w:val="20"/>
      <w:lang w:eastAsia="x-none" w:val="x-none"/>
    </w:rPr>
  </w:style>
  <w:style w:type="paragraph" w:styleId="a8">
    <w:name w:val="caption"/>
    <w:basedOn w:val="a"/>
    <w:next w:val="a"/>
    <w:uiPriority w:val="35"/>
    <w:unhideWhenUsed w:val="1"/>
    <w:qFormat w:val="1"/>
    <w:rsid w:val="00BB281D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5.png"/><Relationship Id="rId21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25" Type="http://schemas.openxmlformats.org/officeDocument/2006/relationships/image" Target="media/image9.png"/><Relationship Id="rId28" Type="http://schemas.openxmlformats.org/officeDocument/2006/relationships/image" Target="media/image1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3.jpg"/><Relationship Id="rId8" Type="http://schemas.openxmlformats.org/officeDocument/2006/relationships/image" Target="media/image10.png"/><Relationship Id="rId31" Type="http://schemas.openxmlformats.org/officeDocument/2006/relationships/image" Target="media/image23.png"/><Relationship Id="rId30" Type="http://schemas.openxmlformats.org/officeDocument/2006/relationships/image" Target="media/image24.png"/><Relationship Id="rId11" Type="http://schemas.openxmlformats.org/officeDocument/2006/relationships/image" Target="media/image21.png"/><Relationship Id="rId33" Type="http://schemas.openxmlformats.org/officeDocument/2006/relationships/image" Target="media/image20.png"/><Relationship Id="rId10" Type="http://schemas.openxmlformats.org/officeDocument/2006/relationships/image" Target="media/image18.png"/><Relationship Id="rId32" Type="http://schemas.openxmlformats.org/officeDocument/2006/relationships/image" Target="media/image26.png"/><Relationship Id="rId13" Type="http://schemas.openxmlformats.org/officeDocument/2006/relationships/image" Target="media/image6.png"/><Relationship Id="rId12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9" Type="http://schemas.openxmlformats.org/officeDocument/2006/relationships/image" Target="media/image22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qe3UMB3PstXcxuHXzQmBJLDnrw==">CgMxLjAyCGguZ2pkZ3hzMgloLjMwajB6bGwyCWguMWZvYjl0ZTIJaC4zem55c2g3MgloLjJldDkycDAyCGgudHlqY3d0MgloLjNkeTZ2a204AHIhMVc3UWJvYnRxcnVuY085cnNBX2xQc2hkdnNYZC1qWE9K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2023-04-29T23:45:00Z</dcterms:created>
</cp:coreProperties>
</file>