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color w:val="FF0000"/>
        </w:rPr>
        <w:t>Problem Statement:</w:t>
      </w:r>
      <w:r>
        <w:t xml:space="preserve"> Draw a ladder logic diagram to control the motor output as per the given logic. Make use of start and stop pushbuttons, 4 switches to turn on and off 2 motors (M), and a buzzer (B).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2023-05-26T03:58:25Z</dcterms:created>
  <dc:creator>mlecz</dc:creator>
  <cp:lastModifiedBy>mlecz</cp:lastModifiedBy>
  <dcterms:modified xsi:type="dcterms:W3CDTF">2023-05-26T04:25:25Z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8233F504E5A94169914629650F43C968</vt:lpwstr>
  </property>
</Properties>
</file>