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7AB8" w14:textId="77777777" w:rsidR="00AC06A8" w:rsidRPr="00AC06A8" w:rsidRDefault="008E256A" w:rsidP="00AC0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"https://blog.csdn.net/gpeng832/article/details/88846208" </w:instrText>
      </w:r>
      <w:r>
        <w:fldChar w:fldCharType="separate"/>
      </w:r>
      <w:r w:rsidR="00AC06A8" w:rsidRPr="00AC06A8">
        <w:rPr>
          <w:rFonts w:ascii="Arial" w:eastAsia="微软雅黑" w:hAnsi="微软雅黑" w:cs="+mn-cs" w:hint="eastAsia"/>
          <w:color w:val="000000"/>
          <w:kern w:val="24"/>
          <w:sz w:val="36"/>
          <w:szCs w:val="36"/>
          <w:u w:val="single"/>
        </w:rPr>
        <w:t>【</w:t>
      </w:r>
      <w:r>
        <w:rPr>
          <w:rFonts w:ascii="Arial" w:eastAsia="微软雅黑" w:hAnsi="微软雅黑" w:cs="+mn-cs"/>
          <w:color w:val="000000"/>
          <w:kern w:val="24"/>
          <w:sz w:val="36"/>
          <w:szCs w:val="36"/>
          <w:u w:val="single"/>
        </w:rPr>
        <w:fldChar w:fldCharType="end"/>
      </w:r>
      <w:hyperlink r:id="rId4" w:history="1"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机器人学</w:t>
        </w:r>
      </w:hyperlink>
      <w:hyperlink r:id="rId5" w:history="1"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】</w:t>
        </w:r>
      </w:hyperlink>
      <w:hyperlink r:id="rId6" w:history="1"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机器人动力学参数辨识方法综述</w:t>
        </w:r>
      </w:hyperlink>
      <w:hyperlink r:id="rId7" w:history="1">
        <w:r w:rsidR="00AC06A8" w:rsidRPr="00AC06A8">
          <w:rPr>
            <w:rFonts w:ascii="Arial" w:eastAsia="微软雅黑" w:hAnsi="Arial" w:cs="+mn-cs"/>
            <w:color w:val="000000"/>
            <w:kern w:val="24"/>
            <w:sz w:val="36"/>
            <w:szCs w:val="36"/>
            <w:u w:val="single"/>
          </w:rPr>
          <w:t>_gpeng832</w:t>
        </w:r>
      </w:hyperlink>
      <w:hyperlink r:id="rId8" w:history="1">
        <w:proofErr w:type="gramStart"/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的博客</w:t>
        </w:r>
        <w:proofErr w:type="gramEnd"/>
      </w:hyperlink>
      <w:hyperlink r:id="rId9" w:history="1">
        <w:r w:rsidR="00AC06A8" w:rsidRPr="00AC06A8">
          <w:rPr>
            <w:rFonts w:ascii="Arial" w:eastAsia="微软雅黑" w:hAnsi="Arial" w:cs="+mn-cs"/>
            <w:color w:val="000000"/>
            <w:kern w:val="24"/>
            <w:sz w:val="36"/>
            <w:szCs w:val="36"/>
            <w:u w:val="single"/>
          </w:rPr>
          <w:t>-CSDN</w:t>
        </w:r>
      </w:hyperlink>
      <w:hyperlink r:id="rId10" w:history="1">
        <w:proofErr w:type="gramStart"/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博客</w:t>
        </w:r>
        <w:proofErr w:type="gramEnd"/>
      </w:hyperlink>
      <w:hyperlink r:id="rId11" w:history="1">
        <w:r w:rsidR="00AC06A8" w:rsidRPr="00AC06A8">
          <w:rPr>
            <w:rFonts w:ascii="Arial" w:eastAsia="微软雅黑" w:hAnsi="Arial" w:cs="+mn-cs"/>
            <w:color w:val="000000"/>
            <w:kern w:val="24"/>
            <w:sz w:val="36"/>
            <w:szCs w:val="36"/>
            <w:u w:val="single"/>
          </w:rPr>
          <w:t>_</w:t>
        </w:r>
      </w:hyperlink>
      <w:hyperlink r:id="rId12" w:history="1">
        <w:r w:rsidR="00AC06A8" w:rsidRPr="00AC06A8">
          <w:rPr>
            <w:rFonts w:ascii="Arial" w:eastAsia="微软雅黑" w:hAnsi="微软雅黑" w:cs="+mn-cs" w:hint="eastAsia"/>
            <w:color w:val="000000"/>
            <w:kern w:val="24"/>
            <w:sz w:val="36"/>
            <w:szCs w:val="36"/>
            <w:u w:val="single"/>
          </w:rPr>
          <w:t>参数辨识</w:t>
        </w:r>
      </w:hyperlink>
    </w:p>
    <w:p w14:paraId="6C2CA556" w14:textId="07497B98" w:rsidR="007D6CAD" w:rsidRDefault="00AC06A8" w:rsidP="00AC06A8">
      <w:r w:rsidRPr="00AC06A8">
        <w:rPr>
          <w:noProof/>
        </w:rPr>
        <w:drawing>
          <wp:inline distT="0" distB="0" distL="0" distR="0" wp14:anchorId="3EA857E7" wp14:editId="308C5452">
            <wp:extent cx="5274310" cy="2323465"/>
            <wp:effectExtent l="0" t="0" r="2540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8568049-B623-BF03-9B95-FA3D267B8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8568049-B623-BF03-9B95-FA3D267B8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2CFE" w14:textId="1BE28208" w:rsidR="00ED72A3" w:rsidRDefault="00836E3B" w:rsidP="00AC06A8">
      <w:pPr>
        <w:rPr>
          <w:color w:val="0000FF"/>
          <w:u w:val="single"/>
        </w:rPr>
      </w:pPr>
      <w:hyperlink r:id="rId14" w:history="1">
        <w:r w:rsidR="00ED72A3" w:rsidRPr="00ED72A3">
          <w:rPr>
            <w:color w:val="0000FF"/>
            <w:u w:val="single"/>
          </w:rPr>
          <w:t>Matlab机器人工具箱——动力学_queensyb</w:t>
        </w:r>
        <w:proofErr w:type="gramStart"/>
        <w:r w:rsidR="00ED72A3" w:rsidRPr="00ED72A3">
          <w:rPr>
            <w:color w:val="0000FF"/>
            <w:u w:val="single"/>
          </w:rPr>
          <w:t>的博客</w:t>
        </w:r>
        <w:proofErr w:type="gramEnd"/>
        <w:r w:rsidR="00ED72A3" w:rsidRPr="00ED72A3">
          <w:rPr>
            <w:color w:val="0000FF"/>
            <w:u w:val="single"/>
          </w:rPr>
          <w:t>-CSDN</w:t>
        </w:r>
        <w:proofErr w:type="gramStart"/>
        <w:r w:rsidR="00ED72A3" w:rsidRPr="00ED72A3">
          <w:rPr>
            <w:color w:val="0000FF"/>
            <w:u w:val="single"/>
          </w:rPr>
          <w:t>博客</w:t>
        </w:r>
        <w:proofErr w:type="gramEnd"/>
        <w:r w:rsidR="00ED72A3" w:rsidRPr="00ED72A3">
          <w:rPr>
            <w:color w:val="0000FF"/>
            <w:u w:val="single"/>
          </w:rPr>
          <w:t>_matlab机器人动力学</w:t>
        </w:r>
      </w:hyperlink>
    </w:p>
    <w:p w14:paraId="5BA329E6" w14:textId="46E41FA2" w:rsidR="00A51EA4" w:rsidRDefault="00836E3B" w:rsidP="00AC06A8">
      <w:pPr>
        <w:rPr>
          <w:color w:val="0000FF"/>
          <w:u w:val="single"/>
        </w:rPr>
      </w:pPr>
      <w:hyperlink r:id="rId15" w:history="1">
        <w:r w:rsidR="00A51EA4" w:rsidRPr="00A51EA4">
          <w:rPr>
            <w:color w:val="0000FF"/>
            <w:u w:val="single"/>
          </w:rPr>
          <w:t>干货 | 机械臂的动力学（二）：拉格朗日法 - 古月居 (guyuehome.com)</w:t>
        </w:r>
      </w:hyperlink>
    </w:p>
    <w:p w14:paraId="389E717A" w14:textId="29E05B7D" w:rsidR="002B74A5" w:rsidRDefault="002B74A5" w:rsidP="00AC06A8">
      <w:pPr>
        <w:rPr>
          <w:color w:val="0000FF"/>
          <w:u w:val="single"/>
        </w:rPr>
      </w:pPr>
    </w:p>
    <w:p w14:paraId="1F2289E0" w14:textId="1FC62533" w:rsidR="002B74A5" w:rsidRDefault="002B74A5" w:rsidP="00AC06A8">
      <w:pPr>
        <w:rPr>
          <w:color w:val="FF0000"/>
          <w:sz w:val="32"/>
          <w:szCs w:val="32"/>
        </w:rPr>
      </w:pPr>
      <w:r w:rsidRPr="002B74A5">
        <w:rPr>
          <w:rFonts w:hint="eastAsia"/>
          <w:color w:val="FF0000"/>
          <w:sz w:val="32"/>
          <w:szCs w:val="32"/>
        </w:rPr>
        <w:t>尺寸与关节坐标系建立</w:t>
      </w:r>
    </w:p>
    <w:p w14:paraId="0F8DD60B" w14:textId="22F97229" w:rsidR="002B74A5" w:rsidRDefault="002B74A5" w:rsidP="00AC06A8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8E731B9" wp14:editId="6E6E928F">
            <wp:extent cx="2606040" cy="44998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45" cy="451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4C42" w14:textId="4CB9313E" w:rsidR="002B74A5" w:rsidRDefault="008E256A" w:rsidP="00AC06A8">
      <w:pPr>
        <w:rPr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lastRenderedPageBreak/>
        <w:drawing>
          <wp:inline distT="0" distB="0" distL="0" distR="0" wp14:anchorId="624A8DAD" wp14:editId="00DD8162">
            <wp:extent cx="5273040" cy="3726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28D2" w14:textId="77777777" w:rsidR="00DD672A" w:rsidRDefault="00DD672A" w:rsidP="00DD672A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  <w:bdr w:val="none" w:sz="0" w:space="0" w:color="auto" w:frame="1"/>
        </w:rPr>
        <w:t>2</w:t>
      </w:r>
      <w:r>
        <w:rPr>
          <w:rStyle w:val="a7"/>
          <w:rFonts w:ascii="Arial" w:hAnsi="Arial" w:cs="Arial"/>
          <w:color w:val="000000"/>
          <w:bdr w:val="none" w:sz="0" w:space="0" w:color="auto" w:frame="1"/>
        </w:rPr>
        <w:t>、</w:t>
      </w:r>
      <w:proofErr w:type="spellStart"/>
      <w:r>
        <w:rPr>
          <w:rStyle w:val="a7"/>
          <w:rFonts w:ascii="Arial" w:hAnsi="Arial" w:cs="Arial"/>
          <w:color w:val="000000"/>
          <w:bdr w:val="none" w:sz="0" w:space="0" w:color="auto" w:frame="1"/>
        </w:rPr>
        <w:t>standard_DH</w:t>
      </w:r>
      <w:proofErr w:type="spellEnd"/>
      <w:r>
        <w:rPr>
          <w:rStyle w:val="a7"/>
          <w:rFonts w:ascii="Arial" w:hAnsi="Arial" w:cs="Arial"/>
          <w:color w:val="000000"/>
          <w:bdr w:val="none" w:sz="0" w:space="0" w:color="auto" w:frame="1"/>
        </w:rPr>
        <w:t>建模步骤</w:t>
      </w:r>
      <w:r>
        <w:rPr>
          <w:rFonts w:ascii="Arial" w:hAnsi="Arial" w:cs="Arial"/>
          <w:color w:val="000000"/>
          <w:bdr w:val="none" w:sz="0" w:space="0" w:color="auto" w:frame="1"/>
        </w:rPr>
        <w:t>：</w:t>
      </w:r>
    </w:p>
    <w:p w14:paraId="5D8B9CB0" w14:textId="4D73EEA6" w:rsidR="00DD672A" w:rsidRPr="00DD672A" w:rsidRDefault="00DD672A" w:rsidP="00DD672A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（</w:t>
      </w:r>
      <w:r>
        <w:rPr>
          <w:rFonts w:ascii="Arial" w:hAnsi="Arial" w:cs="Arial"/>
          <w:color w:val="000000"/>
          <w:bdr w:val="none" w:sz="0" w:space="0" w:color="auto" w:frame="1"/>
        </w:rPr>
        <w:t>1</w:t>
      </w:r>
      <w:r>
        <w:rPr>
          <w:rFonts w:ascii="Arial" w:hAnsi="Arial" w:cs="Arial"/>
          <w:color w:val="000000"/>
          <w:bdr w:val="none" w:sz="0" w:space="0" w:color="auto" w:frame="1"/>
        </w:rPr>
        <w:t>）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z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轴旋转</w:t>
      </w:r>
      <w:proofErr w:type="spellStart"/>
      <w:r>
        <w:rPr>
          <w:rStyle w:val="a8"/>
          <w:rFonts w:ascii="Arial" w:hAnsi="Arial" w:cs="Arial"/>
          <w:color w:val="000000"/>
          <w:bdr w:val="none" w:sz="0" w:space="0" w:color="auto" w:frame="1"/>
        </w:rPr>
        <w:t>θ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，它使得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和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互相平行；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t>（</w:t>
      </w:r>
      <w:r>
        <w:rPr>
          <w:rFonts w:ascii="Arial" w:hAnsi="Arial" w:cs="Arial"/>
          <w:color w:val="000000"/>
          <w:bdr w:val="none" w:sz="0" w:space="0" w:color="auto" w:frame="1"/>
        </w:rPr>
        <w:t>2</w:t>
      </w:r>
      <w:r>
        <w:rPr>
          <w:rFonts w:ascii="Arial" w:hAnsi="Arial" w:cs="Arial"/>
          <w:color w:val="000000"/>
          <w:bdr w:val="none" w:sz="0" w:space="0" w:color="auto" w:frame="1"/>
        </w:rPr>
        <w:t>）沿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z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轴平移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d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距离，使得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和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共线；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t>（</w:t>
      </w:r>
      <w:r>
        <w:rPr>
          <w:rFonts w:ascii="Arial" w:hAnsi="Arial" w:cs="Arial"/>
          <w:color w:val="000000"/>
          <w:bdr w:val="none" w:sz="0" w:space="0" w:color="auto" w:frame="1"/>
        </w:rPr>
        <w:t>3</w:t>
      </w:r>
      <w:r>
        <w:rPr>
          <w:rFonts w:ascii="Arial" w:hAnsi="Arial" w:cs="Arial"/>
          <w:color w:val="000000"/>
          <w:bdr w:val="none" w:sz="0" w:space="0" w:color="auto" w:frame="1"/>
        </w:rPr>
        <w:t>）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bdr w:val="none" w:sz="0" w:space="0" w:color="auto" w:frame="1"/>
        </w:rPr>
        <w:t>轴平移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ai</w:t>
      </w:r>
      <w:r>
        <w:rPr>
          <w:rFonts w:ascii="Arial" w:hAnsi="Arial" w:cs="Arial"/>
          <w:color w:val="000000"/>
          <w:bdr w:val="none" w:sz="0" w:space="0" w:color="auto" w:frame="1"/>
        </w:rPr>
        <w:t>距离，使得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和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的原点重合；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t>（</w:t>
      </w:r>
      <w:r>
        <w:rPr>
          <w:rFonts w:ascii="Arial" w:hAnsi="Arial" w:cs="Arial"/>
          <w:color w:val="000000"/>
          <w:bdr w:val="none" w:sz="0" w:space="0" w:color="auto" w:frame="1"/>
        </w:rPr>
        <w:t>4</w:t>
      </w:r>
      <w:r>
        <w:rPr>
          <w:rFonts w:ascii="Arial" w:hAnsi="Arial" w:cs="Arial"/>
          <w:color w:val="000000"/>
          <w:bdr w:val="none" w:sz="0" w:space="0" w:color="auto" w:frame="1"/>
        </w:rPr>
        <w:t>）将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z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轴绕</w:t>
      </w:r>
      <w:r>
        <w:rPr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000000"/>
          <w:bdr w:val="none" w:sz="0" w:space="0" w:color="auto" w:frame="1"/>
        </w:rPr>
        <w:t>旋转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ai</w:t>
      </w:r>
      <w:r>
        <w:rPr>
          <w:rFonts w:ascii="Arial" w:hAnsi="Arial" w:cs="Arial"/>
          <w:color w:val="000000"/>
          <w:bdr w:val="none" w:sz="0" w:space="0" w:color="auto" w:frame="1"/>
        </w:rPr>
        <w:t>，使得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z</w:t>
      </w:r>
      <w:r>
        <w:rPr>
          <w:rStyle w:val="a8"/>
          <w:rFonts w:ascii="Arial" w:hAnsi="Arial" w:cs="Arial"/>
          <w:color w:val="000000"/>
          <w:bdr w:val="none" w:sz="0" w:space="0" w:color="auto" w:frame="1"/>
          <w:vertAlign w:val="subscript"/>
        </w:rPr>
        <w:t>i−1</w:t>
      </w:r>
      <w:r>
        <w:rPr>
          <w:rFonts w:ascii="Arial" w:hAnsi="Arial" w:cs="Arial"/>
          <w:color w:val="000000"/>
          <w:bdr w:val="none" w:sz="0" w:space="0" w:color="auto" w:frame="1"/>
        </w:rPr>
        <w:t>轴与</w:t>
      </w:r>
      <w:r>
        <w:rPr>
          <w:rStyle w:val="a8"/>
          <w:rFonts w:ascii="Arial" w:hAnsi="Arial" w:cs="Arial"/>
          <w:color w:val="000000"/>
          <w:bdr w:val="none" w:sz="0" w:space="0" w:color="auto" w:frame="1"/>
        </w:rPr>
        <w:t>zi</w:t>
      </w:r>
      <w:r>
        <w:rPr>
          <w:rFonts w:ascii="Arial" w:hAnsi="Arial" w:cs="Arial"/>
          <w:color w:val="00000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bdr w:val="none" w:sz="0" w:space="0" w:color="auto" w:frame="1"/>
        </w:rPr>
        <w:t>轴对准。</w:t>
      </w:r>
    </w:p>
    <w:p w14:paraId="547E64B3" w14:textId="16A66CBA" w:rsidR="00C77E37" w:rsidRDefault="00C77E37" w:rsidP="00AC06A8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>H</w:t>
      </w:r>
      <w:r>
        <w:rPr>
          <w:rFonts w:hint="eastAsia"/>
          <w:color w:val="FF0000"/>
          <w:sz w:val="32"/>
          <w:szCs w:val="32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7E37" w14:paraId="53D50CD5" w14:textId="77777777" w:rsidTr="00C77E37">
        <w:tc>
          <w:tcPr>
            <w:tcW w:w="1659" w:type="dxa"/>
          </w:tcPr>
          <w:p w14:paraId="393B6766" w14:textId="78047DED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连杆</w:t>
            </w:r>
          </w:p>
        </w:tc>
        <w:tc>
          <w:tcPr>
            <w:tcW w:w="1659" w:type="dxa"/>
          </w:tcPr>
          <w:p w14:paraId="36FA905E" w14:textId="500B687D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T</w:t>
            </w:r>
            <w:r>
              <w:rPr>
                <w:rFonts w:hint="eastAsia"/>
                <w:color w:val="FF0000"/>
                <w:sz w:val="32"/>
                <w:szCs w:val="32"/>
              </w:rPr>
              <w:t>heta</w:t>
            </w:r>
          </w:p>
        </w:tc>
        <w:tc>
          <w:tcPr>
            <w:tcW w:w="1659" w:type="dxa"/>
          </w:tcPr>
          <w:p w14:paraId="45813798" w14:textId="60B45647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d</w:t>
            </w:r>
          </w:p>
        </w:tc>
        <w:tc>
          <w:tcPr>
            <w:tcW w:w="1659" w:type="dxa"/>
          </w:tcPr>
          <w:p w14:paraId="093EAD12" w14:textId="015EDDF4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</w:p>
        </w:tc>
        <w:tc>
          <w:tcPr>
            <w:tcW w:w="1660" w:type="dxa"/>
          </w:tcPr>
          <w:p w14:paraId="44823FC4" w14:textId="0421636B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a</w:t>
            </w:r>
            <w:r>
              <w:rPr>
                <w:color w:val="FF0000"/>
                <w:sz w:val="32"/>
                <w:szCs w:val="32"/>
              </w:rPr>
              <w:t>lpha</w:t>
            </w:r>
          </w:p>
        </w:tc>
      </w:tr>
      <w:tr w:rsidR="00C77E37" w14:paraId="3EAE55F7" w14:textId="77777777" w:rsidTr="00C77E37">
        <w:tc>
          <w:tcPr>
            <w:tcW w:w="1659" w:type="dxa"/>
          </w:tcPr>
          <w:p w14:paraId="2F5A1DEC" w14:textId="5F5FE654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14:paraId="2F3AB8B5" w14:textId="45D0A063" w:rsidR="00C77E37" w:rsidRDefault="00BD253D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>
              <w:rPr>
                <w:color w:val="FF0000"/>
                <w:sz w:val="32"/>
                <w:szCs w:val="32"/>
              </w:rPr>
              <w:t>0)</w:t>
            </w:r>
          </w:p>
        </w:tc>
        <w:tc>
          <w:tcPr>
            <w:tcW w:w="1659" w:type="dxa"/>
          </w:tcPr>
          <w:p w14:paraId="7ACCC6A6" w14:textId="73F3FA49" w:rsidR="00C77E37" w:rsidRDefault="000378F8" w:rsidP="009650A5">
            <w:pPr>
              <w:jc w:val="center"/>
              <w:rPr>
                <w:color w:val="FF0000"/>
                <w:sz w:val="32"/>
                <w:szCs w:val="32"/>
              </w:rPr>
            </w:pPr>
            <w:r w:rsidRPr="000378F8">
              <w:rPr>
                <w:color w:val="FF0000"/>
                <w:sz w:val="32"/>
                <w:szCs w:val="32"/>
              </w:rPr>
              <w:t>0.11815</w:t>
            </w:r>
          </w:p>
        </w:tc>
        <w:tc>
          <w:tcPr>
            <w:tcW w:w="1659" w:type="dxa"/>
          </w:tcPr>
          <w:p w14:paraId="1CEDD8C6" w14:textId="1808126D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  <w:tc>
          <w:tcPr>
            <w:tcW w:w="1660" w:type="dxa"/>
          </w:tcPr>
          <w:p w14:paraId="6BA1F12E" w14:textId="56B76998" w:rsidR="00C77E37" w:rsidRDefault="0054060A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-</w:t>
            </w:r>
            <w:r w:rsidR="003A3A42">
              <w:rPr>
                <w:rFonts w:hint="eastAsia"/>
                <w:color w:val="FF0000"/>
                <w:sz w:val="32"/>
                <w:szCs w:val="32"/>
              </w:rPr>
              <w:t>9</w:t>
            </w:r>
            <w:r w:rsidR="003A3A42">
              <w:rPr>
                <w:color w:val="FF0000"/>
                <w:sz w:val="32"/>
                <w:szCs w:val="32"/>
              </w:rPr>
              <w:t>0</w:t>
            </w:r>
          </w:p>
        </w:tc>
      </w:tr>
      <w:tr w:rsidR="00C77E37" w14:paraId="698CD45F" w14:textId="77777777" w:rsidTr="00C77E37">
        <w:tc>
          <w:tcPr>
            <w:tcW w:w="1659" w:type="dxa"/>
          </w:tcPr>
          <w:p w14:paraId="4124C011" w14:textId="7D1420D1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  <w:tc>
          <w:tcPr>
            <w:tcW w:w="1659" w:type="dxa"/>
          </w:tcPr>
          <w:p w14:paraId="39E93620" w14:textId="550FDE2E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 w:rsidR="0054060A">
              <w:rPr>
                <w:color w:val="FF0000"/>
                <w:sz w:val="32"/>
                <w:szCs w:val="32"/>
              </w:rPr>
              <w:t>90</w:t>
            </w:r>
            <w:r>
              <w:rPr>
                <w:color w:val="FF0000"/>
                <w:sz w:val="32"/>
                <w:szCs w:val="32"/>
              </w:rPr>
              <w:t>)</w:t>
            </w:r>
          </w:p>
        </w:tc>
        <w:tc>
          <w:tcPr>
            <w:tcW w:w="1659" w:type="dxa"/>
          </w:tcPr>
          <w:p w14:paraId="42CE3D52" w14:textId="74DEC3D6" w:rsidR="00C77E37" w:rsidRDefault="00CB020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  <w:r w:rsidR="0054060A">
              <w:rPr>
                <w:color w:val="FF0000"/>
                <w:sz w:val="32"/>
                <w:szCs w:val="32"/>
              </w:rPr>
              <w:t>.00651</w:t>
            </w:r>
          </w:p>
        </w:tc>
        <w:tc>
          <w:tcPr>
            <w:tcW w:w="1659" w:type="dxa"/>
          </w:tcPr>
          <w:p w14:paraId="7D134881" w14:textId="696C7731" w:rsidR="00C77E37" w:rsidRDefault="002850F0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-</w:t>
            </w:r>
            <w:r>
              <w:rPr>
                <w:color w:val="FF0000"/>
                <w:sz w:val="32"/>
                <w:szCs w:val="32"/>
              </w:rPr>
              <w:t>0.37</w:t>
            </w:r>
          </w:p>
        </w:tc>
        <w:tc>
          <w:tcPr>
            <w:tcW w:w="1660" w:type="dxa"/>
          </w:tcPr>
          <w:p w14:paraId="67D17545" w14:textId="3B8E36D9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</w:tr>
      <w:tr w:rsidR="00C77E37" w14:paraId="41EE2EF4" w14:textId="77777777" w:rsidTr="00C77E37">
        <w:tc>
          <w:tcPr>
            <w:tcW w:w="1659" w:type="dxa"/>
          </w:tcPr>
          <w:p w14:paraId="5ABC2776" w14:textId="3C6F2864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14:paraId="7F42C9BB" w14:textId="215FAD9D" w:rsidR="00C77E37" w:rsidRDefault="00BD253D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>
              <w:rPr>
                <w:color w:val="FF0000"/>
                <w:sz w:val="32"/>
                <w:szCs w:val="32"/>
              </w:rPr>
              <w:t>0)</w:t>
            </w:r>
          </w:p>
        </w:tc>
        <w:tc>
          <w:tcPr>
            <w:tcW w:w="1659" w:type="dxa"/>
          </w:tcPr>
          <w:p w14:paraId="40421267" w14:textId="07891AF2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1659" w:type="dxa"/>
          </w:tcPr>
          <w:p w14:paraId="41C8E2D8" w14:textId="536C5D7E" w:rsidR="00C77E37" w:rsidRDefault="002850F0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-</w:t>
            </w:r>
            <w:r>
              <w:rPr>
                <w:color w:val="FF0000"/>
                <w:sz w:val="32"/>
                <w:szCs w:val="32"/>
              </w:rPr>
              <w:t>0.3035</w:t>
            </w:r>
          </w:p>
        </w:tc>
        <w:tc>
          <w:tcPr>
            <w:tcW w:w="1660" w:type="dxa"/>
          </w:tcPr>
          <w:p w14:paraId="52B341BF" w14:textId="00A689A4" w:rsidR="00C77E37" w:rsidRDefault="009650A5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</w:tr>
      <w:tr w:rsidR="00C77E37" w14:paraId="7B06E6BF" w14:textId="77777777" w:rsidTr="00C77E37">
        <w:tc>
          <w:tcPr>
            <w:tcW w:w="1659" w:type="dxa"/>
          </w:tcPr>
          <w:p w14:paraId="698C1610" w14:textId="0F6D6584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4</w:t>
            </w:r>
          </w:p>
        </w:tc>
        <w:tc>
          <w:tcPr>
            <w:tcW w:w="1659" w:type="dxa"/>
          </w:tcPr>
          <w:p w14:paraId="3E375255" w14:textId="009E311D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 w:rsidR="00D557DE">
              <w:rPr>
                <w:color w:val="FF0000"/>
                <w:sz w:val="32"/>
                <w:szCs w:val="32"/>
              </w:rPr>
              <w:t>0</w:t>
            </w:r>
            <w:r>
              <w:rPr>
                <w:color w:val="FF0000"/>
                <w:sz w:val="32"/>
                <w:szCs w:val="32"/>
              </w:rPr>
              <w:t>)</w:t>
            </w:r>
          </w:p>
        </w:tc>
        <w:tc>
          <w:tcPr>
            <w:tcW w:w="1659" w:type="dxa"/>
          </w:tcPr>
          <w:p w14:paraId="6B5E5DA5" w14:textId="3537C564" w:rsidR="00C77E37" w:rsidRDefault="002850F0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  <w:r>
              <w:rPr>
                <w:color w:val="FF0000"/>
                <w:sz w:val="32"/>
                <w:szCs w:val="32"/>
              </w:rPr>
              <w:t>.1135</w:t>
            </w:r>
          </w:p>
        </w:tc>
        <w:tc>
          <w:tcPr>
            <w:tcW w:w="1659" w:type="dxa"/>
          </w:tcPr>
          <w:p w14:paraId="1E3B69D2" w14:textId="7ACF56AF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1660" w:type="dxa"/>
          </w:tcPr>
          <w:p w14:paraId="68575FE6" w14:textId="21055578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9</w:t>
            </w:r>
            <w:r>
              <w:rPr>
                <w:color w:val="FF0000"/>
                <w:sz w:val="32"/>
                <w:szCs w:val="32"/>
              </w:rPr>
              <w:t>0</w:t>
            </w:r>
          </w:p>
        </w:tc>
      </w:tr>
      <w:tr w:rsidR="00C77E37" w14:paraId="3E92671A" w14:textId="77777777" w:rsidTr="00C77E37">
        <w:tc>
          <w:tcPr>
            <w:tcW w:w="1659" w:type="dxa"/>
          </w:tcPr>
          <w:p w14:paraId="52CF38AD" w14:textId="72DC2815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5</w:t>
            </w:r>
          </w:p>
        </w:tc>
        <w:tc>
          <w:tcPr>
            <w:tcW w:w="1659" w:type="dxa"/>
          </w:tcPr>
          <w:p w14:paraId="72BE3876" w14:textId="7B12D65F" w:rsidR="00C77E37" w:rsidRDefault="00BD253D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>
              <w:rPr>
                <w:color w:val="FF0000"/>
                <w:sz w:val="32"/>
                <w:szCs w:val="32"/>
              </w:rPr>
              <w:t>0)</w:t>
            </w:r>
          </w:p>
        </w:tc>
        <w:tc>
          <w:tcPr>
            <w:tcW w:w="1659" w:type="dxa"/>
          </w:tcPr>
          <w:p w14:paraId="0688EB20" w14:textId="550BC921" w:rsidR="00C77E37" w:rsidRDefault="002850F0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  <w:r>
              <w:rPr>
                <w:color w:val="FF0000"/>
                <w:sz w:val="32"/>
                <w:szCs w:val="32"/>
              </w:rPr>
              <w:t>.1135</w:t>
            </w:r>
          </w:p>
        </w:tc>
        <w:tc>
          <w:tcPr>
            <w:tcW w:w="1659" w:type="dxa"/>
          </w:tcPr>
          <w:p w14:paraId="4DB0DF99" w14:textId="50C2E4D3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1660" w:type="dxa"/>
          </w:tcPr>
          <w:p w14:paraId="157EDA89" w14:textId="59DAF4BA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-</w:t>
            </w:r>
            <w:r w:rsidR="009650A5">
              <w:rPr>
                <w:rFonts w:hint="eastAsia"/>
                <w:color w:val="FF0000"/>
                <w:sz w:val="32"/>
                <w:szCs w:val="32"/>
              </w:rPr>
              <w:t>9</w:t>
            </w:r>
            <w:r w:rsidR="009650A5">
              <w:rPr>
                <w:color w:val="FF0000"/>
                <w:sz w:val="32"/>
                <w:szCs w:val="32"/>
              </w:rPr>
              <w:t>0</w:t>
            </w:r>
          </w:p>
        </w:tc>
      </w:tr>
      <w:tr w:rsidR="00C77E37" w14:paraId="26852A84" w14:textId="77777777" w:rsidTr="00C77E37">
        <w:tc>
          <w:tcPr>
            <w:tcW w:w="1659" w:type="dxa"/>
          </w:tcPr>
          <w:p w14:paraId="118A262B" w14:textId="02FA9123" w:rsidR="00C77E37" w:rsidRDefault="00C77E37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6</w:t>
            </w:r>
          </w:p>
        </w:tc>
        <w:tc>
          <w:tcPr>
            <w:tcW w:w="1659" w:type="dxa"/>
          </w:tcPr>
          <w:p w14:paraId="7BE6EB4D" w14:textId="0B3FAB96" w:rsidR="00C77E37" w:rsidRDefault="00BD253D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(</w:t>
            </w:r>
            <w:r>
              <w:rPr>
                <w:color w:val="FF0000"/>
                <w:sz w:val="32"/>
                <w:szCs w:val="32"/>
              </w:rPr>
              <w:t>0)</w:t>
            </w:r>
          </w:p>
        </w:tc>
        <w:tc>
          <w:tcPr>
            <w:tcW w:w="1659" w:type="dxa"/>
          </w:tcPr>
          <w:p w14:paraId="64DDE534" w14:textId="5D4996C2" w:rsidR="00C77E37" w:rsidRDefault="002850F0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  <w:r>
              <w:rPr>
                <w:color w:val="FF0000"/>
                <w:sz w:val="32"/>
                <w:szCs w:val="32"/>
              </w:rPr>
              <w:t>.107</w:t>
            </w:r>
          </w:p>
        </w:tc>
        <w:tc>
          <w:tcPr>
            <w:tcW w:w="1659" w:type="dxa"/>
          </w:tcPr>
          <w:p w14:paraId="2FAEDC06" w14:textId="15E94A95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1660" w:type="dxa"/>
          </w:tcPr>
          <w:p w14:paraId="623BADBE" w14:textId="1A6261AB" w:rsidR="00C77E37" w:rsidRDefault="003A3A42" w:rsidP="009650A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</w:tr>
    </w:tbl>
    <w:p w14:paraId="09A5CD54" w14:textId="41A0F426" w:rsidR="00C77E37" w:rsidRDefault="00C77E37" w:rsidP="00AC06A8">
      <w:pPr>
        <w:rPr>
          <w:color w:val="FF0000"/>
          <w:sz w:val="32"/>
          <w:szCs w:val="32"/>
        </w:rPr>
      </w:pPr>
    </w:p>
    <w:p w14:paraId="56C335A3" w14:textId="19ED9445" w:rsidR="008F5E53" w:rsidRDefault="008F5E53" w:rsidP="00AC06A8">
      <w:pPr>
        <w:rPr>
          <w:color w:val="FF0000"/>
          <w:sz w:val="32"/>
          <w:szCs w:val="32"/>
        </w:rPr>
      </w:pPr>
    </w:p>
    <w:p w14:paraId="4A5DDDAD" w14:textId="73873C70" w:rsidR="008F5E53" w:rsidRDefault="008F5E53" w:rsidP="00AC06A8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ECDCBB6" wp14:editId="253E485E">
            <wp:extent cx="5265420" cy="2567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775F" w14:textId="77777777" w:rsidR="00F62454" w:rsidRPr="002B74A5" w:rsidRDefault="00F62454" w:rsidP="00AC06A8">
      <w:pPr>
        <w:rPr>
          <w:rFonts w:hint="eastAsia"/>
          <w:color w:val="FF0000"/>
          <w:sz w:val="32"/>
          <w:szCs w:val="32"/>
        </w:rPr>
      </w:pPr>
    </w:p>
    <w:sectPr w:rsidR="00F62454" w:rsidRPr="002B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F8"/>
    <w:rsid w:val="000378F8"/>
    <w:rsid w:val="000E0D6C"/>
    <w:rsid w:val="002850F0"/>
    <w:rsid w:val="002B74A5"/>
    <w:rsid w:val="003A3A42"/>
    <w:rsid w:val="003B7BAB"/>
    <w:rsid w:val="00431075"/>
    <w:rsid w:val="0054060A"/>
    <w:rsid w:val="007D6CAD"/>
    <w:rsid w:val="00836E3B"/>
    <w:rsid w:val="008E256A"/>
    <w:rsid w:val="008F5E53"/>
    <w:rsid w:val="009650A5"/>
    <w:rsid w:val="00A51EA4"/>
    <w:rsid w:val="00AC06A8"/>
    <w:rsid w:val="00BD253D"/>
    <w:rsid w:val="00C77E37"/>
    <w:rsid w:val="00CB0207"/>
    <w:rsid w:val="00CF49F8"/>
    <w:rsid w:val="00D557DE"/>
    <w:rsid w:val="00DD672A"/>
    <w:rsid w:val="00DF5ED6"/>
    <w:rsid w:val="00ED72A3"/>
    <w:rsid w:val="00F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BEC6"/>
  <w15:chartTrackingRefBased/>
  <w15:docId w15:val="{A6FA38EE-03FC-46CB-8FB9-CC880285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6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06A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7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6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D672A"/>
    <w:rPr>
      <w:b/>
      <w:bCs/>
    </w:rPr>
  </w:style>
  <w:style w:type="character" w:styleId="a8">
    <w:name w:val="Emphasis"/>
    <w:basedOn w:val="a0"/>
    <w:uiPriority w:val="20"/>
    <w:qFormat/>
    <w:rsid w:val="00DD6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peng832/article/details/88846208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gpeng832/article/details/88846208" TargetMode="External"/><Relationship Id="rId12" Type="http://schemas.openxmlformats.org/officeDocument/2006/relationships/hyperlink" Target="https://blog.csdn.net/gpeng832/article/details/88846208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gpeng832/article/details/88846208" TargetMode="External"/><Relationship Id="rId11" Type="http://schemas.openxmlformats.org/officeDocument/2006/relationships/hyperlink" Target="https://blog.csdn.net/gpeng832/article/details/88846208" TargetMode="External"/><Relationship Id="rId5" Type="http://schemas.openxmlformats.org/officeDocument/2006/relationships/hyperlink" Target="https://blog.csdn.net/gpeng832/article/details/88846208" TargetMode="External"/><Relationship Id="rId15" Type="http://schemas.openxmlformats.org/officeDocument/2006/relationships/hyperlink" Target="https://www.guyuehome.com/5955" TargetMode="External"/><Relationship Id="rId10" Type="http://schemas.openxmlformats.org/officeDocument/2006/relationships/hyperlink" Target="https://blog.csdn.net/gpeng832/article/details/8884620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log.csdn.net/gpeng832/article/details/88846208" TargetMode="External"/><Relationship Id="rId9" Type="http://schemas.openxmlformats.org/officeDocument/2006/relationships/hyperlink" Target="https://blog.csdn.net/gpeng832/article/details/88846208" TargetMode="External"/><Relationship Id="rId14" Type="http://schemas.openxmlformats.org/officeDocument/2006/relationships/hyperlink" Target="https://blog.csdn.net/queensyb/article/details/106100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17</cp:revision>
  <dcterms:created xsi:type="dcterms:W3CDTF">2022-05-14T11:54:00Z</dcterms:created>
  <dcterms:modified xsi:type="dcterms:W3CDTF">2022-05-25T12:50:00Z</dcterms:modified>
</cp:coreProperties>
</file>