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after="120" w:before="20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ВВЕДЕНИЕ</w:t>
      </w:r>
    </w:p>
    <w:p w:rsidR="00000000" w:rsidDel="00000000" w:rsidP="00000000" w:rsidRDefault="00000000" w:rsidRPr="00000000" w14:paraId="00000002">
      <w:pPr>
        <w:pStyle w:val="Heading3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1.1. Цель документа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Настоящий документ определяет функциональные и нефункциональные требования к системе автоматической генерации описаний и структуры открытых наборов данных. Цель системы — сократить время и повысить качество ручного описания датасетов за счёт применения методов анализа данных и генеративных языковых моделей (LLM).</w:t>
      </w:r>
    </w:p>
    <w:p w:rsidR="00000000" w:rsidDel="00000000" w:rsidP="00000000" w:rsidRDefault="00000000" w:rsidRPr="00000000" w14:paraId="00000004">
      <w:pPr>
        <w:pStyle w:val="Heading3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1.2. Область применения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Система предназначена для: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0" w:before="0" w:line="276" w:lineRule="auto"/>
        <w:ind w:left="709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исследователей и аналитиков, публикующих датасеты;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0" w:before="0" w:line="276" w:lineRule="auto"/>
        <w:ind w:left="709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администраторов репозиториев открытых данных (Kaggle, Zenodo, Hugging Face Datasets);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разработчиков информационных систем, интегрирующих автоматизированное описание данных.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Система принимает файлы данных (CSV, JSON, Parquet, XLSX), анализирует их структуру и содержимое, и генерирует: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0" w:before="0" w:line="276" w:lineRule="auto"/>
        <w:ind w:left="709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текстовое описание на русском или английском языке;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0" w:before="0" w:line="276" w:lineRule="auto"/>
        <w:ind w:left="709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набор ключевых тегов (например: «классификация», «финансы», «NLP»);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структурированную JSON-модель метаданных, совместимую со стандартами Schema.org и DCAT.</w:t>
      </w:r>
    </w:p>
    <w:p w:rsidR="00000000" w:rsidDel="00000000" w:rsidP="00000000" w:rsidRDefault="00000000" w:rsidRPr="00000000" w14:paraId="0000000D">
      <w:pPr>
        <w:pStyle w:val="Heading3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1.3. Определения, акронимы и сокращения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LLM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Large Language Model (крупная языковая модель)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Command Line Interface (консольный интерфейс)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CSV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Comma-Separated 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JSON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JavaScript Object Notation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Parquet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колоночный формат хранения данных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Schema.org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открытый стандарт структурированных метаданных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DCAT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Data Catalog Vocabulary (стандарт описания каталогов данных)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MVP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Minimum Viable Product (минимально жизнеспособный продукт)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1.4. Пользовательские роли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Исследователь / Аналитик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Описание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Лицо, создающее и публикующее датасеты.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Количество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Основной пользователь системы.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Технический уровень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Средний (умеет работать с файлами, Jupyter, Git).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Основные задачи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8"/>
        </w:tabs>
        <w:spacing w:after="0" w:before="0" w:line="276" w:lineRule="auto"/>
        <w:ind w:left="1418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-265265894"/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Загрузить файл → получить описание и теги</w:t>
          </w:r>
        </w:sdtContent>
      </w:sdt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8"/>
        </w:tabs>
        <w:spacing w:after="0" w:before="0" w:line="276" w:lineRule="auto"/>
        <w:ind w:left="1418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Экспортировать метаданные в формате JSON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8"/>
        </w:tabs>
        <w:spacing w:after="140" w:before="0" w:line="276" w:lineRule="auto"/>
        <w:ind w:left="1418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Интегрировать результат в README или репозиторий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Администратор репозитория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Описание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Сотрудник платформы (например, Zenodo), отвечающий за качество публикаций.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Количество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Вторичный пользователь.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Технический уровень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Высокий.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Основные задачи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8"/>
        </w:tabs>
        <w:spacing w:after="0" w:before="0" w:line="276" w:lineRule="auto"/>
        <w:ind w:left="1418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Подключить систему к CI/CD-процессу загрузки датасетов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8"/>
        </w:tabs>
        <w:spacing w:after="0" w:before="0" w:line="276" w:lineRule="auto"/>
        <w:ind w:left="1418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Автоматически генерировать описания при публикации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8"/>
        </w:tabs>
        <w:spacing w:after="140" w:before="0" w:line="276" w:lineRule="auto"/>
        <w:ind w:left="1418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Проверять соответствие метаданных стандартам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Разработчик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Описание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Технический специалист, интегрирующий систему в другие сервисы.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Количество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Редкий, но важный пользователь.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Технический уровень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Высокий.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Основные задачи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8"/>
        </w:tabs>
        <w:spacing w:after="0" w:before="0" w:line="276" w:lineRule="auto"/>
        <w:ind w:left="1418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Использовать API системы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8"/>
        </w:tabs>
        <w:spacing w:after="140" w:before="0" w:line="276" w:lineRule="auto"/>
        <w:ind w:left="1418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Настроить плагины или кастомные шаблоны описаний</w:t>
      </w:r>
    </w:p>
    <w:p w:rsidR="00000000" w:rsidDel="00000000" w:rsidP="00000000" w:rsidRDefault="00000000" w:rsidRPr="00000000" w14:paraId="0000002E">
      <w:pPr>
        <w:pStyle w:val="Heading2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ФУНКЦИОНАЛЬНЫЕ ТРЕБОВАНИЯ</w:t>
      </w:r>
    </w:p>
    <w:p w:rsidR="00000000" w:rsidDel="00000000" w:rsidP="00000000" w:rsidRDefault="00000000" w:rsidRPr="00000000" w14:paraId="0000002F">
      <w:pPr>
        <w:pStyle w:val="Heading3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2.1. Загрузка и анализ данных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ФТ-001: Поддержка входных форматов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Описание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Система должна принимать файлы в форматах CSV, JSON, XLSX, Parquet.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Входные данные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Путь к файлу или загруженный файл.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Выходные данные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Внутреннее представление датасета (DataFrame или эквивалент).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Бизнес-правила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8"/>
        </w:tabs>
        <w:spacing w:after="0" w:before="0" w:line="276" w:lineRule="auto"/>
        <w:ind w:left="1418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Поддержка кодировок UTF-8 и Windows-1251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8"/>
        </w:tabs>
        <w:spacing w:after="0" w:before="0" w:line="276" w:lineRule="auto"/>
        <w:ind w:left="1418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Максимальный размер файла — 1 ГБ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Приоритет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Критический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Критерий проверки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Система успешно загружает и парсит файлы всех поддерживаемых форматов без ошибок.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ФТ-002: Анализ структуры данных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Описание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Система должна автоматически определять типы столбцов, статистики (мин/макс/среднее/уникальные значения), наличие пропусков, аномалий.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Выходные данные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Структурированная модель схемы данных.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Приоритет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Критический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Критерий проверки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Для каждого столбца корректно определены тип данных и статистические характеристики.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2.2. Генерация описания и тегов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ФТ-003: Генерация текстового описания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Описание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Система должна генерировать краткое (3–5 предложений) описание датасета на выбранном языке (русский/английский).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Входные данные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Структура данных + статистика + язык.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Выходные данные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Человекочитаемый текст.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Бизнес-правила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8"/>
        </w:tabs>
        <w:spacing w:after="0" w:before="0" w:line="276" w:lineRule="auto"/>
        <w:ind w:left="1418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Описание должно включать: цель датасета, тип задачи (классификация, регрессия и т.д.), ключевые признаки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8"/>
        </w:tabs>
        <w:spacing w:after="0" w:before="0" w:line="276" w:lineRule="auto"/>
        <w:ind w:left="1418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 должно содержать вымышленной информации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Приоритет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Критический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Критерий проверки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90% описаний оцениваются экспертами как «релевантные и полезные» по шкале от 1 до 5 (минимум 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ФТ-004: Автоматическое тегирование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Описание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Система должна выделять 3–7 ключевых тегов, отражающих тематику и тип данных.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Примеры тегов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«финансы», «NLP», «изображения», «временные ряды», «классификация».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Приоритет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Высокий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Критерий проверки</w:t>
      </w:r>
      <w:sdt>
        <w:sdtPr>
          <w:id w:val="-794964312"/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: Теги соответствуют содержанию датасета в ≥85% случаев (по экспертной оценке).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ФТ-005: Выбор языка генерации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Описание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Пользователь может выбрать язык описания: русский или английский.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Приоритет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Средний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Критерий проверки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При выборе языка система генерирует описание на указанном языке.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2.3. Экспорт и интеграция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ФТ-006: Экспорт JSON-модели метаданных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Описание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Система должна формировать JSON-файл с описанием, тегами, схемой данных и техническими метаданными.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Стандарты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Совместимость с Schema.org и DCAT.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Приоритет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Критический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Критерий проверки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JSON проходит валидацию по схеме Schema.org Dataset.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ФТ-007: Генерация README.md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Описание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Система должна создавать файл README.md с описанием, тегами и структурой данных.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Приоритет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Высокий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Критерий проверки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Файл README корректно отображается на GitHub/GitLab.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2.4. Интерфейсы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ФТ-008: CLI-интерфейс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Описание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Система должна предоставлять консольную утилиту для обработки одного файла или папки с датасетами.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Пример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dataset-describe --input data.csv --lang ru --output meta.json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Приоритет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Критический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Критерий проверки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Утилита успешно обрабатывает файлы из командной строки.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ФТ-009: Веб-интерфейс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Описание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Система должна предоставлять веб-приложение с загрузкой файла, выбором языка и отображением результата.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Приоритет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Высокий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Критерий проверки</w:t>
      </w:r>
      <w:sdt>
        <w:sdtPr>
          <w:id w:val="-1857845900"/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: Пользователь может загрузить файл и получить результат за ≤15 секунд.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ФТ-010: API для интеграции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Описание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Система должна предоставлять REST API для программного вызова.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Endpoint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POST /describe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Приоритет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Средний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Критерий проверки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API возвращает корректный JSON с описанием и метаданными.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НЕФУНКЦИОНАЛЬНЫЕ ТРЕБОВАНИЯ</w:t>
      </w:r>
    </w:p>
    <w:p w:rsidR="00000000" w:rsidDel="00000000" w:rsidP="00000000" w:rsidRDefault="00000000" w:rsidRPr="00000000" w14:paraId="0000006B">
      <w:pPr>
        <w:pStyle w:val="Heading3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3.1. Требования к производительности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НФТ-П-001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Время генерации описания для датасета до 100 тыс. строк — не более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 секунд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на устройстве с 8 ГБ ОЗУ и CPU 4 ядра.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НФТ-П-002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Поддержка обработки файлов до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ГБ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без сбоев.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НФТ-П-003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CLI-обработка папки из 10 датасетов — не более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минут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3.2. Требования к надежности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НФТ-Н-001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Система должна корректно обрабатывать битые файлы, некорректные кодировки и пустые датасеты с отображением понятных ошибок.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НФТ-Н-002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Отказоустойчивость: при сбое LLM система возвращает заглушку с предупреждением, но не завершается аварийно.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3.3. Требования к безопасности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НФТ-Б-001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Все данные обрабатываются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локально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без передачи в облако.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НФТ-Б-002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В веб-версии файлы не сохраняются на сервере после обработки.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НФТ-Б-003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В CLI и веб-версии не требуется аутентификация (публичный инструмент).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3.4. Требования к удобству использования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НФТ-Ю-001</w:t>
      </w:r>
      <w:sdt>
        <w:sdtPr>
          <w:id w:val="1633434624"/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: Новый пользователь должен получить описание датасета за ≤3 минуты без инструкции.</w:t>
            <w:br w:type="textWrapping"/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НФТ-Ю-002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Веб-интерфейс должен быть интуитивным: одна кнопка загрузки, выпадающий список языка, читаемый результат.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НФТ-Ю-003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Поддержка drag-and-drop в веб-интерфейсе.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3.5. Требования к совместимости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НФТ-С-001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CLI работает на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Windows, Linux, macOS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НФТ-С-002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Веб-интерфейс корректно отображается в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Chrome, Firefox, Edge, Safari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(последние 3 версии).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НФТ-С-003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Поддержка Python 3.9+.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3.6. Требования к масштабируемости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НФТ-М-001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Архитектура модульная — можно заменить LLM или добавить новый формат данных без переписывания ядра.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НФТ-М-002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Возможность подключения плагинов для интеграции с Zenodo, Hugging Face и др.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 ТРЕБОВАНИЯ К ИНТЕРФЕЙСАМ</w:t>
      </w:r>
    </w:p>
    <w:p w:rsidR="00000000" w:rsidDel="00000000" w:rsidP="00000000" w:rsidRDefault="00000000" w:rsidRPr="00000000" w14:paraId="00000078">
      <w:pPr>
        <w:pStyle w:val="Heading3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4.1. Пользовательский интерфейс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Главная страница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Загрузка файла, выбор языка, кнопка «Сгенерировать».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pgSz w:h="16838" w:w="11906" w:orient="portrait"/>
          <w:pgMar w:bottom="1134" w:top="1134" w:left="1134" w:right="1134" w:header="0" w:footer="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Результат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Текстовое описание, теги (как чипсы), схема данных (таблица), кнопки «Скопировать», «Скачать JSON», «Скачать README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38" w:w="11906" w:orient="portrait"/>
          <w:pgMar w:bottom="1134" w:top="1134" w:left="1134" w:right="1134" w:header="0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4.2. Интерфейсы с внешними системами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Экспорт в форматах, совместимых с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Zenodo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Hugging Face Datasets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CKAN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Возможность генерации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dataset_info.json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для Hugging Face.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 ОГРАНИЧЕНИЯ И ДОПУЩЕНИЯ</w:t>
      </w:r>
    </w:p>
    <w:p w:rsidR="00000000" w:rsidDel="00000000" w:rsidP="00000000" w:rsidRDefault="00000000" w:rsidRPr="00000000" w14:paraId="00000080">
      <w:pPr>
        <w:pStyle w:val="Heading3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5.1. Ограничения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ОГР-001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Система не поддерживает вложенные JSON-структуры сложной иерархии (только плоские таблицы).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ОГР-002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LLM работает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локально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поэтому требует установки Ollama или llama.cpp.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ОГР-003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Не поддерживается автоматическая генерация лицензий или контактной информации — только структурные и контентные метаданные.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5.2. Допущения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ДОП-001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Пользователь имеет техническую возможность запустить локальную LLM (минимум 8 ГБ ОЗУ).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ДОП-002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Датасеты содержат структурированные табличные данные (не PDF, не изображения).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ДОП-003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Для MVP не требуется поддержка мультиязычности beyond ru/en.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6. КРИТЕРИИ ПРИЕМКИ</w:t>
      </w:r>
    </w:p>
    <w:p w:rsidR="00000000" w:rsidDel="00000000" w:rsidP="00000000" w:rsidRDefault="00000000" w:rsidRPr="00000000" w14:paraId="00000085">
      <w:pPr>
        <w:pStyle w:val="Heading3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6.1. Функциональная приемка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КП-Ф-001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Все функциональные требования с приоритетом «Критический» реализованы и протестированы.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КП-Ф-002</w:t>
      </w:r>
      <w:sdt>
        <w:sdtPr>
          <w:id w:val="659746385"/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: Система успешно обрабатывает ≥20 реальных датасетов из открытых источников.</w:t>
            <w:br w:type="textWrapping"/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КП-Ф-003</w:t>
      </w:r>
      <w:sdt>
        <w:sdtPr>
          <w:id w:val="-1816528056"/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: Описание и теги соответствуют содержанию датасета в ≥85% случаев (по экспертной оценке).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6.2. Нефункциональная приемка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КП-НФ-001</w:t>
      </w:r>
      <w:sdt>
        <w:sdtPr>
          <w:id w:val="-1623000992"/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: Время генерации ≤15 сек для 90% тестовых датасетов.</w:t>
            <w:br w:type="textWrapping"/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КП-НФ-002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Система работает без сбоев на всех поддерживаемых ОС и браузерах.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КП-НФ-003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Данные не покидают устройство пользователя.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6.3. Документация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КП-Д-001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Написано руководство пользователя (CLI + веб).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КП-Д-002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Подготовлена техническая документация по API и архитектуре.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6.4. Тестирование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КП-Т-001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Проведено функциональное тестирование всех сценариев.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КП-Т-002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Проведено сравнение с ручными описаниями (оценка качества).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КП-Т-003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Протестирована обработка некорректных файлов (битые, пустые, неподдерживаемые форматы).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1134" w:top="1134" w:left="1134" w:right="1134" w:header="0" w:foo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Gungsuh"/>
  <w:font w:name="Noto Sans Symbols">
    <w:embedRegular w:fontKey="{00000000-0000-0000-0000-000000000000}" r:id="rId1" w:subsetted="0"/>
    <w:embedBold w:fontKey="{00000000-0000-0000-0000-000000000000}" r:id="rId2" w:subsetted="0"/>
  </w:font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13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14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15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16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17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18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120" w:before="200" w:lineRule="auto"/>
    </w:pPr>
    <w:rPr>
      <w:rFonts w:ascii="Liberation Serif" w:cs="Liberation Serif" w:eastAsia="Liberation Serif" w:hAnsi="Liberation Serif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spacing w:after="120" w:before="140" w:lineRule="auto"/>
    </w:pPr>
    <w:rPr>
      <w:rFonts w:ascii="Liberation Serif" w:cs="Liberation Serif" w:eastAsia="Liberation Serif" w:hAnsi="Liberation Serif"/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Style12">
    <w:name w:val="Маркеры"/>
    <w:qFormat w:val="1"/>
    <w:rPr>
      <w:rFonts w:ascii="OpenSymbol" w:cs="OpenSymbol" w:eastAsia="OpenSymbol" w:hAnsi="OpenSymbol"/>
    </w:rPr>
  </w:style>
  <w:style w:type="character" w:styleId="Strong">
    <w:name w:val="Strong"/>
    <w:qFormat w:val="1"/>
    <w:rPr>
      <w:b w:val="1"/>
      <w:bCs w:val="1"/>
    </w:rPr>
  </w:style>
  <w:style w:type="character" w:styleId="Emphasis">
    <w:name w:val="Emphasis"/>
    <w:qFormat w:val="1"/>
    <w:rPr>
      <w:i w:val="1"/>
      <w:iCs w:val="1"/>
    </w:rPr>
  </w:style>
  <w:style w:type="character" w:styleId="Style13">
    <w:name w:val="Исходный текст"/>
    <w:qFormat w:val="1"/>
    <w:rPr>
      <w:rFonts w:ascii="Liberation Mono" w:cs="Liberation Mono" w:eastAsia="NSimSun" w:hAnsi="Liberation Mono"/>
    </w:rPr>
  </w:style>
  <w:style w:type="paragraph" w:styleId="Style14">
    <w:name w:val="Заголовок"/>
    <w:basedOn w:val="Normal"/>
    <w:next w:val="BodyText"/>
    <w:qFormat w:val="1"/>
    <w:pPr>
      <w:keepNext w:val="1"/>
      <w:spacing w:after="120" w:before="240"/>
    </w:pPr>
    <w:rPr>
      <w:rFonts w:ascii="Liberation Sans" w:cs="Arial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before="0" w:line="276" w:lineRule="auto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Arial"/>
      <w:i w:val="1"/>
      <w:iCs w:val="1"/>
      <w:sz w:val="24"/>
      <w:szCs w:val="24"/>
    </w:rPr>
  </w:style>
  <w:style w:type="paragraph" w:styleId="Style15">
    <w:name w:val="Указатель"/>
    <w:basedOn w:val="Normal"/>
    <w:qFormat w:val="1"/>
    <w:pPr>
      <w:suppressLineNumbers w:val="1"/>
    </w:pPr>
    <w:rPr>
      <w:rFonts w:cs="Arial"/>
    </w:rPr>
  </w:style>
  <w:style w:type="paragraph" w:styleId="Style16">
    <w:name w:val="Горизонтальная линия"/>
    <w:basedOn w:val="Normal"/>
    <w:next w:val="BodyText"/>
    <w:qFormat w:val="1"/>
    <w:pPr>
      <w:suppressLineNumbers w:val="1"/>
      <w:pBdr>
        <w:bottom w:color="808080" w:space="0" w:sz="2" w:val="double"/>
      </w:pBdr>
      <w:spacing w:after="283" w:before="0"/>
    </w:pPr>
    <w:rPr>
      <w:sz w:val="12"/>
      <w:szCs w:val="1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+Bk9vqg/j4o52uAtb3Oe/0Ta5t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4AHIhMTBqMTNaQ1pWU29TS1hlQlZrSmROUTZybHA5SUE2UW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2025-10-29T03:28:19Z</dcterms:created>
</cp:coreProperties>
</file>