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4AF4" w:rsidRPr="005F4AE0" w:rsidRDefault="00100BF1">
      <w:pPr>
        <w:ind w:firstLine="0"/>
        <w:jc w:val="center"/>
        <w:rPr>
          <w:b/>
          <w:lang w:val="ru-RU"/>
        </w:rPr>
      </w:pPr>
      <w:r w:rsidRPr="005F4AE0">
        <w:rPr>
          <w:b/>
          <w:color w:val="000000"/>
          <w:sz w:val="24"/>
          <w:lang w:val="ru-RU"/>
        </w:rPr>
        <w:t>федеральное государственное бюджетное образовательное учреждение</w:t>
      </w:r>
    </w:p>
    <w:p w:rsidR="009A4AF4" w:rsidRPr="005F4AE0" w:rsidRDefault="00100BF1">
      <w:pPr>
        <w:ind w:firstLine="0"/>
        <w:jc w:val="center"/>
        <w:rPr>
          <w:b/>
          <w:lang w:val="ru-RU"/>
        </w:rPr>
      </w:pPr>
      <w:r w:rsidRPr="005F4AE0">
        <w:rPr>
          <w:b/>
          <w:color w:val="000000"/>
          <w:sz w:val="24"/>
          <w:lang w:val="ru-RU"/>
        </w:rPr>
        <w:t>высшего образования</w:t>
      </w:r>
    </w:p>
    <w:p w:rsidR="009A4AF4" w:rsidRPr="005F4AE0" w:rsidRDefault="00100BF1">
      <w:pPr>
        <w:spacing w:after="240"/>
        <w:ind w:firstLine="0"/>
        <w:jc w:val="center"/>
        <w:rPr>
          <w:b/>
          <w:lang w:val="ru-RU"/>
        </w:rPr>
      </w:pPr>
      <w:r w:rsidRPr="005F4AE0">
        <w:rPr>
          <w:b/>
          <w:color w:val="000000"/>
          <w:sz w:val="24"/>
          <w:lang w:val="ru-RU"/>
        </w:rPr>
        <w:t>«Московский государственный университет геодезии и картографии»</w:t>
      </w:r>
    </w:p>
    <w:p w:rsidR="009A4AF4" w:rsidRPr="00100BF1" w:rsidRDefault="00100BF1">
      <w:pPr>
        <w:ind w:firstLine="0"/>
        <w:jc w:val="left"/>
        <w:rPr>
          <w:lang w:val="ru-RU"/>
        </w:rPr>
      </w:pPr>
      <w:r w:rsidRPr="00100BF1">
        <w:rPr>
          <w:color w:val="000000"/>
          <w:sz w:val="24"/>
          <w:lang w:val="ru-RU"/>
        </w:rPr>
        <w:t>Факультет:    ____________________________________________________</w:t>
      </w:r>
    </w:p>
    <w:p w:rsidR="009A4AF4" w:rsidRPr="00100BF1" w:rsidRDefault="00100BF1">
      <w:pPr>
        <w:ind w:firstLine="0"/>
        <w:jc w:val="left"/>
        <w:rPr>
          <w:lang w:val="ru-RU"/>
        </w:rPr>
      </w:pPr>
      <w:r w:rsidRPr="00100BF1">
        <w:rPr>
          <w:color w:val="000000"/>
          <w:sz w:val="24"/>
          <w:lang w:val="ru-RU"/>
        </w:rPr>
        <w:t>Направление подготовки: __.__.__ ______________________________</w:t>
      </w:r>
    </w:p>
    <w:p w:rsidR="009A4AF4" w:rsidRPr="00100BF1" w:rsidRDefault="00100BF1">
      <w:pPr>
        <w:ind w:firstLine="0"/>
        <w:jc w:val="left"/>
        <w:rPr>
          <w:lang w:val="ru-RU"/>
        </w:rPr>
      </w:pPr>
      <w:r w:rsidRPr="00100BF1">
        <w:rPr>
          <w:color w:val="000000"/>
          <w:sz w:val="24"/>
          <w:lang w:val="ru-RU"/>
        </w:rPr>
        <w:t>Кафедра:      ____________________________________________________</w:t>
      </w:r>
    </w:p>
    <w:p w:rsidR="009A4AF4" w:rsidRPr="00100BF1" w:rsidRDefault="009A4AF4">
      <w:pPr>
        <w:spacing w:before="480"/>
        <w:ind w:firstLine="0"/>
        <w:jc w:val="center"/>
        <w:rPr>
          <w:lang w:val="ru-RU"/>
        </w:rPr>
      </w:pPr>
    </w:p>
    <w:p w:rsidR="009A4AF4" w:rsidRPr="00100BF1" w:rsidRDefault="00100BF1">
      <w:pPr>
        <w:spacing w:after="120"/>
        <w:ind w:firstLine="0"/>
        <w:jc w:val="center"/>
        <w:rPr>
          <w:lang w:val="ru-RU"/>
        </w:rPr>
      </w:pPr>
      <w:r w:rsidRPr="00100BF1">
        <w:rPr>
          <w:b/>
          <w:color w:val="000000"/>
          <w:sz w:val="40"/>
          <w:lang w:val="ru-RU"/>
        </w:rPr>
        <w:t>РЕФЕРАТ</w:t>
      </w:r>
    </w:p>
    <w:p w:rsidR="009A4AF4" w:rsidRPr="00100BF1" w:rsidRDefault="00100BF1">
      <w:pPr>
        <w:spacing w:after="360"/>
        <w:ind w:firstLine="0"/>
        <w:jc w:val="center"/>
        <w:rPr>
          <w:lang w:val="ru-RU"/>
        </w:rPr>
      </w:pPr>
      <w:r w:rsidRPr="00100BF1">
        <w:rPr>
          <w:color w:val="000000"/>
          <w:lang w:val="ru-RU"/>
        </w:rPr>
        <w:t>на тему:</w:t>
      </w:r>
    </w:p>
    <w:p w:rsidR="009A4AF4" w:rsidRPr="00100BF1" w:rsidRDefault="00100BF1">
      <w:pPr>
        <w:ind w:firstLine="0"/>
        <w:jc w:val="center"/>
        <w:rPr>
          <w:lang w:val="ru-RU"/>
        </w:rPr>
      </w:pPr>
      <w:r w:rsidRPr="00100BF1">
        <w:rPr>
          <w:b/>
          <w:color w:val="000000"/>
          <w:sz w:val="32"/>
          <w:lang w:val="ru-RU"/>
        </w:rPr>
        <w:t>«Автоматическая генерация описаний и структуры</w:t>
      </w:r>
    </w:p>
    <w:p w:rsidR="009A4AF4" w:rsidRPr="00100BF1" w:rsidRDefault="00100BF1">
      <w:pPr>
        <w:spacing w:after="480"/>
        <w:ind w:firstLine="0"/>
        <w:jc w:val="center"/>
        <w:rPr>
          <w:lang w:val="ru-RU"/>
        </w:rPr>
      </w:pPr>
      <w:r w:rsidRPr="00100BF1">
        <w:rPr>
          <w:b/>
          <w:color w:val="000000"/>
          <w:sz w:val="32"/>
          <w:lang w:val="ru-RU"/>
        </w:rPr>
        <w:t>для открытых наборов данных»</w:t>
      </w:r>
    </w:p>
    <w:p w:rsidR="009A4AF4" w:rsidRPr="00100BF1" w:rsidRDefault="009A4AF4">
      <w:pPr>
        <w:spacing w:before="480"/>
        <w:ind w:firstLine="0"/>
        <w:jc w:val="center"/>
        <w:rPr>
          <w:lang w:val="ru-RU"/>
        </w:rPr>
      </w:pPr>
    </w:p>
    <w:p w:rsidR="009A4AF4" w:rsidRPr="00100BF1" w:rsidRDefault="00100BF1">
      <w:pPr>
        <w:ind w:firstLine="0"/>
        <w:jc w:val="left"/>
        <w:rPr>
          <w:lang w:val="ru-RU"/>
        </w:rPr>
      </w:pPr>
      <w:r w:rsidRPr="00100BF1">
        <w:rPr>
          <w:color w:val="000000"/>
          <w:sz w:val="24"/>
          <w:lang w:val="ru-RU"/>
        </w:rPr>
        <w:t>Студент:      _____________________  / _________________ /</w:t>
      </w:r>
    </w:p>
    <w:p w:rsidR="009A4AF4" w:rsidRPr="00100BF1" w:rsidRDefault="00100BF1">
      <w:pPr>
        <w:spacing w:after="160"/>
        <w:ind w:firstLine="0"/>
        <w:jc w:val="left"/>
        <w:rPr>
          <w:lang w:val="ru-RU"/>
        </w:rPr>
      </w:pPr>
      <w:r w:rsidRPr="00100BF1">
        <w:rPr>
          <w:i/>
          <w:color w:val="000000"/>
          <w:sz w:val="20"/>
          <w:lang w:val="ru-RU"/>
        </w:rPr>
        <w:t xml:space="preserve">                                            (подпись)                                  (Фамилия И.О.)</w:t>
      </w:r>
    </w:p>
    <w:p w:rsidR="009A4AF4" w:rsidRPr="00100BF1" w:rsidRDefault="00100BF1">
      <w:pPr>
        <w:ind w:firstLine="0"/>
        <w:jc w:val="left"/>
        <w:rPr>
          <w:lang w:val="ru-RU"/>
        </w:rPr>
      </w:pPr>
      <w:r w:rsidRPr="00100BF1">
        <w:rPr>
          <w:color w:val="000000"/>
          <w:sz w:val="24"/>
          <w:lang w:val="ru-RU"/>
        </w:rPr>
        <w:t>Преподаватель: ___________________  / _________________ /</w:t>
      </w:r>
    </w:p>
    <w:p w:rsidR="009A4AF4" w:rsidRPr="00100BF1" w:rsidRDefault="00100BF1">
      <w:pPr>
        <w:spacing w:after="160"/>
        <w:ind w:firstLine="0"/>
        <w:jc w:val="left"/>
        <w:rPr>
          <w:lang w:val="ru-RU"/>
        </w:rPr>
      </w:pPr>
      <w:r w:rsidRPr="00100BF1">
        <w:rPr>
          <w:i/>
          <w:color w:val="000000"/>
          <w:sz w:val="20"/>
          <w:lang w:val="ru-RU"/>
        </w:rPr>
        <w:t xml:space="preserve">                                            (подпись)                                  (Фамилия И.О.)</w:t>
      </w:r>
    </w:p>
    <w:p w:rsidR="009A4AF4" w:rsidRPr="00100BF1" w:rsidRDefault="009A4AF4">
      <w:pPr>
        <w:spacing w:before="720"/>
        <w:ind w:firstLine="0"/>
        <w:jc w:val="center"/>
        <w:rPr>
          <w:lang w:val="ru-RU"/>
        </w:rPr>
      </w:pPr>
    </w:p>
    <w:p w:rsidR="009A4AF4" w:rsidRPr="00100BF1" w:rsidRDefault="009A4AF4">
      <w:pPr>
        <w:rPr>
          <w:lang w:val="ru-RU"/>
        </w:rPr>
        <w:sectPr w:rsidR="009A4AF4" w:rsidRPr="00100BF1">
          <w:footerReference w:type="default" r:id="rId8"/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 w:rsidR="009A4AF4" w:rsidRPr="005F4AE0" w:rsidRDefault="00100BF1">
      <w:pPr>
        <w:ind w:firstLine="0"/>
        <w:jc w:val="center"/>
        <w:rPr>
          <w:b/>
          <w:lang w:val="ru-RU"/>
        </w:rPr>
      </w:pPr>
      <w:r w:rsidRPr="005F4AE0">
        <w:rPr>
          <w:b/>
          <w:color w:val="000000"/>
          <w:sz w:val="24"/>
          <w:lang w:val="ru-RU"/>
        </w:rPr>
        <w:lastRenderedPageBreak/>
        <w:t>федеральное государственное бюджетное образовательное учреждение</w:t>
      </w:r>
    </w:p>
    <w:p w:rsidR="009A4AF4" w:rsidRPr="005F4AE0" w:rsidRDefault="00100BF1">
      <w:pPr>
        <w:ind w:firstLine="0"/>
        <w:jc w:val="center"/>
        <w:rPr>
          <w:b/>
          <w:lang w:val="ru-RU"/>
        </w:rPr>
      </w:pPr>
      <w:r w:rsidRPr="005F4AE0">
        <w:rPr>
          <w:b/>
          <w:color w:val="000000"/>
          <w:sz w:val="24"/>
          <w:lang w:val="ru-RU"/>
        </w:rPr>
        <w:t>высшего образования</w:t>
      </w:r>
    </w:p>
    <w:p w:rsidR="009A4AF4" w:rsidRPr="005F4AE0" w:rsidRDefault="00100BF1">
      <w:pPr>
        <w:spacing w:after="480"/>
        <w:ind w:firstLine="0"/>
        <w:jc w:val="center"/>
        <w:rPr>
          <w:b/>
          <w:lang w:val="ru-RU"/>
        </w:rPr>
      </w:pPr>
      <w:r w:rsidRPr="005F4AE0">
        <w:rPr>
          <w:b/>
          <w:color w:val="000000"/>
          <w:sz w:val="24"/>
          <w:lang w:val="ru-RU"/>
        </w:rPr>
        <w:t>«Московский государственный университет геодезии и картографии»</w:t>
      </w:r>
    </w:p>
    <w:p w:rsidR="009A4AF4" w:rsidRDefault="00100BF1">
      <w:pPr>
        <w:ind w:firstLine="0"/>
        <w:jc w:val="center"/>
      </w:pPr>
      <w:r>
        <w:rPr>
          <w:b/>
          <w:color w:val="000000"/>
          <w:sz w:val="36"/>
        </w:rPr>
        <w:t>ЗАДАНИЕ</w:t>
      </w:r>
    </w:p>
    <w:p w:rsidR="009A4AF4" w:rsidRDefault="00100BF1">
      <w:pPr>
        <w:spacing w:after="360"/>
        <w:ind w:firstLine="0"/>
        <w:jc w:val="center"/>
      </w:pPr>
      <w:r>
        <w:rPr>
          <w:b/>
          <w:color w:val="000000"/>
        </w:rPr>
        <w:t>НА РЕФЕРАТ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15"/>
        <w:gridCol w:w="8056"/>
      </w:tblGrid>
      <w:tr w:rsidR="009A4AF4">
        <w:trPr>
          <w:jc w:val="center"/>
        </w:trPr>
        <w:tc>
          <w:tcPr>
            <w:tcW w:w="4677" w:type="dxa"/>
          </w:tcPr>
          <w:p w:rsidR="009A4AF4" w:rsidRDefault="00100BF1">
            <w:pPr>
              <w:spacing w:line="276" w:lineRule="auto"/>
              <w:ind w:firstLine="0"/>
              <w:jc w:val="left"/>
            </w:pPr>
            <w:r>
              <w:rPr>
                <w:b/>
                <w:color w:val="000000"/>
                <w:sz w:val="24"/>
              </w:rPr>
              <w:t>Студент</w:t>
            </w:r>
          </w:p>
        </w:tc>
        <w:tc>
          <w:tcPr>
            <w:tcW w:w="4677" w:type="dxa"/>
          </w:tcPr>
          <w:p w:rsidR="009A4AF4" w:rsidRDefault="00100BF1">
            <w:pPr>
              <w:spacing w:line="276" w:lineRule="auto"/>
              <w:ind w:firstLine="0"/>
              <w:jc w:val="left"/>
            </w:pPr>
            <w:r>
              <w:rPr>
                <w:color w:val="000000"/>
                <w:sz w:val="24"/>
              </w:rPr>
              <w:t>________________________________________________________________________</w:t>
            </w:r>
          </w:p>
        </w:tc>
      </w:tr>
      <w:tr w:rsidR="009A4AF4" w:rsidRPr="005D3457">
        <w:trPr>
          <w:jc w:val="center"/>
        </w:trPr>
        <w:tc>
          <w:tcPr>
            <w:tcW w:w="4677" w:type="dxa"/>
          </w:tcPr>
          <w:p w:rsidR="009A4AF4" w:rsidRDefault="00100BF1">
            <w:pPr>
              <w:spacing w:line="276" w:lineRule="auto"/>
              <w:ind w:firstLine="0"/>
              <w:jc w:val="left"/>
            </w:pPr>
            <w:r>
              <w:rPr>
                <w:b/>
                <w:color w:val="000000"/>
                <w:sz w:val="24"/>
              </w:rPr>
              <w:t>Тема работы</w:t>
            </w:r>
          </w:p>
        </w:tc>
        <w:tc>
          <w:tcPr>
            <w:tcW w:w="4677" w:type="dxa"/>
          </w:tcPr>
          <w:p w:rsidR="009A4AF4" w:rsidRPr="00100BF1" w:rsidRDefault="00100BF1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«Автоматическая генерация описаний и структуры для открытых наборов данных»</w:t>
            </w:r>
          </w:p>
        </w:tc>
      </w:tr>
      <w:tr w:rsidR="009A4AF4">
        <w:trPr>
          <w:jc w:val="center"/>
        </w:trPr>
        <w:tc>
          <w:tcPr>
            <w:tcW w:w="4677" w:type="dxa"/>
          </w:tcPr>
          <w:p w:rsidR="009A4AF4" w:rsidRPr="00100BF1" w:rsidRDefault="00100BF1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100BF1">
              <w:rPr>
                <w:b/>
                <w:color w:val="000000"/>
                <w:sz w:val="24"/>
                <w:lang w:val="ru-RU"/>
              </w:rPr>
              <w:t>Срок сдачи студентом завершённой работы</w:t>
            </w:r>
          </w:p>
        </w:tc>
        <w:tc>
          <w:tcPr>
            <w:tcW w:w="4677" w:type="dxa"/>
          </w:tcPr>
          <w:p w:rsidR="009A4AF4" w:rsidRDefault="00100BF1">
            <w:pPr>
              <w:spacing w:line="276" w:lineRule="auto"/>
              <w:ind w:firstLine="0"/>
              <w:jc w:val="left"/>
            </w:pPr>
            <w:r>
              <w:rPr>
                <w:color w:val="000000"/>
                <w:sz w:val="24"/>
              </w:rPr>
              <w:t>«___» _________ 2026 г.</w:t>
            </w:r>
          </w:p>
        </w:tc>
      </w:tr>
      <w:tr w:rsidR="009A4AF4" w:rsidRPr="005D3457">
        <w:trPr>
          <w:jc w:val="center"/>
        </w:trPr>
        <w:tc>
          <w:tcPr>
            <w:tcW w:w="4677" w:type="dxa"/>
          </w:tcPr>
          <w:p w:rsidR="009A4AF4" w:rsidRPr="00100BF1" w:rsidRDefault="00100BF1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100BF1">
              <w:rPr>
                <w:b/>
                <w:color w:val="000000"/>
                <w:sz w:val="24"/>
                <w:lang w:val="ru-RU"/>
              </w:rPr>
              <w:t>Исходные данные для выполнения реферата</w:t>
            </w:r>
          </w:p>
        </w:tc>
        <w:tc>
          <w:tcPr>
            <w:tcW w:w="4677" w:type="dxa"/>
          </w:tcPr>
          <w:p w:rsidR="009A4AF4" w:rsidRPr="00100BF1" w:rsidRDefault="00100BF1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Открытые наборы данных в форматах </w:t>
            </w:r>
            <w:r>
              <w:rPr>
                <w:color w:val="000000"/>
                <w:sz w:val="24"/>
              </w:rPr>
              <w:t>CSV</w:t>
            </w:r>
            <w:r w:rsidRPr="00100BF1">
              <w:rPr>
                <w:color w:val="000000"/>
                <w:sz w:val="24"/>
                <w:lang w:val="ru-RU"/>
              </w:rPr>
              <w:t xml:space="preserve">, </w:t>
            </w:r>
            <w:r>
              <w:rPr>
                <w:color w:val="000000"/>
                <w:sz w:val="24"/>
              </w:rPr>
              <w:t>JSON</w:t>
            </w:r>
            <w:r w:rsidRPr="00100BF1">
              <w:rPr>
                <w:color w:val="000000"/>
                <w:sz w:val="24"/>
                <w:lang w:val="ru-RU"/>
              </w:rPr>
              <w:t xml:space="preserve">, </w:t>
            </w:r>
            <w:r>
              <w:rPr>
                <w:color w:val="000000"/>
                <w:sz w:val="24"/>
              </w:rPr>
              <w:t>XLSX</w:t>
            </w:r>
            <w:r w:rsidRPr="00100BF1">
              <w:rPr>
                <w:color w:val="000000"/>
                <w:sz w:val="24"/>
                <w:lang w:val="ru-RU"/>
              </w:rPr>
              <w:t xml:space="preserve">, </w:t>
            </w:r>
            <w:r>
              <w:rPr>
                <w:color w:val="000000"/>
                <w:sz w:val="24"/>
              </w:rPr>
              <w:t>Parquet</w:t>
            </w:r>
            <w:r w:rsidRPr="00100BF1">
              <w:rPr>
                <w:color w:val="000000"/>
                <w:sz w:val="24"/>
                <w:lang w:val="ru-RU"/>
              </w:rPr>
              <w:t>; локальные большие языковые модели (</w:t>
            </w:r>
            <w:r>
              <w:rPr>
                <w:color w:val="000000"/>
                <w:sz w:val="24"/>
              </w:rPr>
              <w:t>Ollama</w:t>
            </w:r>
            <w:r w:rsidRPr="00100BF1">
              <w:rPr>
                <w:color w:val="000000"/>
                <w:sz w:val="24"/>
                <w:lang w:val="ru-RU"/>
              </w:rPr>
              <w:t xml:space="preserve">, </w:t>
            </w:r>
            <w:r>
              <w:rPr>
                <w:color w:val="000000"/>
                <w:sz w:val="24"/>
              </w:rPr>
              <w:t>llama</w:t>
            </w:r>
            <w:r w:rsidRPr="00100BF1">
              <w:rPr>
                <w:color w:val="000000"/>
                <w:sz w:val="24"/>
                <w:lang w:val="ru-RU"/>
              </w:rPr>
              <w:t>.</w:t>
            </w:r>
            <w:r>
              <w:rPr>
                <w:color w:val="000000"/>
                <w:sz w:val="24"/>
              </w:rPr>
              <w:t>cpp</w:t>
            </w:r>
            <w:r w:rsidRPr="00100BF1">
              <w:rPr>
                <w:color w:val="000000"/>
                <w:sz w:val="24"/>
                <w:lang w:val="ru-RU"/>
              </w:rPr>
              <w:t xml:space="preserve">); стандарты метаданных </w:t>
            </w:r>
            <w:r>
              <w:rPr>
                <w:color w:val="000000"/>
                <w:sz w:val="24"/>
              </w:rPr>
              <w:t>Schema</w:t>
            </w:r>
            <w:r w:rsidRPr="00100BF1">
              <w:rPr>
                <w:color w:val="000000"/>
                <w:sz w:val="24"/>
                <w:lang w:val="ru-RU"/>
              </w:rPr>
              <w:t>.</w:t>
            </w:r>
            <w:r>
              <w:rPr>
                <w:color w:val="000000"/>
                <w:sz w:val="24"/>
              </w:rPr>
              <w:t>org</w:t>
            </w:r>
            <w:r w:rsidRPr="00100BF1">
              <w:rPr>
                <w:color w:val="000000"/>
                <w:sz w:val="24"/>
                <w:lang w:val="ru-RU"/>
              </w:rPr>
              <w:t xml:space="preserve"> и </w:t>
            </w:r>
            <w:r>
              <w:rPr>
                <w:color w:val="000000"/>
                <w:sz w:val="24"/>
              </w:rPr>
              <w:t>DCAT</w:t>
            </w:r>
            <w:r w:rsidRPr="00100BF1">
              <w:rPr>
                <w:color w:val="000000"/>
                <w:sz w:val="24"/>
                <w:lang w:val="ru-RU"/>
              </w:rPr>
              <w:t xml:space="preserve">; </w:t>
            </w:r>
            <w:r>
              <w:rPr>
                <w:color w:val="000000"/>
                <w:sz w:val="24"/>
              </w:rPr>
              <w:t>FAIR</w:t>
            </w:r>
            <w:r w:rsidRPr="00100BF1">
              <w:rPr>
                <w:color w:val="000000"/>
                <w:sz w:val="24"/>
                <w:lang w:val="ru-RU"/>
              </w:rPr>
              <w:t>-принципы публикации научных данных.</w:t>
            </w:r>
          </w:p>
        </w:tc>
      </w:tr>
      <w:tr w:rsidR="009A4AF4" w:rsidRPr="000915F8">
        <w:trPr>
          <w:jc w:val="center"/>
        </w:trPr>
        <w:tc>
          <w:tcPr>
            <w:tcW w:w="4677" w:type="dxa"/>
          </w:tcPr>
          <w:p w:rsidR="009A4AF4" w:rsidRPr="00100BF1" w:rsidRDefault="00100BF1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100BF1">
              <w:rPr>
                <w:b/>
                <w:color w:val="000000"/>
                <w:sz w:val="24"/>
                <w:lang w:val="ru-RU"/>
              </w:rPr>
              <w:t>Основные части реферата (перечень подлежащих разработке вопросов)</w:t>
            </w:r>
          </w:p>
        </w:tc>
        <w:tc>
          <w:tcPr>
            <w:tcW w:w="4677" w:type="dxa"/>
          </w:tcPr>
          <w:p w:rsidR="009A4AF4" w:rsidRPr="000915F8" w:rsidRDefault="00100BF1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Глава 1. Обзор и анализ предметной области. Глава 2. Анализ требований и проектирование. </w:t>
            </w:r>
            <w:r w:rsidRPr="000915F8">
              <w:rPr>
                <w:color w:val="000000"/>
                <w:sz w:val="24"/>
                <w:lang w:val="ru-RU"/>
              </w:rPr>
              <w:t>Глава 3. Разработка и тестирование.</w:t>
            </w:r>
          </w:p>
        </w:tc>
      </w:tr>
    </w:tbl>
    <w:p w:rsidR="009A4AF4" w:rsidRPr="000915F8" w:rsidRDefault="009A4AF4">
      <w:pPr>
        <w:spacing w:before="240"/>
        <w:ind w:firstLine="0"/>
        <w:jc w:val="center"/>
        <w:rPr>
          <w:lang w:val="ru-RU"/>
        </w:rPr>
      </w:pPr>
    </w:p>
    <w:p w:rsidR="009A4AF4" w:rsidRPr="00997708" w:rsidRDefault="00100BF1">
      <w:pPr>
        <w:ind w:firstLine="0"/>
        <w:jc w:val="left"/>
        <w:rPr>
          <w:lang w:val="ru-RU"/>
        </w:rPr>
      </w:pPr>
      <w:r w:rsidRPr="00997708">
        <w:rPr>
          <w:color w:val="000000"/>
          <w:sz w:val="24"/>
          <w:lang w:val="ru-RU"/>
        </w:rPr>
        <w:t>Преподаватель: _____________________   /_________________________/</w:t>
      </w:r>
    </w:p>
    <w:p w:rsidR="009A4AF4" w:rsidRPr="00100BF1" w:rsidRDefault="00100BF1">
      <w:pPr>
        <w:ind w:firstLine="0"/>
        <w:jc w:val="left"/>
        <w:rPr>
          <w:lang w:val="ru-RU"/>
        </w:rPr>
      </w:pPr>
      <w:r w:rsidRPr="00100BF1">
        <w:rPr>
          <w:i/>
          <w:color w:val="000000"/>
          <w:sz w:val="20"/>
          <w:lang w:val="ru-RU"/>
        </w:rPr>
        <w:t xml:space="preserve">                                                  (подпись)                          (Фамилия И.О., должность, кафедра)</w:t>
      </w:r>
    </w:p>
    <w:p w:rsidR="009A4AF4" w:rsidRPr="00100BF1" w:rsidRDefault="00100BF1">
      <w:pPr>
        <w:spacing w:before="120"/>
        <w:ind w:firstLine="0"/>
        <w:jc w:val="left"/>
        <w:rPr>
          <w:lang w:val="ru-RU"/>
        </w:rPr>
      </w:pPr>
      <w:r w:rsidRPr="00100BF1">
        <w:rPr>
          <w:color w:val="000000"/>
          <w:sz w:val="24"/>
          <w:lang w:val="ru-RU"/>
        </w:rPr>
        <w:t>Дата выдачи задания: «___» _________ 202__ г.</w:t>
      </w:r>
    </w:p>
    <w:p w:rsidR="009A4AF4" w:rsidRPr="00100BF1" w:rsidRDefault="00100BF1">
      <w:pPr>
        <w:spacing w:before="240"/>
        <w:ind w:firstLine="0"/>
        <w:jc w:val="left"/>
        <w:rPr>
          <w:lang w:val="ru-RU"/>
        </w:rPr>
      </w:pPr>
      <w:r w:rsidRPr="00100BF1">
        <w:rPr>
          <w:color w:val="000000"/>
          <w:sz w:val="24"/>
          <w:lang w:val="ru-RU"/>
        </w:rPr>
        <w:t>Задание принял к исполнению: _______________  /_________________/</w:t>
      </w:r>
    </w:p>
    <w:p w:rsidR="009A4AF4" w:rsidRPr="00100BF1" w:rsidRDefault="00100BF1">
      <w:pPr>
        <w:ind w:firstLine="0"/>
        <w:jc w:val="left"/>
        <w:rPr>
          <w:lang w:val="ru-RU"/>
        </w:rPr>
      </w:pPr>
      <w:r w:rsidRPr="00100BF1">
        <w:rPr>
          <w:i/>
          <w:color w:val="000000"/>
          <w:sz w:val="20"/>
          <w:lang w:val="ru-RU"/>
        </w:rPr>
        <w:t xml:space="preserve">                                                       (подпись)                              (Фамилия И.О.)</w:t>
      </w:r>
    </w:p>
    <w:p w:rsidR="009A4AF4" w:rsidRPr="00100BF1" w:rsidRDefault="009A4AF4">
      <w:pPr>
        <w:rPr>
          <w:lang w:val="ru-RU"/>
        </w:rPr>
        <w:sectPr w:rsidR="009A4AF4" w:rsidRPr="00100BF1">
          <w:footerReference w:type="default" r:id="rId9"/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 w:rsidR="009A4AF4" w:rsidRPr="00100BF1" w:rsidRDefault="00100BF1">
      <w:pPr>
        <w:pStyle w:val="1"/>
        <w:spacing w:before="0" w:after="240"/>
        <w:rPr>
          <w:lang w:val="ru-RU"/>
        </w:rPr>
      </w:pPr>
      <w:r w:rsidRPr="00100BF1">
        <w:rPr>
          <w:lang w:val="ru-RU"/>
        </w:rPr>
        <w:lastRenderedPageBreak/>
        <w:t>ОГЛАВЛЕНИЕ</w:t>
      </w:r>
    </w:p>
    <w:p w:rsidR="009A4AF4" w:rsidRPr="00100BF1" w:rsidRDefault="00100BF1">
      <w:pPr>
        <w:tabs>
          <w:tab w:val="right" w:leader="dot" w:pos="9354"/>
        </w:tabs>
        <w:ind w:firstLine="0"/>
        <w:jc w:val="left"/>
        <w:rPr>
          <w:lang w:val="ru-RU"/>
        </w:rPr>
      </w:pPr>
      <w:r w:rsidRPr="00100BF1">
        <w:rPr>
          <w:b/>
          <w:color w:val="000000"/>
          <w:lang w:val="ru-RU"/>
        </w:rPr>
        <w:t>ТЕРМИНЫ, ОПРЕДЕЛЕНИЯ, СОКРАЩЕНИЯ</w:t>
      </w:r>
      <w:r w:rsidRPr="00100BF1">
        <w:rPr>
          <w:b/>
          <w:color w:val="000000"/>
          <w:lang w:val="ru-RU"/>
        </w:rPr>
        <w:tab/>
        <w:t>4</w:t>
      </w:r>
    </w:p>
    <w:p w:rsidR="009A4AF4" w:rsidRPr="00100BF1" w:rsidRDefault="00100BF1">
      <w:pPr>
        <w:tabs>
          <w:tab w:val="right" w:leader="dot" w:pos="9354"/>
        </w:tabs>
        <w:ind w:firstLine="0"/>
        <w:jc w:val="left"/>
        <w:rPr>
          <w:lang w:val="ru-RU"/>
        </w:rPr>
      </w:pPr>
      <w:r w:rsidRPr="00100BF1">
        <w:rPr>
          <w:b/>
          <w:color w:val="000000"/>
          <w:lang w:val="ru-RU"/>
        </w:rPr>
        <w:t>ВВЕДЕНИЕ</w:t>
      </w:r>
      <w:r w:rsidRPr="00100BF1">
        <w:rPr>
          <w:b/>
          <w:color w:val="000000"/>
          <w:lang w:val="ru-RU"/>
        </w:rPr>
        <w:tab/>
        <w:t>11</w:t>
      </w:r>
    </w:p>
    <w:p w:rsidR="009A4AF4" w:rsidRPr="00100BF1" w:rsidRDefault="00100BF1">
      <w:pPr>
        <w:tabs>
          <w:tab w:val="right" w:leader="dot" w:pos="9354"/>
        </w:tabs>
        <w:ind w:firstLine="0"/>
        <w:jc w:val="left"/>
        <w:rPr>
          <w:lang w:val="ru-RU"/>
        </w:rPr>
      </w:pPr>
      <w:r w:rsidRPr="00100BF1">
        <w:rPr>
          <w:b/>
          <w:color w:val="000000"/>
          <w:lang w:val="ru-RU"/>
        </w:rPr>
        <w:t>ГЛАВА 1. ОБЗОР И АНАЛИЗ ПРЕДМЕТНОЙ ОБЛАСТИ</w:t>
      </w:r>
      <w:r w:rsidRPr="00100BF1">
        <w:rPr>
          <w:b/>
          <w:color w:val="000000"/>
          <w:lang w:val="ru-RU"/>
        </w:rPr>
        <w:tab/>
        <w:t>15</w:t>
      </w:r>
    </w:p>
    <w:p w:rsidR="009A4AF4" w:rsidRPr="00100BF1" w:rsidRDefault="00100BF1">
      <w:pPr>
        <w:tabs>
          <w:tab w:val="right" w:leader="dot" w:pos="9014"/>
        </w:tabs>
        <w:ind w:left="340" w:firstLine="0"/>
        <w:jc w:val="left"/>
        <w:rPr>
          <w:lang w:val="ru-RU"/>
        </w:rPr>
      </w:pPr>
      <w:r w:rsidRPr="00100BF1">
        <w:rPr>
          <w:color w:val="000000"/>
          <w:lang w:val="ru-RU"/>
        </w:rPr>
        <w:t>1.1. Обзор предметной области</w:t>
      </w:r>
      <w:r w:rsidRPr="00100BF1">
        <w:rPr>
          <w:color w:val="000000"/>
          <w:lang w:val="ru-RU"/>
        </w:rPr>
        <w:tab/>
        <w:t>15</w:t>
      </w:r>
    </w:p>
    <w:p w:rsidR="009A4AF4" w:rsidRPr="00100BF1" w:rsidRDefault="00100BF1">
      <w:pPr>
        <w:tabs>
          <w:tab w:val="right" w:leader="dot" w:pos="9014"/>
        </w:tabs>
        <w:ind w:left="340" w:firstLine="0"/>
        <w:jc w:val="left"/>
        <w:rPr>
          <w:lang w:val="ru-RU"/>
        </w:rPr>
      </w:pPr>
      <w:r w:rsidRPr="00100BF1">
        <w:rPr>
          <w:color w:val="000000"/>
          <w:lang w:val="ru-RU"/>
        </w:rPr>
        <w:t>1.2. Анализ предметной области</w:t>
      </w:r>
      <w:r w:rsidRPr="00100BF1">
        <w:rPr>
          <w:color w:val="000000"/>
          <w:lang w:val="ru-RU"/>
        </w:rPr>
        <w:tab/>
        <w:t>20</w:t>
      </w:r>
    </w:p>
    <w:p w:rsidR="009A4AF4" w:rsidRPr="00100BF1" w:rsidRDefault="00100BF1">
      <w:pPr>
        <w:tabs>
          <w:tab w:val="right" w:leader="dot" w:pos="9014"/>
        </w:tabs>
        <w:ind w:left="340" w:firstLine="0"/>
        <w:jc w:val="left"/>
        <w:rPr>
          <w:lang w:val="ru-RU"/>
        </w:rPr>
      </w:pPr>
      <w:r w:rsidRPr="00100BF1">
        <w:rPr>
          <w:color w:val="000000"/>
          <w:lang w:val="ru-RU"/>
        </w:rPr>
        <w:t>1.3. Обзор и сравнительный анализ существующих решений</w:t>
      </w:r>
      <w:r w:rsidRPr="00100BF1">
        <w:rPr>
          <w:color w:val="000000"/>
          <w:lang w:val="ru-RU"/>
        </w:rPr>
        <w:tab/>
        <w:t>23</w:t>
      </w:r>
    </w:p>
    <w:p w:rsidR="009A4AF4" w:rsidRPr="00100BF1" w:rsidRDefault="00100BF1">
      <w:pPr>
        <w:tabs>
          <w:tab w:val="right" w:leader="dot" w:pos="9014"/>
        </w:tabs>
        <w:ind w:left="340" w:firstLine="0"/>
        <w:jc w:val="left"/>
        <w:rPr>
          <w:lang w:val="ru-RU"/>
        </w:rPr>
      </w:pPr>
      <w:r w:rsidRPr="00100BF1">
        <w:rPr>
          <w:color w:val="000000"/>
          <w:lang w:val="ru-RU"/>
        </w:rPr>
        <w:t>1.4. Теоретические основы используемых технологий</w:t>
      </w:r>
      <w:r w:rsidRPr="00100BF1">
        <w:rPr>
          <w:color w:val="000000"/>
          <w:lang w:val="ru-RU"/>
        </w:rPr>
        <w:tab/>
        <w:t>28</w:t>
      </w:r>
    </w:p>
    <w:p w:rsidR="009A4AF4" w:rsidRPr="00100BF1" w:rsidRDefault="00100BF1">
      <w:pPr>
        <w:tabs>
          <w:tab w:val="right" w:leader="dot" w:pos="9014"/>
        </w:tabs>
        <w:ind w:left="340" w:firstLine="0"/>
        <w:jc w:val="left"/>
        <w:rPr>
          <w:lang w:val="ru-RU"/>
        </w:rPr>
      </w:pPr>
      <w:r w:rsidRPr="00100BF1">
        <w:rPr>
          <w:color w:val="000000"/>
          <w:lang w:val="ru-RU"/>
        </w:rPr>
        <w:t>Выводы по главе 1</w:t>
      </w:r>
      <w:r w:rsidRPr="00100BF1">
        <w:rPr>
          <w:color w:val="000000"/>
          <w:lang w:val="ru-RU"/>
        </w:rPr>
        <w:tab/>
        <w:t>30</w:t>
      </w:r>
    </w:p>
    <w:p w:rsidR="009A4AF4" w:rsidRPr="00100BF1" w:rsidRDefault="00100BF1">
      <w:pPr>
        <w:tabs>
          <w:tab w:val="right" w:leader="dot" w:pos="9354"/>
        </w:tabs>
        <w:ind w:firstLine="0"/>
        <w:jc w:val="left"/>
        <w:rPr>
          <w:lang w:val="ru-RU"/>
        </w:rPr>
      </w:pPr>
      <w:r w:rsidRPr="00100BF1">
        <w:rPr>
          <w:b/>
          <w:color w:val="000000"/>
          <w:lang w:val="ru-RU"/>
        </w:rPr>
        <w:t>ГЛАВА 2. АНАЛИЗ ТРЕБОВАНИЙ И ПРОЕКТИРОВАНИЕ</w:t>
      </w:r>
      <w:r w:rsidRPr="00100BF1">
        <w:rPr>
          <w:b/>
          <w:color w:val="000000"/>
          <w:lang w:val="ru-RU"/>
        </w:rPr>
        <w:tab/>
        <w:t>32</w:t>
      </w:r>
    </w:p>
    <w:p w:rsidR="009A4AF4" w:rsidRPr="00100BF1" w:rsidRDefault="00100BF1">
      <w:pPr>
        <w:tabs>
          <w:tab w:val="right" w:leader="dot" w:pos="9014"/>
        </w:tabs>
        <w:ind w:left="340" w:firstLine="0"/>
        <w:jc w:val="left"/>
        <w:rPr>
          <w:lang w:val="ru-RU"/>
        </w:rPr>
      </w:pPr>
      <w:r w:rsidRPr="00100BF1">
        <w:rPr>
          <w:color w:val="000000"/>
          <w:lang w:val="ru-RU"/>
        </w:rPr>
        <w:t>2.1. Сравнительный анализ существующих решений</w:t>
      </w:r>
      <w:r w:rsidRPr="00100BF1">
        <w:rPr>
          <w:color w:val="000000"/>
          <w:lang w:val="ru-RU"/>
        </w:rPr>
        <w:tab/>
        <w:t>32</w:t>
      </w:r>
    </w:p>
    <w:p w:rsidR="009A4AF4" w:rsidRPr="00100BF1" w:rsidRDefault="00100BF1">
      <w:pPr>
        <w:tabs>
          <w:tab w:val="right" w:leader="dot" w:pos="9014"/>
        </w:tabs>
        <w:ind w:left="340" w:firstLine="0"/>
        <w:jc w:val="left"/>
        <w:rPr>
          <w:lang w:val="ru-RU"/>
        </w:rPr>
      </w:pPr>
      <w:r w:rsidRPr="00100BF1">
        <w:rPr>
          <w:color w:val="000000"/>
          <w:lang w:val="ru-RU"/>
        </w:rPr>
        <w:t>2.2. Определение требований к программному продукту</w:t>
      </w:r>
      <w:r w:rsidRPr="00100BF1">
        <w:rPr>
          <w:color w:val="000000"/>
          <w:lang w:val="ru-RU"/>
        </w:rPr>
        <w:tab/>
        <w:t>36</w:t>
      </w:r>
    </w:p>
    <w:p w:rsidR="009A4AF4" w:rsidRPr="00100BF1" w:rsidRDefault="00100BF1">
      <w:pPr>
        <w:tabs>
          <w:tab w:val="right" w:leader="dot" w:pos="9014"/>
        </w:tabs>
        <w:ind w:left="340" w:firstLine="0"/>
        <w:jc w:val="left"/>
        <w:rPr>
          <w:lang w:val="ru-RU"/>
        </w:rPr>
      </w:pPr>
      <w:r w:rsidRPr="00100BF1">
        <w:rPr>
          <w:color w:val="000000"/>
          <w:lang w:val="ru-RU"/>
        </w:rPr>
        <w:t>2.3. Выбор и обоснование технологического стека</w:t>
      </w:r>
      <w:r w:rsidRPr="00100BF1">
        <w:rPr>
          <w:color w:val="000000"/>
          <w:lang w:val="ru-RU"/>
        </w:rPr>
        <w:tab/>
        <w:t>49</w:t>
      </w:r>
    </w:p>
    <w:p w:rsidR="009A4AF4" w:rsidRPr="00100BF1" w:rsidRDefault="00100BF1">
      <w:pPr>
        <w:tabs>
          <w:tab w:val="right" w:leader="dot" w:pos="9014"/>
        </w:tabs>
        <w:ind w:left="340" w:firstLine="0"/>
        <w:jc w:val="left"/>
        <w:rPr>
          <w:lang w:val="ru-RU"/>
        </w:rPr>
      </w:pPr>
      <w:r w:rsidRPr="00100BF1">
        <w:rPr>
          <w:color w:val="000000"/>
          <w:lang w:val="ru-RU"/>
        </w:rPr>
        <w:t>2.4. Проектирование архитектуры решения</w:t>
      </w:r>
      <w:r w:rsidRPr="00100BF1">
        <w:rPr>
          <w:color w:val="000000"/>
          <w:lang w:val="ru-RU"/>
        </w:rPr>
        <w:tab/>
        <w:t>58</w:t>
      </w:r>
    </w:p>
    <w:p w:rsidR="009A4AF4" w:rsidRPr="00100BF1" w:rsidRDefault="00725502">
      <w:pPr>
        <w:tabs>
          <w:tab w:val="right" w:leader="dot" w:pos="9014"/>
        </w:tabs>
        <w:ind w:left="340" w:firstLine="0"/>
        <w:jc w:val="left"/>
        <w:rPr>
          <w:lang w:val="ru-RU"/>
        </w:rPr>
      </w:pPr>
      <w:r>
        <w:rPr>
          <w:color w:val="000000"/>
          <w:lang w:val="ru-RU"/>
        </w:rPr>
        <w:t>Выводы по главе 2</w:t>
      </w:r>
      <w:r>
        <w:rPr>
          <w:color w:val="000000"/>
          <w:lang w:val="ru-RU"/>
        </w:rPr>
        <w:tab/>
        <w:t>85</w:t>
      </w:r>
    </w:p>
    <w:p w:rsidR="009A4AF4" w:rsidRPr="00100BF1" w:rsidRDefault="00100BF1">
      <w:pPr>
        <w:tabs>
          <w:tab w:val="right" w:leader="dot" w:pos="9354"/>
        </w:tabs>
        <w:ind w:firstLine="0"/>
        <w:jc w:val="left"/>
        <w:rPr>
          <w:lang w:val="ru-RU"/>
        </w:rPr>
      </w:pPr>
      <w:r w:rsidRPr="00100BF1">
        <w:rPr>
          <w:b/>
          <w:color w:val="000000"/>
          <w:lang w:val="ru-RU"/>
        </w:rPr>
        <w:t>ГЛАВА</w:t>
      </w:r>
      <w:r w:rsidR="00725502">
        <w:rPr>
          <w:b/>
          <w:color w:val="000000"/>
          <w:lang w:val="ru-RU"/>
        </w:rPr>
        <w:t xml:space="preserve"> 3. РАЗРАБОТКА И ТЕСТИРОВАНИЕ</w:t>
      </w:r>
      <w:r w:rsidR="00725502">
        <w:rPr>
          <w:b/>
          <w:color w:val="000000"/>
          <w:lang w:val="ru-RU"/>
        </w:rPr>
        <w:tab/>
        <w:t>88</w:t>
      </w:r>
    </w:p>
    <w:p w:rsidR="009A4AF4" w:rsidRPr="00100BF1" w:rsidRDefault="00100BF1">
      <w:pPr>
        <w:tabs>
          <w:tab w:val="right" w:leader="dot" w:pos="9014"/>
        </w:tabs>
        <w:ind w:left="340" w:firstLine="0"/>
        <w:jc w:val="left"/>
        <w:rPr>
          <w:lang w:val="ru-RU"/>
        </w:rPr>
      </w:pPr>
      <w:r w:rsidRPr="00100BF1">
        <w:rPr>
          <w:color w:val="000000"/>
          <w:lang w:val="ru-RU"/>
        </w:rPr>
        <w:t>3.1. Реа</w:t>
      </w:r>
      <w:r w:rsidR="00725502">
        <w:rPr>
          <w:color w:val="000000"/>
          <w:lang w:val="ru-RU"/>
        </w:rPr>
        <w:t>лизация программного продукта</w:t>
      </w:r>
      <w:r w:rsidR="00725502">
        <w:rPr>
          <w:color w:val="000000"/>
          <w:lang w:val="ru-RU"/>
        </w:rPr>
        <w:tab/>
        <w:t>88</w:t>
      </w:r>
    </w:p>
    <w:p w:rsidR="009A4AF4" w:rsidRPr="00100BF1" w:rsidRDefault="00100BF1">
      <w:pPr>
        <w:tabs>
          <w:tab w:val="right" w:leader="dot" w:pos="9014"/>
        </w:tabs>
        <w:ind w:left="340" w:firstLine="0"/>
        <w:jc w:val="left"/>
        <w:rPr>
          <w:lang w:val="ru-RU"/>
        </w:rPr>
      </w:pPr>
      <w:r w:rsidRPr="00100BF1">
        <w:rPr>
          <w:color w:val="000000"/>
          <w:lang w:val="ru-RU"/>
        </w:rPr>
        <w:t>3.2. Тест</w:t>
      </w:r>
      <w:r w:rsidR="00725502">
        <w:rPr>
          <w:color w:val="000000"/>
          <w:lang w:val="ru-RU"/>
        </w:rPr>
        <w:t>ирование и оценка результатов</w:t>
      </w:r>
      <w:r w:rsidR="00725502">
        <w:rPr>
          <w:color w:val="000000"/>
          <w:lang w:val="ru-RU"/>
        </w:rPr>
        <w:tab/>
        <w:t>100</w:t>
      </w:r>
    </w:p>
    <w:p w:rsidR="009A4AF4" w:rsidRPr="00100BF1" w:rsidRDefault="00725502">
      <w:pPr>
        <w:tabs>
          <w:tab w:val="right" w:leader="dot" w:pos="9014"/>
        </w:tabs>
        <w:ind w:left="340" w:firstLine="0"/>
        <w:jc w:val="left"/>
        <w:rPr>
          <w:lang w:val="ru-RU"/>
        </w:rPr>
      </w:pPr>
      <w:r>
        <w:rPr>
          <w:color w:val="000000"/>
          <w:lang w:val="ru-RU"/>
        </w:rPr>
        <w:t>3.3. Перспективы развития</w:t>
      </w:r>
      <w:r>
        <w:rPr>
          <w:color w:val="000000"/>
          <w:lang w:val="ru-RU"/>
        </w:rPr>
        <w:tab/>
        <w:t>110</w:t>
      </w:r>
    </w:p>
    <w:p w:rsidR="009A4AF4" w:rsidRPr="00100BF1" w:rsidRDefault="00725502">
      <w:pPr>
        <w:tabs>
          <w:tab w:val="right" w:leader="dot" w:pos="9014"/>
        </w:tabs>
        <w:ind w:left="340" w:firstLine="0"/>
        <w:jc w:val="left"/>
        <w:rPr>
          <w:lang w:val="ru-RU"/>
        </w:rPr>
      </w:pPr>
      <w:r>
        <w:rPr>
          <w:color w:val="000000"/>
          <w:lang w:val="ru-RU"/>
        </w:rPr>
        <w:t>Выводы по главе 3</w:t>
      </w:r>
      <w:r>
        <w:rPr>
          <w:color w:val="000000"/>
          <w:lang w:val="ru-RU"/>
        </w:rPr>
        <w:tab/>
        <w:t>117</w:t>
      </w:r>
    </w:p>
    <w:p w:rsidR="009A4AF4" w:rsidRPr="00100BF1" w:rsidRDefault="00725502">
      <w:pPr>
        <w:tabs>
          <w:tab w:val="right" w:leader="dot" w:pos="9354"/>
        </w:tabs>
        <w:ind w:firstLine="0"/>
        <w:jc w:val="left"/>
        <w:rPr>
          <w:lang w:val="ru-RU"/>
        </w:rPr>
      </w:pPr>
      <w:r>
        <w:rPr>
          <w:b/>
          <w:color w:val="000000"/>
          <w:lang w:val="ru-RU"/>
        </w:rPr>
        <w:t>ЗАКЛЮЧЕНИЕ</w:t>
      </w:r>
      <w:r>
        <w:rPr>
          <w:b/>
          <w:color w:val="000000"/>
          <w:lang w:val="ru-RU"/>
        </w:rPr>
        <w:tab/>
        <w:t>120</w:t>
      </w:r>
    </w:p>
    <w:p w:rsidR="009A4AF4" w:rsidRPr="00100BF1" w:rsidRDefault="00100BF1">
      <w:pPr>
        <w:tabs>
          <w:tab w:val="right" w:leader="dot" w:pos="9354"/>
        </w:tabs>
        <w:ind w:firstLine="0"/>
        <w:jc w:val="left"/>
        <w:rPr>
          <w:lang w:val="ru-RU"/>
        </w:rPr>
      </w:pPr>
      <w:r w:rsidRPr="00100BF1">
        <w:rPr>
          <w:b/>
          <w:color w:val="000000"/>
          <w:lang w:val="ru-RU"/>
        </w:rPr>
        <w:t>СПИС</w:t>
      </w:r>
      <w:r w:rsidR="00725502">
        <w:rPr>
          <w:b/>
          <w:color w:val="000000"/>
          <w:lang w:val="ru-RU"/>
        </w:rPr>
        <w:t>ОК ИСПОЛЬЗОВАННЫХ ИСТОЧНИКОВ</w:t>
      </w:r>
      <w:r w:rsidR="00725502">
        <w:rPr>
          <w:b/>
          <w:color w:val="000000"/>
          <w:lang w:val="ru-RU"/>
        </w:rPr>
        <w:tab/>
        <w:t>123</w:t>
      </w:r>
    </w:p>
    <w:p w:rsidR="009A4AF4" w:rsidRPr="00C20837" w:rsidRDefault="009A4AF4">
      <w:pPr>
        <w:rPr>
          <w:lang w:val="ru-RU"/>
        </w:rPr>
        <w:sectPr w:rsidR="009A4AF4" w:rsidRPr="00C20837">
          <w:footerReference w:type="default" r:id="rId10"/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 w:rsidR="009A4AF4" w:rsidRPr="00100BF1" w:rsidRDefault="00100BF1">
      <w:pPr>
        <w:pStyle w:val="1"/>
        <w:spacing w:before="0" w:after="240"/>
        <w:rPr>
          <w:lang w:val="ru-RU"/>
        </w:rPr>
      </w:pPr>
      <w:r w:rsidRPr="00100BF1">
        <w:rPr>
          <w:lang w:val="ru-RU"/>
        </w:rPr>
        <w:lastRenderedPageBreak/>
        <w:t>ТЕРМИНЫ, ОПРЕДЕЛЕНИЯ, СОКРАЩЕНИЯ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Ниже приведены термины, определения и сокращения, используемые в работе. Перечень составлен в алфавитном порядке.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</w:t>
      </w:r>
      <w:r>
        <w:rPr>
          <w:b/>
          <w:color w:val="000000"/>
        </w:rPr>
        <w:t>API</w:t>
      </w:r>
      <w:r w:rsidRPr="00100BF1">
        <w:rPr>
          <w:b/>
          <w:color w:val="000000"/>
          <w:lang w:val="ru-RU"/>
        </w:rPr>
        <w:t xml:space="preserve"> (</w:t>
      </w:r>
      <w:r>
        <w:rPr>
          <w:b/>
          <w:color w:val="000000"/>
        </w:rPr>
        <w:t>Application</w:t>
      </w:r>
      <w:r w:rsidRPr="00100BF1">
        <w:rPr>
          <w:b/>
          <w:color w:val="000000"/>
          <w:lang w:val="ru-RU"/>
        </w:rPr>
        <w:t xml:space="preserve"> </w:t>
      </w:r>
      <w:r>
        <w:rPr>
          <w:b/>
          <w:color w:val="000000"/>
        </w:rPr>
        <w:t>Programming</w:t>
      </w:r>
      <w:r w:rsidRPr="00100BF1">
        <w:rPr>
          <w:b/>
          <w:color w:val="000000"/>
          <w:lang w:val="ru-RU"/>
        </w:rPr>
        <w:t xml:space="preserve"> </w:t>
      </w:r>
      <w:r>
        <w:rPr>
          <w:b/>
          <w:color w:val="000000"/>
        </w:rPr>
        <w:t>Interface</w:t>
      </w:r>
      <w:r w:rsidRPr="00100BF1">
        <w:rPr>
          <w:b/>
          <w:color w:val="000000"/>
          <w:lang w:val="ru-RU"/>
        </w:rPr>
        <w:t>)</w:t>
      </w:r>
      <w:r w:rsidRPr="00100BF1">
        <w:rPr>
          <w:color w:val="000000"/>
          <w:lang w:val="ru-RU"/>
        </w:rPr>
        <w:t xml:space="preserve"> - программный интерфейс приложения, представляющий собой набор правил, методов и соглашений для взаимодействия между программными компонентами.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</w:t>
      </w:r>
      <w:r>
        <w:rPr>
          <w:b/>
          <w:color w:val="000000"/>
        </w:rPr>
        <w:t>Backend</w:t>
      </w:r>
      <w:r w:rsidRPr="00100BF1">
        <w:rPr>
          <w:color w:val="000000"/>
          <w:lang w:val="ru-RU"/>
        </w:rPr>
        <w:t xml:space="preserve"> - серверная часть программной системы, отвечающая за обработку данных, реализацию бизнес-логики, взаимодействие с хранилищами данных и внешними сервисами.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</w:t>
      </w:r>
      <w:r>
        <w:rPr>
          <w:b/>
          <w:color w:val="000000"/>
        </w:rPr>
        <w:t>CI</w:t>
      </w:r>
      <w:r w:rsidRPr="00100BF1">
        <w:rPr>
          <w:b/>
          <w:color w:val="000000"/>
          <w:lang w:val="ru-RU"/>
        </w:rPr>
        <w:t>/</w:t>
      </w:r>
      <w:r>
        <w:rPr>
          <w:b/>
          <w:color w:val="000000"/>
        </w:rPr>
        <w:t>CD</w:t>
      </w:r>
      <w:r w:rsidRPr="00100BF1">
        <w:rPr>
          <w:b/>
          <w:color w:val="000000"/>
          <w:lang w:val="ru-RU"/>
        </w:rPr>
        <w:t xml:space="preserve"> (</w:t>
      </w:r>
      <w:r>
        <w:rPr>
          <w:b/>
          <w:color w:val="000000"/>
        </w:rPr>
        <w:t>Continuous</w:t>
      </w:r>
      <w:r w:rsidRPr="00100BF1">
        <w:rPr>
          <w:b/>
          <w:color w:val="000000"/>
          <w:lang w:val="ru-RU"/>
        </w:rPr>
        <w:t xml:space="preserve"> </w:t>
      </w:r>
      <w:r>
        <w:rPr>
          <w:b/>
          <w:color w:val="000000"/>
        </w:rPr>
        <w:t>Integration</w:t>
      </w:r>
      <w:r w:rsidRPr="00100BF1">
        <w:rPr>
          <w:b/>
          <w:color w:val="000000"/>
          <w:lang w:val="ru-RU"/>
        </w:rPr>
        <w:t xml:space="preserve"> / </w:t>
      </w:r>
      <w:r>
        <w:rPr>
          <w:b/>
          <w:color w:val="000000"/>
        </w:rPr>
        <w:t>Continuous</w:t>
      </w:r>
      <w:r w:rsidRPr="00100BF1">
        <w:rPr>
          <w:b/>
          <w:color w:val="000000"/>
          <w:lang w:val="ru-RU"/>
        </w:rPr>
        <w:t xml:space="preserve"> </w:t>
      </w:r>
      <w:r>
        <w:rPr>
          <w:b/>
          <w:color w:val="000000"/>
        </w:rPr>
        <w:t>Delivery</w:t>
      </w:r>
      <w:r w:rsidRPr="00100BF1">
        <w:rPr>
          <w:b/>
          <w:color w:val="000000"/>
          <w:lang w:val="ru-RU"/>
        </w:rPr>
        <w:t>)</w:t>
      </w:r>
      <w:r w:rsidRPr="00100BF1">
        <w:rPr>
          <w:color w:val="000000"/>
          <w:lang w:val="ru-RU"/>
        </w:rPr>
        <w:t xml:space="preserve"> - практика непрерывной интеграции и доставки программного обеспечения, обеспечивающая автоматизацию сборки, тестирования и развёртывания.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</w:t>
      </w:r>
      <w:r>
        <w:rPr>
          <w:b/>
          <w:color w:val="000000"/>
        </w:rPr>
        <w:t>CLI</w:t>
      </w:r>
      <w:r w:rsidRPr="00100BF1">
        <w:rPr>
          <w:b/>
          <w:color w:val="000000"/>
          <w:lang w:val="ru-RU"/>
        </w:rPr>
        <w:t xml:space="preserve"> (</w:t>
      </w:r>
      <w:r>
        <w:rPr>
          <w:b/>
          <w:color w:val="000000"/>
        </w:rPr>
        <w:t>Command</w:t>
      </w:r>
      <w:r w:rsidRPr="00100BF1">
        <w:rPr>
          <w:b/>
          <w:color w:val="000000"/>
          <w:lang w:val="ru-RU"/>
        </w:rPr>
        <w:t xml:space="preserve"> </w:t>
      </w:r>
      <w:r>
        <w:rPr>
          <w:b/>
          <w:color w:val="000000"/>
        </w:rPr>
        <w:t>Line</w:t>
      </w:r>
      <w:r w:rsidRPr="00100BF1">
        <w:rPr>
          <w:b/>
          <w:color w:val="000000"/>
          <w:lang w:val="ru-RU"/>
        </w:rPr>
        <w:t xml:space="preserve"> </w:t>
      </w:r>
      <w:r>
        <w:rPr>
          <w:b/>
          <w:color w:val="000000"/>
        </w:rPr>
        <w:t>Interface</w:t>
      </w:r>
      <w:r w:rsidRPr="00100BF1">
        <w:rPr>
          <w:b/>
          <w:color w:val="000000"/>
          <w:lang w:val="ru-RU"/>
        </w:rPr>
        <w:t>)</w:t>
      </w:r>
      <w:r w:rsidRPr="00100BF1">
        <w:rPr>
          <w:color w:val="000000"/>
          <w:lang w:val="ru-RU"/>
        </w:rPr>
        <w:t xml:space="preserve"> - интерфейс командной строки, позволяющий управлять программой путём ввода текстовых команд.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</w:t>
      </w:r>
      <w:r>
        <w:rPr>
          <w:b/>
          <w:color w:val="000000"/>
        </w:rPr>
        <w:t>CRUD</w:t>
      </w:r>
      <w:r w:rsidRPr="00100BF1">
        <w:rPr>
          <w:b/>
          <w:color w:val="000000"/>
          <w:lang w:val="ru-RU"/>
        </w:rPr>
        <w:t xml:space="preserve"> (</w:t>
      </w:r>
      <w:r>
        <w:rPr>
          <w:b/>
          <w:color w:val="000000"/>
        </w:rPr>
        <w:t>Create</w:t>
      </w:r>
      <w:r w:rsidRPr="00100BF1">
        <w:rPr>
          <w:b/>
          <w:color w:val="000000"/>
          <w:lang w:val="ru-RU"/>
        </w:rPr>
        <w:t xml:space="preserve">, </w:t>
      </w:r>
      <w:r>
        <w:rPr>
          <w:b/>
          <w:color w:val="000000"/>
        </w:rPr>
        <w:t>Read</w:t>
      </w:r>
      <w:r w:rsidRPr="00100BF1">
        <w:rPr>
          <w:b/>
          <w:color w:val="000000"/>
          <w:lang w:val="ru-RU"/>
        </w:rPr>
        <w:t xml:space="preserve">, </w:t>
      </w:r>
      <w:r>
        <w:rPr>
          <w:b/>
          <w:color w:val="000000"/>
        </w:rPr>
        <w:t>Update</w:t>
      </w:r>
      <w:r w:rsidRPr="00100BF1">
        <w:rPr>
          <w:b/>
          <w:color w:val="000000"/>
          <w:lang w:val="ru-RU"/>
        </w:rPr>
        <w:t xml:space="preserve">, </w:t>
      </w:r>
      <w:r>
        <w:rPr>
          <w:b/>
          <w:color w:val="000000"/>
        </w:rPr>
        <w:t>Delete</w:t>
      </w:r>
      <w:r w:rsidRPr="00100BF1">
        <w:rPr>
          <w:b/>
          <w:color w:val="000000"/>
          <w:lang w:val="ru-RU"/>
        </w:rPr>
        <w:t>)</w:t>
      </w:r>
      <w:r w:rsidRPr="00100BF1">
        <w:rPr>
          <w:color w:val="000000"/>
          <w:lang w:val="ru-RU"/>
        </w:rPr>
        <w:t xml:space="preserve"> - четыре базовые операции при работе с данными: создание, чтение, обновление и удаление.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</w:t>
      </w:r>
      <w:r>
        <w:rPr>
          <w:b/>
          <w:color w:val="000000"/>
        </w:rPr>
        <w:t>CSV</w:t>
      </w:r>
      <w:r w:rsidRPr="00100BF1">
        <w:rPr>
          <w:b/>
          <w:color w:val="000000"/>
          <w:lang w:val="ru-RU"/>
        </w:rPr>
        <w:t xml:space="preserve"> (</w:t>
      </w:r>
      <w:r>
        <w:rPr>
          <w:b/>
          <w:color w:val="000000"/>
        </w:rPr>
        <w:t>Comma</w:t>
      </w:r>
      <w:r w:rsidRPr="00100BF1">
        <w:rPr>
          <w:b/>
          <w:color w:val="000000"/>
          <w:lang w:val="ru-RU"/>
        </w:rPr>
        <w:t>-</w:t>
      </w:r>
      <w:r>
        <w:rPr>
          <w:b/>
          <w:color w:val="000000"/>
        </w:rPr>
        <w:t>Separated</w:t>
      </w:r>
      <w:r w:rsidRPr="00100BF1">
        <w:rPr>
          <w:b/>
          <w:color w:val="000000"/>
          <w:lang w:val="ru-RU"/>
        </w:rPr>
        <w:t xml:space="preserve"> </w:t>
      </w:r>
      <w:r>
        <w:rPr>
          <w:b/>
          <w:color w:val="000000"/>
        </w:rPr>
        <w:t>Values</w:t>
      </w:r>
      <w:r w:rsidRPr="00100BF1">
        <w:rPr>
          <w:b/>
          <w:color w:val="000000"/>
          <w:lang w:val="ru-RU"/>
        </w:rPr>
        <w:t>)</w:t>
      </w:r>
      <w:r w:rsidRPr="00100BF1">
        <w:rPr>
          <w:color w:val="000000"/>
          <w:lang w:val="ru-RU"/>
        </w:rPr>
        <w:t xml:space="preserve"> - текстовый формат представления табличных данных, в котором значения разделяются специальными символами, чаще всего запятыми или точкой с запятой.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</w:t>
      </w:r>
      <w:r>
        <w:rPr>
          <w:b/>
          <w:color w:val="000000"/>
        </w:rPr>
        <w:t>Dataset</w:t>
      </w:r>
      <w:r w:rsidRPr="00100BF1">
        <w:rPr>
          <w:color w:val="000000"/>
          <w:lang w:val="ru-RU"/>
        </w:rPr>
        <w:t xml:space="preserve"> - набор данных, представляющий собой структурированную совокупность записей, предназначенную для хранения, анализа, обработки и повторного использования.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</w:t>
      </w:r>
      <w:r>
        <w:rPr>
          <w:b/>
          <w:color w:val="000000"/>
        </w:rPr>
        <w:t>DCAT</w:t>
      </w:r>
      <w:r w:rsidRPr="00100BF1">
        <w:rPr>
          <w:b/>
          <w:color w:val="000000"/>
          <w:lang w:val="ru-RU"/>
        </w:rPr>
        <w:t xml:space="preserve"> (</w:t>
      </w:r>
      <w:r>
        <w:rPr>
          <w:b/>
          <w:color w:val="000000"/>
        </w:rPr>
        <w:t>Data</w:t>
      </w:r>
      <w:r w:rsidRPr="00100BF1">
        <w:rPr>
          <w:b/>
          <w:color w:val="000000"/>
          <w:lang w:val="ru-RU"/>
        </w:rPr>
        <w:t xml:space="preserve"> </w:t>
      </w:r>
      <w:r>
        <w:rPr>
          <w:b/>
          <w:color w:val="000000"/>
        </w:rPr>
        <w:t>Catalog</w:t>
      </w:r>
      <w:r w:rsidRPr="00100BF1">
        <w:rPr>
          <w:b/>
          <w:color w:val="000000"/>
          <w:lang w:val="ru-RU"/>
        </w:rPr>
        <w:t xml:space="preserve"> </w:t>
      </w:r>
      <w:r>
        <w:rPr>
          <w:b/>
          <w:color w:val="000000"/>
        </w:rPr>
        <w:t>Vocabulary</w:t>
      </w:r>
      <w:r w:rsidRPr="00100BF1">
        <w:rPr>
          <w:b/>
          <w:color w:val="000000"/>
          <w:lang w:val="ru-RU"/>
        </w:rPr>
        <w:t>)</w:t>
      </w:r>
      <w:r w:rsidRPr="00100BF1">
        <w:rPr>
          <w:color w:val="000000"/>
          <w:lang w:val="ru-RU"/>
        </w:rPr>
        <w:t xml:space="preserve"> - словарь метаданных для описания каталогов и наборов данных, разработанный </w:t>
      </w:r>
      <w:r>
        <w:rPr>
          <w:color w:val="000000"/>
        </w:rPr>
        <w:t>W</w:t>
      </w:r>
      <w:r w:rsidRPr="00100BF1">
        <w:rPr>
          <w:color w:val="000000"/>
          <w:lang w:val="ru-RU"/>
        </w:rPr>
        <w:t>3</w:t>
      </w:r>
      <w:r>
        <w:rPr>
          <w:color w:val="000000"/>
        </w:rPr>
        <w:t>C</w:t>
      </w:r>
      <w:r w:rsidRPr="00100BF1">
        <w:rPr>
          <w:color w:val="000000"/>
          <w:lang w:val="ru-RU"/>
        </w:rPr>
        <w:t xml:space="preserve"> для обеспечения совместимости между порталами открытых данных.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</w:t>
      </w:r>
      <w:r>
        <w:rPr>
          <w:b/>
          <w:color w:val="000000"/>
        </w:rPr>
        <w:t>DOM</w:t>
      </w:r>
      <w:r w:rsidRPr="00100BF1">
        <w:rPr>
          <w:b/>
          <w:color w:val="000000"/>
          <w:lang w:val="ru-RU"/>
        </w:rPr>
        <w:t xml:space="preserve"> (</w:t>
      </w:r>
      <w:r>
        <w:rPr>
          <w:b/>
          <w:color w:val="000000"/>
        </w:rPr>
        <w:t>Document</w:t>
      </w:r>
      <w:r w:rsidRPr="00100BF1">
        <w:rPr>
          <w:b/>
          <w:color w:val="000000"/>
          <w:lang w:val="ru-RU"/>
        </w:rPr>
        <w:t xml:space="preserve"> </w:t>
      </w:r>
      <w:r>
        <w:rPr>
          <w:b/>
          <w:color w:val="000000"/>
        </w:rPr>
        <w:t>Object</w:t>
      </w:r>
      <w:r w:rsidRPr="00100BF1">
        <w:rPr>
          <w:b/>
          <w:color w:val="000000"/>
          <w:lang w:val="ru-RU"/>
        </w:rPr>
        <w:t xml:space="preserve"> </w:t>
      </w:r>
      <w:r>
        <w:rPr>
          <w:b/>
          <w:color w:val="000000"/>
        </w:rPr>
        <w:t>Model</w:t>
      </w:r>
      <w:r w:rsidRPr="00100BF1">
        <w:rPr>
          <w:b/>
          <w:color w:val="000000"/>
          <w:lang w:val="ru-RU"/>
        </w:rPr>
        <w:t>)</w:t>
      </w:r>
      <w:r w:rsidRPr="00100BF1">
        <w:rPr>
          <w:color w:val="000000"/>
          <w:lang w:val="ru-RU"/>
        </w:rPr>
        <w:t xml:space="preserve"> - объектная модель документа, представляющая </w:t>
      </w:r>
      <w:r>
        <w:rPr>
          <w:color w:val="000000"/>
        </w:rPr>
        <w:t>HTML</w:t>
      </w:r>
      <w:r w:rsidRPr="00100BF1">
        <w:rPr>
          <w:color w:val="000000"/>
          <w:lang w:val="ru-RU"/>
        </w:rPr>
        <w:t xml:space="preserve">- или </w:t>
      </w:r>
      <w:r>
        <w:rPr>
          <w:color w:val="000000"/>
        </w:rPr>
        <w:t>XML</w:t>
      </w:r>
      <w:r w:rsidRPr="00100BF1">
        <w:rPr>
          <w:color w:val="000000"/>
          <w:lang w:val="ru-RU"/>
        </w:rPr>
        <w:t>-документ в виде структуры объектов, доступной для программного изменения.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lastRenderedPageBreak/>
        <w:t xml:space="preserve">— </w:t>
      </w:r>
      <w:r>
        <w:rPr>
          <w:b/>
          <w:color w:val="000000"/>
        </w:rPr>
        <w:t>EDA</w:t>
      </w:r>
      <w:r w:rsidRPr="00100BF1">
        <w:rPr>
          <w:b/>
          <w:color w:val="000000"/>
          <w:lang w:val="ru-RU"/>
        </w:rPr>
        <w:t xml:space="preserve"> (</w:t>
      </w:r>
      <w:r>
        <w:rPr>
          <w:b/>
          <w:color w:val="000000"/>
        </w:rPr>
        <w:t>Exploratory</w:t>
      </w:r>
      <w:r w:rsidRPr="00100BF1">
        <w:rPr>
          <w:b/>
          <w:color w:val="000000"/>
          <w:lang w:val="ru-RU"/>
        </w:rPr>
        <w:t xml:space="preserve"> </w:t>
      </w:r>
      <w:r>
        <w:rPr>
          <w:b/>
          <w:color w:val="000000"/>
        </w:rPr>
        <w:t>Data</w:t>
      </w:r>
      <w:r w:rsidRPr="00100BF1">
        <w:rPr>
          <w:b/>
          <w:color w:val="000000"/>
          <w:lang w:val="ru-RU"/>
        </w:rPr>
        <w:t xml:space="preserve"> </w:t>
      </w:r>
      <w:r>
        <w:rPr>
          <w:b/>
          <w:color w:val="000000"/>
        </w:rPr>
        <w:t>Analysis</w:t>
      </w:r>
      <w:r w:rsidRPr="00100BF1">
        <w:rPr>
          <w:b/>
          <w:color w:val="000000"/>
          <w:lang w:val="ru-RU"/>
        </w:rPr>
        <w:t>)</w:t>
      </w:r>
      <w:r w:rsidRPr="00100BF1">
        <w:rPr>
          <w:color w:val="000000"/>
          <w:lang w:val="ru-RU"/>
        </w:rPr>
        <w:t xml:space="preserve"> - исследовательский анализ данных, направленный на первичное изучение структуры, распределений, взаимосвязей и аномалий в наборе данных.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</w:t>
      </w:r>
      <w:r>
        <w:rPr>
          <w:b/>
          <w:color w:val="000000"/>
        </w:rPr>
        <w:t>ETL</w:t>
      </w:r>
      <w:r w:rsidRPr="00100BF1">
        <w:rPr>
          <w:b/>
          <w:color w:val="000000"/>
          <w:lang w:val="ru-RU"/>
        </w:rPr>
        <w:t xml:space="preserve"> (</w:t>
      </w:r>
      <w:r>
        <w:rPr>
          <w:b/>
          <w:color w:val="000000"/>
        </w:rPr>
        <w:t>Extract</w:t>
      </w:r>
      <w:r w:rsidRPr="00100BF1">
        <w:rPr>
          <w:b/>
          <w:color w:val="000000"/>
          <w:lang w:val="ru-RU"/>
        </w:rPr>
        <w:t xml:space="preserve">, </w:t>
      </w:r>
      <w:r>
        <w:rPr>
          <w:b/>
          <w:color w:val="000000"/>
        </w:rPr>
        <w:t>Transform</w:t>
      </w:r>
      <w:r w:rsidRPr="00100BF1">
        <w:rPr>
          <w:b/>
          <w:color w:val="000000"/>
          <w:lang w:val="ru-RU"/>
        </w:rPr>
        <w:t xml:space="preserve">, </w:t>
      </w:r>
      <w:r>
        <w:rPr>
          <w:b/>
          <w:color w:val="000000"/>
        </w:rPr>
        <w:t>Load</w:t>
      </w:r>
      <w:r w:rsidRPr="00100BF1">
        <w:rPr>
          <w:b/>
          <w:color w:val="000000"/>
          <w:lang w:val="ru-RU"/>
        </w:rPr>
        <w:t>)</w:t>
      </w:r>
      <w:r w:rsidRPr="00100BF1">
        <w:rPr>
          <w:color w:val="000000"/>
          <w:lang w:val="ru-RU"/>
        </w:rPr>
        <w:t xml:space="preserve"> - процесс извлечения, преобразования и загрузки данных между различными источниками и системами хранения.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</w:t>
      </w:r>
      <w:r>
        <w:rPr>
          <w:b/>
          <w:color w:val="000000"/>
        </w:rPr>
        <w:t>Frontend</w:t>
      </w:r>
      <w:r w:rsidRPr="00100BF1">
        <w:rPr>
          <w:color w:val="000000"/>
          <w:lang w:val="ru-RU"/>
        </w:rPr>
        <w:t xml:space="preserve"> - клиентская часть приложения, отвечающая за пользовательский интерфейс, отображение данных и взаимодействие с пользователем.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</w:t>
      </w:r>
      <w:r>
        <w:rPr>
          <w:b/>
          <w:color w:val="000000"/>
        </w:rPr>
        <w:t>HTML</w:t>
      </w:r>
      <w:r w:rsidRPr="00100BF1">
        <w:rPr>
          <w:b/>
          <w:color w:val="000000"/>
          <w:lang w:val="ru-RU"/>
        </w:rPr>
        <w:t xml:space="preserve"> (</w:t>
      </w:r>
      <w:r>
        <w:rPr>
          <w:b/>
          <w:color w:val="000000"/>
        </w:rPr>
        <w:t>HyperText</w:t>
      </w:r>
      <w:r w:rsidRPr="00100BF1">
        <w:rPr>
          <w:b/>
          <w:color w:val="000000"/>
          <w:lang w:val="ru-RU"/>
        </w:rPr>
        <w:t xml:space="preserve"> </w:t>
      </w:r>
      <w:r>
        <w:rPr>
          <w:b/>
          <w:color w:val="000000"/>
        </w:rPr>
        <w:t>Markup</w:t>
      </w:r>
      <w:r w:rsidRPr="00100BF1">
        <w:rPr>
          <w:b/>
          <w:color w:val="000000"/>
          <w:lang w:val="ru-RU"/>
        </w:rPr>
        <w:t xml:space="preserve"> </w:t>
      </w:r>
      <w:r>
        <w:rPr>
          <w:b/>
          <w:color w:val="000000"/>
        </w:rPr>
        <w:t>Language</w:t>
      </w:r>
      <w:r w:rsidRPr="00100BF1">
        <w:rPr>
          <w:b/>
          <w:color w:val="000000"/>
          <w:lang w:val="ru-RU"/>
        </w:rPr>
        <w:t>)</w:t>
      </w:r>
      <w:r w:rsidRPr="00100BF1">
        <w:rPr>
          <w:color w:val="000000"/>
          <w:lang w:val="ru-RU"/>
        </w:rPr>
        <w:t xml:space="preserve"> - язык гипертекстовой разметки, используемый для создания структуры веб-страниц.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</w:t>
      </w:r>
      <w:r>
        <w:rPr>
          <w:b/>
          <w:color w:val="000000"/>
        </w:rPr>
        <w:t>HTTP</w:t>
      </w:r>
      <w:r w:rsidRPr="00100BF1">
        <w:rPr>
          <w:b/>
          <w:color w:val="000000"/>
          <w:lang w:val="ru-RU"/>
        </w:rPr>
        <w:t xml:space="preserve"> (</w:t>
      </w:r>
      <w:r>
        <w:rPr>
          <w:b/>
          <w:color w:val="000000"/>
        </w:rPr>
        <w:t>HyperText</w:t>
      </w:r>
      <w:r w:rsidRPr="00100BF1">
        <w:rPr>
          <w:b/>
          <w:color w:val="000000"/>
          <w:lang w:val="ru-RU"/>
        </w:rPr>
        <w:t xml:space="preserve"> </w:t>
      </w:r>
      <w:r>
        <w:rPr>
          <w:b/>
          <w:color w:val="000000"/>
        </w:rPr>
        <w:t>Transfer</w:t>
      </w:r>
      <w:r w:rsidRPr="00100BF1">
        <w:rPr>
          <w:b/>
          <w:color w:val="000000"/>
          <w:lang w:val="ru-RU"/>
        </w:rPr>
        <w:t xml:space="preserve"> </w:t>
      </w:r>
      <w:r>
        <w:rPr>
          <w:b/>
          <w:color w:val="000000"/>
        </w:rPr>
        <w:t>Protocol</w:t>
      </w:r>
      <w:r w:rsidRPr="00100BF1">
        <w:rPr>
          <w:b/>
          <w:color w:val="000000"/>
          <w:lang w:val="ru-RU"/>
        </w:rPr>
        <w:t>)</w:t>
      </w:r>
      <w:r w:rsidRPr="00100BF1">
        <w:rPr>
          <w:color w:val="000000"/>
          <w:lang w:val="ru-RU"/>
        </w:rPr>
        <w:t xml:space="preserve"> - протокол передачи гипертекста, применяемый для обмена данными между клиентом и сервером в веб-приложениях.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</w:t>
      </w:r>
      <w:r>
        <w:rPr>
          <w:b/>
          <w:color w:val="000000"/>
        </w:rPr>
        <w:t>Inference</w:t>
      </w:r>
      <w:r w:rsidRPr="00100BF1">
        <w:rPr>
          <w:color w:val="000000"/>
          <w:lang w:val="ru-RU"/>
        </w:rPr>
        <w:t xml:space="preserve"> - этап применения обученной или загруженной языковой модели для генерации текста, получения ответов или предсказаний на основе входных данных.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</w:t>
      </w:r>
      <w:r>
        <w:rPr>
          <w:b/>
          <w:color w:val="000000"/>
        </w:rPr>
        <w:t>JSON</w:t>
      </w:r>
      <w:r w:rsidRPr="00100BF1">
        <w:rPr>
          <w:b/>
          <w:color w:val="000000"/>
          <w:lang w:val="ru-RU"/>
        </w:rPr>
        <w:t xml:space="preserve"> (</w:t>
      </w:r>
      <w:r>
        <w:rPr>
          <w:b/>
          <w:color w:val="000000"/>
        </w:rPr>
        <w:t>JavaScript</w:t>
      </w:r>
      <w:r w:rsidRPr="00100BF1">
        <w:rPr>
          <w:b/>
          <w:color w:val="000000"/>
          <w:lang w:val="ru-RU"/>
        </w:rPr>
        <w:t xml:space="preserve"> </w:t>
      </w:r>
      <w:r>
        <w:rPr>
          <w:b/>
          <w:color w:val="000000"/>
        </w:rPr>
        <w:t>Object</w:t>
      </w:r>
      <w:r w:rsidRPr="00100BF1">
        <w:rPr>
          <w:b/>
          <w:color w:val="000000"/>
          <w:lang w:val="ru-RU"/>
        </w:rPr>
        <w:t xml:space="preserve"> </w:t>
      </w:r>
      <w:r>
        <w:rPr>
          <w:b/>
          <w:color w:val="000000"/>
        </w:rPr>
        <w:t>Notation</w:t>
      </w:r>
      <w:r w:rsidRPr="00100BF1">
        <w:rPr>
          <w:b/>
          <w:color w:val="000000"/>
          <w:lang w:val="ru-RU"/>
        </w:rPr>
        <w:t>)</w:t>
      </w:r>
      <w:r w:rsidRPr="00100BF1">
        <w:rPr>
          <w:color w:val="000000"/>
          <w:lang w:val="ru-RU"/>
        </w:rPr>
        <w:t xml:space="preserve"> - текстовый формат обмена данными, основанный на представлении объектов и массивов, широко используемый в веб-приложениях и </w:t>
      </w:r>
      <w:r>
        <w:rPr>
          <w:color w:val="000000"/>
        </w:rPr>
        <w:t>API</w:t>
      </w:r>
      <w:r w:rsidRPr="00100BF1">
        <w:rPr>
          <w:color w:val="000000"/>
          <w:lang w:val="ru-RU"/>
        </w:rPr>
        <w:t>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</w:t>
      </w:r>
      <w:r>
        <w:rPr>
          <w:b/>
          <w:color w:val="000000"/>
        </w:rPr>
        <w:t>LLM</w:t>
      </w:r>
      <w:r w:rsidRPr="00100BF1">
        <w:rPr>
          <w:b/>
          <w:color w:val="000000"/>
          <w:lang w:val="ru-RU"/>
        </w:rPr>
        <w:t xml:space="preserve"> (</w:t>
      </w:r>
      <w:r>
        <w:rPr>
          <w:b/>
          <w:color w:val="000000"/>
        </w:rPr>
        <w:t>Large</w:t>
      </w:r>
      <w:r w:rsidRPr="00100BF1">
        <w:rPr>
          <w:b/>
          <w:color w:val="000000"/>
          <w:lang w:val="ru-RU"/>
        </w:rPr>
        <w:t xml:space="preserve"> </w:t>
      </w:r>
      <w:r>
        <w:rPr>
          <w:b/>
          <w:color w:val="000000"/>
        </w:rPr>
        <w:t>Language</w:t>
      </w:r>
      <w:r w:rsidRPr="00100BF1">
        <w:rPr>
          <w:b/>
          <w:color w:val="000000"/>
          <w:lang w:val="ru-RU"/>
        </w:rPr>
        <w:t xml:space="preserve"> </w:t>
      </w:r>
      <w:r>
        <w:rPr>
          <w:b/>
          <w:color w:val="000000"/>
        </w:rPr>
        <w:t>Model</w:t>
      </w:r>
      <w:r w:rsidRPr="00100BF1">
        <w:rPr>
          <w:b/>
          <w:color w:val="000000"/>
          <w:lang w:val="ru-RU"/>
        </w:rPr>
        <w:t>)</w:t>
      </w:r>
      <w:r w:rsidRPr="00100BF1">
        <w:rPr>
          <w:color w:val="000000"/>
          <w:lang w:val="ru-RU"/>
        </w:rPr>
        <w:t xml:space="preserve"> - большая языковая модель, обученная на больших объёмах текстовых данных и предназначенная для анализа и генерации естественного языка.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</w:t>
      </w:r>
      <w:r>
        <w:rPr>
          <w:b/>
          <w:color w:val="000000"/>
        </w:rPr>
        <w:t>Markdown</w:t>
      </w:r>
      <w:r w:rsidRPr="00100BF1">
        <w:rPr>
          <w:color w:val="000000"/>
          <w:lang w:val="ru-RU"/>
        </w:rPr>
        <w:t xml:space="preserve"> - облегчённый язык разметки текста, предназначенный для удобного создания структурированных текстовых документов, в том числе </w:t>
      </w:r>
      <w:r>
        <w:rPr>
          <w:color w:val="000000"/>
        </w:rPr>
        <w:t>README</w:t>
      </w:r>
      <w:r w:rsidRPr="00100BF1">
        <w:rPr>
          <w:color w:val="000000"/>
          <w:lang w:val="ru-RU"/>
        </w:rPr>
        <w:t>-файлов.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</w:t>
      </w:r>
      <w:r>
        <w:rPr>
          <w:b/>
          <w:color w:val="000000"/>
        </w:rPr>
        <w:t>Metadata</w:t>
      </w:r>
      <w:r w:rsidRPr="00100BF1">
        <w:rPr>
          <w:color w:val="000000"/>
          <w:lang w:val="ru-RU"/>
        </w:rPr>
        <w:t xml:space="preserve"> - структурированная информация о данных, описывающая их содержание, структуру, происхождение, формат, автора, дату публикации и другие характеристики.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lastRenderedPageBreak/>
        <w:t xml:space="preserve">— </w:t>
      </w:r>
      <w:r>
        <w:rPr>
          <w:b/>
          <w:color w:val="000000"/>
        </w:rPr>
        <w:t>ML</w:t>
      </w:r>
      <w:r w:rsidRPr="00100BF1">
        <w:rPr>
          <w:b/>
          <w:color w:val="000000"/>
          <w:lang w:val="ru-RU"/>
        </w:rPr>
        <w:t xml:space="preserve"> (</w:t>
      </w:r>
      <w:r>
        <w:rPr>
          <w:b/>
          <w:color w:val="000000"/>
        </w:rPr>
        <w:t>Machine</w:t>
      </w:r>
      <w:r w:rsidRPr="00100BF1">
        <w:rPr>
          <w:b/>
          <w:color w:val="000000"/>
          <w:lang w:val="ru-RU"/>
        </w:rPr>
        <w:t xml:space="preserve"> </w:t>
      </w:r>
      <w:r>
        <w:rPr>
          <w:b/>
          <w:color w:val="000000"/>
        </w:rPr>
        <w:t>Learning</w:t>
      </w:r>
      <w:r w:rsidRPr="00100BF1">
        <w:rPr>
          <w:b/>
          <w:color w:val="000000"/>
          <w:lang w:val="ru-RU"/>
        </w:rPr>
        <w:t>)</w:t>
      </w:r>
      <w:r w:rsidRPr="00100BF1">
        <w:rPr>
          <w:color w:val="000000"/>
          <w:lang w:val="ru-RU"/>
        </w:rPr>
        <w:t xml:space="preserve"> - машинное обучение, раздел искусственного интеллекта, связанный с построением моделей, способных выявлять закономерности в данных и выполнять предсказания без явного программирования правил.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</w:t>
      </w:r>
      <w:r>
        <w:rPr>
          <w:b/>
          <w:color w:val="000000"/>
        </w:rPr>
        <w:t>NLP</w:t>
      </w:r>
      <w:r w:rsidRPr="00100BF1">
        <w:rPr>
          <w:b/>
          <w:color w:val="000000"/>
          <w:lang w:val="ru-RU"/>
        </w:rPr>
        <w:t xml:space="preserve"> (</w:t>
      </w:r>
      <w:r>
        <w:rPr>
          <w:b/>
          <w:color w:val="000000"/>
        </w:rPr>
        <w:t>Natural</w:t>
      </w:r>
      <w:r w:rsidRPr="00100BF1">
        <w:rPr>
          <w:b/>
          <w:color w:val="000000"/>
          <w:lang w:val="ru-RU"/>
        </w:rPr>
        <w:t xml:space="preserve"> </w:t>
      </w:r>
      <w:r>
        <w:rPr>
          <w:b/>
          <w:color w:val="000000"/>
        </w:rPr>
        <w:t>Language</w:t>
      </w:r>
      <w:r w:rsidRPr="00100BF1">
        <w:rPr>
          <w:b/>
          <w:color w:val="000000"/>
          <w:lang w:val="ru-RU"/>
        </w:rPr>
        <w:t xml:space="preserve"> </w:t>
      </w:r>
      <w:r>
        <w:rPr>
          <w:b/>
          <w:color w:val="000000"/>
        </w:rPr>
        <w:t>Processing</w:t>
      </w:r>
      <w:r w:rsidRPr="00100BF1">
        <w:rPr>
          <w:b/>
          <w:color w:val="000000"/>
          <w:lang w:val="ru-RU"/>
        </w:rPr>
        <w:t>)</w:t>
      </w:r>
      <w:r w:rsidRPr="00100BF1">
        <w:rPr>
          <w:color w:val="000000"/>
          <w:lang w:val="ru-RU"/>
        </w:rPr>
        <w:t xml:space="preserve"> - обработка естественного языка, область искусственного интеллекта, посвящённая анализу, пониманию и генерации текстов на естественных языках.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</w:t>
      </w:r>
      <w:r>
        <w:rPr>
          <w:b/>
          <w:color w:val="000000"/>
        </w:rPr>
        <w:t>OAuth</w:t>
      </w:r>
      <w:r w:rsidRPr="00100BF1">
        <w:rPr>
          <w:b/>
          <w:color w:val="000000"/>
          <w:lang w:val="ru-RU"/>
        </w:rPr>
        <w:t>2</w:t>
      </w:r>
      <w:r w:rsidRPr="00100BF1">
        <w:rPr>
          <w:color w:val="000000"/>
          <w:lang w:val="ru-RU"/>
        </w:rPr>
        <w:t xml:space="preserve"> - открытый протокол авторизации, позволяющий предоставлять ограниченный доступ к ресурсам от имени пользователя без передачи его пароля.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</w:t>
      </w:r>
      <w:r>
        <w:rPr>
          <w:b/>
          <w:color w:val="000000"/>
        </w:rPr>
        <w:t>Open</w:t>
      </w:r>
      <w:r w:rsidRPr="00100BF1">
        <w:rPr>
          <w:b/>
          <w:color w:val="000000"/>
          <w:lang w:val="ru-RU"/>
        </w:rPr>
        <w:t xml:space="preserve"> </w:t>
      </w:r>
      <w:r>
        <w:rPr>
          <w:b/>
          <w:color w:val="000000"/>
        </w:rPr>
        <w:t>Data</w:t>
      </w:r>
      <w:r w:rsidRPr="00100BF1">
        <w:rPr>
          <w:color w:val="000000"/>
          <w:lang w:val="ru-RU"/>
        </w:rPr>
        <w:t xml:space="preserve"> - открытые данные, опубликованные в машиночитаемом формате и доступные для свободного использования, распространения и повторной обработки с минимальными ограничениями.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</w:t>
      </w:r>
      <w:r>
        <w:rPr>
          <w:b/>
          <w:color w:val="000000"/>
        </w:rPr>
        <w:t>Parquet</w:t>
      </w:r>
      <w:r w:rsidRPr="00100BF1">
        <w:rPr>
          <w:color w:val="000000"/>
          <w:lang w:val="ru-RU"/>
        </w:rPr>
        <w:t xml:space="preserve"> - колоночный бинарный формат хранения данных, оптимизированный для аналитических задач и обработки больших объёмов информации.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</w:t>
      </w:r>
      <w:r>
        <w:rPr>
          <w:b/>
          <w:color w:val="000000"/>
        </w:rPr>
        <w:t>Pipeline</w:t>
      </w:r>
      <w:r w:rsidRPr="00100BF1">
        <w:rPr>
          <w:color w:val="000000"/>
          <w:lang w:val="ru-RU"/>
        </w:rPr>
        <w:t xml:space="preserve"> - последовательность взаимосвязанных этапов обработки данных или автоматизации процессов, выполняемых в заданном порядке.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</w:t>
      </w:r>
      <w:r>
        <w:rPr>
          <w:b/>
          <w:color w:val="000000"/>
        </w:rPr>
        <w:t>Prompt</w:t>
      </w:r>
      <w:r w:rsidRPr="00100BF1">
        <w:rPr>
          <w:color w:val="000000"/>
          <w:lang w:val="ru-RU"/>
        </w:rPr>
        <w:t xml:space="preserve"> - текстовая инструкция или запрос, передаваемый языковой модели для управления характером и содержанием генерируемого ответа.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</w:t>
      </w:r>
      <w:r>
        <w:rPr>
          <w:b/>
          <w:color w:val="000000"/>
        </w:rPr>
        <w:t>Prompt</w:t>
      </w:r>
      <w:r w:rsidRPr="00100BF1">
        <w:rPr>
          <w:b/>
          <w:color w:val="000000"/>
          <w:lang w:val="ru-RU"/>
        </w:rPr>
        <w:t xml:space="preserve"> </w:t>
      </w:r>
      <w:r>
        <w:rPr>
          <w:b/>
          <w:color w:val="000000"/>
        </w:rPr>
        <w:t>engineering</w:t>
      </w:r>
      <w:r w:rsidRPr="00100BF1">
        <w:rPr>
          <w:color w:val="000000"/>
          <w:lang w:val="ru-RU"/>
        </w:rPr>
        <w:t xml:space="preserve"> - процесс проектирования и оптимизации запросов к языковой модели с целью получения качественного и релевантного результата.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</w:t>
      </w:r>
      <w:r>
        <w:rPr>
          <w:b/>
          <w:color w:val="000000"/>
        </w:rPr>
        <w:t>README</w:t>
      </w:r>
      <w:r w:rsidRPr="00100BF1">
        <w:rPr>
          <w:color w:val="000000"/>
          <w:lang w:val="ru-RU"/>
        </w:rPr>
        <w:t xml:space="preserve"> - текстовый файл с описанием проекта, набора данных или программного продукта, обычно содержащий основную информацию о назначении, структуре и способах использования.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</w:t>
      </w:r>
      <w:r>
        <w:rPr>
          <w:b/>
          <w:color w:val="000000"/>
        </w:rPr>
        <w:t>REST</w:t>
      </w:r>
      <w:r w:rsidRPr="00100BF1">
        <w:rPr>
          <w:b/>
          <w:color w:val="000000"/>
          <w:lang w:val="ru-RU"/>
        </w:rPr>
        <w:t xml:space="preserve"> (</w:t>
      </w:r>
      <w:r>
        <w:rPr>
          <w:b/>
          <w:color w:val="000000"/>
        </w:rPr>
        <w:t>Representational</w:t>
      </w:r>
      <w:r w:rsidRPr="00100BF1">
        <w:rPr>
          <w:b/>
          <w:color w:val="000000"/>
          <w:lang w:val="ru-RU"/>
        </w:rPr>
        <w:t xml:space="preserve"> </w:t>
      </w:r>
      <w:r>
        <w:rPr>
          <w:b/>
          <w:color w:val="000000"/>
        </w:rPr>
        <w:t>State</w:t>
      </w:r>
      <w:r w:rsidRPr="00100BF1">
        <w:rPr>
          <w:b/>
          <w:color w:val="000000"/>
          <w:lang w:val="ru-RU"/>
        </w:rPr>
        <w:t xml:space="preserve"> </w:t>
      </w:r>
      <w:r>
        <w:rPr>
          <w:b/>
          <w:color w:val="000000"/>
        </w:rPr>
        <w:t>Transfer</w:t>
      </w:r>
      <w:r w:rsidRPr="00100BF1">
        <w:rPr>
          <w:b/>
          <w:color w:val="000000"/>
          <w:lang w:val="ru-RU"/>
        </w:rPr>
        <w:t>)</w:t>
      </w:r>
      <w:r w:rsidRPr="00100BF1">
        <w:rPr>
          <w:color w:val="000000"/>
          <w:lang w:val="ru-RU"/>
        </w:rPr>
        <w:t xml:space="preserve"> - архитектурный стиль взаимодействия компонентов распределённого приложения, основанный на использовании стандартных </w:t>
      </w:r>
      <w:r>
        <w:rPr>
          <w:color w:val="000000"/>
        </w:rPr>
        <w:t>HTTP</w:t>
      </w:r>
      <w:r w:rsidRPr="00100BF1">
        <w:rPr>
          <w:color w:val="000000"/>
          <w:lang w:val="ru-RU"/>
        </w:rPr>
        <w:t>-методов.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lastRenderedPageBreak/>
        <w:t xml:space="preserve">— </w:t>
      </w:r>
      <w:r>
        <w:rPr>
          <w:b/>
          <w:color w:val="000000"/>
        </w:rPr>
        <w:t>Schema</w:t>
      </w:r>
      <w:r w:rsidRPr="00100BF1">
        <w:rPr>
          <w:b/>
          <w:color w:val="000000"/>
          <w:lang w:val="ru-RU"/>
        </w:rPr>
        <w:t>.</w:t>
      </w:r>
      <w:r>
        <w:rPr>
          <w:b/>
          <w:color w:val="000000"/>
        </w:rPr>
        <w:t>org</w:t>
      </w:r>
      <w:r w:rsidRPr="00100BF1">
        <w:rPr>
          <w:color w:val="000000"/>
          <w:lang w:val="ru-RU"/>
        </w:rPr>
        <w:t xml:space="preserve"> - словарь структурированных данных, используемый для описания объектов в сети Интернет, включая наборы данных, статьи, организации и другие сущности.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</w:t>
      </w:r>
      <w:r>
        <w:rPr>
          <w:b/>
          <w:color w:val="000000"/>
        </w:rPr>
        <w:t>SDK</w:t>
      </w:r>
      <w:r w:rsidRPr="00100BF1">
        <w:rPr>
          <w:b/>
          <w:color w:val="000000"/>
          <w:lang w:val="ru-RU"/>
        </w:rPr>
        <w:t xml:space="preserve"> (</w:t>
      </w:r>
      <w:r>
        <w:rPr>
          <w:b/>
          <w:color w:val="000000"/>
        </w:rPr>
        <w:t>Software</w:t>
      </w:r>
      <w:r w:rsidRPr="00100BF1">
        <w:rPr>
          <w:b/>
          <w:color w:val="000000"/>
          <w:lang w:val="ru-RU"/>
        </w:rPr>
        <w:t xml:space="preserve"> </w:t>
      </w:r>
      <w:r>
        <w:rPr>
          <w:b/>
          <w:color w:val="000000"/>
        </w:rPr>
        <w:t>Development</w:t>
      </w:r>
      <w:r w:rsidRPr="00100BF1">
        <w:rPr>
          <w:b/>
          <w:color w:val="000000"/>
          <w:lang w:val="ru-RU"/>
        </w:rPr>
        <w:t xml:space="preserve"> </w:t>
      </w:r>
      <w:r>
        <w:rPr>
          <w:b/>
          <w:color w:val="000000"/>
        </w:rPr>
        <w:t>Kit</w:t>
      </w:r>
      <w:r w:rsidRPr="00100BF1">
        <w:rPr>
          <w:b/>
          <w:color w:val="000000"/>
          <w:lang w:val="ru-RU"/>
        </w:rPr>
        <w:t>)</w:t>
      </w:r>
      <w:r w:rsidRPr="00100BF1">
        <w:rPr>
          <w:color w:val="000000"/>
          <w:lang w:val="ru-RU"/>
        </w:rPr>
        <w:t xml:space="preserve"> - набор средств разработки, включающий библиотеки, инструменты, документацию и примеры для создания программного обеспечения.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</w:t>
      </w:r>
      <w:r>
        <w:rPr>
          <w:b/>
          <w:color w:val="000000"/>
        </w:rPr>
        <w:t>SPA</w:t>
      </w:r>
      <w:r w:rsidRPr="00100BF1">
        <w:rPr>
          <w:b/>
          <w:color w:val="000000"/>
          <w:lang w:val="ru-RU"/>
        </w:rPr>
        <w:t xml:space="preserve"> (</w:t>
      </w:r>
      <w:r>
        <w:rPr>
          <w:b/>
          <w:color w:val="000000"/>
        </w:rPr>
        <w:t>Single</w:t>
      </w:r>
      <w:r w:rsidRPr="00100BF1">
        <w:rPr>
          <w:b/>
          <w:color w:val="000000"/>
          <w:lang w:val="ru-RU"/>
        </w:rPr>
        <w:t xml:space="preserve"> </w:t>
      </w:r>
      <w:r>
        <w:rPr>
          <w:b/>
          <w:color w:val="000000"/>
        </w:rPr>
        <w:t>Page</w:t>
      </w:r>
      <w:r w:rsidRPr="00100BF1">
        <w:rPr>
          <w:b/>
          <w:color w:val="000000"/>
          <w:lang w:val="ru-RU"/>
        </w:rPr>
        <w:t xml:space="preserve"> </w:t>
      </w:r>
      <w:r>
        <w:rPr>
          <w:b/>
          <w:color w:val="000000"/>
        </w:rPr>
        <w:t>Application</w:t>
      </w:r>
      <w:r w:rsidRPr="00100BF1">
        <w:rPr>
          <w:b/>
          <w:color w:val="000000"/>
          <w:lang w:val="ru-RU"/>
        </w:rPr>
        <w:t>)</w:t>
      </w:r>
      <w:r w:rsidRPr="00100BF1">
        <w:rPr>
          <w:color w:val="000000"/>
          <w:lang w:val="ru-RU"/>
        </w:rPr>
        <w:t xml:space="preserve"> - одностраничное веб-приложение, в котором взаимодействие с пользователем происходит без полной перезагрузки страницы.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</w:t>
      </w:r>
      <w:r>
        <w:rPr>
          <w:b/>
          <w:color w:val="000000"/>
        </w:rPr>
        <w:t>SSR</w:t>
      </w:r>
      <w:r w:rsidRPr="00100BF1">
        <w:rPr>
          <w:b/>
          <w:color w:val="000000"/>
          <w:lang w:val="ru-RU"/>
        </w:rPr>
        <w:t xml:space="preserve"> (</w:t>
      </w:r>
      <w:r>
        <w:rPr>
          <w:b/>
          <w:color w:val="000000"/>
        </w:rPr>
        <w:t>Server</w:t>
      </w:r>
      <w:r w:rsidRPr="00100BF1">
        <w:rPr>
          <w:b/>
          <w:color w:val="000000"/>
          <w:lang w:val="ru-RU"/>
        </w:rPr>
        <w:t>-</w:t>
      </w:r>
      <w:r>
        <w:rPr>
          <w:b/>
          <w:color w:val="000000"/>
        </w:rPr>
        <w:t>Side</w:t>
      </w:r>
      <w:r w:rsidRPr="00100BF1">
        <w:rPr>
          <w:b/>
          <w:color w:val="000000"/>
          <w:lang w:val="ru-RU"/>
        </w:rPr>
        <w:t xml:space="preserve"> </w:t>
      </w:r>
      <w:r>
        <w:rPr>
          <w:b/>
          <w:color w:val="000000"/>
        </w:rPr>
        <w:t>Rendering</w:t>
      </w:r>
      <w:r w:rsidRPr="00100BF1">
        <w:rPr>
          <w:b/>
          <w:color w:val="000000"/>
          <w:lang w:val="ru-RU"/>
        </w:rPr>
        <w:t>)</w:t>
      </w:r>
      <w:r w:rsidRPr="00100BF1">
        <w:rPr>
          <w:color w:val="000000"/>
          <w:lang w:val="ru-RU"/>
        </w:rPr>
        <w:t xml:space="preserve"> - серверный рендеринг, при котором </w:t>
      </w:r>
      <w:r>
        <w:rPr>
          <w:color w:val="000000"/>
        </w:rPr>
        <w:t>HTML</w:t>
      </w:r>
      <w:r w:rsidRPr="00100BF1">
        <w:rPr>
          <w:color w:val="000000"/>
          <w:lang w:val="ru-RU"/>
        </w:rPr>
        <w:t>-страница формируется на сервере до передачи в браузер пользователя.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</w:t>
      </w:r>
      <w:r>
        <w:rPr>
          <w:b/>
          <w:color w:val="000000"/>
        </w:rPr>
        <w:t>UI</w:t>
      </w:r>
      <w:r w:rsidRPr="00100BF1">
        <w:rPr>
          <w:b/>
          <w:color w:val="000000"/>
          <w:lang w:val="ru-RU"/>
        </w:rPr>
        <w:t xml:space="preserve"> (</w:t>
      </w:r>
      <w:r>
        <w:rPr>
          <w:b/>
          <w:color w:val="000000"/>
        </w:rPr>
        <w:t>User</w:t>
      </w:r>
      <w:r w:rsidRPr="00100BF1">
        <w:rPr>
          <w:b/>
          <w:color w:val="000000"/>
          <w:lang w:val="ru-RU"/>
        </w:rPr>
        <w:t xml:space="preserve"> </w:t>
      </w:r>
      <w:r>
        <w:rPr>
          <w:b/>
          <w:color w:val="000000"/>
        </w:rPr>
        <w:t>Interface</w:t>
      </w:r>
      <w:r w:rsidRPr="00100BF1">
        <w:rPr>
          <w:b/>
          <w:color w:val="000000"/>
          <w:lang w:val="ru-RU"/>
        </w:rPr>
        <w:t>)</w:t>
      </w:r>
      <w:r w:rsidRPr="00100BF1">
        <w:rPr>
          <w:color w:val="000000"/>
          <w:lang w:val="ru-RU"/>
        </w:rPr>
        <w:t xml:space="preserve"> - пользовательский интерфейс, совокупность визуальных и функциональных элементов, через которые пользователь взаимодействует с системой.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</w:t>
      </w:r>
      <w:r>
        <w:rPr>
          <w:b/>
          <w:color w:val="000000"/>
        </w:rPr>
        <w:t>UI</w:t>
      </w:r>
      <w:r w:rsidRPr="00100BF1">
        <w:rPr>
          <w:b/>
          <w:color w:val="000000"/>
          <w:lang w:val="ru-RU"/>
        </w:rPr>
        <w:t>/</w:t>
      </w:r>
      <w:r>
        <w:rPr>
          <w:b/>
          <w:color w:val="000000"/>
        </w:rPr>
        <w:t>UX</w:t>
      </w:r>
      <w:r w:rsidRPr="00100BF1">
        <w:rPr>
          <w:b/>
          <w:color w:val="000000"/>
          <w:lang w:val="ru-RU"/>
        </w:rPr>
        <w:t xml:space="preserve"> (</w:t>
      </w:r>
      <w:r>
        <w:rPr>
          <w:b/>
          <w:color w:val="000000"/>
        </w:rPr>
        <w:t>User</w:t>
      </w:r>
      <w:r w:rsidRPr="00100BF1">
        <w:rPr>
          <w:b/>
          <w:color w:val="000000"/>
          <w:lang w:val="ru-RU"/>
        </w:rPr>
        <w:t xml:space="preserve"> </w:t>
      </w:r>
      <w:r>
        <w:rPr>
          <w:b/>
          <w:color w:val="000000"/>
        </w:rPr>
        <w:t>Interface</w:t>
      </w:r>
      <w:r w:rsidRPr="00100BF1">
        <w:rPr>
          <w:b/>
          <w:color w:val="000000"/>
          <w:lang w:val="ru-RU"/>
        </w:rPr>
        <w:t xml:space="preserve"> / </w:t>
      </w:r>
      <w:r>
        <w:rPr>
          <w:b/>
          <w:color w:val="000000"/>
        </w:rPr>
        <w:t>User</w:t>
      </w:r>
      <w:r w:rsidRPr="00100BF1">
        <w:rPr>
          <w:b/>
          <w:color w:val="000000"/>
          <w:lang w:val="ru-RU"/>
        </w:rPr>
        <w:t xml:space="preserve"> </w:t>
      </w:r>
      <w:r>
        <w:rPr>
          <w:b/>
          <w:color w:val="000000"/>
        </w:rPr>
        <w:t>Experience</w:t>
      </w:r>
      <w:r w:rsidRPr="00100BF1">
        <w:rPr>
          <w:b/>
          <w:color w:val="000000"/>
          <w:lang w:val="ru-RU"/>
        </w:rPr>
        <w:t>)</w:t>
      </w:r>
      <w:r w:rsidRPr="00100BF1">
        <w:rPr>
          <w:color w:val="000000"/>
          <w:lang w:val="ru-RU"/>
        </w:rPr>
        <w:t xml:space="preserve"> - пользовательский интерфейс и пользовательский опыт; совокупность характеристик, определяющих удобство, понятность и эффективность взаимодействия пользователя с программной системой.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</w:t>
      </w:r>
      <w:r>
        <w:rPr>
          <w:b/>
          <w:color w:val="000000"/>
        </w:rPr>
        <w:t>URL</w:t>
      </w:r>
      <w:r w:rsidRPr="00100BF1">
        <w:rPr>
          <w:b/>
          <w:color w:val="000000"/>
          <w:lang w:val="ru-RU"/>
        </w:rPr>
        <w:t xml:space="preserve"> (</w:t>
      </w:r>
      <w:r>
        <w:rPr>
          <w:b/>
          <w:color w:val="000000"/>
        </w:rPr>
        <w:t>Uniform</w:t>
      </w:r>
      <w:r w:rsidRPr="00100BF1">
        <w:rPr>
          <w:b/>
          <w:color w:val="000000"/>
          <w:lang w:val="ru-RU"/>
        </w:rPr>
        <w:t xml:space="preserve"> </w:t>
      </w:r>
      <w:r>
        <w:rPr>
          <w:b/>
          <w:color w:val="000000"/>
        </w:rPr>
        <w:t>Resource</w:t>
      </w:r>
      <w:r w:rsidRPr="00100BF1">
        <w:rPr>
          <w:b/>
          <w:color w:val="000000"/>
          <w:lang w:val="ru-RU"/>
        </w:rPr>
        <w:t xml:space="preserve"> </w:t>
      </w:r>
      <w:r>
        <w:rPr>
          <w:b/>
          <w:color w:val="000000"/>
        </w:rPr>
        <w:t>Locator</w:t>
      </w:r>
      <w:r w:rsidRPr="00100BF1">
        <w:rPr>
          <w:b/>
          <w:color w:val="000000"/>
          <w:lang w:val="ru-RU"/>
        </w:rPr>
        <w:t>)</w:t>
      </w:r>
      <w:r w:rsidRPr="00100BF1">
        <w:rPr>
          <w:color w:val="000000"/>
          <w:lang w:val="ru-RU"/>
        </w:rPr>
        <w:t xml:space="preserve"> - унифицированный указатель ресурса, определяющий адрес объекта в сети Интернет.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</w:t>
      </w:r>
      <w:r>
        <w:rPr>
          <w:b/>
          <w:color w:val="000000"/>
        </w:rPr>
        <w:t>UX</w:t>
      </w:r>
      <w:r w:rsidRPr="00100BF1">
        <w:rPr>
          <w:b/>
          <w:color w:val="000000"/>
          <w:lang w:val="ru-RU"/>
        </w:rPr>
        <w:t xml:space="preserve"> (</w:t>
      </w:r>
      <w:r>
        <w:rPr>
          <w:b/>
          <w:color w:val="000000"/>
        </w:rPr>
        <w:t>User</w:t>
      </w:r>
      <w:r w:rsidRPr="00100BF1">
        <w:rPr>
          <w:b/>
          <w:color w:val="000000"/>
          <w:lang w:val="ru-RU"/>
        </w:rPr>
        <w:t xml:space="preserve"> </w:t>
      </w:r>
      <w:r>
        <w:rPr>
          <w:b/>
          <w:color w:val="000000"/>
        </w:rPr>
        <w:t>Experience</w:t>
      </w:r>
      <w:r w:rsidRPr="00100BF1">
        <w:rPr>
          <w:b/>
          <w:color w:val="000000"/>
          <w:lang w:val="ru-RU"/>
        </w:rPr>
        <w:t>)</w:t>
      </w:r>
      <w:r w:rsidRPr="00100BF1">
        <w:rPr>
          <w:color w:val="000000"/>
          <w:lang w:val="ru-RU"/>
        </w:rPr>
        <w:t xml:space="preserve"> - пользовательский опыт, субъективное восприятие удобства, понятности и эффективности использования программного продукта.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</w:t>
      </w:r>
      <w:r>
        <w:rPr>
          <w:b/>
          <w:color w:val="000000"/>
        </w:rPr>
        <w:t>Web</w:t>
      </w:r>
      <w:r w:rsidRPr="00100BF1">
        <w:rPr>
          <w:b/>
          <w:color w:val="000000"/>
          <w:lang w:val="ru-RU"/>
        </w:rPr>
        <w:t>-интерфейс</w:t>
      </w:r>
      <w:r w:rsidRPr="00100BF1">
        <w:rPr>
          <w:color w:val="000000"/>
          <w:lang w:val="ru-RU"/>
        </w:rPr>
        <w:t xml:space="preserve"> - пользовательский интерфейс, реализованный в форме веб-приложения и доступный через браузер.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</w:t>
      </w:r>
      <w:r>
        <w:rPr>
          <w:b/>
          <w:color w:val="000000"/>
        </w:rPr>
        <w:t>WebSocket</w:t>
      </w:r>
      <w:r w:rsidRPr="00100BF1">
        <w:rPr>
          <w:color w:val="000000"/>
          <w:lang w:val="ru-RU"/>
        </w:rPr>
        <w:t xml:space="preserve"> - протокол двусторонней связи между клиентом и сервером в режиме реального времени.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</w:t>
      </w:r>
      <w:r>
        <w:rPr>
          <w:b/>
          <w:color w:val="000000"/>
        </w:rPr>
        <w:t>XLSX</w:t>
      </w:r>
      <w:r w:rsidRPr="00100BF1">
        <w:rPr>
          <w:color w:val="000000"/>
          <w:lang w:val="ru-RU"/>
        </w:rPr>
        <w:t xml:space="preserve"> - формат электронных таблиц </w:t>
      </w:r>
      <w:r>
        <w:rPr>
          <w:color w:val="000000"/>
        </w:rPr>
        <w:t>Microsoft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Excel</w:t>
      </w:r>
      <w:r w:rsidRPr="00100BF1">
        <w:rPr>
          <w:color w:val="000000"/>
          <w:lang w:val="ru-RU"/>
        </w:rPr>
        <w:t>, используемый для хранения структурированных табличных данных.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lastRenderedPageBreak/>
        <w:t xml:space="preserve">— </w:t>
      </w:r>
      <w:r w:rsidRPr="00100BF1">
        <w:rPr>
          <w:b/>
          <w:color w:val="000000"/>
          <w:lang w:val="ru-RU"/>
        </w:rPr>
        <w:t>Автоматическая генерация описания</w:t>
      </w:r>
      <w:r w:rsidRPr="00100BF1">
        <w:rPr>
          <w:color w:val="000000"/>
          <w:lang w:val="ru-RU"/>
        </w:rPr>
        <w:t xml:space="preserve"> - процесс формирования текстового описания набора данных без ручного написания пользователем, на основе анализа структуры файла и применения языковой модели.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</w:t>
      </w:r>
      <w:r w:rsidRPr="00100BF1">
        <w:rPr>
          <w:b/>
          <w:color w:val="000000"/>
          <w:lang w:val="ru-RU"/>
        </w:rPr>
        <w:t>Адаптивный интерфейс</w:t>
      </w:r>
      <w:r w:rsidRPr="00100BF1">
        <w:rPr>
          <w:color w:val="000000"/>
          <w:lang w:val="ru-RU"/>
        </w:rPr>
        <w:t xml:space="preserve"> - пользовательский интерфейс, автоматически подстраивающийся под различные размеры экрана и типы устройств.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</w:t>
      </w:r>
      <w:r w:rsidRPr="00100BF1">
        <w:rPr>
          <w:b/>
          <w:color w:val="000000"/>
          <w:lang w:val="ru-RU"/>
        </w:rPr>
        <w:t>Валидация данных</w:t>
      </w:r>
      <w:r w:rsidRPr="00100BF1">
        <w:rPr>
          <w:color w:val="000000"/>
          <w:lang w:val="ru-RU"/>
        </w:rPr>
        <w:t xml:space="preserve"> - процесс проверки корректности, полноты и соответствия данных установленным требованиям или формату.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</w:t>
      </w:r>
      <w:r w:rsidRPr="00100BF1">
        <w:rPr>
          <w:b/>
          <w:color w:val="000000"/>
          <w:lang w:val="ru-RU"/>
        </w:rPr>
        <w:t>Веб-приложение</w:t>
      </w:r>
      <w:r w:rsidRPr="00100BF1">
        <w:rPr>
          <w:color w:val="000000"/>
          <w:lang w:val="ru-RU"/>
        </w:rPr>
        <w:t xml:space="preserve"> - программная система, функционирующая через браузер и обеспечивающая выполнение пользовательских сценариев через сетевое взаимодействие.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</w:t>
      </w:r>
      <w:r w:rsidRPr="00100BF1">
        <w:rPr>
          <w:b/>
          <w:color w:val="000000"/>
          <w:lang w:val="ru-RU"/>
        </w:rPr>
        <w:t>Генерация тегов</w:t>
      </w:r>
      <w:r w:rsidRPr="00100BF1">
        <w:rPr>
          <w:color w:val="000000"/>
          <w:lang w:val="ru-RU"/>
        </w:rPr>
        <w:t xml:space="preserve"> - автоматическое создание ключевых слов или тематических меток, характеризующих содержание набора данных.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</w:t>
      </w:r>
      <w:r w:rsidRPr="00100BF1">
        <w:rPr>
          <w:b/>
          <w:color w:val="000000"/>
          <w:lang w:val="ru-RU"/>
        </w:rPr>
        <w:t>Интерфейс командной строки</w:t>
      </w:r>
      <w:r w:rsidRPr="00100BF1">
        <w:rPr>
          <w:color w:val="000000"/>
          <w:lang w:val="ru-RU"/>
        </w:rPr>
        <w:t xml:space="preserve"> - способ взаимодействия с программой посредством ввода текстовых команд в терминале.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</w:t>
      </w:r>
      <w:r w:rsidRPr="00100BF1">
        <w:rPr>
          <w:b/>
          <w:color w:val="000000"/>
          <w:lang w:val="ru-RU"/>
        </w:rPr>
        <w:t>Клиент-серверная архитектура</w:t>
      </w:r>
      <w:r w:rsidRPr="00100BF1">
        <w:rPr>
          <w:color w:val="000000"/>
          <w:lang w:val="ru-RU"/>
        </w:rPr>
        <w:t xml:space="preserve"> - архитектурный подход, при котором система разделяется на клиентскую часть, отвечающую за взаимодействие с пользователем, и серверную часть, выполняющую обработку данных и бизнес-логику.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</w:t>
      </w:r>
      <w:r w:rsidRPr="00100BF1">
        <w:rPr>
          <w:b/>
          <w:color w:val="000000"/>
          <w:lang w:val="ru-RU"/>
        </w:rPr>
        <w:t>Конфиденциальность данных</w:t>
      </w:r>
      <w:r w:rsidRPr="00100BF1">
        <w:rPr>
          <w:color w:val="000000"/>
          <w:lang w:val="ru-RU"/>
        </w:rPr>
        <w:t xml:space="preserve"> - свойство информации, заключающееся в ограничении доступа к ней только для уполномоченных пользователей и систем.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</w:t>
      </w:r>
      <w:r w:rsidRPr="00100BF1">
        <w:rPr>
          <w:b/>
          <w:color w:val="000000"/>
          <w:lang w:val="ru-RU"/>
        </w:rPr>
        <w:t>Локальная языковая модель</w:t>
      </w:r>
      <w:r w:rsidRPr="00100BF1">
        <w:rPr>
          <w:color w:val="000000"/>
          <w:lang w:val="ru-RU"/>
        </w:rPr>
        <w:t xml:space="preserve"> - языковая модель, запускаемая на устройстве пользователя или во внутреннем контуре организации без обращения к внешним облачным сервисам.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</w:t>
      </w:r>
      <w:r w:rsidRPr="00100BF1">
        <w:rPr>
          <w:b/>
          <w:color w:val="000000"/>
          <w:lang w:val="ru-RU"/>
        </w:rPr>
        <w:t>Локальная обработка данных</w:t>
      </w:r>
      <w:r w:rsidRPr="00100BF1">
        <w:rPr>
          <w:color w:val="000000"/>
          <w:lang w:val="ru-RU"/>
        </w:rPr>
        <w:t xml:space="preserve"> - выполнение всех операций анализа, генерации и сохранения результатов на локальном устройстве пользователя или на внутреннем сервере организации.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lastRenderedPageBreak/>
        <w:t xml:space="preserve">— </w:t>
      </w:r>
      <w:r w:rsidRPr="00100BF1">
        <w:rPr>
          <w:b/>
          <w:color w:val="000000"/>
          <w:lang w:val="ru-RU"/>
        </w:rPr>
        <w:t>Метаданные</w:t>
      </w:r>
      <w:r w:rsidRPr="00100BF1">
        <w:rPr>
          <w:color w:val="000000"/>
          <w:lang w:val="ru-RU"/>
        </w:rPr>
        <w:t xml:space="preserve"> - данные о данных, описывающие структуру, содержание, происхождение, назначение и условия использования набора данных.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</w:t>
      </w:r>
      <w:r w:rsidRPr="00100BF1">
        <w:rPr>
          <w:b/>
          <w:color w:val="000000"/>
          <w:lang w:val="ru-RU"/>
        </w:rPr>
        <w:t xml:space="preserve">Модель </w:t>
      </w:r>
      <w:r>
        <w:rPr>
          <w:b/>
          <w:color w:val="000000"/>
        </w:rPr>
        <w:t>TO</w:t>
      </w:r>
      <w:r w:rsidRPr="00100BF1">
        <w:rPr>
          <w:b/>
          <w:color w:val="000000"/>
          <w:lang w:val="ru-RU"/>
        </w:rPr>
        <w:t>-</w:t>
      </w:r>
      <w:r>
        <w:rPr>
          <w:b/>
          <w:color w:val="000000"/>
        </w:rPr>
        <w:t>BE</w:t>
      </w:r>
      <w:r w:rsidRPr="00100BF1">
        <w:rPr>
          <w:color w:val="000000"/>
          <w:lang w:val="ru-RU"/>
        </w:rPr>
        <w:t xml:space="preserve"> - целевая модель бизнес-процесса, отражающая предполагаемое состояние процесса после внедрения автоматизации или программной системы.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</w:t>
      </w:r>
      <w:r w:rsidRPr="00100BF1">
        <w:rPr>
          <w:b/>
          <w:color w:val="000000"/>
          <w:lang w:val="ru-RU"/>
        </w:rPr>
        <w:t xml:space="preserve">Модель </w:t>
      </w:r>
      <w:r>
        <w:rPr>
          <w:b/>
          <w:color w:val="000000"/>
        </w:rPr>
        <w:t>AS</w:t>
      </w:r>
      <w:r w:rsidRPr="00100BF1">
        <w:rPr>
          <w:b/>
          <w:color w:val="000000"/>
          <w:lang w:val="ru-RU"/>
        </w:rPr>
        <w:t>-</w:t>
      </w:r>
      <w:r>
        <w:rPr>
          <w:b/>
          <w:color w:val="000000"/>
        </w:rPr>
        <w:t>IS</w:t>
      </w:r>
      <w:r w:rsidRPr="00100BF1">
        <w:rPr>
          <w:color w:val="000000"/>
          <w:lang w:val="ru-RU"/>
        </w:rPr>
        <w:t xml:space="preserve"> - модель текущего состояния бизнес-процесса, описывающая существующий порядок выполнения операций до внедрения изменений.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</w:t>
      </w:r>
      <w:r w:rsidRPr="00100BF1">
        <w:rPr>
          <w:b/>
          <w:color w:val="000000"/>
          <w:lang w:val="ru-RU"/>
        </w:rPr>
        <w:t>Набор данных</w:t>
      </w:r>
      <w:r w:rsidRPr="00100BF1">
        <w:rPr>
          <w:color w:val="000000"/>
          <w:lang w:val="ru-RU"/>
        </w:rPr>
        <w:t xml:space="preserve"> - структурированная совокупность данных, подготовленная для анализа, хранения, публикации или машинной обработки.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</w:t>
      </w:r>
      <w:r w:rsidRPr="00100BF1">
        <w:rPr>
          <w:b/>
          <w:color w:val="000000"/>
          <w:lang w:val="ru-RU"/>
        </w:rPr>
        <w:t>Обработка табличных данных</w:t>
      </w:r>
      <w:r w:rsidRPr="00100BF1">
        <w:rPr>
          <w:color w:val="000000"/>
          <w:lang w:val="ru-RU"/>
        </w:rPr>
        <w:t xml:space="preserve"> - совокупность операций по чтению, анализу, преобразованию и интерпретации структурированных данных, представленных в строках и столбцах.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</w:t>
      </w:r>
      <w:r w:rsidRPr="00100BF1">
        <w:rPr>
          <w:b/>
          <w:color w:val="000000"/>
          <w:lang w:val="ru-RU"/>
        </w:rPr>
        <w:t>Пользовательский сценарий</w:t>
      </w:r>
      <w:r w:rsidRPr="00100BF1">
        <w:rPr>
          <w:color w:val="000000"/>
          <w:lang w:val="ru-RU"/>
        </w:rPr>
        <w:t xml:space="preserve"> - последовательность действий пользователя при взаимодействии с системой для достижения определённой цели.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</w:t>
      </w:r>
      <w:r w:rsidRPr="00100BF1">
        <w:rPr>
          <w:b/>
          <w:color w:val="000000"/>
          <w:lang w:val="ru-RU"/>
        </w:rPr>
        <w:t>Полнотекстовое описание датасета</w:t>
      </w:r>
      <w:r w:rsidRPr="00100BF1">
        <w:rPr>
          <w:color w:val="000000"/>
          <w:lang w:val="ru-RU"/>
        </w:rPr>
        <w:t xml:space="preserve"> - связный текст, описывающий назначение, содержание, структуру и особенности набора данных в удобной для человека форме.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</w:t>
      </w:r>
      <w:r w:rsidRPr="00100BF1">
        <w:rPr>
          <w:b/>
          <w:color w:val="000000"/>
          <w:lang w:val="ru-RU"/>
        </w:rPr>
        <w:t>Промпт</w:t>
      </w:r>
      <w:r w:rsidRPr="00100BF1">
        <w:rPr>
          <w:color w:val="000000"/>
          <w:lang w:val="ru-RU"/>
        </w:rPr>
        <w:t xml:space="preserve"> - текстовая инструкция, подаваемая языковой модели для получения требуемого результата генерации.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</w:t>
      </w:r>
      <w:r w:rsidRPr="00100BF1">
        <w:rPr>
          <w:b/>
          <w:color w:val="000000"/>
          <w:lang w:val="ru-RU"/>
        </w:rPr>
        <w:t>Серверный рендеринг</w:t>
      </w:r>
      <w:r w:rsidRPr="00100BF1">
        <w:rPr>
          <w:color w:val="000000"/>
          <w:lang w:val="ru-RU"/>
        </w:rPr>
        <w:t xml:space="preserve"> - способ формирования веб-страниц на стороне сервера до их передачи клиенту.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</w:t>
      </w:r>
      <w:r w:rsidRPr="00100BF1">
        <w:rPr>
          <w:b/>
          <w:color w:val="000000"/>
          <w:lang w:val="ru-RU"/>
        </w:rPr>
        <w:t>Стандартизированные метаданные</w:t>
      </w:r>
      <w:r w:rsidRPr="00100BF1">
        <w:rPr>
          <w:color w:val="000000"/>
          <w:lang w:val="ru-RU"/>
        </w:rPr>
        <w:t xml:space="preserve"> - метаданные, оформленные в соответствии с общепринятыми моделями и стандартами описания данных.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</w:t>
      </w:r>
      <w:r w:rsidRPr="00100BF1">
        <w:rPr>
          <w:b/>
          <w:color w:val="000000"/>
          <w:lang w:val="ru-RU"/>
        </w:rPr>
        <w:t>Структура датасета</w:t>
      </w:r>
      <w:r w:rsidRPr="00100BF1">
        <w:rPr>
          <w:color w:val="000000"/>
          <w:lang w:val="ru-RU"/>
        </w:rPr>
        <w:t xml:space="preserve"> - совокупность характеристик набора данных, включающая состав столбцов, их типы, формат значений, размеры таблицы и особенности заполнения.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lastRenderedPageBreak/>
        <w:t xml:space="preserve">— </w:t>
      </w:r>
      <w:r w:rsidRPr="00100BF1">
        <w:rPr>
          <w:b/>
          <w:color w:val="000000"/>
          <w:lang w:val="ru-RU"/>
        </w:rPr>
        <w:t>СУБД</w:t>
      </w:r>
      <w:r w:rsidRPr="00100BF1">
        <w:rPr>
          <w:color w:val="000000"/>
          <w:lang w:val="ru-RU"/>
        </w:rPr>
        <w:t xml:space="preserve"> - система управления базами данных, предназначенная для хранения, организации, поиска и модификации данных.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</w:t>
      </w:r>
      <w:r w:rsidRPr="00100BF1">
        <w:rPr>
          <w:b/>
          <w:color w:val="000000"/>
          <w:lang w:val="ru-RU"/>
        </w:rPr>
        <w:t>Тег</w:t>
      </w:r>
      <w:r w:rsidRPr="00100BF1">
        <w:rPr>
          <w:color w:val="000000"/>
          <w:lang w:val="ru-RU"/>
        </w:rPr>
        <w:t xml:space="preserve"> - краткая тематическая метка или ключевое слово, используемое для классификации и поиска набора данных.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</w:t>
      </w:r>
      <w:r w:rsidRPr="00100BF1">
        <w:rPr>
          <w:b/>
          <w:color w:val="000000"/>
          <w:lang w:val="ru-RU"/>
        </w:rPr>
        <w:t>Фреймворк</w:t>
      </w:r>
      <w:r w:rsidRPr="00100BF1">
        <w:rPr>
          <w:color w:val="000000"/>
          <w:lang w:val="ru-RU"/>
        </w:rPr>
        <w:t xml:space="preserve"> - программная платформа, предоставляющая разработчику готовую архитектуру, библиотеки и инструменты для создания приложений.</w:t>
      </w:r>
    </w:p>
    <w:p w:rsidR="009A4AF4" w:rsidRPr="00100BF1" w:rsidRDefault="00100BF1">
      <w:pPr>
        <w:ind w:firstLine="0"/>
        <w:rPr>
          <w:lang w:val="ru-RU"/>
        </w:rPr>
      </w:pPr>
      <w:r w:rsidRPr="00100BF1">
        <w:rPr>
          <w:lang w:val="ru-RU"/>
        </w:rPr>
        <w:br w:type="page"/>
      </w:r>
    </w:p>
    <w:p w:rsidR="009A4AF4" w:rsidRPr="00100BF1" w:rsidRDefault="00100BF1">
      <w:pPr>
        <w:pStyle w:val="1"/>
        <w:spacing w:before="0" w:after="240"/>
        <w:rPr>
          <w:lang w:val="ru-RU"/>
        </w:rPr>
      </w:pPr>
      <w:r w:rsidRPr="00100BF1">
        <w:rPr>
          <w:lang w:val="ru-RU"/>
        </w:rPr>
        <w:lastRenderedPageBreak/>
        <w:t>ВВЕДЕНИЕ</w:t>
      </w:r>
    </w:p>
    <w:p w:rsidR="009A4AF4" w:rsidRPr="00100BF1" w:rsidRDefault="00100BF1">
      <w:pPr>
        <w:rPr>
          <w:lang w:val="ru-RU"/>
        </w:rPr>
      </w:pPr>
      <w:r w:rsidRPr="00100BF1">
        <w:rPr>
          <w:b/>
          <w:color w:val="000000"/>
          <w:lang w:val="ru-RU"/>
        </w:rPr>
        <w:t>Обоснование темы исследования.</w:t>
      </w:r>
      <w:r w:rsidRPr="00997708">
        <w:rPr>
          <w:lang w:val="ru-RU"/>
        </w:rPr>
        <w:t xml:space="preserve"> В современных условиях полезность открытых датасетов определяется не только их содержимым, но и качеством сопроводительной документации — текстовых описаний, ключевых слов и структурированных метаданных [2, 3]. Ручная подготовка такой документации трудоёмка и требует профессиональных знаний, что делает актуальной разработку программного продукта, обеспечивающего автоматическую генерацию описаний и метаданных датасетов с использованием локальных больших языковых моделей.</w:t>
      </w:r>
    </w:p>
    <w:p w:rsidR="009A4AF4" w:rsidRPr="00100BF1" w:rsidRDefault="00100BF1">
      <w:pPr>
        <w:rPr>
          <w:lang w:val="ru-RU"/>
        </w:rPr>
      </w:pPr>
      <w:r w:rsidRPr="00100BF1">
        <w:rPr>
          <w:b/>
          <w:color w:val="000000"/>
          <w:lang w:val="ru-RU"/>
        </w:rPr>
        <w:t>Актуальность работы</w:t>
      </w:r>
      <w:r w:rsidRPr="00997708">
        <w:rPr>
          <w:lang w:val="ru-RU"/>
        </w:rPr>
        <w:t xml:space="preserve"> обусловлена тремя факторами. Во-первых, объём публикуемых открытых данных растёт быстрее, чем возможности их ручного описания [10–13]. Во-вторых, существующие инструменты (</w:t>
      </w:r>
      <w:r>
        <w:t>ydata</w:t>
      </w:r>
      <w:r w:rsidRPr="00997708">
        <w:rPr>
          <w:lang w:val="ru-RU"/>
        </w:rPr>
        <w:t>-</w:t>
      </w:r>
      <w:r>
        <w:t>profiling</w:t>
      </w:r>
      <w:r w:rsidRPr="00997708">
        <w:rPr>
          <w:lang w:val="ru-RU"/>
        </w:rPr>
        <w:t xml:space="preserve">, </w:t>
      </w:r>
      <w:r>
        <w:t>Dataprep</w:t>
      </w:r>
      <w:r w:rsidRPr="00997708">
        <w:rPr>
          <w:lang w:val="ru-RU"/>
        </w:rPr>
        <w:t>.</w:t>
      </w:r>
      <w:r>
        <w:t>EDA</w:t>
      </w:r>
      <w:r w:rsidRPr="00997708">
        <w:rPr>
          <w:lang w:val="ru-RU"/>
        </w:rPr>
        <w:t xml:space="preserve">, </w:t>
      </w:r>
      <w:r>
        <w:t>DataHub</w:t>
      </w:r>
      <w:r w:rsidRPr="00997708">
        <w:rPr>
          <w:lang w:val="ru-RU"/>
        </w:rPr>
        <w:t xml:space="preserve"> </w:t>
      </w:r>
      <w:r>
        <w:t>AI</w:t>
      </w:r>
      <w:r w:rsidRPr="00997708">
        <w:rPr>
          <w:lang w:val="ru-RU"/>
        </w:rPr>
        <w:t xml:space="preserve"> </w:t>
      </w:r>
      <w:r>
        <w:t>Documentation</w:t>
      </w:r>
      <w:r w:rsidRPr="00997708">
        <w:rPr>
          <w:lang w:val="ru-RU"/>
        </w:rPr>
        <w:t xml:space="preserve">, </w:t>
      </w:r>
      <w:r>
        <w:t>AutoDDG</w:t>
      </w:r>
      <w:r w:rsidRPr="00997708">
        <w:rPr>
          <w:lang w:val="ru-RU"/>
        </w:rPr>
        <w:t xml:space="preserve">) ориентированы преимущественно на англоязычную аудиторию, требуют навыков программирования либо передачи данных во внешние сервисы [10, 12, 13]. В-третьих, распространение принципов </w:t>
      </w:r>
      <w:r>
        <w:t>FAIR</w:t>
      </w:r>
      <w:r w:rsidRPr="00997708">
        <w:rPr>
          <w:lang w:val="ru-RU"/>
        </w:rPr>
        <w:t xml:space="preserve"> [2] и стандартов </w:t>
      </w:r>
      <w:r>
        <w:t>Schema</w:t>
      </w:r>
      <w:r w:rsidRPr="00997708">
        <w:rPr>
          <w:lang w:val="ru-RU"/>
        </w:rPr>
        <w:t>.</w:t>
      </w:r>
      <w:r>
        <w:t>org</w:t>
      </w:r>
      <w:r w:rsidRPr="00997708">
        <w:rPr>
          <w:lang w:val="ru-RU"/>
        </w:rPr>
        <w:t xml:space="preserve"> </w:t>
      </w:r>
      <w:r>
        <w:t>Dataset</w:t>
      </w:r>
      <w:r w:rsidRPr="00997708">
        <w:rPr>
          <w:lang w:val="ru-RU"/>
        </w:rPr>
        <w:t xml:space="preserve"> и </w:t>
      </w:r>
      <w:r>
        <w:t>DCAT</w:t>
      </w:r>
      <w:r w:rsidRPr="00997708">
        <w:rPr>
          <w:lang w:val="ru-RU"/>
        </w:rPr>
        <w:t xml:space="preserve"> [3, 9] требует совместимости генерируемых артефактов с международными форматами публикации.</w:t>
      </w:r>
    </w:p>
    <w:p w:rsidR="009A4AF4" w:rsidRPr="00100BF1" w:rsidRDefault="00100BF1">
      <w:pPr>
        <w:rPr>
          <w:lang w:val="ru-RU"/>
        </w:rPr>
      </w:pPr>
      <w:r w:rsidRPr="00100BF1">
        <w:rPr>
          <w:b/>
          <w:color w:val="000000"/>
          <w:lang w:val="ru-RU"/>
        </w:rPr>
        <w:t>Объектом исследования</w:t>
      </w:r>
      <w:r w:rsidRPr="00100BF1">
        <w:rPr>
          <w:color w:val="000000"/>
          <w:lang w:val="ru-RU"/>
        </w:rPr>
        <w:t xml:space="preserve"> являются процессы автоматизированной подготовки описаний и структурированных метаданных для открытых наборов табличных данных в форматах </w:t>
      </w:r>
      <w:r>
        <w:rPr>
          <w:color w:val="000000"/>
        </w:rPr>
        <w:t>CSV</w:t>
      </w:r>
      <w:r w:rsidRPr="00100BF1">
        <w:rPr>
          <w:color w:val="000000"/>
          <w:lang w:val="ru-RU"/>
        </w:rPr>
        <w:t xml:space="preserve">, </w:t>
      </w:r>
      <w:r>
        <w:rPr>
          <w:color w:val="000000"/>
        </w:rPr>
        <w:t>JSON</w:t>
      </w:r>
      <w:r w:rsidRPr="00100BF1">
        <w:rPr>
          <w:color w:val="000000"/>
          <w:lang w:val="ru-RU"/>
        </w:rPr>
        <w:t xml:space="preserve">, </w:t>
      </w:r>
      <w:r>
        <w:rPr>
          <w:color w:val="000000"/>
        </w:rPr>
        <w:t>XLSX</w:t>
      </w:r>
      <w:r w:rsidRPr="00100BF1">
        <w:rPr>
          <w:color w:val="000000"/>
          <w:lang w:val="ru-RU"/>
        </w:rPr>
        <w:t xml:space="preserve"> и </w:t>
      </w:r>
      <w:r>
        <w:rPr>
          <w:color w:val="000000"/>
        </w:rPr>
        <w:t>Parquet</w:t>
      </w:r>
      <w:r w:rsidRPr="00100BF1">
        <w:rPr>
          <w:color w:val="000000"/>
          <w:lang w:val="ru-RU"/>
        </w:rPr>
        <w:t>.</w:t>
      </w:r>
    </w:p>
    <w:p w:rsidR="009A4AF4" w:rsidRPr="00100BF1" w:rsidRDefault="00100BF1">
      <w:pPr>
        <w:rPr>
          <w:lang w:val="ru-RU"/>
        </w:rPr>
      </w:pPr>
      <w:r w:rsidRPr="00100BF1">
        <w:rPr>
          <w:b/>
          <w:color w:val="000000"/>
          <w:lang w:val="ru-RU"/>
        </w:rPr>
        <w:t>Предметом исследования</w:t>
      </w:r>
      <w:r w:rsidRPr="00100BF1">
        <w:rPr>
          <w:color w:val="000000"/>
          <w:lang w:val="ru-RU"/>
        </w:rPr>
        <w:t xml:space="preserve"> являются методы, алгоритмы и программные средства автоматической генерации текстовых описаний и метаданных датасетов с использованием локальных больших языковых моделей семейств </w:t>
      </w:r>
      <w:r>
        <w:rPr>
          <w:color w:val="000000"/>
        </w:rPr>
        <w:t>LLaMA</w:t>
      </w:r>
      <w:r w:rsidRPr="00100BF1">
        <w:rPr>
          <w:color w:val="000000"/>
          <w:lang w:val="ru-RU"/>
        </w:rPr>
        <w:t xml:space="preserve">, </w:t>
      </w:r>
      <w:r>
        <w:rPr>
          <w:color w:val="000000"/>
        </w:rPr>
        <w:t>Mistral</w:t>
      </w:r>
      <w:r w:rsidRPr="00100BF1">
        <w:rPr>
          <w:color w:val="000000"/>
          <w:lang w:val="ru-RU"/>
        </w:rPr>
        <w:t xml:space="preserve"> и </w:t>
      </w:r>
      <w:r>
        <w:rPr>
          <w:color w:val="000000"/>
        </w:rPr>
        <w:t>Qwen</w:t>
      </w:r>
      <w:r w:rsidRPr="00100BF1">
        <w:rPr>
          <w:color w:val="000000"/>
          <w:lang w:val="ru-RU"/>
        </w:rPr>
        <w:t>, а также архитектура веб-приложения и консольной утилиты, реализующих указанные методы.</w:t>
      </w:r>
    </w:p>
    <w:p w:rsidR="009A4AF4" w:rsidRPr="00100BF1" w:rsidRDefault="00100BF1">
      <w:pPr>
        <w:rPr>
          <w:lang w:val="ru-RU"/>
        </w:rPr>
      </w:pPr>
      <w:r w:rsidRPr="00100BF1">
        <w:rPr>
          <w:b/>
          <w:color w:val="000000"/>
          <w:lang w:val="ru-RU"/>
        </w:rPr>
        <w:t>Целью работы</w:t>
      </w:r>
      <w:r w:rsidRPr="00100BF1">
        <w:rPr>
          <w:color w:val="000000"/>
          <w:lang w:val="ru-RU"/>
        </w:rPr>
        <w:t xml:space="preserve"> является разработка программного продукта, обеспечивающего автоматическое формирование описаний, ключевых слов и структурированных метаданных для табличных наборов данных в форматах </w:t>
      </w:r>
      <w:r>
        <w:rPr>
          <w:color w:val="000000"/>
        </w:rPr>
        <w:lastRenderedPageBreak/>
        <w:t>CSV</w:t>
      </w:r>
      <w:r w:rsidRPr="00100BF1">
        <w:rPr>
          <w:color w:val="000000"/>
          <w:lang w:val="ru-RU"/>
        </w:rPr>
        <w:t xml:space="preserve">, </w:t>
      </w:r>
      <w:r>
        <w:rPr>
          <w:color w:val="000000"/>
        </w:rPr>
        <w:t>JSON</w:t>
      </w:r>
      <w:r w:rsidRPr="00100BF1">
        <w:rPr>
          <w:color w:val="000000"/>
          <w:lang w:val="ru-RU"/>
        </w:rPr>
        <w:t xml:space="preserve">, </w:t>
      </w:r>
      <w:r>
        <w:rPr>
          <w:color w:val="000000"/>
        </w:rPr>
        <w:t>XLSX</w:t>
      </w:r>
      <w:r w:rsidRPr="00100BF1">
        <w:rPr>
          <w:color w:val="000000"/>
          <w:lang w:val="ru-RU"/>
        </w:rPr>
        <w:t xml:space="preserve"> и </w:t>
      </w:r>
      <w:r>
        <w:rPr>
          <w:color w:val="000000"/>
        </w:rPr>
        <w:t>Parquet</w:t>
      </w:r>
      <w:r w:rsidRPr="00100BF1">
        <w:rPr>
          <w:color w:val="000000"/>
          <w:lang w:val="ru-RU"/>
        </w:rPr>
        <w:t xml:space="preserve"> с поддержкой русского и английского языков, удобного веб-интерфейса и полностью локальной обработки данных.</w:t>
      </w:r>
    </w:p>
    <w:p w:rsidR="009A4AF4" w:rsidRPr="00100BF1" w:rsidRDefault="00100BF1">
      <w:pPr>
        <w:rPr>
          <w:lang w:val="ru-RU"/>
        </w:rPr>
      </w:pPr>
      <w:r w:rsidRPr="00100BF1">
        <w:rPr>
          <w:b/>
          <w:color w:val="000000"/>
          <w:lang w:val="ru-RU"/>
        </w:rPr>
        <w:t>Для достижения поставленной цели в работе сформулированы следующие задачи: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1. Провести анализ предметной области, обосновать актуальность задачи автоматической генерации описаний наборов данных и выполнить сравнительный обзор существующих решений с выявлением их сильных и слабых сторон.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2. Сформулировать функциональные и нефункциональные требования к разрабатываемому программному продукту в соответствии с международными стандартами </w:t>
      </w:r>
      <w:r>
        <w:rPr>
          <w:color w:val="000000"/>
        </w:rPr>
        <w:t>IEEE</w:t>
      </w:r>
      <w:r w:rsidRPr="00100BF1">
        <w:rPr>
          <w:color w:val="000000"/>
          <w:lang w:val="ru-RU"/>
        </w:rPr>
        <w:t xml:space="preserve"> 830 [21] и </w:t>
      </w:r>
      <w:r>
        <w:rPr>
          <w:color w:val="000000"/>
        </w:rPr>
        <w:t>ISO</w:t>
      </w:r>
      <w:r w:rsidRPr="00100BF1">
        <w:rPr>
          <w:color w:val="000000"/>
          <w:lang w:val="ru-RU"/>
        </w:rPr>
        <w:t>/</w:t>
      </w:r>
      <w:r>
        <w:rPr>
          <w:color w:val="000000"/>
        </w:rPr>
        <w:t>IEC</w:t>
      </w:r>
      <w:r w:rsidRPr="00100BF1">
        <w:rPr>
          <w:color w:val="000000"/>
          <w:lang w:val="ru-RU"/>
        </w:rPr>
        <w:t xml:space="preserve"> 25010 [22], выделить пользовательские роли, ограничения и критерии приёмки.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3. Обосновать выбор технологического стека, выполнить проектирование архитектуры решения с использованием комплекта диаграмм </w:t>
      </w:r>
      <w:r>
        <w:rPr>
          <w:color w:val="000000"/>
        </w:rPr>
        <w:t>UML</w:t>
      </w:r>
      <w:r w:rsidRPr="00100BF1">
        <w:rPr>
          <w:color w:val="000000"/>
          <w:lang w:val="ru-RU"/>
        </w:rPr>
        <w:t xml:space="preserve"> 2.5.1 [37], спроектировать схему базы данных и пользовательский интерфейс.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4. Реализовать основные модули системы (загрузчик, анализатор, генератор описаний и тегов, экспортёр, веб-интерфейс, консольная утилита, </w:t>
      </w:r>
      <w:r>
        <w:rPr>
          <w:color w:val="000000"/>
        </w:rPr>
        <w:t>REST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API</w:t>
      </w:r>
      <w:r w:rsidRPr="00100BF1">
        <w:rPr>
          <w:color w:val="000000"/>
          <w:lang w:val="ru-RU"/>
        </w:rPr>
        <w:t>), обеспечив выполнение всех сформулированных функциональных требований.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5. Разработать стратегию тестирования, оформить функциональные и нефункциональные тест-кейсы, сформировать матрицу трассируемости требований, провести оценку соответствия системы критериям приёмки.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6. Сформулировать перспективы развития системы, выполнить анализ проектных рисков и обосновать направления масштабирования функциональности.</w:t>
      </w:r>
    </w:p>
    <w:p w:rsidR="009A4AF4" w:rsidRPr="00100BF1" w:rsidRDefault="00100BF1">
      <w:pPr>
        <w:rPr>
          <w:lang w:val="ru-RU"/>
        </w:rPr>
      </w:pPr>
      <w:r w:rsidRPr="00100BF1">
        <w:rPr>
          <w:b/>
          <w:color w:val="000000"/>
          <w:lang w:val="ru-RU"/>
        </w:rPr>
        <w:t>Проблема исследования</w:t>
      </w:r>
      <w:r w:rsidRPr="00997708">
        <w:rPr>
          <w:lang w:val="ru-RU"/>
        </w:rPr>
        <w:t xml:space="preserve"> состоит в отсутствии решения, одновременно удовлетворяющего ключевым потребностям русскоязычной аудитории: бесплатное, поддерживающее русский и английский языки, не требующее программирования, полностью локальное (без отправки данных во внешние </w:t>
      </w:r>
      <w:r w:rsidRPr="00997708">
        <w:rPr>
          <w:lang w:val="ru-RU"/>
        </w:rPr>
        <w:lastRenderedPageBreak/>
        <w:t xml:space="preserve">сервисы) и формирующее метаданные в форматах </w:t>
      </w:r>
      <w:r>
        <w:t>Schema</w:t>
      </w:r>
      <w:r w:rsidRPr="00997708">
        <w:rPr>
          <w:lang w:val="ru-RU"/>
        </w:rPr>
        <w:t>.</w:t>
      </w:r>
      <w:r>
        <w:t>org</w:t>
      </w:r>
      <w:r w:rsidRPr="00997708">
        <w:rPr>
          <w:lang w:val="ru-RU"/>
        </w:rPr>
        <w:t xml:space="preserve"> </w:t>
      </w:r>
      <w:r>
        <w:t>Dataset</w:t>
      </w:r>
      <w:r w:rsidRPr="00997708">
        <w:rPr>
          <w:lang w:val="ru-RU"/>
        </w:rPr>
        <w:t xml:space="preserve"> и </w:t>
      </w:r>
      <w:r>
        <w:t>DCAT</w:t>
      </w:r>
      <w:r w:rsidRPr="00997708">
        <w:rPr>
          <w:lang w:val="ru-RU"/>
        </w:rPr>
        <w:t>.</w:t>
      </w:r>
    </w:p>
    <w:p w:rsidR="009A4AF4" w:rsidRPr="00100BF1" w:rsidRDefault="00100BF1">
      <w:pPr>
        <w:rPr>
          <w:lang w:val="ru-RU"/>
        </w:rPr>
      </w:pPr>
      <w:r w:rsidRPr="00100BF1">
        <w:rPr>
          <w:b/>
          <w:color w:val="000000"/>
          <w:lang w:val="ru-RU"/>
        </w:rPr>
        <w:t>В качестве методов исследования применены: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— системный анализ предметной области и исследование процессов работы с открытыми датасетами;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— сравнительный анализ существующих программных решений по функциональным, техническим и пользовательским критериям;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моделирование бизнес-процессов с использованием нотаций </w:t>
      </w:r>
      <w:r>
        <w:rPr>
          <w:color w:val="000000"/>
        </w:rPr>
        <w:t>BPMN</w:t>
      </w:r>
      <w:r w:rsidRPr="00100BF1">
        <w:rPr>
          <w:color w:val="000000"/>
          <w:lang w:val="ru-RU"/>
        </w:rPr>
        <w:t xml:space="preserve"> и </w:t>
      </w:r>
      <w:r>
        <w:rPr>
          <w:color w:val="000000"/>
        </w:rPr>
        <w:t>UML</w:t>
      </w:r>
      <w:r w:rsidRPr="00100BF1">
        <w:rPr>
          <w:color w:val="000000"/>
          <w:lang w:val="ru-RU"/>
        </w:rPr>
        <w:t xml:space="preserve"> 2.5.1 [37];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— объектно-ориентированное проектирование с разработкой диаграмм вариантов использования, классов, компонентов, последовательностей, состояний, деятельности и развёртывания;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— проектирование реляционной базы данных с приведением к третьей нормальной форме [80];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— прототипирование пользовательского интерфейса с применением принципов отзывчивого дизайна;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объектно-ориентированное программирование на языке </w:t>
      </w:r>
      <w:r>
        <w:rPr>
          <w:color w:val="000000"/>
        </w:rPr>
        <w:t>Python</w:t>
      </w:r>
      <w:r w:rsidRPr="00100BF1">
        <w:rPr>
          <w:color w:val="000000"/>
          <w:lang w:val="ru-RU"/>
        </w:rPr>
        <w:t xml:space="preserve"> 3.9+ с использованием библиотек </w:t>
      </w:r>
      <w:r>
        <w:rPr>
          <w:color w:val="000000"/>
        </w:rPr>
        <w:t>pandas</w:t>
      </w:r>
      <w:r w:rsidRPr="00100BF1">
        <w:rPr>
          <w:color w:val="000000"/>
          <w:lang w:val="ru-RU"/>
        </w:rPr>
        <w:t xml:space="preserve">, </w:t>
      </w:r>
      <w:r>
        <w:rPr>
          <w:color w:val="000000"/>
        </w:rPr>
        <w:t>FastAPI</w:t>
      </w:r>
      <w:r w:rsidRPr="00100BF1">
        <w:rPr>
          <w:color w:val="000000"/>
          <w:lang w:val="ru-RU"/>
        </w:rPr>
        <w:t xml:space="preserve">, </w:t>
      </w:r>
      <w:r>
        <w:rPr>
          <w:color w:val="000000"/>
        </w:rPr>
        <w:t>SQLAlchemy</w:t>
      </w:r>
      <w:r w:rsidRPr="00100BF1">
        <w:rPr>
          <w:color w:val="000000"/>
          <w:lang w:val="ru-RU"/>
        </w:rPr>
        <w:t xml:space="preserve"> и </w:t>
      </w:r>
      <w:r>
        <w:rPr>
          <w:color w:val="000000"/>
        </w:rPr>
        <w:t>Alembic</w:t>
      </w:r>
      <w:r w:rsidRPr="00100BF1">
        <w:rPr>
          <w:color w:val="000000"/>
          <w:lang w:val="ru-RU"/>
        </w:rPr>
        <w:t>;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функциональное, интеграционное и нефункциональное тестирование программного обеспечения по классификации </w:t>
      </w:r>
      <w:r>
        <w:rPr>
          <w:color w:val="000000"/>
        </w:rPr>
        <w:t>ISTQB</w:t>
      </w:r>
      <w:r w:rsidRPr="00100BF1">
        <w:rPr>
          <w:color w:val="000000"/>
          <w:lang w:val="ru-RU"/>
        </w:rPr>
        <w:t xml:space="preserve"> [87];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методы управления проектными рисками в соответствии с </w:t>
      </w:r>
      <w:r>
        <w:rPr>
          <w:color w:val="000000"/>
        </w:rPr>
        <w:t>ISO</w:t>
      </w:r>
      <w:r w:rsidRPr="00100BF1">
        <w:rPr>
          <w:color w:val="000000"/>
          <w:lang w:val="ru-RU"/>
        </w:rPr>
        <w:t xml:space="preserve"> 31000 [102] и </w:t>
      </w:r>
      <w:r>
        <w:rPr>
          <w:color w:val="000000"/>
        </w:rPr>
        <w:t>PMBOK</w:t>
      </w:r>
      <w:r w:rsidRPr="00100BF1">
        <w:rPr>
          <w:color w:val="000000"/>
          <w:lang w:val="ru-RU"/>
        </w:rPr>
        <w:t xml:space="preserve"> 7-го издания [103].</w:t>
      </w:r>
    </w:p>
    <w:p w:rsidR="009A4AF4" w:rsidRPr="00100BF1" w:rsidRDefault="00100BF1">
      <w:pPr>
        <w:rPr>
          <w:lang w:val="ru-RU"/>
        </w:rPr>
      </w:pPr>
      <w:r w:rsidRPr="00100BF1">
        <w:rPr>
          <w:b/>
          <w:color w:val="000000"/>
          <w:lang w:val="ru-RU"/>
        </w:rPr>
        <w:t>Научная новизна работы</w:t>
      </w:r>
      <w:r w:rsidRPr="00997708">
        <w:rPr>
          <w:lang w:val="ru-RU"/>
        </w:rPr>
        <w:t xml:space="preserve"> состоит в обосновании и реализации архитектуры, впервые объединяющей в едином свободно распространяемом локальном продукте: (1) автогенерацию описаний и ключевых слов на русском и английском языках с использованием локальных </w:t>
      </w:r>
      <w:r>
        <w:t>LLM</w:t>
      </w:r>
      <w:r w:rsidRPr="00997708">
        <w:rPr>
          <w:lang w:val="ru-RU"/>
        </w:rPr>
        <w:t xml:space="preserve">; (2) экспорт метаданных в </w:t>
      </w:r>
      <w:r>
        <w:t>JSON</w:t>
      </w:r>
      <w:r w:rsidRPr="00997708">
        <w:rPr>
          <w:lang w:val="ru-RU"/>
        </w:rPr>
        <w:t>-</w:t>
      </w:r>
      <w:r>
        <w:t>LD</w:t>
      </w:r>
      <w:r w:rsidRPr="00997708">
        <w:rPr>
          <w:lang w:val="ru-RU"/>
        </w:rPr>
        <w:t xml:space="preserve"> по </w:t>
      </w:r>
      <w:r>
        <w:t>Schema</w:t>
      </w:r>
      <w:r w:rsidRPr="00997708">
        <w:rPr>
          <w:lang w:val="ru-RU"/>
        </w:rPr>
        <w:t>.</w:t>
      </w:r>
      <w:r>
        <w:t>org</w:t>
      </w:r>
      <w:r w:rsidRPr="00997708">
        <w:rPr>
          <w:lang w:val="ru-RU"/>
        </w:rPr>
        <w:t xml:space="preserve"> </w:t>
      </w:r>
      <w:r>
        <w:t>Dataset</w:t>
      </w:r>
      <w:r w:rsidRPr="00997708">
        <w:rPr>
          <w:lang w:val="ru-RU"/>
        </w:rPr>
        <w:t xml:space="preserve"> и в форматах, совместимых с </w:t>
      </w:r>
      <w:r>
        <w:t>FAIR</w:t>
      </w:r>
      <w:r w:rsidRPr="00997708">
        <w:rPr>
          <w:lang w:val="ru-RU"/>
        </w:rPr>
        <w:t xml:space="preserve"> и </w:t>
      </w:r>
      <w:r>
        <w:t>DCAT</w:t>
      </w:r>
      <w:r w:rsidRPr="00997708">
        <w:rPr>
          <w:lang w:val="ru-RU"/>
        </w:rPr>
        <w:t xml:space="preserve">; (3) </w:t>
      </w:r>
      <w:r>
        <w:t>drag</w:t>
      </w:r>
      <w:r w:rsidRPr="00997708">
        <w:rPr>
          <w:lang w:val="ru-RU"/>
        </w:rPr>
        <w:t>-</w:t>
      </w:r>
      <w:r>
        <w:t>and</w:t>
      </w:r>
      <w:r w:rsidRPr="00997708">
        <w:rPr>
          <w:lang w:val="ru-RU"/>
        </w:rPr>
        <w:t>-</w:t>
      </w:r>
      <w:r>
        <w:t>drop</w:t>
      </w:r>
      <w:r w:rsidRPr="00997708">
        <w:rPr>
          <w:lang w:val="ru-RU"/>
        </w:rPr>
        <w:t xml:space="preserve"> интерфейс без программирования; (4) полностью локальную обработку без передачи данных во внешние сервисы.</w:t>
      </w:r>
    </w:p>
    <w:p w:rsidR="009A4AF4" w:rsidRPr="00100BF1" w:rsidRDefault="00100BF1">
      <w:pPr>
        <w:rPr>
          <w:lang w:val="ru-RU"/>
        </w:rPr>
      </w:pPr>
      <w:r w:rsidRPr="00100BF1">
        <w:rPr>
          <w:b/>
          <w:color w:val="000000"/>
          <w:lang w:val="ru-RU"/>
        </w:rPr>
        <w:lastRenderedPageBreak/>
        <w:t>Практическая значимость работы</w:t>
      </w:r>
      <w:r w:rsidRPr="00997708">
        <w:rPr>
          <w:lang w:val="ru-RU"/>
        </w:rPr>
        <w:t xml:space="preserve"> состоит в переводе подготовки метаданных из ручного режима в автоматический. Продукт не требует навыков программирования, работает локально и формирует метаданные, совместимые со </w:t>
      </w:r>
      <w:r>
        <w:t>Schema</w:t>
      </w:r>
      <w:r w:rsidRPr="00997708">
        <w:rPr>
          <w:lang w:val="ru-RU"/>
        </w:rPr>
        <w:t>.</w:t>
      </w:r>
      <w:r>
        <w:t>org</w:t>
      </w:r>
      <w:r w:rsidRPr="00997708">
        <w:rPr>
          <w:lang w:val="ru-RU"/>
        </w:rPr>
        <w:t xml:space="preserve"> </w:t>
      </w:r>
      <w:r>
        <w:t>Dataset</w:t>
      </w:r>
      <w:r w:rsidRPr="00997708">
        <w:rPr>
          <w:lang w:val="ru-RU"/>
        </w:rPr>
        <w:t xml:space="preserve"> и </w:t>
      </w:r>
      <w:r>
        <w:t>DCAT</w:t>
      </w:r>
      <w:r w:rsidRPr="00997708">
        <w:rPr>
          <w:lang w:val="ru-RU"/>
        </w:rPr>
        <w:t xml:space="preserve">, что делает его применимым в академической, государственной и корпоративной среде и в контексте </w:t>
      </w:r>
      <w:r>
        <w:t>FAIR</w:t>
      </w:r>
      <w:r w:rsidRPr="00997708">
        <w:rPr>
          <w:lang w:val="ru-RU"/>
        </w:rPr>
        <w:t xml:space="preserve">-инициатив [2] — на платформах </w:t>
      </w:r>
      <w:r>
        <w:t>Kaggle</w:t>
      </w:r>
      <w:r w:rsidRPr="00997708">
        <w:rPr>
          <w:lang w:val="ru-RU"/>
        </w:rPr>
        <w:t xml:space="preserve">, </w:t>
      </w:r>
      <w:r>
        <w:t>Zenodo</w:t>
      </w:r>
      <w:r w:rsidRPr="00997708">
        <w:rPr>
          <w:lang w:val="ru-RU"/>
        </w:rPr>
        <w:t xml:space="preserve">, </w:t>
      </w:r>
      <w:r>
        <w:t>Hugging</w:t>
      </w:r>
      <w:r w:rsidRPr="00997708">
        <w:rPr>
          <w:lang w:val="ru-RU"/>
        </w:rPr>
        <w:t xml:space="preserve"> </w:t>
      </w:r>
      <w:r>
        <w:t>Face</w:t>
      </w:r>
      <w:r w:rsidRPr="00997708">
        <w:rPr>
          <w:lang w:val="ru-RU"/>
        </w:rPr>
        <w:t xml:space="preserve"> </w:t>
      </w:r>
      <w:r>
        <w:t>Datasets</w:t>
      </w:r>
      <w:r w:rsidRPr="00997708">
        <w:rPr>
          <w:lang w:val="ru-RU"/>
        </w:rPr>
        <w:t>, государственных порталах открытых данных и в корпоративных хранилищах.</w:t>
      </w:r>
    </w:p>
    <w:p w:rsidR="009A4AF4" w:rsidRPr="00100BF1" w:rsidRDefault="00100BF1">
      <w:pPr>
        <w:rPr>
          <w:lang w:val="ru-RU"/>
        </w:rPr>
      </w:pPr>
      <w:r w:rsidRPr="00100BF1">
        <w:rPr>
          <w:b/>
          <w:color w:val="000000"/>
          <w:lang w:val="ru-RU"/>
        </w:rPr>
        <w:t>Теоретическую основу работы</w:t>
      </w:r>
      <w:r w:rsidRPr="00100BF1">
        <w:rPr>
          <w:color w:val="000000"/>
          <w:lang w:val="ru-RU"/>
        </w:rPr>
        <w:t xml:space="preserve"> составляют исследования в области инженерии программного обеспечения [21, 22, 26, 67], обработки естественного языка и больших языковых моделей [14, 31, 32, 33, 78], управления данными и метаданными [2, 3, 9, 80, 114], а также проектирования пользовательских интерфейсов [17, 18, 60].</w:t>
      </w:r>
    </w:p>
    <w:p w:rsidR="009A4AF4" w:rsidRPr="00100BF1" w:rsidRDefault="00100BF1">
      <w:pPr>
        <w:rPr>
          <w:lang w:val="ru-RU"/>
        </w:rPr>
      </w:pPr>
      <w:r w:rsidRPr="00100BF1">
        <w:rPr>
          <w:b/>
          <w:color w:val="000000"/>
          <w:lang w:val="ru-RU"/>
        </w:rPr>
        <w:t>Структура работы.</w:t>
      </w:r>
      <w:r w:rsidRPr="00997708">
        <w:rPr>
          <w:lang w:val="ru-RU"/>
        </w:rPr>
        <w:t xml:space="preserve"> Работа состоит из введения, трёх глав, заключения и списка источников. Глава 1 — обзор и анализ предметной области, сравнительный анализ существующих решений, теоретические основы. Глава 2 — формулирование функциональных и нефункциональных требований, обоснование технологического стека, проектирование архитектуры. </w:t>
      </w:r>
      <w:r w:rsidRPr="00917990">
        <w:rPr>
          <w:lang w:val="ru-RU"/>
        </w:rPr>
        <w:t>Глава 3 — реализация, тестирование и перспективы развития.</w:t>
      </w:r>
    </w:p>
    <w:p w:rsidR="009A4AF4" w:rsidRPr="00100BF1" w:rsidRDefault="00100BF1">
      <w:pPr>
        <w:ind w:firstLine="0"/>
        <w:rPr>
          <w:lang w:val="ru-RU"/>
        </w:rPr>
      </w:pPr>
      <w:r w:rsidRPr="00100BF1">
        <w:rPr>
          <w:lang w:val="ru-RU"/>
        </w:rPr>
        <w:br w:type="page"/>
      </w:r>
    </w:p>
    <w:p w:rsidR="009A4AF4" w:rsidRPr="00100BF1" w:rsidRDefault="00100BF1">
      <w:pPr>
        <w:pStyle w:val="1"/>
        <w:spacing w:before="0" w:after="240"/>
        <w:rPr>
          <w:lang w:val="ru-RU"/>
        </w:rPr>
      </w:pPr>
      <w:r w:rsidRPr="00100BF1">
        <w:rPr>
          <w:lang w:val="ru-RU"/>
        </w:rPr>
        <w:lastRenderedPageBreak/>
        <w:t>ГЛАВА 1. ОБЗОР И АНАЛИЗ ПРЕДМЕТНОЙ ОБЛАСТИ</w:t>
      </w:r>
    </w:p>
    <w:p w:rsidR="009A4AF4" w:rsidRPr="00100BF1" w:rsidRDefault="00100BF1">
      <w:pPr>
        <w:pStyle w:val="21"/>
        <w:rPr>
          <w:lang w:val="ru-RU"/>
        </w:rPr>
      </w:pPr>
      <w:r w:rsidRPr="00100BF1">
        <w:rPr>
          <w:lang w:val="ru-RU"/>
        </w:rPr>
        <w:t>1.1. Обзор предметной области</w:t>
      </w:r>
    </w:p>
    <w:p w:rsidR="009A4AF4" w:rsidRPr="00100BF1" w:rsidRDefault="00100BF1">
      <w:pPr>
        <w:pStyle w:val="31"/>
        <w:spacing w:before="120"/>
        <w:rPr>
          <w:lang w:val="ru-RU"/>
        </w:rPr>
      </w:pPr>
      <w:r w:rsidRPr="00100BF1">
        <w:rPr>
          <w:lang w:val="ru-RU"/>
        </w:rPr>
        <w:t>1.1.1. Описание предметной области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Предметной областью исследования является автоматизация описания и документирования наборов данных с применением технологий обработки табличной информации и генерации естественного языка. В условиях цифровой трансформации данные выступают одним из ключевых ресурсов для научных исследований, государственного управления, аналитики и машинного обучения [1, 2], а практическая ценность набора данных определяется и качеством его сопроводительного описания и полнотой метаданных [3].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Набор данных (датасет) — структурированная совокупность записей в заданном формате, предназначенная для хранения, обработки, анализа и повторного использования. В работе рассматриваются табличные датасеты в форматах CSV, JSON, XLSX и Parquet [4] как наиболее распространённые в аналитической и исследовательской практике.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Чтобы датасет можно было корректно интерпретировать, найти и повторно использовать, он должен сопровождаться качественным текстовым и структурированным описанием. Такое описание содержит сведения о назначении, структуре, типах данных, ключевых словах и форматах хранения, а в ряде случаев — представление метаданных в стандартизированных форматах для совместимости с порталами открытых данных и каталогами [5, 6].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Ключевыми компонентами описания датасета являются:</w:t>
      </w:r>
    </w:p>
    <w:p w:rsidR="009A4AF4" w:rsidRPr="00AA1C2F" w:rsidRDefault="00100BF1" w:rsidP="00AA1C2F">
      <w:pPr>
        <w:pStyle w:val="ae"/>
        <w:numPr>
          <w:ilvl w:val="0"/>
          <w:numId w:val="10"/>
        </w:numPr>
        <w:rPr>
          <w:lang w:val="ru-RU"/>
        </w:rPr>
      </w:pPr>
      <w:r w:rsidRPr="00AA1C2F">
        <w:rPr>
          <w:color w:val="000000"/>
          <w:lang w:val="ru-RU"/>
        </w:rPr>
        <w:t>название набора данных;</w:t>
      </w:r>
    </w:p>
    <w:p w:rsidR="009A4AF4" w:rsidRPr="00AA1C2F" w:rsidRDefault="00100BF1" w:rsidP="00AA1C2F">
      <w:pPr>
        <w:pStyle w:val="ae"/>
        <w:numPr>
          <w:ilvl w:val="0"/>
          <w:numId w:val="10"/>
        </w:numPr>
        <w:rPr>
          <w:lang w:val="ru-RU"/>
        </w:rPr>
      </w:pPr>
      <w:r w:rsidRPr="00AA1C2F">
        <w:rPr>
          <w:color w:val="000000"/>
          <w:lang w:val="ru-RU"/>
        </w:rPr>
        <w:t>краткое и развёрнутое описание содержания;</w:t>
      </w:r>
    </w:p>
    <w:p w:rsidR="009A4AF4" w:rsidRPr="00AA1C2F" w:rsidRDefault="00100BF1" w:rsidP="00AA1C2F">
      <w:pPr>
        <w:pStyle w:val="ae"/>
        <w:numPr>
          <w:ilvl w:val="0"/>
          <w:numId w:val="10"/>
        </w:numPr>
        <w:rPr>
          <w:lang w:val="ru-RU"/>
        </w:rPr>
      </w:pPr>
      <w:r w:rsidRPr="00AA1C2F">
        <w:rPr>
          <w:color w:val="000000"/>
          <w:lang w:val="ru-RU"/>
        </w:rPr>
        <w:t>перечень столбцов и предполагаемая интерпретация их значений;</w:t>
      </w:r>
    </w:p>
    <w:p w:rsidR="009A4AF4" w:rsidRPr="00AA1C2F" w:rsidRDefault="00100BF1" w:rsidP="00AA1C2F">
      <w:pPr>
        <w:pStyle w:val="ae"/>
        <w:numPr>
          <w:ilvl w:val="0"/>
          <w:numId w:val="10"/>
        </w:numPr>
        <w:rPr>
          <w:lang w:val="ru-RU"/>
        </w:rPr>
      </w:pPr>
      <w:r w:rsidRPr="00AA1C2F">
        <w:rPr>
          <w:color w:val="000000"/>
          <w:lang w:val="ru-RU"/>
        </w:rPr>
        <w:t>информация о типах данных;</w:t>
      </w:r>
    </w:p>
    <w:p w:rsidR="009A4AF4" w:rsidRPr="00AA1C2F" w:rsidRDefault="00100BF1" w:rsidP="00AA1C2F">
      <w:pPr>
        <w:pStyle w:val="ae"/>
        <w:numPr>
          <w:ilvl w:val="0"/>
          <w:numId w:val="10"/>
        </w:numPr>
        <w:rPr>
          <w:lang w:val="ru-RU"/>
        </w:rPr>
      </w:pPr>
      <w:r w:rsidRPr="00AA1C2F">
        <w:rPr>
          <w:color w:val="000000"/>
          <w:lang w:val="ru-RU"/>
        </w:rPr>
        <w:t>количество строк и столбцов;</w:t>
      </w:r>
    </w:p>
    <w:p w:rsidR="009A4AF4" w:rsidRPr="00AA1C2F" w:rsidRDefault="00100BF1" w:rsidP="00AA1C2F">
      <w:pPr>
        <w:pStyle w:val="ae"/>
        <w:numPr>
          <w:ilvl w:val="0"/>
          <w:numId w:val="10"/>
        </w:numPr>
        <w:rPr>
          <w:lang w:val="ru-RU"/>
        </w:rPr>
      </w:pPr>
      <w:r w:rsidRPr="00AA1C2F">
        <w:rPr>
          <w:color w:val="000000"/>
          <w:lang w:val="ru-RU"/>
        </w:rPr>
        <w:lastRenderedPageBreak/>
        <w:t>сведения о пропущенных значениях;</w:t>
      </w:r>
    </w:p>
    <w:p w:rsidR="009A4AF4" w:rsidRPr="00AA1C2F" w:rsidRDefault="00100BF1" w:rsidP="00AA1C2F">
      <w:pPr>
        <w:pStyle w:val="ae"/>
        <w:numPr>
          <w:ilvl w:val="0"/>
          <w:numId w:val="10"/>
        </w:numPr>
        <w:rPr>
          <w:lang w:val="ru-RU"/>
        </w:rPr>
      </w:pPr>
      <w:r w:rsidRPr="00AA1C2F">
        <w:rPr>
          <w:color w:val="000000"/>
          <w:lang w:val="ru-RU"/>
        </w:rPr>
        <w:t>ключевые слова и тематические теги;</w:t>
      </w:r>
    </w:p>
    <w:p w:rsidR="009A4AF4" w:rsidRPr="00AA1C2F" w:rsidRDefault="00100BF1" w:rsidP="00AA1C2F">
      <w:pPr>
        <w:pStyle w:val="ae"/>
        <w:numPr>
          <w:ilvl w:val="0"/>
          <w:numId w:val="10"/>
        </w:numPr>
        <w:rPr>
          <w:lang w:val="ru-RU"/>
        </w:rPr>
      </w:pPr>
      <w:r w:rsidRPr="00AA1C2F">
        <w:rPr>
          <w:color w:val="000000"/>
          <w:lang w:val="ru-RU"/>
        </w:rPr>
        <w:t>формат хранения и технические характеристики файла;</w:t>
      </w:r>
    </w:p>
    <w:p w:rsidR="009A4AF4" w:rsidRPr="00AA1C2F" w:rsidRDefault="00100BF1" w:rsidP="00AA1C2F">
      <w:pPr>
        <w:pStyle w:val="ae"/>
        <w:numPr>
          <w:ilvl w:val="0"/>
          <w:numId w:val="10"/>
        </w:numPr>
        <w:rPr>
          <w:lang w:val="ru-RU"/>
        </w:rPr>
      </w:pPr>
      <w:r w:rsidRPr="00AA1C2F">
        <w:rPr>
          <w:color w:val="000000"/>
          <w:lang w:val="ru-RU"/>
        </w:rPr>
        <w:t>сведения об авторстве, лицензии и времени публикации;</w:t>
      </w:r>
    </w:p>
    <w:p w:rsidR="009A4AF4" w:rsidRPr="00AA1C2F" w:rsidRDefault="00100BF1" w:rsidP="00AA1C2F">
      <w:pPr>
        <w:pStyle w:val="ae"/>
        <w:numPr>
          <w:ilvl w:val="0"/>
          <w:numId w:val="10"/>
        </w:numPr>
        <w:rPr>
          <w:lang w:val="ru-RU"/>
        </w:rPr>
      </w:pPr>
      <w:r w:rsidRPr="00AA1C2F">
        <w:rPr>
          <w:color w:val="000000"/>
          <w:lang w:val="ru-RU"/>
        </w:rPr>
        <w:t>структурированные метаданные в форматах, совместимых со стандартами публикации.</w:t>
      </w:r>
    </w:p>
    <w:p w:rsidR="009A4AF4" w:rsidRPr="00AA1C2F" w:rsidRDefault="00100BF1" w:rsidP="00AA1C2F">
      <w:pPr>
        <w:pStyle w:val="ae"/>
        <w:numPr>
          <w:ilvl w:val="0"/>
          <w:numId w:val="10"/>
        </w:numPr>
        <w:rPr>
          <w:lang w:val="ru-RU"/>
        </w:rPr>
      </w:pPr>
      <w:r w:rsidRPr="00AA1C2F">
        <w:rPr>
          <w:color w:val="000000"/>
          <w:lang w:val="ru-RU"/>
        </w:rPr>
        <w:t>Специфика предметной области определяется несколькими важными особенностями.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Во-первых, описание датасета должно сочетать техническую точность и понятность для человека. Система должна уметь выявлять структурные характеристики данных, но результат её работы должен быть представлен в форме, удобной для восприятия аналитиком, исследователем, студентом или сотрудником организации.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Во-вторых, табличные наборы данных существенно различаются по тематике, объёму, структуре и типам столбцов. Один датасет может содержать простые числовые и категориальные признаки, другой - даты, текстовые поля, идентификаторы, географические атрибуты или смешанные типы данных. Это создаёт повышенные требования к универсальности механизма анализа.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В-третьих, важным аспектом является многоязычность документирования. Значительная часть существующих решений ориентирована исключительно на англоязычную аудиторию, тогда как в научной, образовательной и прикладной практике на территории Российской Федерации востребованы описания на русском языке. Одновременно сохранение англоязычной версии метаданных остаётся значимым для международного обмена данными и публикации в открытых каталогах [7].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В-четвёртых, предметная область тесно связана с вопросами конфиденциальности и безопасности обработки данных. Даже если итоговый набор данных планируется к открытому опубликованию, на этапе подготовки пользователь может работать с внутренними, предварительными или </w:t>
      </w:r>
      <w:r w:rsidRPr="00100BF1">
        <w:rPr>
          <w:color w:val="000000"/>
          <w:lang w:val="ru-RU"/>
        </w:rPr>
        <w:lastRenderedPageBreak/>
        <w:t>частично чувствительными версиями файлов. В таких условиях передача данных во внешние облачные сервисы может быть недопустима по организационным, техническим или правовым причинам [8, 9].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Важной характеристикой предметной области является необходимость снижения порога входа: с датасетами работают не только специалисты data science, но и аналитики предметной области, студенты и сотрудники ведомств, что делает актуальным простой графический интерфейс.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Целевая аудитория разрабатываемой системы неоднородна и включает несколько категорий пользователей с различными потребностями. Систематизация целевых групп представлена в таблице 1.1.</w:t>
      </w:r>
    </w:p>
    <w:p w:rsidR="009A4AF4" w:rsidRPr="00100BF1" w:rsidRDefault="00100BF1">
      <w:pPr>
        <w:keepNext/>
        <w:spacing w:before="120" w:after="40"/>
        <w:ind w:firstLine="0"/>
        <w:jc w:val="left"/>
        <w:rPr>
          <w:lang w:val="ru-RU"/>
        </w:rPr>
      </w:pPr>
      <w:r w:rsidRPr="00100BF1">
        <w:rPr>
          <w:color w:val="000000"/>
          <w:lang w:val="ru-RU"/>
        </w:rPr>
        <w:t>Таблица 1.1 — Характеристика целевой аудитории системы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9A4AF4">
        <w:trPr>
          <w:jc w:val="center"/>
        </w:trPr>
        <w:tc>
          <w:tcPr>
            <w:tcW w:w="3118" w:type="dxa"/>
            <w:shd w:val="clear" w:color="auto" w:fill="EAEAE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Категория</w:t>
            </w:r>
          </w:p>
        </w:tc>
        <w:tc>
          <w:tcPr>
            <w:tcW w:w="3118" w:type="dxa"/>
            <w:shd w:val="clear" w:color="auto" w:fill="EAEAE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Характеристика</w:t>
            </w:r>
          </w:p>
        </w:tc>
        <w:tc>
          <w:tcPr>
            <w:tcW w:w="3118" w:type="dxa"/>
            <w:shd w:val="clear" w:color="auto" w:fill="EAEAE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Основные потребности</w:t>
            </w:r>
          </w:p>
        </w:tc>
      </w:tr>
      <w:tr w:rsidR="009A4AF4" w:rsidRPr="005D3457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Аналитики данных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C20837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Специалисты, работающие с отчётностью, </w:t>
            </w:r>
            <w:r>
              <w:rPr>
                <w:color w:val="000000"/>
                <w:sz w:val="24"/>
              </w:rPr>
              <w:t>BI</w:t>
            </w:r>
            <w:r w:rsidRPr="00100BF1">
              <w:rPr>
                <w:color w:val="000000"/>
                <w:sz w:val="24"/>
                <w:lang w:val="ru-RU"/>
              </w:rPr>
              <w:t>-системами и прикладным анализом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C20837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Быстрое получение описания датасета, экономия времени, единообразие документации</w:t>
            </w:r>
          </w:p>
        </w:tc>
      </w:tr>
      <w:tr w:rsidR="009A4AF4" w:rsidRPr="005D3457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Исследователи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C20837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Учёные и сотрудники научных организаций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C20837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Подготовка описаний исследовательских данных, публикация и повторное использование</w:t>
            </w:r>
          </w:p>
        </w:tc>
      </w:tr>
      <w:tr w:rsidR="009A4AF4" w:rsidRPr="005D3457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Студенты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C20837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Обучающиеся технических, экономических и аналитических направлений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C20837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Упрощённая работа с учебными датасетами, подготовка проектов и отчётов</w:t>
            </w:r>
          </w:p>
        </w:tc>
      </w:tr>
      <w:tr w:rsidR="009A4AF4" w:rsidRPr="005D3457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Разработчики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C20837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Специалисты, создающие программные решения на основе данных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C20837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Быстрое понимание структуры набора, генерация техни документации</w:t>
            </w:r>
          </w:p>
        </w:tc>
      </w:tr>
      <w:tr w:rsidR="009A4AF4" w:rsidRPr="005D3457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Сотрудники государственных организаций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C20837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Пользователи систем публикации открытых данных и ведомственных хранилищ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C20837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Подготовка стандартизированных метаданных, локальная обработка, соблюдение регламентов</w:t>
            </w:r>
          </w:p>
        </w:tc>
      </w:tr>
      <w:tr w:rsidR="009A4AF4" w:rsidRPr="005D3457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Сотрудники коммерческих организаций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C20837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Пользователи внутренних аналитических систем и каталогов данных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C20837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Конфиденциальность, локальная обработка, быстрая генерация документации</w:t>
            </w:r>
          </w:p>
        </w:tc>
      </w:tr>
    </w:tbl>
    <w:p w:rsidR="009A4AF4" w:rsidRPr="00100BF1" w:rsidRDefault="009A4AF4">
      <w:pPr>
        <w:spacing w:line="240" w:lineRule="auto"/>
        <w:ind w:firstLine="0"/>
        <w:rPr>
          <w:lang w:val="ru-RU"/>
        </w:rPr>
      </w:pP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lastRenderedPageBreak/>
        <w:t>Как видно из таблицы 1.1, все выделенные категории объединяет потребность в удобном и быстром инструменте документирования датасетов, при этом уровень технической подготовки пользователей существенно различается. Это требует проектирования решения, сочетающего автоматизацию, простоту интерфейса и достаточную гибкость.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Таким образом, предметная область исследования находится на пересечении управления данными, анализа табличной информации, генерации естественного языка, веб-разработки и проектирования пользовательских интерфейсов. Её специфика заключается в необходимости объединить технический анализ структуры набора данных с автоматическим формированием связного, полезного и стандартизированного описания.</w:t>
      </w:r>
    </w:p>
    <w:p w:rsidR="009A4AF4" w:rsidRPr="00100BF1" w:rsidRDefault="00100BF1">
      <w:pPr>
        <w:pStyle w:val="31"/>
        <w:spacing w:before="120"/>
        <w:rPr>
          <w:lang w:val="ru-RU"/>
        </w:rPr>
      </w:pPr>
      <w:r w:rsidRPr="00100BF1">
        <w:rPr>
          <w:lang w:val="ru-RU"/>
        </w:rPr>
        <w:t>1.1.2. Описание текущего состояния дел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На сегодняшний день описание датасетов в большинстве случаев выполняется вручную: пользователь открывает файл, анализирует его структуру, интерпретирует значения столбцов, формулирует описание, подбирает ключевые слова и переносит результат в карточку набора данных, README-файл или иную форму документации [3].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Исторически можно выделить несколько подходов к документированию датасетов, каждый из которых характеризуется собственным уровнем автоматизации и удобства.</w:t>
      </w:r>
    </w:p>
    <w:p w:rsidR="009A4AF4" w:rsidRPr="00997708" w:rsidRDefault="00100BF1">
      <w:pPr>
        <w:rPr>
          <w:lang w:val="ru-RU"/>
        </w:rPr>
      </w:pPr>
      <w:r w:rsidRPr="00997708">
        <w:rPr>
          <w:color w:val="000000"/>
          <w:lang w:val="ru-RU"/>
        </w:rPr>
        <w:t>Подход 1: Полностью ручное документирование. Пользователь самостоятельно изучает файл в Excel, редакторе кода или Jupyter Notebook и вручную готовит описание. Подход не требует специализированного ПО, но обладает высокими временными затратами, зависит от человеческого фактора и не обеспечивает однородности результатов.</w:t>
      </w:r>
    </w:p>
    <w:p w:rsidR="009A4AF4" w:rsidRPr="00997708" w:rsidRDefault="00100BF1">
      <w:pPr>
        <w:rPr>
          <w:lang w:val="ru-RU"/>
        </w:rPr>
      </w:pPr>
      <w:r w:rsidRPr="00997708">
        <w:rPr>
          <w:color w:val="000000"/>
          <w:lang w:val="ru-RU"/>
        </w:rPr>
        <w:t xml:space="preserve">Подход 2: Применение инструментов профилирования данных. Аналитические библиотеки (ydata-profiling, Dataprep.EDA) автоматически вычисляют типы столбцов, базовую статистику, пропуски, аномалии и корреляции и формируют HTML-отчёты. Они облегчают технический анализ </w:t>
      </w:r>
      <w:r w:rsidRPr="00997708">
        <w:rPr>
          <w:color w:val="000000"/>
          <w:lang w:val="ru-RU"/>
        </w:rPr>
        <w:lastRenderedPageBreak/>
        <w:t>качества данных, но их вывод ориентирован на специалистов и не является готовым описанием набора [10, 11].</w:t>
      </w:r>
    </w:p>
    <w:p w:rsidR="009A4AF4" w:rsidRPr="00997708" w:rsidRDefault="00100BF1">
      <w:pPr>
        <w:rPr>
          <w:lang w:val="ru-RU"/>
        </w:rPr>
      </w:pPr>
      <w:r w:rsidRPr="00997708">
        <w:rPr>
          <w:color w:val="000000"/>
          <w:lang w:val="ru-RU"/>
        </w:rPr>
        <w:t>Подход 3: Использование корпоративных платформ управления метаданными (например, DataHub). Такие платформы обеспечивают централизованное хранение метаданных, поддержку происхождения данных, версионирование, поиск и иногда автогенерацию описаний через LLM. Решения корпоративного класса дороги во внедрении и избыточны для небольших команд и образовательных проектов [12].</w:t>
      </w:r>
    </w:p>
    <w:p w:rsidR="009A4AF4" w:rsidRPr="00997708" w:rsidRDefault="00100BF1">
      <w:pPr>
        <w:rPr>
          <w:lang w:val="ru-RU"/>
        </w:rPr>
      </w:pPr>
      <w:r w:rsidRPr="00997708">
        <w:rPr>
          <w:color w:val="000000"/>
          <w:lang w:val="ru-RU"/>
        </w:rPr>
        <w:t xml:space="preserve">Подход 4: Использование универсальных облачных языковых моделей В последнее время всё чаще применяется неформальный сценарий, при котором пользователь вручную передаёт структуру датасета и примеры значений в облачную языковую модель, например </w:t>
      </w:r>
      <w:r w:rsidRPr="00997708">
        <w:rPr>
          <w:color w:val="000000"/>
        </w:rPr>
        <w:t>ChatGPT</w:t>
      </w:r>
      <w:r w:rsidRPr="00997708">
        <w:rPr>
          <w:color w:val="000000"/>
          <w:lang w:val="ru-RU"/>
        </w:rPr>
        <w:t xml:space="preserve"> или аналогичный сервис, и получает сгенерированное описание. Такой подход демонстрирует потенциал генеративного ИИ, но не является полноценной автоматизацией: он требует ручной подготовки входных данных, навыков формулирования промптов и может быть неприемлем с точки зрения конфиденциальности.</w:t>
      </w:r>
    </w:p>
    <w:p w:rsidR="009A4AF4" w:rsidRPr="00997708" w:rsidRDefault="00100BF1">
      <w:pPr>
        <w:rPr>
          <w:lang w:val="ru-RU"/>
        </w:rPr>
      </w:pPr>
      <w:r w:rsidRPr="00997708">
        <w:rPr>
          <w:color w:val="000000"/>
          <w:lang w:val="ru-RU"/>
        </w:rPr>
        <w:t xml:space="preserve">Подход 5: Исследовательские и экспериментальные решения В научной среде появляются прототипы, ориентированные непосредственно на автоматическую генерацию описаний наборов данных. К числу таких решений относится </w:t>
      </w:r>
      <w:r w:rsidRPr="00997708">
        <w:rPr>
          <w:color w:val="000000"/>
        </w:rPr>
        <w:t>AutoDDG</w:t>
      </w:r>
      <w:r w:rsidRPr="00997708">
        <w:rPr>
          <w:color w:val="000000"/>
          <w:lang w:val="ru-RU"/>
        </w:rPr>
        <w:t xml:space="preserve">. Подобные системы демонстрируют перспективность применения </w:t>
      </w:r>
      <w:r w:rsidRPr="00997708">
        <w:rPr>
          <w:color w:val="000000"/>
        </w:rPr>
        <w:t>LLM</w:t>
      </w:r>
      <w:r w:rsidRPr="00997708">
        <w:rPr>
          <w:color w:val="000000"/>
          <w:lang w:val="ru-RU"/>
        </w:rPr>
        <w:t xml:space="preserve"> для задач документирования, однако чаще всего обладают исследовательским характером, ограничены по поддерживаемым форматам и не ориентированы на массового пользователя.</w:t>
      </w:r>
    </w:p>
    <w:p w:rsidR="009A4AF4" w:rsidRPr="00997708" w:rsidRDefault="00100BF1">
      <w:pPr>
        <w:rPr>
          <w:lang w:val="ru-RU"/>
        </w:rPr>
      </w:pPr>
      <w:r w:rsidRPr="00997708">
        <w:rPr>
          <w:color w:val="000000"/>
          <w:lang w:val="ru-RU"/>
        </w:rPr>
        <w:t>Текущее состояние предметной области можно охарактеризовать следующим образом:</w:t>
      </w:r>
    </w:p>
    <w:p w:rsidR="009A4AF4" w:rsidRPr="00997708" w:rsidRDefault="00100BF1">
      <w:pPr>
        <w:rPr>
          <w:lang w:val="ru-RU"/>
        </w:rPr>
      </w:pPr>
      <w:r w:rsidRPr="00997708">
        <w:rPr>
          <w:color w:val="000000"/>
          <w:lang w:val="ru-RU"/>
        </w:rPr>
        <w:t>— описание датасетов всё ещё преимущественно осуществляется вручную;</w:t>
      </w:r>
    </w:p>
    <w:p w:rsidR="009A4AF4" w:rsidRPr="00997708" w:rsidRDefault="00100BF1">
      <w:pPr>
        <w:rPr>
          <w:lang w:val="ru-RU"/>
        </w:rPr>
      </w:pPr>
      <w:r w:rsidRPr="00997708">
        <w:rPr>
          <w:color w:val="000000"/>
          <w:lang w:val="ru-RU"/>
        </w:rPr>
        <w:t>— технические инструменты анализа существуют, но не обеспечивают полного цикла документирования;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— большинство решений ориентировано на англоязычную аудиторию;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lastRenderedPageBreak/>
        <w:t>— значительная часть инструментов требует навыков программирования;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— корпоративные платформы сложны и дорогостоящи;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— облачные решения не обеспечивают достаточного уровня конфиденциальности;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— отсутствует доступное русскоязычное локальное решение с простым интерфейсом.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Подготовка качественного описания одного датасета вручную остаётся трудоёмкой операцией: исполнителю необходимо изучить структуру файла, оценить типы значений, выявить пропуски, сформулировать назначение и оформить результат в соответствии со стандартом каталога. При необходимости документировать десятки или сотни наборов данных такой подход плохо масштабируется и приводит к снижению однородности и качества документации.</w:t>
      </w:r>
    </w:p>
    <w:p w:rsidR="009A4AF4" w:rsidRPr="00100BF1" w:rsidRDefault="00100BF1">
      <w:pPr>
        <w:pStyle w:val="21"/>
        <w:rPr>
          <w:lang w:val="ru-RU"/>
        </w:rPr>
      </w:pPr>
      <w:r w:rsidRPr="00100BF1">
        <w:rPr>
          <w:lang w:val="ru-RU"/>
        </w:rPr>
        <w:t>1.2. Анализ предметной области</w:t>
      </w:r>
    </w:p>
    <w:p w:rsidR="009A4AF4" w:rsidRPr="00100BF1" w:rsidRDefault="00100BF1">
      <w:pPr>
        <w:pStyle w:val="31"/>
        <w:spacing w:before="120"/>
        <w:rPr>
          <w:lang w:val="ru-RU"/>
        </w:rPr>
      </w:pPr>
      <w:r w:rsidRPr="00100BF1">
        <w:rPr>
          <w:lang w:val="ru-RU"/>
        </w:rPr>
        <w:t>1.2.1. Формулировка проблемы и её актуальность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На основе проведённого анализа текущего состояния можно сформулировать основную проблему исследования следующим образом: в настоящее время отсутствует программное решение, которое обеспечивало бы автоматическую генерацию текстовых описаний и структурированных метаданных для табличных наборов данных на русском и английском языках, работало бы локально, не требовало навыков программирования и предоставляло бы результат в форме, пригодной для практического использования и публикации</w:t>
      </w:r>
      <w:r w:rsidRPr="00100BF1">
        <w:rPr>
          <w:b/>
          <w:color w:val="000000"/>
          <w:lang w:val="ru-RU"/>
        </w:rPr>
        <w:t>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Данная проблема включает несколько взаимосвязанных аспектов.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Первая проблема заключается в отсутствии решений, ориентированных на русскоязычную аудиторию. Подавляющее большинство существующих инструментов анализа и автоматического описания данных разрабатывается </w:t>
      </w:r>
      <w:r w:rsidRPr="00100BF1">
        <w:rPr>
          <w:color w:val="000000"/>
          <w:lang w:val="ru-RU"/>
        </w:rPr>
        <w:lastRenderedPageBreak/>
        <w:t>для англоязычного рынка и не обеспечивает качественной генерации результатов на русском языке.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Вторая проблема связана с высоким порогом входа. Наиболее доступные и бесплатные инструменты реализованы в виде библиотек </w:t>
      </w:r>
      <w:r>
        <w:rPr>
          <w:color w:val="000000"/>
        </w:rPr>
        <w:t>Python</w:t>
      </w:r>
      <w:r w:rsidRPr="00100BF1">
        <w:rPr>
          <w:color w:val="000000"/>
          <w:lang w:val="ru-RU"/>
        </w:rPr>
        <w:t xml:space="preserve">, </w:t>
      </w:r>
      <w:r>
        <w:rPr>
          <w:color w:val="000000"/>
        </w:rPr>
        <w:t>Jupyter</w:t>
      </w:r>
      <w:r w:rsidRPr="00100BF1">
        <w:rPr>
          <w:color w:val="000000"/>
          <w:lang w:val="ru-RU"/>
        </w:rPr>
        <w:t xml:space="preserve">-решений или </w:t>
      </w:r>
      <w:r>
        <w:rPr>
          <w:color w:val="000000"/>
        </w:rPr>
        <w:t>CLI</w:t>
      </w:r>
      <w:r w:rsidRPr="00100BF1">
        <w:rPr>
          <w:color w:val="000000"/>
          <w:lang w:val="ru-RU"/>
        </w:rPr>
        <w:t>-утилит. Для специалистов по анализу данных это не является критическим ограничением, однако для студентов, исследователей без навыков программирования и пользователей открытых данных такой порог становится существенным препятствием.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Третья проблема касается конфиденциальности и автономности обработки данных. Использование облачных языковых моделей требует передачи информации во внешние сервисы, что может нарушать внутренние регламенты организаций, требования информационной безопасности и законодательные нормы [8, 9]. В связи с этим особую значимость приобретают решения, способные функционировать полностью локально.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Четвёртая проблема состоит в неполноте существующих инструментов документирования. Часто отсутствуют такие важные функции, как автоматическое создание ключевых слов, экспорт результата в </w:t>
      </w:r>
      <w:r>
        <w:rPr>
          <w:color w:val="000000"/>
        </w:rPr>
        <w:t>README</w:t>
      </w:r>
      <w:r w:rsidRPr="00100BF1">
        <w:rPr>
          <w:color w:val="000000"/>
          <w:lang w:val="ru-RU"/>
        </w:rPr>
        <w:t>.</w:t>
      </w:r>
      <w:r>
        <w:rPr>
          <w:color w:val="000000"/>
        </w:rPr>
        <w:t>md</w:t>
      </w:r>
      <w:r w:rsidRPr="00100BF1">
        <w:rPr>
          <w:color w:val="000000"/>
          <w:lang w:val="ru-RU"/>
        </w:rPr>
        <w:t xml:space="preserve">, генерация структурированных </w:t>
      </w:r>
      <w:r>
        <w:rPr>
          <w:color w:val="000000"/>
        </w:rPr>
        <w:t>JSON</w:t>
      </w:r>
      <w:r w:rsidRPr="00100BF1">
        <w:rPr>
          <w:color w:val="000000"/>
          <w:lang w:val="ru-RU"/>
        </w:rPr>
        <w:t>-метаданных, поддержка нескольких популярных форматов файлов и наличие удобного веб-интерфейса.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Пятая проблема связана с непригодностью существующих решений для массового использования. Профессиональные инструменты технически сложны, корпоративные платформы слишком дороги и инфраструктурно нагружены, а исследовательские прототипы недостаточно зрелы.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Актуальность решения данной проблемы обусловлена рядом факторов: устойчивым ростом объёмов открытых и внутренних данных; повышением требований к качеству и стандартизации описания датасетов; развитием больших локальных языковых моделей (</w:t>
      </w:r>
      <w:r>
        <w:rPr>
          <w:color w:val="000000"/>
        </w:rPr>
        <w:t>LLM</w:t>
      </w:r>
      <w:r w:rsidRPr="00100BF1">
        <w:rPr>
          <w:color w:val="000000"/>
          <w:lang w:val="ru-RU"/>
        </w:rPr>
        <w:t>); возрастающим спросом на инструменты, снижающие порог входа для пользователей без навыков программирования; необходимостью обеспечения локальной и конфиденциальной обработки данных.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lastRenderedPageBreak/>
        <w:t>Сопоставление текущего состояния с желаемыми характеристиками системы представлено в таблице 1.2.</w:t>
      </w:r>
    </w:p>
    <w:p w:rsidR="009A4AF4" w:rsidRPr="00100BF1" w:rsidRDefault="00100BF1">
      <w:pPr>
        <w:keepNext/>
        <w:spacing w:before="120" w:after="40"/>
        <w:ind w:firstLine="0"/>
        <w:jc w:val="left"/>
        <w:rPr>
          <w:lang w:val="ru-RU"/>
        </w:rPr>
      </w:pPr>
      <w:r w:rsidRPr="00100BF1">
        <w:rPr>
          <w:color w:val="000000"/>
          <w:lang w:val="ru-RU"/>
        </w:rPr>
        <w:t>Таблица 1.2 — Сравнение текущего состояния и требований к системе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9A4AF4">
        <w:trPr>
          <w:jc w:val="center"/>
        </w:trPr>
        <w:tc>
          <w:tcPr>
            <w:tcW w:w="2339" w:type="dxa"/>
            <w:shd w:val="clear" w:color="auto" w:fill="EAEAE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Критерий</w:t>
            </w:r>
          </w:p>
        </w:tc>
        <w:tc>
          <w:tcPr>
            <w:tcW w:w="2339" w:type="dxa"/>
            <w:shd w:val="clear" w:color="auto" w:fill="EAEAE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Требование</w:t>
            </w:r>
          </w:p>
        </w:tc>
        <w:tc>
          <w:tcPr>
            <w:tcW w:w="2339" w:type="dxa"/>
            <w:shd w:val="clear" w:color="auto" w:fill="EAEAE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Текущее состояние</w:t>
            </w:r>
          </w:p>
        </w:tc>
        <w:tc>
          <w:tcPr>
            <w:tcW w:w="2339" w:type="dxa"/>
            <w:shd w:val="clear" w:color="auto" w:fill="EAEAE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Разрыв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Поддержка русского языка</w:t>
            </w:r>
          </w:p>
        </w:tc>
        <w:tc>
          <w:tcPr>
            <w:tcW w:w="233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Обязательна</w:t>
            </w:r>
          </w:p>
        </w:tc>
        <w:tc>
          <w:tcPr>
            <w:tcW w:w="233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Практически отсутствует</w:t>
            </w:r>
          </w:p>
        </w:tc>
        <w:tc>
          <w:tcPr>
            <w:tcW w:w="233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Критический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Работа без программирования</w:t>
            </w:r>
          </w:p>
        </w:tc>
        <w:tc>
          <w:tcPr>
            <w:tcW w:w="233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Желательна</w:t>
            </w:r>
          </w:p>
        </w:tc>
        <w:tc>
          <w:tcPr>
            <w:tcW w:w="233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 основном отсутствует</w:t>
            </w:r>
          </w:p>
        </w:tc>
        <w:tc>
          <w:tcPr>
            <w:tcW w:w="233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Значительный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Локальная обработка</w:t>
            </w:r>
          </w:p>
        </w:tc>
        <w:tc>
          <w:tcPr>
            <w:tcW w:w="233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Обязательна</w:t>
            </w:r>
          </w:p>
        </w:tc>
        <w:tc>
          <w:tcPr>
            <w:tcW w:w="2339" w:type="dxa"/>
            <w:vAlign w:val="center"/>
          </w:tcPr>
          <w:p w:rsidR="009A4AF4" w:rsidRPr="00100BF1" w:rsidRDefault="00100BF1" w:rsidP="00C20837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Есть не во всех решениях</w:t>
            </w:r>
          </w:p>
        </w:tc>
        <w:tc>
          <w:tcPr>
            <w:tcW w:w="233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Значительный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Веб-интерфейс</w:t>
            </w:r>
          </w:p>
        </w:tc>
        <w:tc>
          <w:tcPr>
            <w:tcW w:w="233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Желателен</w:t>
            </w:r>
          </w:p>
        </w:tc>
        <w:tc>
          <w:tcPr>
            <w:tcW w:w="233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Редко реализован</w:t>
            </w:r>
          </w:p>
        </w:tc>
        <w:tc>
          <w:tcPr>
            <w:tcW w:w="233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Значительный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Поддержка форматов (CSV, JSON, XLSX, Parquet)</w:t>
            </w:r>
          </w:p>
        </w:tc>
        <w:tc>
          <w:tcPr>
            <w:tcW w:w="233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Обязательна</w:t>
            </w:r>
          </w:p>
        </w:tc>
        <w:tc>
          <w:tcPr>
            <w:tcW w:w="233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Частичная</w:t>
            </w:r>
          </w:p>
        </w:tc>
        <w:tc>
          <w:tcPr>
            <w:tcW w:w="233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Значительный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Генерация текстового описания</w:t>
            </w:r>
          </w:p>
        </w:tc>
        <w:tc>
          <w:tcPr>
            <w:tcW w:w="233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Обязательна</w:t>
            </w:r>
          </w:p>
        </w:tc>
        <w:tc>
          <w:tcPr>
            <w:tcW w:w="233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Частично реализована</w:t>
            </w:r>
          </w:p>
        </w:tc>
        <w:tc>
          <w:tcPr>
            <w:tcW w:w="233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Значительный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Генерация ключевых слов</w:t>
            </w:r>
          </w:p>
        </w:tc>
        <w:tc>
          <w:tcPr>
            <w:tcW w:w="233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Желательна</w:t>
            </w:r>
          </w:p>
        </w:tc>
        <w:tc>
          <w:tcPr>
            <w:tcW w:w="233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Почти отсутствует</w:t>
            </w:r>
          </w:p>
        </w:tc>
        <w:tc>
          <w:tcPr>
            <w:tcW w:w="233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Критический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Экспорт в README.md</w:t>
            </w:r>
          </w:p>
        </w:tc>
        <w:tc>
          <w:tcPr>
            <w:tcW w:w="233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Желателен</w:t>
            </w:r>
          </w:p>
        </w:tc>
        <w:tc>
          <w:tcPr>
            <w:tcW w:w="233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Отсутствует</w:t>
            </w:r>
          </w:p>
        </w:tc>
        <w:tc>
          <w:tcPr>
            <w:tcW w:w="233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Значительный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Экспорт структурированных метаданных</w:t>
            </w:r>
          </w:p>
        </w:tc>
        <w:tc>
          <w:tcPr>
            <w:tcW w:w="233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Обязателен</w:t>
            </w:r>
          </w:p>
        </w:tc>
        <w:tc>
          <w:tcPr>
            <w:tcW w:w="233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Частично реализован</w:t>
            </w:r>
          </w:p>
        </w:tc>
        <w:tc>
          <w:tcPr>
            <w:tcW w:w="233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Значительный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Простота освоения</w:t>
            </w:r>
          </w:p>
        </w:tc>
        <w:tc>
          <w:tcPr>
            <w:tcW w:w="233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Высокая</w:t>
            </w:r>
          </w:p>
        </w:tc>
        <w:tc>
          <w:tcPr>
            <w:tcW w:w="233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Низкая у большинства решений</w:t>
            </w:r>
          </w:p>
        </w:tc>
        <w:tc>
          <w:tcPr>
            <w:tcW w:w="233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Значительный</w:t>
            </w:r>
          </w:p>
        </w:tc>
      </w:tr>
    </w:tbl>
    <w:p w:rsidR="009A4AF4" w:rsidRDefault="009A4AF4">
      <w:pPr>
        <w:spacing w:line="240" w:lineRule="auto"/>
        <w:ind w:firstLine="0"/>
      </w:pPr>
    </w:p>
    <w:p w:rsidR="009A4AF4" w:rsidRPr="00100BF1" w:rsidRDefault="00100BF1">
      <w:pPr>
        <w:pStyle w:val="31"/>
        <w:spacing w:before="120"/>
        <w:rPr>
          <w:lang w:val="ru-RU"/>
        </w:rPr>
      </w:pPr>
      <w:r w:rsidRPr="00100BF1">
        <w:rPr>
          <w:lang w:val="ru-RU"/>
        </w:rPr>
        <w:t>1.2.2. Моделирование бизнес-процесса «как есть» (</w:t>
      </w:r>
      <w:r>
        <w:t>AS</w:t>
      </w:r>
      <w:r w:rsidRPr="00100BF1">
        <w:rPr>
          <w:lang w:val="ru-RU"/>
        </w:rPr>
        <w:t>-</w:t>
      </w:r>
      <w:r>
        <w:t>IS</w:t>
      </w:r>
      <w:r w:rsidRPr="00100BF1">
        <w:rPr>
          <w:lang w:val="ru-RU"/>
        </w:rPr>
        <w:t>)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Анализ текущего процесса подготовки описания датасета позволяет выявить основные операционные проблемы и определить направления будущей автоматизации.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Типовой бизнес-процесс ручного документирования набора данных (</w:t>
      </w:r>
      <w:r>
        <w:rPr>
          <w:color w:val="000000"/>
        </w:rPr>
        <w:t>AS</w:t>
      </w:r>
      <w:r w:rsidRPr="00100BF1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100BF1">
        <w:rPr>
          <w:color w:val="000000"/>
          <w:lang w:val="ru-RU"/>
        </w:rPr>
        <w:t>) включает следующие этапы: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— пользователь получает или формирует файл с данными;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открывает его в </w:t>
      </w:r>
      <w:r>
        <w:rPr>
          <w:color w:val="000000"/>
        </w:rPr>
        <w:t>Excel</w:t>
      </w:r>
      <w:r w:rsidRPr="00100BF1">
        <w:rPr>
          <w:color w:val="000000"/>
          <w:lang w:val="ru-RU"/>
        </w:rPr>
        <w:t xml:space="preserve">, </w:t>
      </w:r>
      <w:r>
        <w:rPr>
          <w:color w:val="000000"/>
        </w:rPr>
        <w:t>Jupyter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Notebook</w:t>
      </w:r>
      <w:r w:rsidRPr="00100BF1">
        <w:rPr>
          <w:color w:val="000000"/>
          <w:lang w:val="ru-RU"/>
        </w:rPr>
        <w:t xml:space="preserve"> или другом инструменте;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lastRenderedPageBreak/>
        <w:t>— анализирует структуру набора: названия столбцов, типы значений, наличие пропусков, количество строк;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— пытается определить тематику и назначение набора данных;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— вручную формулирует краткое и расширенное текстовое описание;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— подбирает ключевые слова и теги;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оформляет метаданные в карточке публикации или </w:t>
      </w:r>
      <w:r>
        <w:rPr>
          <w:color w:val="000000"/>
        </w:rPr>
        <w:t>README</w:t>
      </w:r>
      <w:r w:rsidRPr="00100BF1">
        <w:rPr>
          <w:color w:val="000000"/>
          <w:lang w:val="ru-RU"/>
        </w:rPr>
        <w:t>-файле;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— сохраняет результат для дальнейшего использования.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Ключевыми проблемами текущего процесса являются преобладание ручного труда, зависимость результата от опыта исполнителя, существенные трудозатраты на каждый датасет, неоднородность качества описаний и отсутствие поддержки общепринятых стандартов метаданных.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Предлагаемая система переводит данный процесс в модель TO-BE: пользователь загружает файл, инициирует автоматический анализ и получает сгенерированное описание, ключевые слова и структурированные метаданные в одном пользовательском действии. Время отклика системы регламентируется требованием НФТ-П-001 (см. подраздел 2.2.3), обеспечивается единообразие результата и устраняется зависимость от опыта исполнителя.</w:t>
      </w:r>
    </w:p>
    <w:p w:rsidR="009A4AF4" w:rsidRPr="00100BF1" w:rsidRDefault="00100BF1">
      <w:pPr>
        <w:pStyle w:val="21"/>
        <w:rPr>
          <w:lang w:val="ru-RU"/>
        </w:rPr>
      </w:pPr>
      <w:r w:rsidRPr="00100BF1">
        <w:rPr>
          <w:lang w:val="ru-RU"/>
        </w:rPr>
        <w:t>1.3. Обзор и сравнительный анализ существующих решений</w:t>
      </w:r>
    </w:p>
    <w:p w:rsidR="009A4AF4" w:rsidRPr="00100BF1" w:rsidRDefault="00100BF1">
      <w:pPr>
        <w:pStyle w:val="31"/>
        <w:spacing w:before="120"/>
        <w:rPr>
          <w:lang w:val="ru-RU"/>
        </w:rPr>
      </w:pPr>
      <w:r w:rsidRPr="00100BF1">
        <w:rPr>
          <w:lang w:val="ru-RU"/>
        </w:rPr>
        <w:t>1.3.1. Методология анализа и критерии отбора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Для проведения сравнительного анализа были отобраны инструменты, обеспечивающие автоматизированный анализ структуры датасетов, генерацию описаний либо работу с метаданными.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В исследование включены четыре решения: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1. </w:t>
      </w:r>
      <w:r>
        <w:rPr>
          <w:color w:val="000000"/>
        </w:rPr>
        <w:t>ydata</w:t>
      </w:r>
      <w:r w:rsidRPr="00100BF1">
        <w:rPr>
          <w:color w:val="000000"/>
          <w:lang w:val="ru-RU"/>
        </w:rPr>
        <w:t>-</w:t>
      </w:r>
      <w:r>
        <w:rPr>
          <w:color w:val="000000"/>
        </w:rPr>
        <w:t>profiling</w:t>
      </w:r>
      <w:r w:rsidRPr="00100BF1">
        <w:rPr>
          <w:color w:val="000000"/>
          <w:lang w:val="ru-RU"/>
        </w:rPr>
        <w:t xml:space="preserve"> - библиотека автоматического профилирования данных;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2. </w:t>
      </w:r>
      <w:r>
        <w:rPr>
          <w:color w:val="000000"/>
        </w:rPr>
        <w:t>Dataprep</w:t>
      </w:r>
      <w:r w:rsidRPr="00100BF1">
        <w:rPr>
          <w:color w:val="000000"/>
          <w:lang w:val="ru-RU"/>
        </w:rPr>
        <w:t>.</w:t>
      </w:r>
      <w:r>
        <w:rPr>
          <w:color w:val="000000"/>
        </w:rPr>
        <w:t>EDA</w:t>
      </w:r>
      <w:r w:rsidRPr="00100BF1">
        <w:rPr>
          <w:color w:val="000000"/>
          <w:lang w:val="ru-RU"/>
        </w:rPr>
        <w:t xml:space="preserve"> - инструмент ускоренного исследовательского анализа данных;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lastRenderedPageBreak/>
        <w:t xml:space="preserve">3. </w:t>
      </w:r>
      <w:r>
        <w:rPr>
          <w:color w:val="000000"/>
        </w:rPr>
        <w:t>DataHub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AI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Documentation</w:t>
      </w:r>
      <w:r w:rsidRPr="00100BF1">
        <w:rPr>
          <w:color w:val="000000"/>
          <w:lang w:val="ru-RU"/>
        </w:rPr>
        <w:t xml:space="preserve"> - корпоративная платформа управления метаданными с </w:t>
      </w:r>
      <w:r>
        <w:rPr>
          <w:color w:val="000000"/>
        </w:rPr>
        <w:t>AI</w:t>
      </w:r>
      <w:r w:rsidRPr="00100BF1">
        <w:rPr>
          <w:color w:val="000000"/>
          <w:lang w:val="ru-RU"/>
        </w:rPr>
        <w:t>-функциями;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4. </w:t>
      </w:r>
      <w:r>
        <w:rPr>
          <w:color w:val="000000"/>
        </w:rPr>
        <w:t>AutoDDG</w:t>
      </w:r>
      <w:r w:rsidRPr="00100BF1">
        <w:rPr>
          <w:color w:val="000000"/>
          <w:lang w:val="ru-RU"/>
        </w:rPr>
        <w:t xml:space="preserve"> - исследовательский фреймворк генерации описаний датасетов.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Критерии оценки систем-аналогов представлены в таблице 1.3.</w:t>
      </w:r>
    </w:p>
    <w:p w:rsidR="009A4AF4" w:rsidRDefault="00100BF1">
      <w:pPr>
        <w:keepNext/>
        <w:spacing w:before="120" w:after="40"/>
        <w:ind w:firstLine="0"/>
        <w:jc w:val="left"/>
      </w:pPr>
      <w:r>
        <w:rPr>
          <w:color w:val="000000"/>
        </w:rPr>
        <w:t>Таблица 1.3 — Критерии оценки систем-аналогов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9A4AF4">
        <w:trPr>
          <w:jc w:val="center"/>
        </w:trPr>
        <w:tc>
          <w:tcPr>
            <w:tcW w:w="4677" w:type="dxa"/>
            <w:shd w:val="clear" w:color="auto" w:fill="EAEAE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Категория</w:t>
            </w:r>
          </w:p>
        </w:tc>
        <w:tc>
          <w:tcPr>
            <w:tcW w:w="4677" w:type="dxa"/>
            <w:shd w:val="clear" w:color="auto" w:fill="EAEAE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Критерии</w:t>
            </w:r>
          </w:p>
        </w:tc>
      </w:tr>
      <w:tr w:rsidR="009A4AF4" w:rsidRPr="005D3457">
        <w:trPr>
          <w:jc w:val="center"/>
        </w:trPr>
        <w:tc>
          <w:tcPr>
            <w:tcW w:w="4677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Функциональность</w:t>
            </w:r>
          </w:p>
        </w:tc>
        <w:tc>
          <w:tcPr>
            <w:tcW w:w="4677" w:type="dxa"/>
            <w:vAlign w:val="center"/>
          </w:tcPr>
          <w:p w:rsidR="009A4AF4" w:rsidRPr="00100BF1" w:rsidRDefault="00100BF1" w:rsidP="00C20837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Анализ структуры, генерация описания, теги, экспорт результатов</w:t>
            </w:r>
          </w:p>
        </w:tc>
      </w:tr>
      <w:tr w:rsidR="009A4AF4">
        <w:trPr>
          <w:jc w:val="center"/>
        </w:trPr>
        <w:tc>
          <w:tcPr>
            <w:tcW w:w="4677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Поддержка форматов</w:t>
            </w:r>
          </w:p>
        </w:tc>
        <w:tc>
          <w:tcPr>
            <w:tcW w:w="4677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CSV, JSON, XLSX, Parquet</w:t>
            </w:r>
          </w:p>
        </w:tc>
      </w:tr>
      <w:tr w:rsidR="009A4AF4">
        <w:trPr>
          <w:jc w:val="center"/>
        </w:trPr>
        <w:tc>
          <w:tcPr>
            <w:tcW w:w="4677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Языковая поддержка</w:t>
            </w:r>
          </w:p>
        </w:tc>
        <w:tc>
          <w:tcPr>
            <w:tcW w:w="4677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Русский, английский</w:t>
            </w:r>
          </w:p>
        </w:tc>
      </w:tr>
      <w:tr w:rsidR="009A4AF4" w:rsidRPr="005D3457">
        <w:trPr>
          <w:jc w:val="center"/>
        </w:trPr>
        <w:tc>
          <w:tcPr>
            <w:tcW w:w="4677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Конфиденциальность</w:t>
            </w:r>
          </w:p>
        </w:tc>
        <w:tc>
          <w:tcPr>
            <w:tcW w:w="4677" w:type="dxa"/>
            <w:vAlign w:val="center"/>
          </w:tcPr>
          <w:p w:rsidR="009A4AF4" w:rsidRPr="00100BF1" w:rsidRDefault="00100BF1" w:rsidP="00C20837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Локальная работа, отсутствие передачи данных во внешние сервисы</w:t>
            </w:r>
          </w:p>
        </w:tc>
      </w:tr>
      <w:tr w:rsidR="009A4AF4" w:rsidRPr="005D3457">
        <w:trPr>
          <w:jc w:val="center"/>
        </w:trPr>
        <w:tc>
          <w:tcPr>
            <w:tcW w:w="4677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Техническая доступность</w:t>
            </w:r>
          </w:p>
        </w:tc>
        <w:tc>
          <w:tcPr>
            <w:tcW w:w="4677" w:type="dxa"/>
            <w:vAlign w:val="center"/>
          </w:tcPr>
          <w:p w:rsidR="009A4AF4" w:rsidRPr="00100BF1" w:rsidRDefault="00100BF1" w:rsidP="00C20837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Веб-интерфейс, </w:t>
            </w:r>
            <w:r>
              <w:rPr>
                <w:color w:val="000000"/>
                <w:sz w:val="24"/>
              </w:rPr>
              <w:t>CLI</w:t>
            </w:r>
            <w:r w:rsidRPr="00100BF1">
              <w:rPr>
                <w:color w:val="000000"/>
                <w:sz w:val="24"/>
                <w:lang w:val="ru-RU"/>
              </w:rPr>
              <w:t>, необходимость программирования</w:t>
            </w:r>
          </w:p>
        </w:tc>
      </w:tr>
      <w:tr w:rsidR="009A4AF4" w:rsidRPr="005D3457">
        <w:trPr>
          <w:jc w:val="center"/>
        </w:trPr>
        <w:tc>
          <w:tcPr>
            <w:tcW w:w="4677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UX/UI</w:t>
            </w:r>
          </w:p>
        </w:tc>
        <w:tc>
          <w:tcPr>
            <w:tcW w:w="4677" w:type="dxa"/>
            <w:vAlign w:val="center"/>
          </w:tcPr>
          <w:p w:rsidR="009A4AF4" w:rsidRPr="00100BF1" w:rsidRDefault="00100BF1" w:rsidP="00C20837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Простота запуска, время освоения, удобство работы</w:t>
            </w:r>
          </w:p>
        </w:tc>
      </w:tr>
      <w:tr w:rsidR="009A4AF4">
        <w:trPr>
          <w:jc w:val="center"/>
        </w:trPr>
        <w:tc>
          <w:tcPr>
            <w:tcW w:w="4677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Стоимость</w:t>
            </w:r>
          </w:p>
        </w:tc>
        <w:tc>
          <w:tcPr>
            <w:tcW w:w="4677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Бесплатность, тип лицензии</w:t>
            </w:r>
          </w:p>
        </w:tc>
      </w:tr>
    </w:tbl>
    <w:p w:rsidR="009A4AF4" w:rsidRDefault="009A4AF4" w:rsidP="00C20837">
      <w:pPr>
        <w:spacing w:line="240" w:lineRule="auto"/>
        <w:ind w:firstLine="0"/>
        <w:jc w:val="center"/>
      </w:pPr>
    </w:p>
    <w:p w:rsidR="009A4AF4" w:rsidRDefault="00100BF1">
      <w:pPr>
        <w:pStyle w:val="31"/>
        <w:spacing w:before="120"/>
      </w:pPr>
      <w:r>
        <w:t>1.3.2. Анализ инструмента ydata-profiling (Pandas Profiling)</w:t>
      </w:r>
    </w:p>
    <w:p w:rsidR="009A4AF4" w:rsidRPr="00100BF1" w:rsidRDefault="00100BF1">
      <w:pPr>
        <w:rPr>
          <w:lang w:val="ru-RU"/>
        </w:rPr>
      </w:pPr>
      <w:r>
        <w:rPr>
          <w:color w:val="000000"/>
        </w:rPr>
        <w:t>ydata</w:t>
      </w:r>
      <w:r w:rsidRPr="00100BF1">
        <w:rPr>
          <w:color w:val="000000"/>
          <w:lang w:val="ru-RU"/>
        </w:rPr>
        <w:t>-</w:t>
      </w:r>
      <w:r>
        <w:rPr>
          <w:color w:val="000000"/>
        </w:rPr>
        <w:t>profiling</w:t>
      </w:r>
      <w:r w:rsidRPr="00100BF1">
        <w:rPr>
          <w:color w:val="000000"/>
          <w:lang w:val="ru-RU"/>
        </w:rPr>
        <w:t xml:space="preserve"> - одна из наиболее известных библиотек </w:t>
      </w:r>
      <w:r>
        <w:rPr>
          <w:color w:val="000000"/>
        </w:rPr>
        <w:t>Python</w:t>
      </w:r>
      <w:r w:rsidRPr="00100BF1">
        <w:rPr>
          <w:color w:val="000000"/>
          <w:lang w:val="ru-RU"/>
        </w:rPr>
        <w:t xml:space="preserve"> для автоматического профилирования наборов данных [10]. Инструмент широко используется для первичного исследования таблиц и выявления проблем качества данных.</w:t>
      </w:r>
    </w:p>
    <w:p w:rsidR="009A4AF4" w:rsidRPr="00100BF1" w:rsidRDefault="00100BF1">
      <w:pPr>
        <w:rPr>
          <w:lang w:val="ru-RU"/>
        </w:rPr>
      </w:pPr>
      <w:r w:rsidRPr="00100BF1">
        <w:rPr>
          <w:b/>
          <w:color w:val="000000"/>
          <w:lang w:val="ru-RU"/>
        </w:rPr>
        <w:t>Достоинства:</w:t>
      </w:r>
      <w:r w:rsidRPr="00100BF1">
        <w:rPr>
          <w:color w:val="000000"/>
          <w:lang w:val="ru-RU"/>
        </w:rPr>
        <w:t xml:space="preserve"> открытый исходный код, бесплатное использование, локальная обработка данных, богатые визуализации и статистика.</w:t>
      </w:r>
    </w:p>
    <w:p w:rsidR="009A4AF4" w:rsidRPr="00100BF1" w:rsidRDefault="00100BF1">
      <w:pPr>
        <w:rPr>
          <w:lang w:val="ru-RU"/>
        </w:rPr>
      </w:pPr>
      <w:r w:rsidRPr="00100BF1">
        <w:rPr>
          <w:b/>
          <w:color w:val="000000"/>
          <w:lang w:val="ru-RU"/>
        </w:rPr>
        <w:t>Ограничения:</w:t>
      </w:r>
      <w:r w:rsidRPr="00100BF1">
        <w:rPr>
          <w:color w:val="000000"/>
          <w:lang w:val="ru-RU"/>
        </w:rPr>
        <w:t xml:space="preserve"> требует знания </w:t>
      </w:r>
      <w:r>
        <w:rPr>
          <w:color w:val="000000"/>
        </w:rPr>
        <w:t>Python</w:t>
      </w:r>
      <w:r w:rsidRPr="00100BF1">
        <w:rPr>
          <w:color w:val="000000"/>
          <w:lang w:val="ru-RU"/>
        </w:rPr>
        <w:t xml:space="preserve">, результат представляет собой технический </w:t>
      </w:r>
      <w:r>
        <w:rPr>
          <w:color w:val="000000"/>
        </w:rPr>
        <w:t>HTML</w:t>
      </w:r>
      <w:r w:rsidRPr="00100BF1">
        <w:rPr>
          <w:color w:val="000000"/>
          <w:lang w:val="ru-RU"/>
        </w:rPr>
        <w:t xml:space="preserve">-отчёт (а не текстовое описание), отсутствует поддержка русского языка, нет генерации ключевых слов и экспорта в </w:t>
      </w:r>
      <w:r>
        <w:rPr>
          <w:color w:val="000000"/>
        </w:rPr>
        <w:t>README</w:t>
      </w:r>
      <w:r w:rsidRPr="00100BF1">
        <w:rPr>
          <w:color w:val="000000"/>
          <w:lang w:val="ru-RU"/>
        </w:rPr>
        <w:t>.</w:t>
      </w:r>
      <w:r>
        <w:rPr>
          <w:color w:val="000000"/>
        </w:rPr>
        <w:t>md</w:t>
      </w:r>
      <w:r w:rsidRPr="00100BF1">
        <w:rPr>
          <w:color w:val="000000"/>
          <w:lang w:val="ru-RU"/>
        </w:rPr>
        <w:t>.</w:t>
      </w:r>
    </w:p>
    <w:p w:rsidR="009A4AF4" w:rsidRPr="00100BF1" w:rsidRDefault="00100BF1">
      <w:pPr>
        <w:pStyle w:val="31"/>
        <w:spacing w:before="120"/>
        <w:rPr>
          <w:lang w:val="ru-RU"/>
        </w:rPr>
      </w:pPr>
      <w:r w:rsidRPr="00100BF1">
        <w:rPr>
          <w:lang w:val="ru-RU"/>
        </w:rPr>
        <w:t xml:space="preserve">1.3.3. Анализ инструмента </w:t>
      </w:r>
      <w:r>
        <w:t>Dataprep</w:t>
      </w:r>
      <w:r w:rsidRPr="00100BF1">
        <w:rPr>
          <w:lang w:val="ru-RU"/>
        </w:rPr>
        <w:t>.</w:t>
      </w:r>
      <w:r>
        <w:t>EDA</w:t>
      </w:r>
    </w:p>
    <w:p w:rsidR="009A4AF4" w:rsidRPr="00100BF1" w:rsidRDefault="00100BF1">
      <w:pPr>
        <w:rPr>
          <w:lang w:val="ru-RU"/>
        </w:rPr>
      </w:pPr>
      <w:r>
        <w:rPr>
          <w:color w:val="000000"/>
        </w:rPr>
        <w:t>Dataprep</w:t>
      </w:r>
      <w:r w:rsidRPr="00100BF1">
        <w:rPr>
          <w:color w:val="000000"/>
          <w:lang w:val="ru-RU"/>
        </w:rPr>
        <w:t>.</w:t>
      </w:r>
      <w:r>
        <w:rPr>
          <w:color w:val="000000"/>
        </w:rPr>
        <w:t>EDA</w:t>
      </w:r>
      <w:r w:rsidRPr="00100BF1">
        <w:rPr>
          <w:color w:val="000000"/>
          <w:lang w:val="ru-RU"/>
        </w:rPr>
        <w:t xml:space="preserve"> представляет собой инструмент исследовательского анализа данных, активно использующий параллельную обработку (</w:t>
      </w:r>
      <w:r>
        <w:rPr>
          <w:color w:val="000000"/>
        </w:rPr>
        <w:t>pandas</w:t>
      </w:r>
      <w:r w:rsidRPr="00100BF1">
        <w:rPr>
          <w:color w:val="000000"/>
          <w:lang w:val="ru-RU"/>
        </w:rPr>
        <w:t xml:space="preserve"> и </w:t>
      </w:r>
      <w:r>
        <w:rPr>
          <w:color w:val="000000"/>
        </w:rPr>
        <w:t>Dask</w:t>
      </w:r>
      <w:r w:rsidRPr="00100BF1">
        <w:rPr>
          <w:color w:val="000000"/>
          <w:lang w:val="ru-RU"/>
        </w:rPr>
        <w:t>) для работы с крупными таблицами [11].</w:t>
      </w:r>
    </w:p>
    <w:p w:rsidR="009A4AF4" w:rsidRPr="00100BF1" w:rsidRDefault="00100BF1">
      <w:pPr>
        <w:rPr>
          <w:lang w:val="ru-RU"/>
        </w:rPr>
      </w:pPr>
      <w:r w:rsidRPr="00100BF1">
        <w:rPr>
          <w:b/>
          <w:color w:val="000000"/>
          <w:lang w:val="ru-RU"/>
        </w:rPr>
        <w:lastRenderedPageBreak/>
        <w:t>Достоинства:</w:t>
      </w:r>
      <w:r w:rsidRPr="00100BF1">
        <w:rPr>
          <w:color w:val="000000"/>
          <w:lang w:val="ru-RU"/>
        </w:rPr>
        <w:t xml:space="preserve"> высокая скорость работы, поддержка больших наборов данных, открытый исходный код, удобство для разработчиков.</w:t>
      </w:r>
    </w:p>
    <w:p w:rsidR="009A4AF4" w:rsidRPr="00100BF1" w:rsidRDefault="00100BF1">
      <w:pPr>
        <w:rPr>
          <w:lang w:val="ru-RU"/>
        </w:rPr>
      </w:pPr>
      <w:r w:rsidRPr="00100BF1">
        <w:rPr>
          <w:b/>
          <w:color w:val="000000"/>
          <w:lang w:val="ru-RU"/>
        </w:rPr>
        <w:t>Ограничения:</w:t>
      </w:r>
      <w:r w:rsidRPr="00100BF1">
        <w:rPr>
          <w:color w:val="000000"/>
          <w:lang w:val="ru-RU"/>
        </w:rPr>
        <w:t xml:space="preserve"> требует навыков программирования, не ориентирован на неподготовленного пользователя, нет готового текстового описания и поддержки русского языка. Результаты также представлены в виде </w:t>
      </w:r>
      <w:r>
        <w:rPr>
          <w:color w:val="000000"/>
        </w:rPr>
        <w:t>HTML</w:t>
      </w:r>
      <w:r w:rsidRPr="00100BF1">
        <w:rPr>
          <w:color w:val="000000"/>
          <w:lang w:val="ru-RU"/>
        </w:rPr>
        <w:t>-отчёта.</w:t>
      </w:r>
    </w:p>
    <w:p w:rsidR="009A4AF4" w:rsidRPr="00100BF1" w:rsidRDefault="00100BF1">
      <w:pPr>
        <w:pStyle w:val="31"/>
        <w:spacing w:before="120"/>
        <w:rPr>
          <w:lang w:val="ru-RU"/>
        </w:rPr>
      </w:pPr>
      <w:r w:rsidRPr="00100BF1">
        <w:rPr>
          <w:lang w:val="ru-RU"/>
        </w:rPr>
        <w:t xml:space="preserve">1.3.4. Анализ платформы </w:t>
      </w:r>
      <w:r>
        <w:t>DataHub</w:t>
      </w:r>
      <w:r w:rsidRPr="00100BF1">
        <w:rPr>
          <w:lang w:val="ru-RU"/>
        </w:rPr>
        <w:t xml:space="preserve"> </w:t>
      </w:r>
      <w:r>
        <w:t>AI</w:t>
      </w:r>
      <w:r w:rsidRPr="00100BF1">
        <w:rPr>
          <w:lang w:val="ru-RU"/>
        </w:rPr>
        <w:t xml:space="preserve"> </w:t>
      </w:r>
      <w:r>
        <w:t>Documentation</w:t>
      </w:r>
    </w:p>
    <w:p w:rsidR="009A4AF4" w:rsidRPr="00100BF1" w:rsidRDefault="00100BF1">
      <w:pPr>
        <w:rPr>
          <w:lang w:val="ru-RU"/>
        </w:rPr>
      </w:pPr>
      <w:r>
        <w:rPr>
          <w:color w:val="000000"/>
        </w:rPr>
        <w:t>DataHub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AI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Documentation</w:t>
      </w:r>
      <w:r w:rsidRPr="00100BF1">
        <w:rPr>
          <w:color w:val="000000"/>
          <w:lang w:val="ru-RU"/>
        </w:rPr>
        <w:t xml:space="preserve"> - часть корпоративной платформы </w:t>
      </w:r>
      <w:r>
        <w:rPr>
          <w:color w:val="000000"/>
        </w:rPr>
        <w:t>DataHub</w:t>
      </w:r>
      <w:r w:rsidRPr="00100BF1">
        <w:rPr>
          <w:color w:val="000000"/>
          <w:lang w:val="ru-RU"/>
        </w:rPr>
        <w:t xml:space="preserve">, предназначенная для создания каталогов данных с использованием </w:t>
      </w:r>
      <w:r>
        <w:rPr>
          <w:color w:val="000000"/>
        </w:rPr>
        <w:t>LLM</w:t>
      </w:r>
      <w:r w:rsidRPr="00100BF1">
        <w:rPr>
          <w:color w:val="000000"/>
          <w:lang w:val="ru-RU"/>
        </w:rPr>
        <w:t xml:space="preserve"> для описания датасетов [12].</w:t>
      </w:r>
    </w:p>
    <w:p w:rsidR="009A4AF4" w:rsidRPr="00100BF1" w:rsidRDefault="00100BF1">
      <w:pPr>
        <w:rPr>
          <w:lang w:val="ru-RU"/>
        </w:rPr>
      </w:pPr>
      <w:r w:rsidRPr="00100BF1">
        <w:rPr>
          <w:b/>
          <w:color w:val="000000"/>
          <w:lang w:val="ru-RU"/>
        </w:rPr>
        <w:t>Достоинства:</w:t>
      </w:r>
      <w:r w:rsidRPr="00100BF1">
        <w:rPr>
          <w:color w:val="000000"/>
          <w:lang w:val="ru-RU"/>
        </w:rPr>
        <w:t xml:space="preserve"> высокий уровень автоматизации, корпоративная инфраструктура, отсутствие требований к программированию у конечного пользователя, поддержка происхождения данных.</w:t>
      </w:r>
    </w:p>
    <w:p w:rsidR="009A4AF4" w:rsidRPr="00100BF1" w:rsidRDefault="00100BF1">
      <w:pPr>
        <w:rPr>
          <w:lang w:val="ru-RU"/>
        </w:rPr>
      </w:pPr>
      <w:r w:rsidRPr="00100BF1">
        <w:rPr>
          <w:b/>
          <w:color w:val="000000"/>
          <w:lang w:val="ru-RU"/>
        </w:rPr>
        <w:t>Ограничения:</w:t>
      </w:r>
      <w:r w:rsidRPr="00100BF1">
        <w:rPr>
          <w:color w:val="000000"/>
          <w:lang w:val="ru-RU"/>
        </w:rPr>
        <w:t xml:space="preserve"> сложна во внедрении, высокая стоимость, зависимость от экосистемы платформы, отсутствие акцента на русскоязычную генерацию, возможная зависимость от облачной обработки.</w:t>
      </w:r>
    </w:p>
    <w:p w:rsidR="009A4AF4" w:rsidRPr="00100BF1" w:rsidRDefault="00100BF1">
      <w:pPr>
        <w:pStyle w:val="31"/>
        <w:spacing w:before="120"/>
        <w:rPr>
          <w:lang w:val="ru-RU"/>
        </w:rPr>
      </w:pPr>
      <w:r w:rsidRPr="00100BF1">
        <w:rPr>
          <w:lang w:val="ru-RU"/>
        </w:rPr>
        <w:t xml:space="preserve">1.3.5. Анализ исследовательского решения </w:t>
      </w:r>
      <w:r>
        <w:t>AutoDDG</w:t>
      </w:r>
    </w:p>
    <w:p w:rsidR="009A4AF4" w:rsidRPr="00100BF1" w:rsidRDefault="00100BF1">
      <w:pPr>
        <w:rPr>
          <w:lang w:val="ru-RU"/>
        </w:rPr>
      </w:pPr>
      <w:r>
        <w:rPr>
          <w:color w:val="000000"/>
        </w:rPr>
        <w:t>AutoDDG</w:t>
      </w:r>
      <w:r w:rsidRPr="00100BF1">
        <w:rPr>
          <w:color w:val="000000"/>
          <w:lang w:val="ru-RU"/>
        </w:rPr>
        <w:t xml:space="preserve"> (</w:t>
      </w:r>
      <w:r>
        <w:rPr>
          <w:color w:val="000000"/>
        </w:rPr>
        <w:t>Automated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Dataset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Description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Generation</w:t>
      </w:r>
      <w:r w:rsidRPr="00100BF1">
        <w:rPr>
          <w:color w:val="000000"/>
          <w:lang w:val="ru-RU"/>
        </w:rPr>
        <w:t>) - исследовательский фреймворк для автоматической генерации текстовых описаний наборов данных с использованием языковых моделей [13].</w:t>
      </w:r>
    </w:p>
    <w:p w:rsidR="009A4AF4" w:rsidRPr="00100BF1" w:rsidRDefault="00100BF1">
      <w:pPr>
        <w:rPr>
          <w:lang w:val="ru-RU"/>
        </w:rPr>
      </w:pPr>
      <w:r w:rsidRPr="00100BF1">
        <w:rPr>
          <w:b/>
          <w:color w:val="000000"/>
          <w:lang w:val="ru-RU"/>
        </w:rPr>
        <w:t>Достоинства:</w:t>
      </w:r>
      <w:r w:rsidRPr="00100BF1">
        <w:rPr>
          <w:color w:val="000000"/>
          <w:lang w:val="ru-RU"/>
        </w:rPr>
        <w:t xml:space="preserve"> научная новизна, автоматизация генерации, открытый исходный код, возможность локального применения.</w:t>
      </w:r>
    </w:p>
    <w:p w:rsidR="009A4AF4" w:rsidRPr="00100BF1" w:rsidRDefault="00100BF1">
      <w:pPr>
        <w:rPr>
          <w:lang w:val="ru-RU"/>
        </w:rPr>
      </w:pPr>
      <w:r w:rsidRPr="00100BF1">
        <w:rPr>
          <w:b/>
          <w:color w:val="000000"/>
          <w:lang w:val="ru-RU"/>
        </w:rPr>
        <w:t>Ограничения:</w:t>
      </w:r>
      <w:r w:rsidRPr="00100BF1">
        <w:rPr>
          <w:color w:val="000000"/>
          <w:lang w:val="ru-RU"/>
        </w:rPr>
        <w:t xml:space="preserve"> поддержка в основном </w:t>
      </w:r>
      <w:r>
        <w:rPr>
          <w:color w:val="000000"/>
        </w:rPr>
        <w:t>CSV</w:t>
      </w:r>
      <w:r w:rsidRPr="00100BF1">
        <w:rPr>
          <w:color w:val="000000"/>
          <w:lang w:val="ru-RU"/>
        </w:rPr>
        <w:t xml:space="preserve">-формата, взаимодействие только через </w:t>
      </w:r>
      <w:r>
        <w:rPr>
          <w:color w:val="000000"/>
        </w:rPr>
        <w:t>Python</w:t>
      </w:r>
      <w:r w:rsidRPr="00100BF1">
        <w:rPr>
          <w:color w:val="000000"/>
          <w:lang w:val="ru-RU"/>
        </w:rPr>
        <w:t>/</w:t>
      </w:r>
      <w:r>
        <w:rPr>
          <w:color w:val="000000"/>
        </w:rPr>
        <w:t>CLI</w:t>
      </w:r>
      <w:r w:rsidRPr="00100BF1">
        <w:rPr>
          <w:color w:val="000000"/>
          <w:lang w:val="ru-RU"/>
        </w:rPr>
        <w:t>, отсутствие веб-интерфейса, нет работы на русском языке, статус исследовательского (не прикладного) продукта.</w:t>
      </w:r>
    </w:p>
    <w:p w:rsidR="009A4AF4" w:rsidRPr="00100BF1" w:rsidRDefault="00100BF1">
      <w:pPr>
        <w:pStyle w:val="31"/>
        <w:spacing w:before="120"/>
        <w:rPr>
          <w:lang w:val="ru-RU"/>
        </w:rPr>
      </w:pPr>
      <w:r w:rsidRPr="00100BF1">
        <w:rPr>
          <w:lang w:val="ru-RU"/>
        </w:rPr>
        <w:t>1.3.6. Сравнительная таблица функциональных возможностей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Результаты сравнительного анализа систематизированы в таблицах 1.4–1.8.</w:t>
      </w:r>
    </w:p>
    <w:p w:rsidR="009A4AF4" w:rsidRDefault="00100BF1">
      <w:pPr>
        <w:keepNext/>
        <w:spacing w:before="120" w:after="40"/>
        <w:ind w:firstLine="0"/>
        <w:jc w:val="left"/>
      </w:pPr>
      <w:r>
        <w:rPr>
          <w:color w:val="000000"/>
        </w:rPr>
        <w:lastRenderedPageBreak/>
        <w:t>Таблица 1.4 — Сравнение функциональных возможностей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57"/>
        <w:gridCol w:w="1397"/>
        <w:gridCol w:w="1756"/>
        <w:gridCol w:w="1386"/>
        <w:gridCol w:w="1427"/>
        <w:gridCol w:w="2148"/>
      </w:tblGrid>
      <w:tr w:rsidR="009A4AF4">
        <w:trPr>
          <w:jc w:val="center"/>
        </w:trPr>
        <w:tc>
          <w:tcPr>
            <w:tcW w:w="1559" w:type="dxa"/>
            <w:shd w:val="clear" w:color="auto" w:fill="EAEAE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Функция</w:t>
            </w:r>
          </w:p>
        </w:tc>
        <w:tc>
          <w:tcPr>
            <w:tcW w:w="1559" w:type="dxa"/>
            <w:shd w:val="clear" w:color="auto" w:fill="EAEAE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ydata-profiling</w:t>
            </w:r>
          </w:p>
        </w:tc>
        <w:tc>
          <w:tcPr>
            <w:tcW w:w="1559" w:type="dxa"/>
            <w:shd w:val="clear" w:color="auto" w:fill="EAEAE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Dataprep.EDA</w:t>
            </w:r>
          </w:p>
        </w:tc>
        <w:tc>
          <w:tcPr>
            <w:tcW w:w="1559" w:type="dxa"/>
            <w:shd w:val="clear" w:color="auto" w:fill="EAEAE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DataHub AI</w:t>
            </w:r>
          </w:p>
        </w:tc>
        <w:tc>
          <w:tcPr>
            <w:tcW w:w="1559" w:type="dxa"/>
            <w:shd w:val="clear" w:color="auto" w:fill="EAEAE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AutoDDG</w:t>
            </w:r>
          </w:p>
        </w:tc>
        <w:tc>
          <w:tcPr>
            <w:tcW w:w="1559" w:type="dxa"/>
            <w:shd w:val="clear" w:color="auto" w:fill="EAEAE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Разрабатываемая система</w:t>
            </w:r>
          </w:p>
        </w:tc>
      </w:tr>
      <w:tr w:rsidR="009A4AF4">
        <w:trPr>
          <w:jc w:val="center"/>
        </w:trPr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Анализ структуры датасета</w:t>
            </w:r>
          </w:p>
        </w:tc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✓</w:t>
            </w:r>
          </w:p>
        </w:tc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✓</w:t>
            </w:r>
          </w:p>
        </w:tc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✓</w:t>
            </w:r>
          </w:p>
        </w:tc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✓</w:t>
            </w:r>
          </w:p>
        </w:tc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✓</w:t>
            </w:r>
          </w:p>
        </w:tc>
      </w:tr>
      <w:tr w:rsidR="009A4AF4">
        <w:trPr>
          <w:jc w:val="center"/>
        </w:trPr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Генерация текстового описания</w:t>
            </w:r>
          </w:p>
        </w:tc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Частично</w:t>
            </w:r>
          </w:p>
        </w:tc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Частично</w:t>
            </w:r>
          </w:p>
        </w:tc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✓</w:t>
            </w:r>
          </w:p>
        </w:tc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✓</w:t>
            </w:r>
          </w:p>
        </w:tc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✓</w:t>
            </w:r>
          </w:p>
        </w:tc>
      </w:tr>
      <w:tr w:rsidR="009A4AF4">
        <w:trPr>
          <w:jc w:val="center"/>
        </w:trPr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Генерация ключевых слов</w:t>
            </w:r>
          </w:p>
        </w:tc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✗</w:t>
            </w:r>
          </w:p>
        </w:tc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✗</w:t>
            </w:r>
          </w:p>
        </w:tc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✗</w:t>
            </w:r>
          </w:p>
        </w:tc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✗</w:t>
            </w:r>
          </w:p>
        </w:tc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✓</w:t>
            </w:r>
          </w:p>
        </w:tc>
      </w:tr>
      <w:tr w:rsidR="009A4AF4">
        <w:trPr>
          <w:jc w:val="center"/>
        </w:trPr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Анализ типов данных</w:t>
            </w:r>
          </w:p>
        </w:tc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✓</w:t>
            </w:r>
          </w:p>
        </w:tc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✓</w:t>
            </w:r>
          </w:p>
        </w:tc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✓</w:t>
            </w:r>
          </w:p>
        </w:tc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✓</w:t>
            </w:r>
          </w:p>
        </w:tc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✓</w:t>
            </w:r>
          </w:p>
        </w:tc>
      </w:tr>
      <w:tr w:rsidR="009A4AF4">
        <w:trPr>
          <w:jc w:val="center"/>
        </w:trPr>
        <w:tc>
          <w:tcPr>
            <w:tcW w:w="1559" w:type="dxa"/>
            <w:vAlign w:val="center"/>
          </w:tcPr>
          <w:p w:rsidR="009A4AF4" w:rsidRPr="00100BF1" w:rsidRDefault="00100BF1" w:rsidP="00C20837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Пояснение результата в виде текста</w:t>
            </w:r>
          </w:p>
        </w:tc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Частично</w:t>
            </w:r>
          </w:p>
        </w:tc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Частично</w:t>
            </w:r>
          </w:p>
        </w:tc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✓</w:t>
            </w:r>
          </w:p>
        </w:tc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✓</w:t>
            </w:r>
          </w:p>
        </w:tc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✓</w:t>
            </w:r>
          </w:p>
        </w:tc>
      </w:tr>
    </w:tbl>
    <w:p w:rsidR="009A4AF4" w:rsidRDefault="009A4AF4">
      <w:pPr>
        <w:spacing w:line="240" w:lineRule="auto"/>
        <w:ind w:firstLine="0"/>
      </w:pPr>
    </w:p>
    <w:p w:rsidR="009A4AF4" w:rsidRDefault="00100BF1">
      <w:pPr>
        <w:keepNext/>
        <w:spacing w:before="120" w:after="40"/>
        <w:ind w:firstLine="0"/>
        <w:jc w:val="left"/>
      </w:pPr>
      <w:r>
        <w:rPr>
          <w:color w:val="000000"/>
        </w:rPr>
        <w:t>Таблица 1.5 — Поддерживаемые форматы данных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382"/>
        <w:gridCol w:w="1423"/>
        <w:gridCol w:w="1756"/>
        <w:gridCol w:w="1414"/>
        <w:gridCol w:w="1448"/>
        <w:gridCol w:w="2148"/>
      </w:tblGrid>
      <w:tr w:rsidR="009A4AF4" w:rsidTr="00C20837">
        <w:tc>
          <w:tcPr>
            <w:tcW w:w="1559" w:type="dxa"/>
            <w:shd w:val="clear" w:color="auto" w:fill="EAEAE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Формат</w:t>
            </w:r>
          </w:p>
        </w:tc>
        <w:tc>
          <w:tcPr>
            <w:tcW w:w="1559" w:type="dxa"/>
            <w:shd w:val="clear" w:color="auto" w:fill="EAEAE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ydata-profiling</w:t>
            </w:r>
          </w:p>
        </w:tc>
        <w:tc>
          <w:tcPr>
            <w:tcW w:w="1559" w:type="dxa"/>
            <w:shd w:val="clear" w:color="auto" w:fill="EAEAE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Dataprep.EDA</w:t>
            </w:r>
          </w:p>
        </w:tc>
        <w:tc>
          <w:tcPr>
            <w:tcW w:w="1559" w:type="dxa"/>
            <w:shd w:val="clear" w:color="auto" w:fill="EAEAE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DataHub AI</w:t>
            </w:r>
          </w:p>
        </w:tc>
        <w:tc>
          <w:tcPr>
            <w:tcW w:w="1559" w:type="dxa"/>
            <w:shd w:val="clear" w:color="auto" w:fill="EAEAE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AutoDDG</w:t>
            </w:r>
          </w:p>
        </w:tc>
        <w:tc>
          <w:tcPr>
            <w:tcW w:w="1559" w:type="dxa"/>
            <w:shd w:val="clear" w:color="auto" w:fill="EAEAE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Разрабатываемая система</w:t>
            </w:r>
          </w:p>
        </w:tc>
      </w:tr>
      <w:tr w:rsidR="009A4AF4" w:rsidTr="00C20837"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CSV</w:t>
            </w:r>
          </w:p>
        </w:tc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✓</w:t>
            </w:r>
          </w:p>
        </w:tc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✓</w:t>
            </w:r>
          </w:p>
        </w:tc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✓</w:t>
            </w:r>
          </w:p>
        </w:tc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✓</w:t>
            </w:r>
          </w:p>
        </w:tc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✓</w:t>
            </w:r>
          </w:p>
        </w:tc>
      </w:tr>
      <w:tr w:rsidR="009A4AF4" w:rsidTr="00C20837"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JSON</w:t>
            </w:r>
          </w:p>
        </w:tc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Частично</w:t>
            </w:r>
          </w:p>
        </w:tc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Частично</w:t>
            </w:r>
          </w:p>
        </w:tc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✓</w:t>
            </w:r>
          </w:p>
        </w:tc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Частично</w:t>
            </w:r>
          </w:p>
        </w:tc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✓</w:t>
            </w:r>
          </w:p>
        </w:tc>
      </w:tr>
      <w:tr w:rsidR="009A4AF4" w:rsidTr="00C20837"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XLSX</w:t>
            </w:r>
          </w:p>
        </w:tc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Частично</w:t>
            </w:r>
          </w:p>
        </w:tc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Частично</w:t>
            </w:r>
          </w:p>
        </w:tc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✗</w:t>
            </w:r>
          </w:p>
        </w:tc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✗</w:t>
            </w:r>
          </w:p>
        </w:tc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✓</w:t>
            </w:r>
          </w:p>
        </w:tc>
      </w:tr>
      <w:tr w:rsidR="009A4AF4" w:rsidTr="00C20837"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Parquet</w:t>
            </w:r>
          </w:p>
        </w:tc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Частично</w:t>
            </w:r>
          </w:p>
        </w:tc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✓</w:t>
            </w:r>
          </w:p>
        </w:tc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✓</w:t>
            </w:r>
          </w:p>
        </w:tc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✗</w:t>
            </w:r>
          </w:p>
        </w:tc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✓</w:t>
            </w:r>
          </w:p>
        </w:tc>
      </w:tr>
    </w:tbl>
    <w:p w:rsidR="009A4AF4" w:rsidRDefault="009A4AF4">
      <w:pPr>
        <w:spacing w:line="240" w:lineRule="auto"/>
        <w:ind w:firstLine="0"/>
      </w:pPr>
    </w:p>
    <w:p w:rsidR="009A4AF4" w:rsidRDefault="00100BF1">
      <w:pPr>
        <w:keepNext/>
        <w:spacing w:before="120" w:after="40"/>
        <w:ind w:firstLine="0"/>
        <w:jc w:val="left"/>
      </w:pPr>
      <w:r>
        <w:rPr>
          <w:color w:val="000000"/>
        </w:rPr>
        <w:t>Таблица 1.6 — Языковая поддержка и доступность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56"/>
        <w:gridCol w:w="1104"/>
        <w:gridCol w:w="1745"/>
        <w:gridCol w:w="1181"/>
        <w:gridCol w:w="1250"/>
        <w:gridCol w:w="2135"/>
      </w:tblGrid>
      <w:tr w:rsidR="009A4AF4">
        <w:trPr>
          <w:jc w:val="center"/>
        </w:trPr>
        <w:tc>
          <w:tcPr>
            <w:tcW w:w="1559" w:type="dxa"/>
            <w:shd w:val="clear" w:color="auto" w:fill="EAEAE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Критерий</w:t>
            </w:r>
          </w:p>
        </w:tc>
        <w:tc>
          <w:tcPr>
            <w:tcW w:w="1559" w:type="dxa"/>
            <w:shd w:val="clear" w:color="auto" w:fill="EAEAE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ydata-profiling</w:t>
            </w:r>
          </w:p>
        </w:tc>
        <w:tc>
          <w:tcPr>
            <w:tcW w:w="1559" w:type="dxa"/>
            <w:shd w:val="clear" w:color="auto" w:fill="EAEAE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Dataprep.EDA</w:t>
            </w:r>
          </w:p>
        </w:tc>
        <w:tc>
          <w:tcPr>
            <w:tcW w:w="1559" w:type="dxa"/>
            <w:shd w:val="clear" w:color="auto" w:fill="EAEAE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DataHub AI</w:t>
            </w:r>
          </w:p>
        </w:tc>
        <w:tc>
          <w:tcPr>
            <w:tcW w:w="1559" w:type="dxa"/>
            <w:shd w:val="clear" w:color="auto" w:fill="EAEAE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AutoDDG</w:t>
            </w:r>
          </w:p>
        </w:tc>
        <w:tc>
          <w:tcPr>
            <w:tcW w:w="1559" w:type="dxa"/>
            <w:shd w:val="clear" w:color="auto" w:fill="EAEAE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Разрабатываемая система</w:t>
            </w:r>
          </w:p>
        </w:tc>
      </w:tr>
      <w:tr w:rsidR="009A4AF4">
        <w:trPr>
          <w:jc w:val="center"/>
        </w:trPr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Английский язык</w:t>
            </w:r>
          </w:p>
        </w:tc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✓</w:t>
            </w:r>
          </w:p>
        </w:tc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✓</w:t>
            </w:r>
          </w:p>
        </w:tc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✓</w:t>
            </w:r>
          </w:p>
        </w:tc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✓</w:t>
            </w:r>
          </w:p>
        </w:tc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✓</w:t>
            </w:r>
          </w:p>
        </w:tc>
      </w:tr>
      <w:tr w:rsidR="009A4AF4">
        <w:trPr>
          <w:jc w:val="center"/>
        </w:trPr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Русский язык</w:t>
            </w:r>
          </w:p>
        </w:tc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✗</w:t>
            </w:r>
          </w:p>
        </w:tc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✗</w:t>
            </w:r>
          </w:p>
        </w:tc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✗</w:t>
            </w:r>
          </w:p>
        </w:tc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✗</w:t>
            </w:r>
          </w:p>
        </w:tc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✓</w:t>
            </w:r>
          </w:p>
        </w:tc>
      </w:tr>
      <w:tr w:rsidR="009A4AF4">
        <w:trPr>
          <w:jc w:val="center"/>
        </w:trPr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Веб-интерфейс</w:t>
            </w:r>
          </w:p>
        </w:tc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✗</w:t>
            </w:r>
          </w:p>
        </w:tc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✗</w:t>
            </w:r>
          </w:p>
        </w:tc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✓</w:t>
            </w:r>
          </w:p>
        </w:tc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✗</w:t>
            </w:r>
          </w:p>
        </w:tc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✓</w:t>
            </w:r>
          </w:p>
        </w:tc>
      </w:tr>
      <w:tr w:rsidR="009A4AF4">
        <w:trPr>
          <w:jc w:val="center"/>
        </w:trPr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Требует программирования</w:t>
            </w:r>
          </w:p>
        </w:tc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✓</w:t>
            </w:r>
          </w:p>
        </w:tc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✓</w:t>
            </w:r>
          </w:p>
        </w:tc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✗</w:t>
            </w:r>
          </w:p>
        </w:tc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✓</w:t>
            </w:r>
          </w:p>
        </w:tc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✗</w:t>
            </w:r>
          </w:p>
        </w:tc>
      </w:tr>
      <w:tr w:rsidR="009A4AF4">
        <w:trPr>
          <w:jc w:val="center"/>
        </w:trPr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Локальное использование</w:t>
            </w:r>
          </w:p>
        </w:tc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✓</w:t>
            </w:r>
          </w:p>
        </w:tc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✓</w:t>
            </w:r>
          </w:p>
        </w:tc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Частично</w:t>
            </w:r>
          </w:p>
        </w:tc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✓</w:t>
            </w:r>
          </w:p>
        </w:tc>
        <w:tc>
          <w:tcPr>
            <w:tcW w:w="1559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✓</w:t>
            </w:r>
          </w:p>
        </w:tc>
      </w:tr>
    </w:tbl>
    <w:p w:rsidR="009A4AF4" w:rsidRDefault="009A4AF4" w:rsidP="00C20837">
      <w:pPr>
        <w:spacing w:line="240" w:lineRule="auto"/>
        <w:ind w:firstLine="0"/>
        <w:jc w:val="center"/>
      </w:pPr>
    </w:p>
    <w:p w:rsidR="009A4AF4" w:rsidRDefault="00100BF1">
      <w:pPr>
        <w:pStyle w:val="31"/>
        <w:spacing w:before="120"/>
      </w:pPr>
      <w:r>
        <w:lastRenderedPageBreak/>
        <w:t>1.3.7. SWOT-анализ ключевых аналогов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Для углублённой оценки применимости решений проведён </w:t>
      </w:r>
      <w:r>
        <w:rPr>
          <w:color w:val="000000"/>
        </w:rPr>
        <w:t>SWOT</w:t>
      </w:r>
      <w:r w:rsidRPr="00100BF1">
        <w:rPr>
          <w:color w:val="000000"/>
          <w:lang w:val="ru-RU"/>
        </w:rPr>
        <w:t>-анализ.</w:t>
      </w:r>
    </w:p>
    <w:p w:rsidR="009A4AF4" w:rsidRDefault="00100BF1">
      <w:pPr>
        <w:keepNext/>
        <w:spacing w:before="120" w:after="40"/>
        <w:ind w:firstLine="0"/>
        <w:jc w:val="left"/>
      </w:pPr>
      <w:r>
        <w:rPr>
          <w:color w:val="000000"/>
        </w:rPr>
        <w:t>Таблица 1.7 — SWOT-анализ ydata-profiling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9A4AF4">
        <w:trPr>
          <w:jc w:val="center"/>
        </w:trPr>
        <w:tc>
          <w:tcPr>
            <w:tcW w:w="4677" w:type="dxa"/>
            <w:shd w:val="clear" w:color="auto" w:fill="EAEAE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Strengths (Сильные стороны)</w:t>
            </w:r>
          </w:p>
        </w:tc>
        <w:tc>
          <w:tcPr>
            <w:tcW w:w="4677" w:type="dxa"/>
            <w:shd w:val="clear" w:color="auto" w:fill="EAEAE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Weaknesses (Слабые стороны)</w:t>
            </w:r>
          </w:p>
        </w:tc>
      </w:tr>
      <w:tr w:rsidR="009A4AF4">
        <w:trPr>
          <w:jc w:val="center"/>
        </w:trPr>
        <w:tc>
          <w:tcPr>
            <w:tcW w:w="4677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Бесплатность, open-source</w:t>
            </w:r>
          </w:p>
        </w:tc>
        <w:tc>
          <w:tcPr>
            <w:tcW w:w="4677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Требует Python</w:t>
            </w:r>
          </w:p>
        </w:tc>
      </w:tr>
      <w:tr w:rsidR="009A4AF4" w:rsidRPr="005D3457">
        <w:trPr>
          <w:jc w:val="center"/>
        </w:trPr>
        <w:tc>
          <w:tcPr>
            <w:tcW w:w="4677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Сильный статистический анализ</w:t>
            </w:r>
          </w:p>
        </w:tc>
        <w:tc>
          <w:tcPr>
            <w:tcW w:w="4677" w:type="dxa"/>
            <w:vAlign w:val="center"/>
          </w:tcPr>
          <w:p w:rsidR="009A4AF4" w:rsidRPr="00100BF1" w:rsidRDefault="00100BF1" w:rsidP="00C20837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Только английский язык, нет тегов</w:t>
            </w:r>
          </w:p>
        </w:tc>
      </w:tr>
    </w:tbl>
    <w:p w:rsidR="009A4AF4" w:rsidRPr="00100BF1" w:rsidRDefault="009A4AF4">
      <w:pPr>
        <w:spacing w:line="240" w:lineRule="auto"/>
        <w:ind w:firstLine="0"/>
        <w:rPr>
          <w:lang w:val="ru-RU"/>
        </w:rPr>
      </w:pPr>
    </w:p>
    <w:p w:rsidR="009A4AF4" w:rsidRDefault="00100BF1">
      <w:pPr>
        <w:keepNext/>
        <w:spacing w:before="120" w:after="40"/>
        <w:ind w:firstLine="0"/>
        <w:jc w:val="left"/>
      </w:pPr>
      <w:r>
        <w:rPr>
          <w:color w:val="000000"/>
        </w:rPr>
        <w:t>Таблица 1.8 — SWOT-анализ DataHub AI Documentation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9A4AF4">
        <w:trPr>
          <w:jc w:val="center"/>
        </w:trPr>
        <w:tc>
          <w:tcPr>
            <w:tcW w:w="4677" w:type="dxa"/>
            <w:shd w:val="clear" w:color="auto" w:fill="EAEAE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Strengths (Сильные стороны)</w:t>
            </w:r>
          </w:p>
        </w:tc>
        <w:tc>
          <w:tcPr>
            <w:tcW w:w="4677" w:type="dxa"/>
            <w:shd w:val="clear" w:color="auto" w:fill="EAEAE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Weaknesses (Слабые стороны)</w:t>
            </w:r>
          </w:p>
        </w:tc>
      </w:tr>
      <w:tr w:rsidR="009A4AF4">
        <w:trPr>
          <w:jc w:val="center"/>
        </w:trPr>
        <w:tc>
          <w:tcPr>
            <w:tcW w:w="4677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Высокая автоматизация, масштаб</w:t>
            </w:r>
          </w:p>
        </w:tc>
        <w:tc>
          <w:tcPr>
            <w:tcW w:w="4677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Высокая стоимость, сложность внедрения</w:t>
            </w:r>
          </w:p>
        </w:tc>
      </w:tr>
      <w:tr w:rsidR="009A4AF4" w:rsidRPr="005D3457">
        <w:trPr>
          <w:jc w:val="center"/>
        </w:trPr>
        <w:tc>
          <w:tcPr>
            <w:tcW w:w="4677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Корпоративная интеграция</w:t>
            </w:r>
          </w:p>
        </w:tc>
        <w:tc>
          <w:tcPr>
            <w:tcW w:w="4677" w:type="dxa"/>
            <w:vAlign w:val="center"/>
          </w:tcPr>
          <w:p w:rsidR="009A4AF4" w:rsidRPr="00100BF1" w:rsidRDefault="00100BF1" w:rsidP="00C20837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Не ориентирован на локальный простой сценарий</w:t>
            </w:r>
          </w:p>
        </w:tc>
      </w:tr>
    </w:tbl>
    <w:p w:rsidR="009A4AF4" w:rsidRPr="00100BF1" w:rsidRDefault="009A4AF4" w:rsidP="00C20837">
      <w:pPr>
        <w:spacing w:line="240" w:lineRule="auto"/>
        <w:ind w:firstLine="0"/>
        <w:jc w:val="center"/>
        <w:rPr>
          <w:lang w:val="ru-RU"/>
        </w:rPr>
      </w:pP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Проведённый анализ показывает, что каждое решение эффективно в рамках собственной ниши, однако ни одно из них не удовлетворяет требованиям локального, доступного инструмента для широкой русскоязычной аудитории.</w:t>
      </w:r>
    </w:p>
    <w:p w:rsidR="009A4AF4" w:rsidRPr="00100BF1" w:rsidRDefault="00100BF1">
      <w:pPr>
        <w:pStyle w:val="31"/>
        <w:spacing w:before="120"/>
        <w:rPr>
          <w:lang w:val="ru-RU"/>
        </w:rPr>
      </w:pPr>
      <w:r w:rsidRPr="00100BF1">
        <w:rPr>
          <w:lang w:val="ru-RU"/>
        </w:rPr>
        <w:t>1.3.8. Выявленные проблемы существующих решений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Обобщение результатов анализа выделяет следующие проблемы существующих решений: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Отсутствие качественной поддержки русского языка</w:t>
      </w:r>
      <w:r w:rsidRPr="00100BF1">
        <w:rPr>
          <w:b/>
          <w:color w:val="000000"/>
          <w:lang w:val="ru-RU"/>
        </w:rPr>
        <w:t>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Высокий порог входа (необходимость использования </w:t>
      </w:r>
      <w:r>
        <w:rPr>
          <w:color w:val="000000"/>
        </w:rPr>
        <w:t>Python</w:t>
      </w:r>
      <w:r w:rsidRPr="00100BF1">
        <w:rPr>
          <w:color w:val="000000"/>
          <w:lang w:val="ru-RU"/>
        </w:rPr>
        <w:t xml:space="preserve"> или сложной инфраструктуры).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Отсутствие простых локальных веб-решений без передачи данных во внешние сервисы.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Отсутствие полного цикла документирования (анализ, текст, теги, </w:t>
      </w:r>
      <w:r>
        <w:rPr>
          <w:color w:val="000000"/>
        </w:rPr>
        <w:t>README</w:t>
      </w:r>
      <w:r w:rsidRPr="00100BF1">
        <w:rPr>
          <w:color w:val="000000"/>
          <w:lang w:val="ru-RU"/>
        </w:rPr>
        <w:t xml:space="preserve">, </w:t>
      </w:r>
      <w:r>
        <w:rPr>
          <w:color w:val="000000"/>
        </w:rPr>
        <w:t>JSON</w:t>
      </w:r>
      <w:r w:rsidRPr="00100BF1">
        <w:rPr>
          <w:color w:val="000000"/>
          <w:lang w:val="ru-RU"/>
        </w:rPr>
        <w:t>).</w:t>
      </w:r>
    </w:p>
    <w:p w:rsidR="009A4AF4" w:rsidRPr="00100BF1" w:rsidRDefault="00100BF1">
      <w:pPr>
        <w:rPr>
          <w:lang w:val="ru-RU"/>
        </w:rPr>
      </w:pPr>
      <w:r w:rsidRPr="00100BF1">
        <w:rPr>
          <w:b/>
          <w:color w:val="000000"/>
          <w:lang w:val="ru-RU"/>
        </w:rPr>
        <w:t>Ограничения по форматам данных</w:t>
      </w:r>
      <w:r w:rsidRPr="00100BF1">
        <w:rPr>
          <w:color w:val="000000"/>
          <w:lang w:val="ru-RU"/>
        </w:rPr>
        <w:t xml:space="preserve"> (особенно </w:t>
      </w:r>
      <w:r>
        <w:rPr>
          <w:color w:val="000000"/>
        </w:rPr>
        <w:t>XLSX</w:t>
      </w:r>
      <w:r w:rsidRPr="00100BF1">
        <w:rPr>
          <w:color w:val="000000"/>
          <w:lang w:val="ru-RU"/>
        </w:rPr>
        <w:t xml:space="preserve"> и </w:t>
      </w:r>
      <w:r>
        <w:rPr>
          <w:color w:val="000000"/>
        </w:rPr>
        <w:t>Parquet</w:t>
      </w:r>
      <w:r w:rsidRPr="00100BF1">
        <w:rPr>
          <w:color w:val="000000"/>
          <w:lang w:val="ru-RU"/>
        </w:rPr>
        <w:t>).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Ориентация систем либо на узких специалистов, либо на крупный корпоративный сегмент.</w:t>
      </w:r>
    </w:p>
    <w:p w:rsidR="009A4AF4" w:rsidRPr="00100BF1" w:rsidRDefault="00100BF1">
      <w:pPr>
        <w:pStyle w:val="31"/>
        <w:spacing w:before="120"/>
        <w:rPr>
          <w:lang w:val="ru-RU"/>
        </w:rPr>
      </w:pPr>
      <w:r w:rsidRPr="00100BF1">
        <w:rPr>
          <w:lang w:val="ru-RU"/>
        </w:rPr>
        <w:lastRenderedPageBreak/>
        <w:t>1.3.9. Обоснование необходимости разработки собственного решения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Сравнительный анализ обосновывает разработку специализированного программного решения, так как текущие системы не закрывают потребности массового русскоязычного пользователя.</w:t>
      </w:r>
    </w:p>
    <w:p w:rsidR="009A4AF4" w:rsidRPr="00100BF1" w:rsidRDefault="00100BF1">
      <w:pPr>
        <w:rPr>
          <w:lang w:val="ru-RU"/>
        </w:rPr>
      </w:pPr>
      <w:r w:rsidRPr="00100BF1">
        <w:rPr>
          <w:b/>
          <w:color w:val="000000"/>
          <w:lang w:val="ru-RU"/>
        </w:rPr>
        <w:t>Конкурентные преимущества разрабатываемой системы: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поддержка русского и английского языков;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работа полностью локально (сохранение конфиденциальности);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простой веб-интерфейс без необходимости программирования;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поддержка популярных форматов (</w:t>
      </w:r>
      <w:r>
        <w:rPr>
          <w:color w:val="000000"/>
        </w:rPr>
        <w:t>CSV</w:t>
      </w:r>
      <w:r w:rsidRPr="00100BF1">
        <w:rPr>
          <w:color w:val="000000"/>
          <w:lang w:val="ru-RU"/>
        </w:rPr>
        <w:t xml:space="preserve">, </w:t>
      </w:r>
      <w:r>
        <w:rPr>
          <w:color w:val="000000"/>
        </w:rPr>
        <w:t>JSON</w:t>
      </w:r>
      <w:r w:rsidRPr="00100BF1">
        <w:rPr>
          <w:color w:val="000000"/>
          <w:lang w:val="ru-RU"/>
        </w:rPr>
        <w:t xml:space="preserve">, </w:t>
      </w:r>
      <w:r>
        <w:rPr>
          <w:color w:val="000000"/>
        </w:rPr>
        <w:t>XLSX</w:t>
      </w:r>
      <w:r w:rsidRPr="00100BF1">
        <w:rPr>
          <w:color w:val="000000"/>
          <w:lang w:val="ru-RU"/>
        </w:rPr>
        <w:t xml:space="preserve">, </w:t>
      </w:r>
      <w:r>
        <w:rPr>
          <w:color w:val="000000"/>
        </w:rPr>
        <w:t>Parquet</w:t>
      </w:r>
      <w:r w:rsidRPr="00100BF1">
        <w:rPr>
          <w:color w:val="000000"/>
          <w:lang w:val="ru-RU"/>
        </w:rPr>
        <w:t>);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автоматическая генерация описания и ключевых слов;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экспорт в практические форматы (</w:t>
      </w:r>
      <w:r>
        <w:rPr>
          <w:color w:val="000000"/>
        </w:rPr>
        <w:t>JSON</w:t>
      </w:r>
      <w:r w:rsidRPr="00100BF1">
        <w:rPr>
          <w:color w:val="000000"/>
          <w:lang w:val="ru-RU"/>
        </w:rPr>
        <w:t xml:space="preserve">, </w:t>
      </w:r>
      <w:r>
        <w:rPr>
          <w:color w:val="000000"/>
        </w:rPr>
        <w:t>README</w:t>
      </w:r>
      <w:r w:rsidRPr="00100BF1">
        <w:rPr>
          <w:color w:val="000000"/>
          <w:lang w:val="ru-RU"/>
        </w:rPr>
        <w:t>.</w:t>
      </w:r>
      <w:r>
        <w:rPr>
          <w:color w:val="000000"/>
        </w:rPr>
        <w:t>md</w:t>
      </w:r>
      <w:r w:rsidRPr="00100BF1">
        <w:rPr>
          <w:color w:val="000000"/>
          <w:lang w:val="ru-RU"/>
        </w:rPr>
        <w:t>);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быстрое освоение новым пользователем.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Таким образом, разработка собственной системы позволяет занять фактически незаполненную нишу между техническими </w:t>
      </w:r>
      <w:r>
        <w:rPr>
          <w:color w:val="000000"/>
        </w:rPr>
        <w:t>EDA</w:t>
      </w:r>
      <w:r w:rsidRPr="00100BF1">
        <w:rPr>
          <w:color w:val="000000"/>
          <w:lang w:val="ru-RU"/>
        </w:rPr>
        <w:t>-инструментами и дорогими корпоративными платформами.</w:t>
      </w:r>
    </w:p>
    <w:p w:rsidR="009A4AF4" w:rsidRPr="00100BF1" w:rsidRDefault="00100BF1">
      <w:pPr>
        <w:pStyle w:val="21"/>
        <w:rPr>
          <w:lang w:val="ru-RU"/>
        </w:rPr>
      </w:pPr>
      <w:r w:rsidRPr="00100BF1">
        <w:rPr>
          <w:lang w:val="ru-RU"/>
        </w:rPr>
        <w:t>1.4. Теоретические основы используемых технологий</w:t>
      </w:r>
    </w:p>
    <w:p w:rsidR="009A4AF4" w:rsidRPr="00100BF1" w:rsidRDefault="00100BF1">
      <w:pPr>
        <w:pStyle w:val="31"/>
        <w:spacing w:before="120"/>
        <w:rPr>
          <w:lang w:val="ru-RU"/>
        </w:rPr>
      </w:pPr>
      <w:r w:rsidRPr="00100BF1">
        <w:rPr>
          <w:lang w:val="ru-RU"/>
        </w:rPr>
        <w:t>1.4.1. Языковые модели и технологии генерации текста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Современные системы генерации текста основаны на больших языковых моделях (</w:t>
      </w:r>
      <w:r>
        <w:rPr>
          <w:color w:val="000000"/>
        </w:rPr>
        <w:t>LLM</w:t>
      </w:r>
      <w:r w:rsidRPr="00100BF1">
        <w:rPr>
          <w:color w:val="000000"/>
          <w:lang w:val="ru-RU"/>
        </w:rPr>
        <w:t xml:space="preserve">), построенных на архитектуре </w:t>
      </w:r>
      <w:r>
        <w:rPr>
          <w:color w:val="000000"/>
        </w:rPr>
        <w:t>Transformer</w:t>
      </w:r>
      <w:r w:rsidRPr="00100BF1">
        <w:rPr>
          <w:color w:val="000000"/>
          <w:lang w:val="ru-RU"/>
        </w:rPr>
        <w:t xml:space="preserve"> [14]. Для задач автоматического документирования датасетов </w:t>
      </w:r>
      <w:r>
        <w:rPr>
          <w:color w:val="000000"/>
        </w:rPr>
        <w:t>LLM</w:t>
      </w:r>
      <w:r w:rsidRPr="00100BF1">
        <w:rPr>
          <w:color w:val="000000"/>
          <w:lang w:val="ru-RU"/>
        </w:rPr>
        <w:t xml:space="preserve"> преобразовывают технические характеристики таблицы в связное текстовое описание.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Особое значение имеют </w:t>
      </w:r>
      <w:r w:rsidRPr="00100BF1">
        <w:rPr>
          <w:b/>
          <w:color w:val="000000"/>
          <w:lang w:val="ru-RU"/>
        </w:rPr>
        <w:t>локальные языковые модели</w:t>
      </w:r>
      <w:r w:rsidRPr="00100BF1">
        <w:rPr>
          <w:color w:val="000000"/>
          <w:lang w:val="ru-RU"/>
        </w:rPr>
        <w:t xml:space="preserve"> (</w:t>
      </w:r>
      <w:r>
        <w:rPr>
          <w:color w:val="000000"/>
        </w:rPr>
        <w:t>LLaMA</w:t>
      </w:r>
      <w:r w:rsidRPr="00100BF1">
        <w:rPr>
          <w:color w:val="000000"/>
          <w:lang w:val="ru-RU"/>
        </w:rPr>
        <w:t xml:space="preserve">, </w:t>
      </w:r>
      <w:r>
        <w:rPr>
          <w:color w:val="000000"/>
        </w:rPr>
        <w:t>Mistral</w:t>
      </w:r>
      <w:r w:rsidRPr="00100BF1">
        <w:rPr>
          <w:color w:val="000000"/>
          <w:lang w:val="ru-RU"/>
        </w:rPr>
        <w:t xml:space="preserve">, </w:t>
      </w:r>
      <w:r>
        <w:rPr>
          <w:color w:val="000000"/>
        </w:rPr>
        <w:t>Qwen</w:t>
      </w:r>
      <w:r w:rsidRPr="00100BF1">
        <w:rPr>
          <w:color w:val="000000"/>
          <w:lang w:val="ru-RU"/>
        </w:rPr>
        <w:t xml:space="preserve">), запускаемые непосредственно на устройстве пользователя. Они обеспечивают конфиденциальность данных, независимость от интернета и внешних </w:t>
      </w:r>
      <w:r>
        <w:rPr>
          <w:color w:val="000000"/>
        </w:rPr>
        <w:t>API</w:t>
      </w:r>
      <w:r w:rsidRPr="00100BF1">
        <w:rPr>
          <w:color w:val="000000"/>
          <w:lang w:val="ru-RU"/>
        </w:rPr>
        <w:t xml:space="preserve">. Для их инференса используются инструменты вроде </w:t>
      </w:r>
      <w:r>
        <w:rPr>
          <w:color w:val="000000"/>
        </w:rPr>
        <w:t>Ollama</w:t>
      </w:r>
      <w:r w:rsidRPr="00100BF1">
        <w:rPr>
          <w:color w:val="000000"/>
          <w:lang w:val="ru-RU"/>
        </w:rPr>
        <w:t xml:space="preserve"> и </w:t>
      </w:r>
      <w:r>
        <w:rPr>
          <w:color w:val="000000"/>
        </w:rPr>
        <w:t>llama</w:t>
      </w:r>
      <w:r w:rsidRPr="00100BF1">
        <w:rPr>
          <w:color w:val="000000"/>
          <w:lang w:val="ru-RU"/>
        </w:rPr>
        <w:t>.</w:t>
      </w:r>
      <w:r>
        <w:rPr>
          <w:color w:val="000000"/>
        </w:rPr>
        <w:t>cpp</w:t>
      </w:r>
      <w:r w:rsidRPr="00100BF1">
        <w:rPr>
          <w:color w:val="000000"/>
          <w:lang w:val="ru-RU"/>
        </w:rPr>
        <w:t xml:space="preserve"> [15, 16].</w:t>
      </w:r>
    </w:p>
    <w:p w:rsidR="009A4AF4" w:rsidRPr="00100BF1" w:rsidRDefault="00100BF1">
      <w:pPr>
        <w:pStyle w:val="31"/>
        <w:spacing w:before="120"/>
        <w:rPr>
          <w:lang w:val="ru-RU"/>
        </w:rPr>
      </w:pPr>
      <w:r w:rsidRPr="00100BF1">
        <w:rPr>
          <w:lang w:val="ru-RU"/>
        </w:rPr>
        <w:lastRenderedPageBreak/>
        <w:t>1.4.2. Обработка и анализ табличных данных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Генерация описания требует предварительного технического анализа структуры датасета: определения числа строк и столбцов, типов данных, пропусков, примеров значений. В экосистеме </w:t>
      </w:r>
      <w:r>
        <w:rPr>
          <w:color w:val="000000"/>
        </w:rPr>
        <w:t>Python</w:t>
      </w:r>
      <w:r w:rsidRPr="00100BF1">
        <w:rPr>
          <w:color w:val="000000"/>
          <w:lang w:val="ru-RU"/>
        </w:rPr>
        <w:t xml:space="preserve"> стандартом для этих задач является библиотека </w:t>
      </w:r>
      <w:r>
        <w:rPr>
          <w:b/>
          <w:color w:val="000000"/>
        </w:rPr>
        <w:t>pandas</w:t>
      </w:r>
      <w:r w:rsidRPr="00100BF1">
        <w:rPr>
          <w:color w:val="000000"/>
          <w:lang w:val="ru-RU"/>
        </w:rPr>
        <w:t xml:space="preserve"> [4]. Модуль анализа должен уметь работать с форматами </w:t>
      </w:r>
      <w:r>
        <w:rPr>
          <w:color w:val="000000"/>
        </w:rPr>
        <w:t>CSV</w:t>
      </w:r>
      <w:r w:rsidRPr="00100BF1">
        <w:rPr>
          <w:color w:val="000000"/>
          <w:lang w:val="ru-RU"/>
        </w:rPr>
        <w:t xml:space="preserve">, </w:t>
      </w:r>
      <w:r>
        <w:rPr>
          <w:color w:val="000000"/>
        </w:rPr>
        <w:t>JSON</w:t>
      </w:r>
      <w:r w:rsidRPr="00100BF1">
        <w:rPr>
          <w:color w:val="000000"/>
          <w:lang w:val="ru-RU"/>
        </w:rPr>
        <w:t xml:space="preserve">, </w:t>
      </w:r>
      <w:r>
        <w:rPr>
          <w:color w:val="000000"/>
        </w:rPr>
        <w:t>XLSX</w:t>
      </w:r>
      <w:r w:rsidRPr="00100BF1">
        <w:rPr>
          <w:color w:val="000000"/>
          <w:lang w:val="ru-RU"/>
        </w:rPr>
        <w:t xml:space="preserve"> и </w:t>
      </w:r>
      <w:r>
        <w:rPr>
          <w:color w:val="000000"/>
        </w:rPr>
        <w:t>Parquet</w:t>
      </w:r>
      <w:r w:rsidRPr="00100BF1">
        <w:rPr>
          <w:color w:val="000000"/>
          <w:lang w:val="ru-RU"/>
        </w:rPr>
        <w:t>, учитывая специфику каждого (разделители, листы, колонки).</w:t>
      </w:r>
    </w:p>
    <w:p w:rsidR="009A4AF4" w:rsidRPr="00100BF1" w:rsidRDefault="00100BF1">
      <w:pPr>
        <w:pStyle w:val="31"/>
        <w:spacing w:before="120"/>
        <w:rPr>
          <w:lang w:val="ru-RU"/>
        </w:rPr>
      </w:pPr>
      <w:r w:rsidRPr="00100BF1">
        <w:rPr>
          <w:lang w:val="ru-RU"/>
        </w:rPr>
        <w:t>1.4.3. Архитектурные паттерны веб-приложений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Система базируется на клиент-серверной архитектуре. С точки зрения логики применяется модульный подход: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1. Модуль загрузки и валидации файла.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2. Модуль анализа структуры данных.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3. Модуль формирования промпта и взаимодействия с </w:t>
      </w:r>
      <w:r>
        <w:rPr>
          <w:color w:val="000000"/>
        </w:rPr>
        <w:t>LLM</w:t>
      </w:r>
      <w:r w:rsidRPr="00100BF1">
        <w:rPr>
          <w:color w:val="000000"/>
          <w:lang w:val="ru-RU"/>
        </w:rPr>
        <w:t>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4. Модуль экспорта результатов.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5. Модуль пользовательского веб-интерфейса.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Такое разбиение облегчает сопровождение, тестирование и расширение системы.</w:t>
      </w:r>
    </w:p>
    <w:p w:rsidR="009A4AF4" w:rsidRPr="00100BF1" w:rsidRDefault="00100BF1">
      <w:pPr>
        <w:pStyle w:val="31"/>
        <w:spacing w:before="120"/>
        <w:rPr>
          <w:lang w:val="ru-RU"/>
        </w:rPr>
      </w:pPr>
      <w:r w:rsidRPr="00100BF1">
        <w:rPr>
          <w:lang w:val="ru-RU"/>
        </w:rPr>
        <w:t>1.4.4. Форматы данных и стандарты метаданных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Для совместимости с внешними системами при формировании метаданных важно использовать стандарты: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</w:t>
      </w:r>
      <w:r>
        <w:rPr>
          <w:b/>
          <w:color w:val="000000"/>
        </w:rPr>
        <w:t>Schema</w:t>
      </w:r>
      <w:r w:rsidRPr="00100BF1">
        <w:rPr>
          <w:b/>
          <w:color w:val="000000"/>
          <w:lang w:val="ru-RU"/>
        </w:rPr>
        <w:t>.</w:t>
      </w:r>
      <w:r>
        <w:rPr>
          <w:b/>
          <w:color w:val="000000"/>
        </w:rPr>
        <w:t>org</w:t>
      </w:r>
      <w:r w:rsidRPr="00100BF1">
        <w:rPr>
          <w:b/>
          <w:color w:val="000000"/>
          <w:lang w:val="ru-RU"/>
        </w:rPr>
        <w:t xml:space="preserve"> </w:t>
      </w:r>
      <w:r>
        <w:rPr>
          <w:b/>
          <w:color w:val="000000"/>
        </w:rPr>
        <w:t>Dataset</w:t>
      </w:r>
      <w:r w:rsidRPr="00100BF1">
        <w:rPr>
          <w:color w:val="000000"/>
          <w:lang w:val="ru-RU"/>
        </w:rPr>
        <w:t xml:space="preserve"> — модель разметки для поисковых систем;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</w:t>
      </w:r>
      <w:r>
        <w:rPr>
          <w:b/>
          <w:color w:val="000000"/>
        </w:rPr>
        <w:t>DCAT</w:t>
      </w:r>
      <w:r w:rsidRPr="00100BF1">
        <w:rPr>
          <w:color w:val="000000"/>
          <w:lang w:val="ru-RU"/>
        </w:rPr>
        <w:t xml:space="preserve"> — словарь каталогов данных для обмена метаданными [5, 6].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Использование данных стандартов повышает обнаруживаемость датасетов при их публикации.</w:t>
      </w:r>
    </w:p>
    <w:p w:rsidR="009A4AF4" w:rsidRPr="00100BF1" w:rsidRDefault="00100BF1">
      <w:pPr>
        <w:pStyle w:val="31"/>
        <w:spacing w:before="120"/>
        <w:rPr>
          <w:lang w:val="ru-RU"/>
        </w:rPr>
      </w:pPr>
      <w:r w:rsidRPr="00100BF1">
        <w:rPr>
          <w:lang w:val="ru-RU"/>
        </w:rPr>
        <w:t>1.4.5. Основы тестирования программного обеспечения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Важной составляющей разработки является тестирование: функциональное (корректность генерации и экспорта), интеграционное, </w:t>
      </w:r>
      <w:r w:rsidRPr="00100BF1">
        <w:rPr>
          <w:color w:val="000000"/>
          <w:lang w:val="ru-RU"/>
        </w:rPr>
        <w:lastRenderedPageBreak/>
        <w:t xml:space="preserve">тестирование производительности, безопасности (отсутствие утечек данных в сеть) и </w:t>
      </w:r>
      <w:r>
        <w:rPr>
          <w:color w:val="000000"/>
        </w:rPr>
        <w:t>UX</w:t>
      </w:r>
      <w:r w:rsidRPr="00100BF1">
        <w:rPr>
          <w:color w:val="000000"/>
          <w:lang w:val="ru-RU"/>
        </w:rPr>
        <w:t>-тестирование (оценка удобства интерфейса).</w:t>
      </w:r>
    </w:p>
    <w:p w:rsidR="009A4AF4" w:rsidRPr="00100BF1" w:rsidRDefault="00100BF1">
      <w:pPr>
        <w:pStyle w:val="31"/>
        <w:spacing w:before="120"/>
        <w:rPr>
          <w:lang w:val="ru-RU"/>
        </w:rPr>
      </w:pPr>
      <w:r w:rsidRPr="00100BF1">
        <w:rPr>
          <w:lang w:val="ru-RU"/>
        </w:rPr>
        <w:t>1.4.6. Принципы проектирования пользовательского интерфейса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Поскольку система ориентирована на пользователей без технической подготовки, интерфейс проектируется с учетом базовых принципов юзабилити (законы Фиттса, Хика, Миллера) [17, 18]. Он организуется по принципу: «загрузка файла - настройка параметров - генерация результата - экспорт», минимизируя когнитивную нагрузку и количество кликов.</w:t>
      </w:r>
    </w:p>
    <w:p w:rsidR="009A4AF4" w:rsidRPr="00100BF1" w:rsidRDefault="00100BF1">
      <w:pPr>
        <w:pStyle w:val="21"/>
        <w:rPr>
          <w:lang w:val="ru-RU"/>
        </w:rPr>
      </w:pPr>
      <w:r w:rsidRPr="00100BF1">
        <w:rPr>
          <w:lang w:val="ru-RU"/>
        </w:rPr>
        <w:t>Выводы по главе 1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В первой главе проведён комплексный анализ предметной области автоматического документирования наборов данных. Установлено, что процесс описания датасетов в большинстве случаев остаётся ручным, трудоёмким и зависимым от квалификации пользователя. Существующие подходы решают задачу лишь частично: инструменты профилирования ориентированы на специалистов, корпоративные платформы сложны и дороги, а исследовательские прототипы недостаточно зрелы.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Проведён сравнительный анализ аналогов (</w:t>
      </w:r>
      <w:r>
        <w:rPr>
          <w:color w:val="000000"/>
        </w:rPr>
        <w:t>ydata</w:t>
      </w:r>
      <w:r w:rsidRPr="00100BF1">
        <w:rPr>
          <w:color w:val="000000"/>
          <w:lang w:val="ru-RU"/>
        </w:rPr>
        <w:t>-</w:t>
      </w:r>
      <w:r>
        <w:rPr>
          <w:color w:val="000000"/>
        </w:rPr>
        <w:t>profiling</w:t>
      </w:r>
      <w:r w:rsidRPr="00100BF1">
        <w:rPr>
          <w:color w:val="000000"/>
          <w:lang w:val="ru-RU"/>
        </w:rPr>
        <w:t xml:space="preserve">, </w:t>
      </w:r>
      <w:r>
        <w:rPr>
          <w:color w:val="000000"/>
        </w:rPr>
        <w:t>Dataprep</w:t>
      </w:r>
      <w:r w:rsidRPr="00100BF1">
        <w:rPr>
          <w:color w:val="000000"/>
          <w:lang w:val="ru-RU"/>
        </w:rPr>
        <w:t>.</w:t>
      </w:r>
      <w:r>
        <w:rPr>
          <w:color w:val="000000"/>
        </w:rPr>
        <w:t>EDA</w:t>
      </w:r>
      <w:r w:rsidRPr="00100BF1">
        <w:rPr>
          <w:color w:val="000000"/>
          <w:lang w:val="ru-RU"/>
        </w:rPr>
        <w:t xml:space="preserve">, </w:t>
      </w:r>
      <w:r>
        <w:rPr>
          <w:color w:val="000000"/>
        </w:rPr>
        <w:t>DataHub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AI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Documentation</w:t>
      </w:r>
      <w:r w:rsidRPr="00100BF1">
        <w:rPr>
          <w:color w:val="000000"/>
          <w:lang w:val="ru-RU"/>
        </w:rPr>
        <w:t xml:space="preserve">, </w:t>
      </w:r>
      <w:r>
        <w:rPr>
          <w:color w:val="000000"/>
        </w:rPr>
        <w:t>AutoDDG</w:t>
      </w:r>
      <w:r w:rsidRPr="00100BF1">
        <w:rPr>
          <w:color w:val="000000"/>
          <w:lang w:val="ru-RU"/>
        </w:rPr>
        <w:t>). Выявлены их существенные ограничения: отсутствие поддержки русского языка, высокий порог входа, отсутствие локального веб-интерфейса и неполнота экспортных возможностей.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Выявленные проблемы подтверждают наличие незаполненной ниши для решения, сочетающего локальную обработку данных, многоязычность, удобный веб-интерфейс, отсутствие требований к программированию, генерацию описаний и тегов, а также экспорт в форматы </w:t>
      </w:r>
      <w:r>
        <w:rPr>
          <w:color w:val="000000"/>
        </w:rPr>
        <w:t>README</w:t>
      </w:r>
      <w:r w:rsidRPr="00100BF1">
        <w:rPr>
          <w:color w:val="000000"/>
          <w:lang w:val="ru-RU"/>
        </w:rPr>
        <w:t xml:space="preserve"> и </w:t>
      </w:r>
      <w:r>
        <w:rPr>
          <w:color w:val="000000"/>
        </w:rPr>
        <w:t>JSON</w:t>
      </w:r>
      <w:r w:rsidRPr="00100BF1">
        <w:rPr>
          <w:color w:val="000000"/>
          <w:lang w:val="ru-RU"/>
        </w:rPr>
        <w:t>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Рассмотрены теоретические основы используемых технологий: большие локальные языковые модели, методы анализа табличных данных (</w:t>
      </w:r>
      <w:r>
        <w:rPr>
          <w:color w:val="000000"/>
        </w:rPr>
        <w:t>pandas</w:t>
      </w:r>
      <w:r w:rsidRPr="00100BF1">
        <w:rPr>
          <w:color w:val="000000"/>
          <w:lang w:val="ru-RU"/>
        </w:rPr>
        <w:t xml:space="preserve">), архитектурные паттерны и принципы </w:t>
      </w:r>
      <w:r>
        <w:rPr>
          <w:color w:val="000000"/>
        </w:rPr>
        <w:t>UX</w:t>
      </w:r>
      <w:r w:rsidRPr="00100BF1">
        <w:rPr>
          <w:color w:val="000000"/>
          <w:lang w:val="ru-RU"/>
        </w:rPr>
        <w:t>/</w:t>
      </w:r>
      <w:r>
        <w:rPr>
          <w:color w:val="000000"/>
        </w:rPr>
        <w:t>UI</w:t>
      </w:r>
      <w:r w:rsidRPr="00100BF1">
        <w:rPr>
          <w:color w:val="000000"/>
          <w:lang w:val="ru-RU"/>
        </w:rPr>
        <w:t xml:space="preserve">. Результаты главы 1 подтверждают актуальность, практическую значимость и технологическую </w:t>
      </w:r>
      <w:r w:rsidRPr="00100BF1">
        <w:rPr>
          <w:color w:val="000000"/>
          <w:lang w:val="ru-RU"/>
        </w:rPr>
        <w:lastRenderedPageBreak/>
        <w:t>реализуемость разработки собственной системы автоматической генерации описаний и метаданных для наборов данных.</w:t>
      </w:r>
    </w:p>
    <w:p w:rsidR="009A4AF4" w:rsidRPr="00100BF1" w:rsidRDefault="00100BF1">
      <w:pPr>
        <w:ind w:firstLine="0"/>
        <w:rPr>
          <w:lang w:val="ru-RU"/>
        </w:rPr>
      </w:pPr>
      <w:r w:rsidRPr="00100BF1">
        <w:rPr>
          <w:lang w:val="ru-RU"/>
        </w:rPr>
        <w:br w:type="page"/>
      </w:r>
    </w:p>
    <w:p w:rsidR="009A4AF4" w:rsidRPr="00100BF1" w:rsidRDefault="00100BF1">
      <w:pPr>
        <w:pStyle w:val="1"/>
        <w:spacing w:before="0" w:after="240"/>
        <w:rPr>
          <w:lang w:val="ru-RU"/>
        </w:rPr>
      </w:pPr>
      <w:r w:rsidRPr="00100BF1">
        <w:rPr>
          <w:lang w:val="ru-RU"/>
        </w:rPr>
        <w:lastRenderedPageBreak/>
        <w:t>ГЛАВА 2. АНАЛИЗ ТРЕБОВАНИЙ И ПРОЕКТИРОВАНИЕ</w:t>
      </w:r>
    </w:p>
    <w:p w:rsidR="009A4AF4" w:rsidRPr="00100BF1" w:rsidRDefault="00100BF1">
      <w:pPr>
        <w:pStyle w:val="21"/>
        <w:rPr>
          <w:lang w:val="ru-RU"/>
        </w:rPr>
      </w:pPr>
      <w:r w:rsidRPr="00100BF1">
        <w:rPr>
          <w:lang w:val="ru-RU"/>
        </w:rPr>
        <w:t>2.1. Сравнительный анализ существующих решений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В разделе 1.3 первой главы был проведён детальный сравнительный анализ существующих систем автоматического профилирования и документирования наборов данных, рассмотрены </w:t>
      </w:r>
      <w:r>
        <w:rPr>
          <w:color w:val="000000"/>
        </w:rPr>
        <w:t>SWOT</w:t>
      </w:r>
      <w:r w:rsidRPr="00100BF1">
        <w:rPr>
          <w:color w:val="000000"/>
          <w:lang w:val="ru-RU"/>
        </w:rPr>
        <w:t>-характеристики ключевых аналогов и определена ниша разрабатываемой системы. В настоящем разделе результаты этого анализа резюмируются в форме, удобной для последующего использования при формировании требований и проектировании архитектуры. Согласно общепринятой практике инженерии программного обеспечения, корректное определение требований невозможно без предварительного анализа существующих решений и выявления их ограничений [19, 20].</w:t>
      </w:r>
    </w:p>
    <w:p w:rsidR="009A4AF4" w:rsidRPr="00100BF1" w:rsidRDefault="00100BF1">
      <w:pPr>
        <w:pStyle w:val="31"/>
        <w:spacing w:before="120"/>
        <w:rPr>
          <w:lang w:val="ru-RU"/>
        </w:rPr>
      </w:pPr>
      <w:r w:rsidRPr="00100BF1">
        <w:rPr>
          <w:lang w:val="ru-RU"/>
        </w:rPr>
        <w:t>2.1.1. Краткий обзор отобранных аналогов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В исследовании рассмотрены четыре системы-аналога, представляющие основные сегменты рынка: ydata-profiling [10] и Dataprep.EDA [11] — бесплатные Python-библиотеки исследовательского анализа данных, ориентированные на специалистов; DataHub AI Documentation [12] — корпоративная платформа управления метаданными с автогенерацией описаний через LLM; AutoDDG [13] — исследовательский фреймворк, демонстрирующий применимость больших языковых моделей для автоматического документирования датасетов [14].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Указанная выборка отобрана по принципу полноты охвата существующих сегментов рынка: бесплатные библиотеки, корпоративные платформы и исследовательские прототипы. Данный подход согласуется с методологией бенчмаркинга программных систем, описанной в [19, 21], и обеспечивает репрезентативность сравнения.</w:t>
      </w:r>
    </w:p>
    <w:p w:rsidR="009A4AF4" w:rsidRPr="00100BF1" w:rsidRDefault="00100BF1">
      <w:pPr>
        <w:pStyle w:val="31"/>
        <w:spacing w:before="120"/>
        <w:rPr>
          <w:lang w:val="ru-RU"/>
        </w:rPr>
      </w:pPr>
      <w:r w:rsidRPr="00100BF1">
        <w:rPr>
          <w:lang w:val="ru-RU"/>
        </w:rPr>
        <w:lastRenderedPageBreak/>
        <w:t>2.1.2. Обобщающая таблица сравнения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Сводная таблица функциональных возможностей рассмотренных решений и разрабатываемой системы представлена в таблице 2.1. Состав критериев сформирован с учётом международного стандарта </w:t>
      </w:r>
      <w:r>
        <w:rPr>
          <w:color w:val="000000"/>
        </w:rPr>
        <w:t>ISO</w:t>
      </w:r>
      <w:r w:rsidRPr="00100BF1">
        <w:rPr>
          <w:color w:val="000000"/>
          <w:lang w:val="ru-RU"/>
        </w:rPr>
        <w:t>/</w:t>
      </w:r>
      <w:r>
        <w:rPr>
          <w:color w:val="000000"/>
        </w:rPr>
        <w:t>IEC</w:t>
      </w:r>
      <w:r w:rsidRPr="00100BF1">
        <w:rPr>
          <w:color w:val="000000"/>
          <w:lang w:val="ru-RU"/>
        </w:rPr>
        <w:t xml:space="preserve"> 25010, определяющего модель качества программных продуктов и услуг [22], а также с учётом требований стандартов </w:t>
      </w:r>
      <w:r>
        <w:rPr>
          <w:color w:val="000000"/>
        </w:rPr>
        <w:t>FAIR</w:t>
      </w:r>
      <w:r w:rsidRPr="00100BF1">
        <w:rPr>
          <w:color w:val="000000"/>
          <w:lang w:val="ru-RU"/>
        </w:rPr>
        <w:t>-принципов управления научными данными [2].</w:t>
      </w:r>
    </w:p>
    <w:p w:rsidR="009A4AF4" w:rsidRPr="00100BF1" w:rsidRDefault="00100BF1">
      <w:pPr>
        <w:keepNext/>
        <w:spacing w:before="120" w:after="40"/>
        <w:ind w:firstLine="0"/>
        <w:jc w:val="left"/>
        <w:rPr>
          <w:lang w:val="ru-RU"/>
        </w:rPr>
      </w:pPr>
      <w:r w:rsidRPr="00100BF1">
        <w:rPr>
          <w:color w:val="000000"/>
          <w:lang w:val="ru-RU"/>
        </w:rPr>
        <w:t>Таблица 2.1 — Обобщающая таблица сравнения функциональных возможностей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2"/>
        <w:gridCol w:w="1308"/>
        <w:gridCol w:w="1570"/>
        <w:gridCol w:w="1265"/>
        <w:gridCol w:w="1128"/>
        <w:gridCol w:w="2098"/>
      </w:tblGrid>
      <w:tr w:rsidR="009A4AF4" w:rsidTr="000915F8">
        <w:trPr>
          <w:jc w:val="center"/>
        </w:trPr>
        <w:tc>
          <w:tcPr>
            <w:tcW w:w="2202" w:type="dxa"/>
            <w:shd w:val="clear" w:color="auto" w:fill="EAEAEA"/>
            <w:vAlign w:val="center"/>
          </w:tcPr>
          <w:p w:rsidR="009A4AF4" w:rsidRDefault="00100BF1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Критерий</w:t>
            </w:r>
          </w:p>
        </w:tc>
        <w:tc>
          <w:tcPr>
            <w:tcW w:w="1308" w:type="dxa"/>
            <w:shd w:val="clear" w:color="auto" w:fill="EAEAEA"/>
            <w:vAlign w:val="center"/>
          </w:tcPr>
          <w:p w:rsidR="009A4AF4" w:rsidRDefault="00100BF1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ydata-profiling</w:t>
            </w:r>
          </w:p>
        </w:tc>
        <w:tc>
          <w:tcPr>
            <w:tcW w:w="1570" w:type="dxa"/>
            <w:shd w:val="clear" w:color="auto" w:fill="EAEAEA"/>
            <w:vAlign w:val="center"/>
          </w:tcPr>
          <w:p w:rsidR="009A4AF4" w:rsidRDefault="00100BF1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Dataprep.EDA</w:t>
            </w:r>
          </w:p>
        </w:tc>
        <w:tc>
          <w:tcPr>
            <w:tcW w:w="1265" w:type="dxa"/>
            <w:shd w:val="clear" w:color="auto" w:fill="EAEAEA"/>
            <w:vAlign w:val="center"/>
          </w:tcPr>
          <w:p w:rsidR="009A4AF4" w:rsidRDefault="00100BF1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DataHub AI</w:t>
            </w:r>
          </w:p>
        </w:tc>
        <w:tc>
          <w:tcPr>
            <w:tcW w:w="1128" w:type="dxa"/>
            <w:shd w:val="clear" w:color="auto" w:fill="EAEAEA"/>
            <w:vAlign w:val="center"/>
          </w:tcPr>
          <w:p w:rsidR="009A4AF4" w:rsidRDefault="00100BF1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AutoDDG</w:t>
            </w:r>
          </w:p>
        </w:tc>
        <w:tc>
          <w:tcPr>
            <w:tcW w:w="2098" w:type="dxa"/>
            <w:shd w:val="clear" w:color="auto" w:fill="EAEAEA"/>
            <w:vAlign w:val="center"/>
          </w:tcPr>
          <w:p w:rsidR="009A4AF4" w:rsidRDefault="00100BF1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Разрабатываемая система</w:t>
            </w:r>
          </w:p>
        </w:tc>
      </w:tr>
      <w:tr w:rsidR="009A4AF4" w:rsidTr="000915F8">
        <w:trPr>
          <w:jc w:val="center"/>
        </w:trPr>
        <w:tc>
          <w:tcPr>
            <w:tcW w:w="2202" w:type="dxa"/>
            <w:vAlign w:val="center"/>
          </w:tcPr>
          <w:p w:rsidR="009A4AF4" w:rsidRDefault="00100BF1">
            <w:pPr>
              <w:spacing w:line="276" w:lineRule="auto"/>
              <w:ind w:firstLine="0"/>
              <w:jc w:val="left"/>
            </w:pPr>
            <w:r>
              <w:rPr>
                <w:color w:val="000000"/>
                <w:sz w:val="24"/>
              </w:rPr>
              <w:t>Анализ структуры датасета</w:t>
            </w:r>
          </w:p>
        </w:tc>
        <w:tc>
          <w:tcPr>
            <w:tcW w:w="1308" w:type="dxa"/>
            <w:vAlign w:val="center"/>
          </w:tcPr>
          <w:p w:rsidR="009A4AF4" w:rsidRDefault="00100BF1" w:rsidP="00F12A72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+</w:t>
            </w:r>
          </w:p>
        </w:tc>
        <w:tc>
          <w:tcPr>
            <w:tcW w:w="1570" w:type="dxa"/>
            <w:vAlign w:val="center"/>
          </w:tcPr>
          <w:p w:rsidR="009A4AF4" w:rsidRDefault="00100BF1" w:rsidP="00F12A72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+</w:t>
            </w:r>
          </w:p>
        </w:tc>
        <w:tc>
          <w:tcPr>
            <w:tcW w:w="1265" w:type="dxa"/>
            <w:vAlign w:val="center"/>
          </w:tcPr>
          <w:p w:rsidR="009A4AF4" w:rsidRDefault="00100BF1" w:rsidP="00F12A72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+</w:t>
            </w:r>
          </w:p>
        </w:tc>
        <w:tc>
          <w:tcPr>
            <w:tcW w:w="1128" w:type="dxa"/>
            <w:vAlign w:val="center"/>
          </w:tcPr>
          <w:p w:rsidR="009A4AF4" w:rsidRDefault="00100BF1" w:rsidP="00F12A72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+</w:t>
            </w:r>
          </w:p>
        </w:tc>
        <w:tc>
          <w:tcPr>
            <w:tcW w:w="2098" w:type="dxa"/>
            <w:vAlign w:val="center"/>
          </w:tcPr>
          <w:p w:rsidR="009A4AF4" w:rsidRDefault="00100BF1" w:rsidP="00F12A72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+</w:t>
            </w:r>
          </w:p>
        </w:tc>
      </w:tr>
      <w:tr w:rsidR="009A4AF4" w:rsidTr="000915F8">
        <w:trPr>
          <w:jc w:val="center"/>
        </w:trPr>
        <w:tc>
          <w:tcPr>
            <w:tcW w:w="2202" w:type="dxa"/>
            <w:vAlign w:val="center"/>
          </w:tcPr>
          <w:p w:rsidR="009A4AF4" w:rsidRDefault="00100BF1">
            <w:pPr>
              <w:spacing w:line="276" w:lineRule="auto"/>
              <w:ind w:firstLine="0"/>
              <w:jc w:val="left"/>
            </w:pPr>
            <w:r>
              <w:rPr>
                <w:color w:val="000000"/>
                <w:sz w:val="24"/>
              </w:rPr>
              <w:t>Генерация текстового описания</w:t>
            </w:r>
          </w:p>
        </w:tc>
        <w:tc>
          <w:tcPr>
            <w:tcW w:w="1308" w:type="dxa"/>
            <w:vAlign w:val="center"/>
          </w:tcPr>
          <w:p w:rsidR="009A4AF4" w:rsidRDefault="00100BF1" w:rsidP="00F12A72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Частично</w:t>
            </w:r>
          </w:p>
        </w:tc>
        <w:tc>
          <w:tcPr>
            <w:tcW w:w="1570" w:type="dxa"/>
            <w:vAlign w:val="center"/>
          </w:tcPr>
          <w:p w:rsidR="009A4AF4" w:rsidRDefault="00100BF1" w:rsidP="00F12A72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Частично</w:t>
            </w:r>
          </w:p>
        </w:tc>
        <w:tc>
          <w:tcPr>
            <w:tcW w:w="1265" w:type="dxa"/>
            <w:vAlign w:val="center"/>
          </w:tcPr>
          <w:p w:rsidR="009A4AF4" w:rsidRDefault="00100BF1" w:rsidP="00F12A72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+</w:t>
            </w:r>
          </w:p>
        </w:tc>
        <w:tc>
          <w:tcPr>
            <w:tcW w:w="1128" w:type="dxa"/>
            <w:vAlign w:val="center"/>
          </w:tcPr>
          <w:p w:rsidR="009A4AF4" w:rsidRDefault="00100BF1" w:rsidP="00F12A72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+</w:t>
            </w:r>
          </w:p>
        </w:tc>
        <w:tc>
          <w:tcPr>
            <w:tcW w:w="2098" w:type="dxa"/>
            <w:vAlign w:val="center"/>
          </w:tcPr>
          <w:p w:rsidR="009A4AF4" w:rsidRDefault="00100BF1" w:rsidP="00F12A72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+</w:t>
            </w:r>
          </w:p>
        </w:tc>
      </w:tr>
      <w:tr w:rsidR="009A4AF4" w:rsidTr="000915F8">
        <w:trPr>
          <w:jc w:val="center"/>
        </w:trPr>
        <w:tc>
          <w:tcPr>
            <w:tcW w:w="2202" w:type="dxa"/>
            <w:vAlign w:val="center"/>
          </w:tcPr>
          <w:p w:rsidR="009A4AF4" w:rsidRDefault="00100BF1">
            <w:pPr>
              <w:spacing w:line="276" w:lineRule="auto"/>
              <w:ind w:firstLine="0"/>
              <w:jc w:val="left"/>
            </w:pPr>
            <w:r>
              <w:rPr>
                <w:color w:val="000000"/>
                <w:sz w:val="24"/>
              </w:rPr>
              <w:t>Генерация ключевых слов (тегов)</w:t>
            </w:r>
          </w:p>
        </w:tc>
        <w:tc>
          <w:tcPr>
            <w:tcW w:w="1308" w:type="dxa"/>
            <w:vAlign w:val="center"/>
          </w:tcPr>
          <w:p w:rsidR="009A4AF4" w:rsidRDefault="00100BF1" w:rsidP="00F12A72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−</w:t>
            </w:r>
          </w:p>
        </w:tc>
        <w:tc>
          <w:tcPr>
            <w:tcW w:w="1570" w:type="dxa"/>
            <w:vAlign w:val="center"/>
          </w:tcPr>
          <w:p w:rsidR="009A4AF4" w:rsidRDefault="00100BF1" w:rsidP="00F12A72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−</w:t>
            </w:r>
          </w:p>
        </w:tc>
        <w:tc>
          <w:tcPr>
            <w:tcW w:w="1265" w:type="dxa"/>
            <w:vAlign w:val="center"/>
          </w:tcPr>
          <w:p w:rsidR="009A4AF4" w:rsidRDefault="00100BF1" w:rsidP="00F12A72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−</w:t>
            </w:r>
          </w:p>
        </w:tc>
        <w:tc>
          <w:tcPr>
            <w:tcW w:w="1128" w:type="dxa"/>
            <w:vAlign w:val="center"/>
          </w:tcPr>
          <w:p w:rsidR="009A4AF4" w:rsidRDefault="00100BF1" w:rsidP="00F12A72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−</w:t>
            </w:r>
          </w:p>
        </w:tc>
        <w:tc>
          <w:tcPr>
            <w:tcW w:w="2098" w:type="dxa"/>
            <w:vAlign w:val="center"/>
          </w:tcPr>
          <w:p w:rsidR="009A4AF4" w:rsidRDefault="00100BF1" w:rsidP="00F12A72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+</w:t>
            </w:r>
          </w:p>
        </w:tc>
      </w:tr>
      <w:tr w:rsidR="009A4AF4" w:rsidTr="000915F8">
        <w:trPr>
          <w:jc w:val="center"/>
        </w:trPr>
        <w:tc>
          <w:tcPr>
            <w:tcW w:w="2202" w:type="dxa"/>
            <w:vAlign w:val="center"/>
          </w:tcPr>
          <w:p w:rsidR="009A4AF4" w:rsidRDefault="00100BF1">
            <w:pPr>
              <w:spacing w:line="276" w:lineRule="auto"/>
              <w:ind w:firstLine="0"/>
              <w:jc w:val="left"/>
            </w:pPr>
            <w:r>
              <w:rPr>
                <w:color w:val="000000"/>
                <w:sz w:val="24"/>
              </w:rPr>
              <w:t>Поддержка русского языка</w:t>
            </w:r>
          </w:p>
        </w:tc>
        <w:tc>
          <w:tcPr>
            <w:tcW w:w="1308" w:type="dxa"/>
            <w:vAlign w:val="center"/>
          </w:tcPr>
          <w:p w:rsidR="009A4AF4" w:rsidRDefault="00100BF1" w:rsidP="00F12A72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−</w:t>
            </w:r>
          </w:p>
        </w:tc>
        <w:tc>
          <w:tcPr>
            <w:tcW w:w="1570" w:type="dxa"/>
            <w:vAlign w:val="center"/>
          </w:tcPr>
          <w:p w:rsidR="009A4AF4" w:rsidRDefault="00100BF1" w:rsidP="00F12A72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−</w:t>
            </w:r>
          </w:p>
        </w:tc>
        <w:tc>
          <w:tcPr>
            <w:tcW w:w="1265" w:type="dxa"/>
            <w:vAlign w:val="center"/>
          </w:tcPr>
          <w:p w:rsidR="009A4AF4" w:rsidRDefault="00100BF1" w:rsidP="00F12A72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−</w:t>
            </w:r>
          </w:p>
        </w:tc>
        <w:tc>
          <w:tcPr>
            <w:tcW w:w="1128" w:type="dxa"/>
            <w:vAlign w:val="center"/>
          </w:tcPr>
          <w:p w:rsidR="009A4AF4" w:rsidRDefault="00100BF1" w:rsidP="00F12A72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−</w:t>
            </w:r>
          </w:p>
        </w:tc>
        <w:tc>
          <w:tcPr>
            <w:tcW w:w="2098" w:type="dxa"/>
            <w:vAlign w:val="center"/>
          </w:tcPr>
          <w:p w:rsidR="009A4AF4" w:rsidRDefault="00100BF1" w:rsidP="00F12A72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+</w:t>
            </w:r>
          </w:p>
        </w:tc>
      </w:tr>
      <w:tr w:rsidR="009A4AF4" w:rsidTr="000915F8">
        <w:trPr>
          <w:jc w:val="center"/>
        </w:trPr>
        <w:tc>
          <w:tcPr>
            <w:tcW w:w="2202" w:type="dxa"/>
            <w:vAlign w:val="center"/>
          </w:tcPr>
          <w:p w:rsidR="009A4AF4" w:rsidRDefault="00100BF1">
            <w:pPr>
              <w:spacing w:line="276" w:lineRule="auto"/>
              <w:ind w:firstLine="0"/>
              <w:jc w:val="left"/>
            </w:pPr>
            <w:r>
              <w:rPr>
                <w:color w:val="000000"/>
                <w:sz w:val="24"/>
              </w:rPr>
              <w:t>Поддержка английского языка</w:t>
            </w:r>
          </w:p>
        </w:tc>
        <w:tc>
          <w:tcPr>
            <w:tcW w:w="1308" w:type="dxa"/>
            <w:vAlign w:val="center"/>
          </w:tcPr>
          <w:p w:rsidR="009A4AF4" w:rsidRDefault="00100BF1" w:rsidP="00F12A72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+</w:t>
            </w:r>
          </w:p>
        </w:tc>
        <w:tc>
          <w:tcPr>
            <w:tcW w:w="1570" w:type="dxa"/>
            <w:vAlign w:val="center"/>
          </w:tcPr>
          <w:p w:rsidR="009A4AF4" w:rsidRDefault="00100BF1" w:rsidP="00F12A72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+</w:t>
            </w:r>
          </w:p>
        </w:tc>
        <w:tc>
          <w:tcPr>
            <w:tcW w:w="1265" w:type="dxa"/>
            <w:vAlign w:val="center"/>
          </w:tcPr>
          <w:p w:rsidR="009A4AF4" w:rsidRDefault="00100BF1" w:rsidP="00F12A72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+</w:t>
            </w:r>
          </w:p>
        </w:tc>
        <w:tc>
          <w:tcPr>
            <w:tcW w:w="1128" w:type="dxa"/>
            <w:vAlign w:val="center"/>
          </w:tcPr>
          <w:p w:rsidR="009A4AF4" w:rsidRDefault="00100BF1" w:rsidP="00F12A72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+</w:t>
            </w:r>
          </w:p>
        </w:tc>
        <w:tc>
          <w:tcPr>
            <w:tcW w:w="2098" w:type="dxa"/>
            <w:vAlign w:val="center"/>
          </w:tcPr>
          <w:p w:rsidR="009A4AF4" w:rsidRDefault="00100BF1" w:rsidP="00F12A72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+</w:t>
            </w:r>
          </w:p>
        </w:tc>
      </w:tr>
      <w:tr w:rsidR="009A4AF4" w:rsidTr="000915F8">
        <w:trPr>
          <w:jc w:val="center"/>
        </w:trPr>
        <w:tc>
          <w:tcPr>
            <w:tcW w:w="2202" w:type="dxa"/>
            <w:vAlign w:val="center"/>
          </w:tcPr>
          <w:p w:rsidR="009A4AF4" w:rsidRDefault="00100BF1">
            <w:pPr>
              <w:spacing w:line="276" w:lineRule="auto"/>
              <w:ind w:firstLine="0"/>
              <w:jc w:val="left"/>
            </w:pPr>
            <w:r>
              <w:rPr>
                <w:color w:val="000000"/>
                <w:sz w:val="24"/>
              </w:rPr>
              <w:t>Веб-интерфейс с drag-and-drop</w:t>
            </w:r>
          </w:p>
        </w:tc>
        <w:tc>
          <w:tcPr>
            <w:tcW w:w="1308" w:type="dxa"/>
            <w:vAlign w:val="center"/>
          </w:tcPr>
          <w:p w:rsidR="009A4AF4" w:rsidRDefault="00100BF1" w:rsidP="00F12A72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−</w:t>
            </w:r>
          </w:p>
        </w:tc>
        <w:tc>
          <w:tcPr>
            <w:tcW w:w="1570" w:type="dxa"/>
            <w:vAlign w:val="center"/>
          </w:tcPr>
          <w:p w:rsidR="009A4AF4" w:rsidRDefault="00100BF1" w:rsidP="00F12A72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−</w:t>
            </w:r>
          </w:p>
        </w:tc>
        <w:tc>
          <w:tcPr>
            <w:tcW w:w="1265" w:type="dxa"/>
            <w:vAlign w:val="center"/>
          </w:tcPr>
          <w:p w:rsidR="009A4AF4" w:rsidRDefault="00100BF1" w:rsidP="00F12A72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+</w:t>
            </w:r>
          </w:p>
        </w:tc>
        <w:tc>
          <w:tcPr>
            <w:tcW w:w="1128" w:type="dxa"/>
            <w:vAlign w:val="center"/>
          </w:tcPr>
          <w:p w:rsidR="009A4AF4" w:rsidRDefault="00100BF1" w:rsidP="00F12A72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−</w:t>
            </w:r>
          </w:p>
        </w:tc>
        <w:tc>
          <w:tcPr>
            <w:tcW w:w="2098" w:type="dxa"/>
            <w:vAlign w:val="center"/>
          </w:tcPr>
          <w:p w:rsidR="009A4AF4" w:rsidRDefault="00100BF1" w:rsidP="00F12A72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+</w:t>
            </w:r>
          </w:p>
        </w:tc>
      </w:tr>
      <w:tr w:rsidR="009A4AF4" w:rsidTr="000915F8">
        <w:trPr>
          <w:jc w:val="center"/>
        </w:trPr>
        <w:tc>
          <w:tcPr>
            <w:tcW w:w="2202" w:type="dxa"/>
            <w:vAlign w:val="center"/>
          </w:tcPr>
          <w:p w:rsidR="009A4AF4" w:rsidRDefault="00100BF1">
            <w:pPr>
              <w:spacing w:line="276" w:lineRule="auto"/>
              <w:ind w:firstLine="0"/>
              <w:jc w:val="left"/>
            </w:pPr>
            <w:r>
              <w:rPr>
                <w:color w:val="000000"/>
                <w:sz w:val="24"/>
              </w:rPr>
              <w:t>Локальная обработка данных</w:t>
            </w:r>
          </w:p>
        </w:tc>
        <w:tc>
          <w:tcPr>
            <w:tcW w:w="1308" w:type="dxa"/>
            <w:vAlign w:val="center"/>
          </w:tcPr>
          <w:p w:rsidR="009A4AF4" w:rsidRDefault="00100BF1" w:rsidP="00F12A72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+</w:t>
            </w:r>
          </w:p>
        </w:tc>
        <w:tc>
          <w:tcPr>
            <w:tcW w:w="1570" w:type="dxa"/>
            <w:vAlign w:val="center"/>
          </w:tcPr>
          <w:p w:rsidR="009A4AF4" w:rsidRDefault="00100BF1" w:rsidP="00F12A72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+</w:t>
            </w:r>
          </w:p>
        </w:tc>
        <w:tc>
          <w:tcPr>
            <w:tcW w:w="1265" w:type="dxa"/>
            <w:vAlign w:val="center"/>
          </w:tcPr>
          <w:p w:rsidR="009A4AF4" w:rsidRDefault="00100BF1" w:rsidP="00F12A72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Частично</w:t>
            </w:r>
          </w:p>
        </w:tc>
        <w:tc>
          <w:tcPr>
            <w:tcW w:w="1128" w:type="dxa"/>
            <w:vAlign w:val="center"/>
          </w:tcPr>
          <w:p w:rsidR="009A4AF4" w:rsidRDefault="00100BF1" w:rsidP="00F12A72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+</w:t>
            </w:r>
          </w:p>
        </w:tc>
        <w:tc>
          <w:tcPr>
            <w:tcW w:w="2098" w:type="dxa"/>
            <w:vAlign w:val="center"/>
          </w:tcPr>
          <w:p w:rsidR="009A4AF4" w:rsidRDefault="00100BF1" w:rsidP="00F12A72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+</w:t>
            </w:r>
          </w:p>
        </w:tc>
      </w:tr>
      <w:tr w:rsidR="009A4AF4" w:rsidTr="000915F8">
        <w:trPr>
          <w:jc w:val="center"/>
        </w:trPr>
        <w:tc>
          <w:tcPr>
            <w:tcW w:w="2202" w:type="dxa"/>
            <w:vAlign w:val="center"/>
          </w:tcPr>
          <w:p w:rsidR="009A4AF4" w:rsidRDefault="00100BF1">
            <w:pPr>
              <w:spacing w:line="276" w:lineRule="auto"/>
              <w:ind w:firstLine="0"/>
              <w:jc w:val="left"/>
            </w:pPr>
            <w:r>
              <w:rPr>
                <w:color w:val="000000"/>
                <w:sz w:val="24"/>
              </w:rPr>
              <w:t>Работа без программирования</w:t>
            </w:r>
          </w:p>
        </w:tc>
        <w:tc>
          <w:tcPr>
            <w:tcW w:w="1308" w:type="dxa"/>
            <w:vAlign w:val="center"/>
          </w:tcPr>
          <w:p w:rsidR="009A4AF4" w:rsidRDefault="00100BF1" w:rsidP="00F12A72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−</w:t>
            </w:r>
          </w:p>
        </w:tc>
        <w:tc>
          <w:tcPr>
            <w:tcW w:w="1570" w:type="dxa"/>
            <w:vAlign w:val="center"/>
          </w:tcPr>
          <w:p w:rsidR="009A4AF4" w:rsidRDefault="00100BF1" w:rsidP="00F12A72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−</w:t>
            </w:r>
          </w:p>
        </w:tc>
        <w:tc>
          <w:tcPr>
            <w:tcW w:w="1265" w:type="dxa"/>
            <w:vAlign w:val="center"/>
          </w:tcPr>
          <w:p w:rsidR="009A4AF4" w:rsidRDefault="00100BF1" w:rsidP="00F12A72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+</w:t>
            </w:r>
          </w:p>
        </w:tc>
        <w:tc>
          <w:tcPr>
            <w:tcW w:w="1128" w:type="dxa"/>
            <w:vAlign w:val="center"/>
          </w:tcPr>
          <w:p w:rsidR="009A4AF4" w:rsidRDefault="00100BF1" w:rsidP="00F12A72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−</w:t>
            </w:r>
          </w:p>
        </w:tc>
        <w:tc>
          <w:tcPr>
            <w:tcW w:w="2098" w:type="dxa"/>
            <w:vAlign w:val="center"/>
          </w:tcPr>
          <w:p w:rsidR="009A4AF4" w:rsidRDefault="00100BF1" w:rsidP="00F12A72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+</w:t>
            </w:r>
          </w:p>
        </w:tc>
      </w:tr>
      <w:tr w:rsidR="009A4AF4" w:rsidTr="000915F8">
        <w:trPr>
          <w:jc w:val="center"/>
        </w:trPr>
        <w:tc>
          <w:tcPr>
            <w:tcW w:w="2202" w:type="dxa"/>
            <w:vAlign w:val="center"/>
          </w:tcPr>
          <w:p w:rsidR="009A4AF4" w:rsidRDefault="00100BF1">
            <w:pPr>
              <w:spacing w:line="276" w:lineRule="auto"/>
              <w:ind w:firstLine="0"/>
              <w:jc w:val="left"/>
            </w:pPr>
            <w:r>
              <w:rPr>
                <w:color w:val="000000"/>
                <w:sz w:val="24"/>
              </w:rPr>
              <w:t>Поддержка XLSX</w:t>
            </w:r>
          </w:p>
        </w:tc>
        <w:tc>
          <w:tcPr>
            <w:tcW w:w="1308" w:type="dxa"/>
            <w:vAlign w:val="center"/>
          </w:tcPr>
          <w:p w:rsidR="009A4AF4" w:rsidRDefault="00100BF1" w:rsidP="00F12A72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Частично</w:t>
            </w:r>
          </w:p>
        </w:tc>
        <w:tc>
          <w:tcPr>
            <w:tcW w:w="1570" w:type="dxa"/>
            <w:vAlign w:val="center"/>
          </w:tcPr>
          <w:p w:rsidR="009A4AF4" w:rsidRDefault="00100BF1" w:rsidP="00F12A72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Частично</w:t>
            </w:r>
          </w:p>
        </w:tc>
        <w:tc>
          <w:tcPr>
            <w:tcW w:w="1265" w:type="dxa"/>
            <w:vAlign w:val="center"/>
          </w:tcPr>
          <w:p w:rsidR="009A4AF4" w:rsidRDefault="00100BF1" w:rsidP="00F12A72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−</w:t>
            </w:r>
          </w:p>
        </w:tc>
        <w:tc>
          <w:tcPr>
            <w:tcW w:w="1128" w:type="dxa"/>
            <w:vAlign w:val="center"/>
          </w:tcPr>
          <w:p w:rsidR="009A4AF4" w:rsidRDefault="00100BF1" w:rsidP="00F12A72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−</w:t>
            </w:r>
          </w:p>
        </w:tc>
        <w:tc>
          <w:tcPr>
            <w:tcW w:w="2098" w:type="dxa"/>
            <w:vAlign w:val="center"/>
          </w:tcPr>
          <w:p w:rsidR="009A4AF4" w:rsidRDefault="00100BF1" w:rsidP="00F12A72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+</w:t>
            </w:r>
          </w:p>
        </w:tc>
      </w:tr>
      <w:tr w:rsidR="009A4AF4" w:rsidTr="000915F8">
        <w:trPr>
          <w:jc w:val="center"/>
        </w:trPr>
        <w:tc>
          <w:tcPr>
            <w:tcW w:w="2202" w:type="dxa"/>
            <w:vAlign w:val="center"/>
          </w:tcPr>
          <w:p w:rsidR="009A4AF4" w:rsidRDefault="00100BF1">
            <w:pPr>
              <w:spacing w:line="276" w:lineRule="auto"/>
              <w:ind w:firstLine="0"/>
              <w:jc w:val="left"/>
            </w:pPr>
            <w:r>
              <w:rPr>
                <w:color w:val="000000"/>
                <w:sz w:val="24"/>
              </w:rPr>
              <w:t>Поддержка Parquet</w:t>
            </w:r>
          </w:p>
        </w:tc>
        <w:tc>
          <w:tcPr>
            <w:tcW w:w="1308" w:type="dxa"/>
            <w:vAlign w:val="center"/>
          </w:tcPr>
          <w:p w:rsidR="009A4AF4" w:rsidRDefault="00100BF1" w:rsidP="00F12A72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Частично</w:t>
            </w:r>
          </w:p>
        </w:tc>
        <w:tc>
          <w:tcPr>
            <w:tcW w:w="1570" w:type="dxa"/>
            <w:vAlign w:val="center"/>
          </w:tcPr>
          <w:p w:rsidR="009A4AF4" w:rsidRDefault="00100BF1" w:rsidP="00F12A72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+</w:t>
            </w:r>
          </w:p>
        </w:tc>
        <w:tc>
          <w:tcPr>
            <w:tcW w:w="1265" w:type="dxa"/>
            <w:vAlign w:val="center"/>
          </w:tcPr>
          <w:p w:rsidR="009A4AF4" w:rsidRDefault="00100BF1" w:rsidP="00F12A72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+</w:t>
            </w:r>
          </w:p>
        </w:tc>
        <w:tc>
          <w:tcPr>
            <w:tcW w:w="1128" w:type="dxa"/>
            <w:vAlign w:val="center"/>
          </w:tcPr>
          <w:p w:rsidR="009A4AF4" w:rsidRDefault="00100BF1" w:rsidP="00F12A72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−</w:t>
            </w:r>
          </w:p>
        </w:tc>
        <w:tc>
          <w:tcPr>
            <w:tcW w:w="2098" w:type="dxa"/>
            <w:vAlign w:val="center"/>
          </w:tcPr>
          <w:p w:rsidR="009A4AF4" w:rsidRDefault="00100BF1" w:rsidP="00F12A72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Частично</w:t>
            </w:r>
          </w:p>
        </w:tc>
      </w:tr>
      <w:tr w:rsidR="009A4AF4" w:rsidTr="000915F8">
        <w:trPr>
          <w:jc w:val="center"/>
        </w:trPr>
        <w:tc>
          <w:tcPr>
            <w:tcW w:w="2202" w:type="dxa"/>
            <w:vAlign w:val="center"/>
          </w:tcPr>
          <w:p w:rsidR="009A4AF4" w:rsidRDefault="00100BF1">
            <w:pPr>
              <w:spacing w:line="276" w:lineRule="auto"/>
              <w:ind w:firstLine="0"/>
              <w:jc w:val="left"/>
            </w:pPr>
            <w:r>
              <w:rPr>
                <w:color w:val="000000"/>
                <w:sz w:val="24"/>
              </w:rPr>
              <w:t>Экспорт в README.md</w:t>
            </w:r>
          </w:p>
        </w:tc>
        <w:tc>
          <w:tcPr>
            <w:tcW w:w="1308" w:type="dxa"/>
            <w:vAlign w:val="center"/>
          </w:tcPr>
          <w:p w:rsidR="009A4AF4" w:rsidRDefault="00100BF1" w:rsidP="00F12A72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−</w:t>
            </w:r>
          </w:p>
        </w:tc>
        <w:tc>
          <w:tcPr>
            <w:tcW w:w="1570" w:type="dxa"/>
            <w:vAlign w:val="center"/>
          </w:tcPr>
          <w:p w:rsidR="009A4AF4" w:rsidRDefault="00100BF1" w:rsidP="00F12A72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−</w:t>
            </w:r>
          </w:p>
        </w:tc>
        <w:tc>
          <w:tcPr>
            <w:tcW w:w="1265" w:type="dxa"/>
            <w:vAlign w:val="center"/>
          </w:tcPr>
          <w:p w:rsidR="009A4AF4" w:rsidRDefault="00100BF1" w:rsidP="00F12A72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−</w:t>
            </w:r>
          </w:p>
        </w:tc>
        <w:tc>
          <w:tcPr>
            <w:tcW w:w="1128" w:type="dxa"/>
            <w:vAlign w:val="center"/>
          </w:tcPr>
          <w:p w:rsidR="009A4AF4" w:rsidRDefault="00100BF1" w:rsidP="00F12A72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−</w:t>
            </w:r>
          </w:p>
        </w:tc>
        <w:tc>
          <w:tcPr>
            <w:tcW w:w="2098" w:type="dxa"/>
            <w:vAlign w:val="center"/>
          </w:tcPr>
          <w:p w:rsidR="009A4AF4" w:rsidRDefault="00100BF1" w:rsidP="00F12A72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+</w:t>
            </w:r>
          </w:p>
        </w:tc>
      </w:tr>
      <w:tr w:rsidR="009A4AF4" w:rsidTr="000915F8">
        <w:trPr>
          <w:jc w:val="center"/>
        </w:trPr>
        <w:tc>
          <w:tcPr>
            <w:tcW w:w="2202" w:type="dxa"/>
            <w:vAlign w:val="center"/>
          </w:tcPr>
          <w:p w:rsidR="009A4AF4" w:rsidRDefault="00100BF1">
            <w:pPr>
              <w:spacing w:line="276" w:lineRule="auto"/>
              <w:ind w:firstLine="0"/>
              <w:jc w:val="left"/>
            </w:pPr>
            <w:r>
              <w:rPr>
                <w:color w:val="000000"/>
                <w:sz w:val="24"/>
              </w:rPr>
              <w:t>Экспорт структурированных метаданных</w:t>
            </w:r>
          </w:p>
        </w:tc>
        <w:tc>
          <w:tcPr>
            <w:tcW w:w="1308" w:type="dxa"/>
            <w:vAlign w:val="center"/>
          </w:tcPr>
          <w:p w:rsidR="009A4AF4" w:rsidRDefault="00100BF1" w:rsidP="00F12A72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+</w:t>
            </w:r>
          </w:p>
        </w:tc>
        <w:tc>
          <w:tcPr>
            <w:tcW w:w="1570" w:type="dxa"/>
            <w:vAlign w:val="center"/>
          </w:tcPr>
          <w:p w:rsidR="009A4AF4" w:rsidRDefault="00100BF1" w:rsidP="00F12A72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+</w:t>
            </w:r>
          </w:p>
        </w:tc>
        <w:tc>
          <w:tcPr>
            <w:tcW w:w="1265" w:type="dxa"/>
            <w:vAlign w:val="center"/>
          </w:tcPr>
          <w:p w:rsidR="009A4AF4" w:rsidRDefault="00100BF1" w:rsidP="00F12A72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+</w:t>
            </w:r>
          </w:p>
        </w:tc>
        <w:tc>
          <w:tcPr>
            <w:tcW w:w="1128" w:type="dxa"/>
            <w:vAlign w:val="center"/>
          </w:tcPr>
          <w:p w:rsidR="009A4AF4" w:rsidRDefault="00100BF1" w:rsidP="00F12A72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+</w:t>
            </w:r>
          </w:p>
        </w:tc>
        <w:tc>
          <w:tcPr>
            <w:tcW w:w="2098" w:type="dxa"/>
            <w:vAlign w:val="center"/>
          </w:tcPr>
          <w:p w:rsidR="009A4AF4" w:rsidRDefault="00100BF1" w:rsidP="00F12A72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+</w:t>
            </w:r>
          </w:p>
        </w:tc>
      </w:tr>
      <w:tr w:rsidR="009A4AF4" w:rsidTr="000915F8">
        <w:trPr>
          <w:jc w:val="center"/>
        </w:trPr>
        <w:tc>
          <w:tcPr>
            <w:tcW w:w="2202" w:type="dxa"/>
            <w:vAlign w:val="center"/>
          </w:tcPr>
          <w:p w:rsidR="009A4AF4" w:rsidRDefault="00100BF1">
            <w:pPr>
              <w:spacing w:line="276" w:lineRule="auto"/>
              <w:ind w:firstLine="0"/>
              <w:jc w:val="left"/>
            </w:pPr>
            <w:r>
              <w:rPr>
                <w:color w:val="000000"/>
                <w:sz w:val="24"/>
              </w:rPr>
              <w:t>Бесплатность</w:t>
            </w:r>
          </w:p>
        </w:tc>
        <w:tc>
          <w:tcPr>
            <w:tcW w:w="1308" w:type="dxa"/>
            <w:vAlign w:val="center"/>
          </w:tcPr>
          <w:p w:rsidR="009A4AF4" w:rsidRDefault="00100BF1" w:rsidP="00F12A72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+</w:t>
            </w:r>
          </w:p>
        </w:tc>
        <w:tc>
          <w:tcPr>
            <w:tcW w:w="1570" w:type="dxa"/>
            <w:vAlign w:val="center"/>
          </w:tcPr>
          <w:p w:rsidR="009A4AF4" w:rsidRDefault="00100BF1" w:rsidP="00F12A72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+</w:t>
            </w:r>
          </w:p>
        </w:tc>
        <w:tc>
          <w:tcPr>
            <w:tcW w:w="1265" w:type="dxa"/>
            <w:vAlign w:val="center"/>
          </w:tcPr>
          <w:p w:rsidR="009A4AF4" w:rsidRDefault="00100BF1" w:rsidP="00F12A72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−</w:t>
            </w:r>
          </w:p>
        </w:tc>
        <w:tc>
          <w:tcPr>
            <w:tcW w:w="1128" w:type="dxa"/>
            <w:vAlign w:val="center"/>
          </w:tcPr>
          <w:p w:rsidR="009A4AF4" w:rsidRDefault="00100BF1" w:rsidP="00F12A72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+</w:t>
            </w:r>
          </w:p>
        </w:tc>
        <w:tc>
          <w:tcPr>
            <w:tcW w:w="2098" w:type="dxa"/>
            <w:vAlign w:val="center"/>
          </w:tcPr>
          <w:p w:rsidR="009A4AF4" w:rsidRDefault="00100BF1" w:rsidP="00F12A72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+</w:t>
            </w:r>
          </w:p>
        </w:tc>
      </w:tr>
    </w:tbl>
    <w:p w:rsidR="009A4AF4" w:rsidRDefault="009A4AF4">
      <w:pPr>
        <w:spacing w:line="240" w:lineRule="auto"/>
        <w:ind w:firstLine="0"/>
      </w:pP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lastRenderedPageBreak/>
        <w:t xml:space="preserve">Из таблицы 2.1 следует, что ни одно из рассмотренных решений не закрывает одновременно требования к локальной обработке, поддержке русского языка, веб-интерфейсу без необходимости программирования и полному циклу документирования (описание + теги + структура + экспорт в </w:t>
      </w:r>
      <w:r>
        <w:rPr>
          <w:color w:val="000000"/>
        </w:rPr>
        <w:t>README</w:t>
      </w:r>
      <w:r w:rsidRPr="00100BF1">
        <w:rPr>
          <w:color w:val="000000"/>
          <w:lang w:val="ru-RU"/>
        </w:rPr>
        <w:t xml:space="preserve"> и </w:t>
      </w:r>
      <w:r>
        <w:rPr>
          <w:color w:val="000000"/>
        </w:rPr>
        <w:t>JSON</w:t>
      </w:r>
      <w:r w:rsidRPr="00100BF1">
        <w:rPr>
          <w:color w:val="000000"/>
          <w:lang w:val="ru-RU"/>
        </w:rPr>
        <w:t xml:space="preserve">). Данное положение легло в основу функциональных и нефункциональных требований к разрабатываемой системе, формализованных в разделе 2.2 в соответствии с рекомендациями стандарта </w:t>
      </w:r>
      <w:r>
        <w:rPr>
          <w:color w:val="000000"/>
        </w:rPr>
        <w:t>IEEE</w:t>
      </w:r>
      <w:r w:rsidRPr="00100BF1">
        <w:rPr>
          <w:color w:val="000000"/>
          <w:lang w:val="ru-RU"/>
        </w:rPr>
        <w:t xml:space="preserve"> 830, регламентирующего структуру специфицированных требований к программному обеспечению [23].</w:t>
      </w:r>
    </w:p>
    <w:p w:rsidR="009A4AF4" w:rsidRPr="00100BF1" w:rsidRDefault="00100BF1">
      <w:pPr>
        <w:pStyle w:val="31"/>
        <w:spacing w:before="120"/>
        <w:rPr>
          <w:lang w:val="ru-RU"/>
        </w:rPr>
      </w:pPr>
      <w:r w:rsidRPr="00100BF1">
        <w:rPr>
          <w:lang w:val="ru-RU"/>
        </w:rPr>
        <w:t>2.1.3. Ключевые проблемы существующих решений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Обобщённый перечень проблем, выявленных при анализе аналогов и подробно рассмотренных в подразделе 1.3.8, может быть сформулирован следующим образом: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— отсутствие качественной поддержки русского языка во всех рассмотренных системах, что особенно критично с учётом устойчивого роста объёма русскоязычных датасетов в государственных и образовательных репозиториях [7];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высокий технический порог входа, обусловленный необходимостью использования </w:t>
      </w:r>
      <w:r>
        <w:rPr>
          <w:color w:val="000000"/>
        </w:rPr>
        <w:t>Python</w:t>
      </w:r>
      <w:r w:rsidRPr="00100BF1">
        <w:rPr>
          <w:color w:val="000000"/>
          <w:lang w:val="ru-RU"/>
        </w:rPr>
        <w:t xml:space="preserve"> либо корпоративной инфраструктуры [10, 11, 13];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— отсутствие простого локального веб-решения, не предполагающего передачу данных во внешние сервисы, что важно для соблюдения требований законодательства об информационной безопасности [8, 9];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неполнота цикла документирования: ни одно из решений не сочетает анализ, текстовое описание, тегирование, экспорт в </w:t>
      </w:r>
      <w:r>
        <w:rPr>
          <w:color w:val="000000"/>
        </w:rPr>
        <w:t>README</w:t>
      </w:r>
      <w:r w:rsidRPr="00100BF1">
        <w:rPr>
          <w:color w:val="000000"/>
          <w:lang w:val="ru-RU"/>
        </w:rPr>
        <w:t>.</w:t>
      </w:r>
      <w:r>
        <w:rPr>
          <w:color w:val="000000"/>
        </w:rPr>
        <w:t>md</w:t>
      </w:r>
      <w:r w:rsidRPr="00100BF1">
        <w:rPr>
          <w:color w:val="000000"/>
          <w:lang w:val="ru-RU"/>
        </w:rPr>
        <w:t xml:space="preserve"> и в стандартизированный </w:t>
      </w:r>
      <w:r>
        <w:rPr>
          <w:color w:val="000000"/>
        </w:rPr>
        <w:t>JSON</w:t>
      </w:r>
      <w:r w:rsidRPr="00100BF1">
        <w:rPr>
          <w:color w:val="000000"/>
          <w:lang w:val="ru-RU"/>
        </w:rPr>
        <w:t xml:space="preserve">, совместимый со словарями </w:t>
      </w:r>
      <w:r>
        <w:rPr>
          <w:color w:val="000000"/>
        </w:rPr>
        <w:t>Schema</w:t>
      </w:r>
      <w:r w:rsidRPr="00100BF1">
        <w:rPr>
          <w:color w:val="000000"/>
          <w:lang w:val="ru-RU"/>
        </w:rPr>
        <w:t>.</w:t>
      </w:r>
      <w:r>
        <w:rPr>
          <w:color w:val="000000"/>
        </w:rPr>
        <w:t>org</w:t>
      </w:r>
      <w:r w:rsidRPr="00100BF1">
        <w:rPr>
          <w:color w:val="000000"/>
          <w:lang w:val="ru-RU"/>
        </w:rPr>
        <w:t xml:space="preserve"> [5] и </w:t>
      </w:r>
      <w:r>
        <w:rPr>
          <w:color w:val="000000"/>
        </w:rPr>
        <w:t>DCAT</w:t>
      </w:r>
      <w:r w:rsidRPr="00100BF1">
        <w:rPr>
          <w:color w:val="000000"/>
          <w:lang w:val="ru-RU"/>
        </w:rPr>
        <w:t xml:space="preserve"> [6];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ограничения по поддерживаемым форматам файлов, особенно в части </w:t>
      </w:r>
      <w:r>
        <w:rPr>
          <w:color w:val="000000"/>
        </w:rPr>
        <w:t>XLSX</w:t>
      </w:r>
      <w:r w:rsidRPr="00100BF1">
        <w:rPr>
          <w:color w:val="000000"/>
          <w:lang w:val="ru-RU"/>
        </w:rPr>
        <w:t>, который остаётся одним из наиболее распространённых форматов в деловой и научной практике;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lastRenderedPageBreak/>
        <w:t xml:space="preserve">— ориентация существующих систем либо на узких специалистов по </w:t>
      </w:r>
      <w:r>
        <w:rPr>
          <w:color w:val="000000"/>
        </w:rPr>
        <w:t>data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science</w:t>
      </w:r>
      <w:r w:rsidRPr="00100BF1">
        <w:rPr>
          <w:color w:val="000000"/>
          <w:lang w:val="ru-RU"/>
        </w:rPr>
        <w:t>, либо на крупный корпоративный сегмент, что фактически оставляет неохваченной массовую аудиторию.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Перечисленные проблемы прямо мотивируют состав функциональных требований к разрабатываемой системе и определяют направления проектирования архитектуры</w:t>
      </w:r>
      <w:r w:rsidR="003C2B0D">
        <w:rPr>
          <w:color w:val="000000"/>
          <w:lang w:val="ru-RU"/>
        </w:rPr>
        <w:t>.</w:t>
      </w:r>
    </w:p>
    <w:p w:rsidR="009A4AF4" w:rsidRPr="00100BF1" w:rsidRDefault="00100BF1">
      <w:pPr>
        <w:pStyle w:val="31"/>
        <w:spacing w:before="120"/>
        <w:rPr>
          <w:lang w:val="ru-RU"/>
        </w:rPr>
      </w:pPr>
      <w:r w:rsidRPr="00100BF1">
        <w:rPr>
          <w:lang w:val="ru-RU"/>
        </w:rPr>
        <w:t>2.1.4. Связь результатов анализа с этапами проектирования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В соответствии с методологией системного проектирования, представленной в работах И. Соммервилла [19] и Б. Боэма [20], результаты сравнительного анализа конкретно влияют на принимаемые проектные решения. Установленная зависимость между выявленными проблемами и проектными решениями представлена в таблице 2.2.</w:t>
      </w:r>
    </w:p>
    <w:p w:rsidR="009A4AF4" w:rsidRPr="00100BF1" w:rsidRDefault="00100BF1">
      <w:pPr>
        <w:keepNext/>
        <w:spacing w:before="120" w:after="40"/>
        <w:ind w:firstLine="0"/>
        <w:jc w:val="left"/>
        <w:rPr>
          <w:lang w:val="ru-RU"/>
        </w:rPr>
      </w:pPr>
      <w:r w:rsidRPr="00100BF1">
        <w:rPr>
          <w:color w:val="000000"/>
          <w:lang w:val="ru-RU"/>
        </w:rPr>
        <w:t>Таблица 2.2 — Связь выявленных проблем с проектными решениями</w:t>
      </w:r>
    </w:p>
    <w:tbl>
      <w:tblPr>
        <w:tblStyle w:val="aff0"/>
        <w:tblW w:w="9639" w:type="dxa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403"/>
      </w:tblGrid>
      <w:tr w:rsidR="009A4AF4" w:rsidTr="00F12A72">
        <w:trPr>
          <w:jc w:val="center"/>
        </w:trPr>
        <w:tc>
          <w:tcPr>
            <w:tcW w:w="3118" w:type="dxa"/>
            <w:shd w:val="clear" w:color="auto" w:fill="EAEAE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Выявленная проблема</w:t>
            </w:r>
          </w:p>
        </w:tc>
        <w:tc>
          <w:tcPr>
            <w:tcW w:w="3118" w:type="dxa"/>
            <w:shd w:val="clear" w:color="auto" w:fill="EAEAE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Затрагиваемые требования</w:t>
            </w:r>
          </w:p>
        </w:tc>
        <w:tc>
          <w:tcPr>
            <w:tcW w:w="3403" w:type="dxa"/>
            <w:shd w:val="clear" w:color="auto" w:fill="EAEAE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Архитектурные решения</w:t>
            </w:r>
          </w:p>
        </w:tc>
      </w:tr>
      <w:tr w:rsidR="009A4AF4" w:rsidRPr="005D3457" w:rsidTr="00F12A72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Отсутствие поддержки русского языка</w:t>
            </w:r>
          </w:p>
        </w:tc>
        <w:tc>
          <w:tcPr>
            <w:tcW w:w="3118" w:type="dxa"/>
            <w:vAlign w:val="center"/>
          </w:tcPr>
          <w:p w:rsidR="009A4AF4" w:rsidRDefault="002F0E7B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ФТ-003, ФТ-005, НФТ-С</w:t>
            </w:r>
          </w:p>
        </w:tc>
        <w:tc>
          <w:tcPr>
            <w:tcW w:w="3403" w:type="dxa"/>
            <w:vAlign w:val="center"/>
          </w:tcPr>
          <w:p w:rsidR="009A4AF4" w:rsidRPr="00100BF1" w:rsidRDefault="002F0E7B" w:rsidP="00C20837">
            <w:pPr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color w:val="000000"/>
                <w:sz w:val="24"/>
                <w:lang w:val="ru-RU"/>
              </w:rPr>
              <w:t>П</w:t>
            </w:r>
            <w:r w:rsidR="00100BF1" w:rsidRPr="00100BF1">
              <w:rPr>
                <w:color w:val="000000"/>
                <w:sz w:val="24"/>
                <w:lang w:val="ru-RU"/>
              </w:rPr>
              <w:t xml:space="preserve">араметризация языка генерации, применение многоязычных </w:t>
            </w:r>
            <w:r w:rsidR="00100BF1">
              <w:rPr>
                <w:color w:val="000000"/>
                <w:sz w:val="24"/>
              </w:rPr>
              <w:t>LLM</w:t>
            </w:r>
          </w:p>
        </w:tc>
      </w:tr>
      <w:tr w:rsidR="009A4AF4" w:rsidRPr="005D3457" w:rsidTr="00F12A72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Высокий технический порог входа</w:t>
            </w:r>
          </w:p>
        </w:tc>
        <w:tc>
          <w:tcPr>
            <w:tcW w:w="3118" w:type="dxa"/>
            <w:vAlign w:val="center"/>
          </w:tcPr>
          <w:p w:rsidR="009A4AF4" w:rsidRDefault="002F0E7B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НФТ-Ю-001, НФТ-Ю-002</w:t>
            </w:r>
          </w:p>
        </w:tc>
        <w:tc>
          <w:tcPr>
            <w:tcW w:w="3403" w:type="dxa"/>
            <w:vAlign w:val="center"/>
          </w:tcPr>
          <w:p w:rsidR="009A4AF4" w:rsidRPr="00100BF1" w:rsidRDefault="002F0E7B" w:rsidP="00C20837">
            <w:pPr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color w:val="000000"/>
                <w:sz w:val="24"/>
                <w:lang w:val="ru-RU"/>
              </w:rPr>
              <w:t>Р</w:t>
            </w:r>
            <w:r w:rsidR="00100BF1" w:rsidRPr="00100BF1">
              <w:rPr>
                <w:color w:val="000000"/>
                <w:sz w:val="24"/>
                <w:lang w:val="ru-RU"/>
              </w:rPr>
              <w:t xml:space="preserve">азработка веб-интерфейса с зоной </w:t>
            </w:r>
            <w:r w:rsidR="00100BF1">
              <w:rPr>
                <w:color w:val="000000"/>
                <w:sz w:val="24"/>
              </w:rPr>
              <w:t>Drag</w:t>
            </w:r>
            <w:r w:rsidR="00100BF1" w:rsidRPr="00100BF1">
              <w:rPr>
                <w:color w:val="000000"/>
                <w:sz w:val="24"/>
                <w:lang w:val="ru-RU"/>
              </w:rPr>
              <w:t>\&amp;</w:t>
            </w:r>
            <w:r w:rsidR="00100BF1">
              <w:rPr>
                <w:color w:val="000000"/>
                <w:sz w:val="24"/>
              </w:rPr>
              <w:t>Drop</w:t>
            </w:r>
          </w:p>
        </w:tc>
      </w:tr>
      <w:tr w:rsidR="009A4AF4" w:rsidRPr="005D3457" w:rsidTr="00F12A72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Отсутствие локальной работы</w:t>
            </w:r>
          </w:p>
        </w:tc>
        <w:tc>
          <w:tcPr>
            <w:tcW w:w="3118" w:type="dxa"/>
            <w:vAlign w:val="center"/>
          </w:tcPr>
          <w:p w:rsidR="009A4AF4" w:rsidRDefault="002F0E7B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НФТ-Б-001, НФТ-Б-002</w:t>
            </w:r>
          </w:p>
        </w:tc>
        <w:tc>
          <w:tcPr>
            <w:tcW w:w="3403" w:type="dxa"/>
            <w:vAlign w:val="center"/>
          </w:tcPr>
          <w:p w:rsidR="009A4AF4" w:rsidRPr="00100BF1" w:rsidRDefault="002F0E7B" w:rsidP="00C20837">
            <w:pPr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color w:val="000000"/>
                <w:sz w:val="24"/>
                <w:lang w:val="ru-RU"/>
              </w:rPr>
              <w:t>И</w:t>
            </w:r>
            <w:r w:rsidR="00100BF1" w:rsidRPr="00100BF1">
              <w:rPr>
                <w:color w:val="000000"/>
                <w:sz w:val="24"/>
                <w:lang w:val="ru-RU"/>
              </w:rPr>
              <w:t xml:space="preserve">спользование локального движка </w:t>
            </w:r>
            <w:r w:rsidR="00100BF1">
              <w:rPr>
                <w:color w:val="000000"/>
                <w:sz w:val="24"/>
              </w:rPr>
              <w:t>LLM</w:t>
            </w:r>
            <w:r w:rsidR="00100BF1" w:rsidRPr="00100BF1">
              <w:rPr>
                <w:color w:val="000000"/>
                <w:sz w:val="24"/>
                <w:lang w:val="ru-RU"/>
              </w:rPr>
              <w:t xml:space="preserve"> (</w:t>
            </w:r>
            <w:r w:rsidR="00100BF1">
              <w:rPr>
                <w:color w:val="000000"/>
                <w:sz w:val="24"/>
              </w:rPr>
              <w:t>Ollama</w:t>
            </w:r>
            <w:r w:rsidR="00100BF1" w:rsidRPr="00100BF1">
              <w:rPr>
                <w:color w:val="000000"/>
                <w:sz w:val="24"/>
                <w:lang w:val="ru-RU"/>
              </w:rPr>
              <w:t xml:space="preserve">, </w:t>
            </w:r>
            <w:r w:rsidR="00100BF1">
              <w:rPr>
                <w:color w:val="000000"/>
                <w:sz w:val="24"/>
              </w:rPr>
              <w:t>llama</w:t>
            </w:r>
            <w:r w:rsidR="00100BF1" w:rsidRPr="00100BF1">
              <w:rPr>
                <w:color w:val="000000"/>
                <w:sz w:val="24"/>
                <w:lang w:val="ru-RU"/>
              </w:rPr>
              <w:t>.</w:t>
            </w:r>
            <w:r w:rsidR="00100BF1">
              <w:rPr>
                <w:color w:val="000000"/>
                <w:sz w:val="24"/>
              </w:rPr>
              <w:t>cpp</w:t>
            </w:r>
            <w:r w:rsidR="00100BF1" w:rsidRPr="00100BF1">
              <w:rPr>
                <w:color w:val="000000"/>
                <w:sz w:val="24"/>
                <w:lang w:val="ru-RU"/>
              </w:rPr>
              <w:t>)</w:t>
            </w:r>
          </w:p>
        </w:tc>
      </w:tr>
      <w:tr w:rsidR="009A4AF4" w:rsidRPr="005D3457" w:rsidTr="00F12A72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Неполнота цикла документирования</w:t>
            </w:r>
          </w:p>
        </w:tc>
        <w:tc>
          <w:tcPr>
            <w:tcW w:w="3118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ФТ-006, ФТ-007 Р</w:t>
            </w:r>
          </w:p>
        </w:tc>
        <w:tc>
          <w:tcPr>
            <w:tcW w:w="3403" w:type="dxa"/>
            <w:vAlign w:val="center"/>
          </w:tcPr>
          <w:p w:rsidR="009A4AF4" w:rsidRPr="00100BF1" w:rsidRDefault="00100BF1" w:rsidP="00C20837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еализация двойного экспорта (</w:t>
            </w:r>
            <w:r>
              <w:rPr>
                <w:color w:val="000000"/>
                <w:sz w:val="24"/>
              </w:rPr>
              <w:t>JSON</w:t>
            </w:r>
            <w:r w:rsidRPr="00100BF1">
              <w:rPr>
                <w:color w:val="000000"/>
                <w:sz w:val="24"/>
                <w:lang w:val="ru-RU"/>
              </w:rPr>
              <w:t>-</w:t>
            </w:r>
            <w:r>
              <w:rPr>
                <w:color w:val="000000"/>
                <w:sz w:val="24"/>
              </w:rPr>
              <w:t>LD</w:t>
            </w:r>
            <w:r w:rsidRPr="00100BF1">
              <w:rPr>
                <w:color w:val="000000"/>
                <w:sz w:val="24"/>
                <w:lang w:val="ru-RU"/>
              </w:rPr>
              <w:t xml:space="preserve"> + </w:t>
            </w:r>
            <w:r>
              <w:rPr>
                <w:color w:val="000000"/>
                <w:sz w:val="24"/>
              </w:rPr>
              <w:t>README</w:t>
            </w:r>
            <w:r w:rsidRPr="00100BF1">
              <w:rPr>
                <w:color w:val="000000"/>
                <w:sz w:val="24"/>
                <w:lang w:val="ru-RU"/>
              </w:rPr>
              <w:t>.</w:t>
            </w:r>
            <w:r>
              <w:rPr>
                <w:color w:val="000000"/>
                <w:sz w:val="24"/>
              </w:rPr>
              <w:t>md</w:t>
            </w:r>
            <w:r w:rsidRPr="00100BF1">
              <w:rPr>
                <w:color w:val="000000"/>
                <w:sz w:val="24"/>
                <w:lang w:val="ru-RU"/>
              </w:rPr>
              <w:t>)</w:t>
            </w:r>
          </w:p>
        </w:tc>
      </w:tr>
      <w:tr w:rsidR="009A4AF4" w:rsidRPr="005D3457" w:rsidTr="00F12A72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Ограниченная поддержка форматов</w:t>
            </w:r>
          </w:p>
        </w:tc>
        <w:tc>
          <w:tcPr>
            <w:tcW w:w="3118" w:type="dxa"/>
            <w:vAlign w:val="center"/>
          </w:tcPr>
          <w:p w:rsidR="009A4AF4" w:rsidRDefault="00100BF1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ФТ-001 У</w:t>
            </w:r>
          </w:p>
        </w:tc>
        <w:tc>
          <w:tcPr>
            <w:tcW w:w="3403" w:type="dxa"/>
            <w:vAlign w:val="center"/>
          </w:tcPr>
          <w:p w:rsidR="009A4AF4" w:rsidRPr="00100BF1" w:rsidRDefault="00100BF1" w:rsidP="00C20837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ниверсальный загрузчик с диспетчеризацией по форматам</w:t>
            </w:r>
          </w:p>
        </w:tc>
      </w:tr>
      <w:tr w:rsidR="009A4AF4" w:rsidRPr="005D3457" w:rsidTr="00F12A72">
        <w:trPr>
          <w:jc w:val="center"/>
        </w:trPr>
        <w:tc>
          <w:tcPr>
            <w:tcW w:w="3118" w:type="dxa"/>
            <w:vAlign w:val="center"/>
          </w:tcPr>
          <w:p w:rsidR="009A4AF4" w:rsidRPr="00100BF1" w:rsidRDefault="00100BF1" w:rsidP="00C20837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Ориентация на специалистов либо корпоративный сегмент Н</w:t>
            </w:r>
          </w:p>
        </w:tc>
        <w:tc>
          <w:tcPr>
            <w:tcW w:w="3118" w:type="dxa"/>
            <w:vAlign w:val="center"/>
          </w:tcPr>
          <w:p w:rsidR="009A4AF4" w:rsidRDefault="002F0E7B" w:rsidP="00C20837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ФТ-Ю-001, НФТ-С-001</w:t>
            </w:r>
          </w:p>
        </w:tc>
        <w:tc>
          <w:tcPr>
            <w:tcW w:w="3403" w:type="dxa"/>
            <w:vAlign w:val="center"/>
          </w:tcPr>
          <w:p w:rsidR="009A4AF4" w:rsidRPr="00100BF1" w:rsidRDefault="002F0E7B" w:rsidP="00C20837">
            <w:pPr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color w:val="000000"/>
                <w:sz w:val="24"/>
                <w:lang w:val="ru-RU"/>
              </w:rPr>
              <w:t>Пр</w:t>
            </w:r>
            <w:r w:rsidR="00100BF1" w:rsidRPr="00100BF1">
              <w:rPr>
                <w:color w:val="000000"/>
                <w:sz w:val="24"/>
                <w:lang w:val="ru-RU"/>
              </w:rPr>
              <w:t xml:space="preserve">остой веб-интерфейс + кросс-платформенный </w:t>
            </w:r>
            <w:r w:rsidR="00100BF1">
              <w:rPr>
                <w:color w:val="000000"/>
                <w:sz w:val="24"/>
              </w:rPr>
              <w:t>CLI</w:t>
            </w:r>
          </w:p>
        </w:tc>
      </w:tr>
    </w:tbl>
    <w:p w:rsidR="009A4AF4" w:rsidRPr="00100BF1" w:rsidRDefault="009A4AF4" w:rsidP="00C20837">
      <w:pPr>
        <w:spacing w:line="240" w:lineRule="auto"/>
        <w:ind w:firstLine="0"/>
        <w:jc w:val="center"/>
        <w:rPr>
          <w:lang w:val="ru-RU"/>
        </w:rPr>
      </w:pP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Указанная таблица обеспечивает явную трассируемость от проблем к проектным решениям, что соответствует принципу прослеживаемости требований, определённому в стандартах </w:t>
      </w:r>
      <w:r>
        <w:rPr>
          <w:color w:val="000000"/>
        </w:rPr>
        <w:t>IEEE</w:t>
      </w:r>
      <w:r w:rsidRPr="00100BF1">
        <w:rPr>
          <w:color w:val="000000"/>
          <w:lang w:val="ru-RU"/>
        </w:rPr>
        <w:t xml:space="preserve"> 830 [23] и </w:t>
      </w:r>
      <w:r>
        <w:rPr>
          <w:color w:val="000000"/>
        </w:rPr>
        <w:t>ISO</w:t>
      </w:r>
      <w:r w:rsidRPr="00100BF1">
        <w:rPr>
          <w:color w:val="000000"/>
          <w:lang w:val="ru-RU"/>
        </w:rPr>
        <w:t>/</w:t>
      </w:r>
      <w:r>
        <w:rPr>
          <w:color w:val="000000"/>
        </w:rPr>
        <w:t>IEC</w:t>
      </w:r>
      <w:r w:rsidRPr="00100BF1">
        <w:rPr>
          <w:color w:val="000000"/>
          <w:lang w:val="ru-RU"/>
        </w:rPr>
        <w:t xml:space="preserve"> 25010 [22].</w:t>
      </w:r>
    </w:p>
    <w:p w:rsidR="009A4AF4" w:rsidRPr="00100BF1" w:rsidRDefault="00100BF1">
      <w:pPr>
        <w:pStyle w:val="21"/>
        <w:rPr>
          <w:lang w:val="ru-RU"/>
        </w:rPr>
      </w:pPr>
      <w:r w:rsidRPr="00100BF1">
        <w:rPr>
          <w:lang w:val="ru-RU"/>
        </w:rPr>
        <w:lastRenderedPageBreak/>
        <w:t>2.2. Определение требований к программному продукту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Формирование требований выполнено в соответствии с подходом, принятым в инженерии программного обеспечения [19, 23], и оформлено в виде специфицированного документа </w:t>
      </w:r>
      <w:r>
        <w:rPr>
          <w:color w:val="000000"/>
        </w:rPr>
        <w:t>Software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Requirements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Specification</w:t>
      </w:r>
      <w:r w:rsidRPr="00100BF1">
        <w:rPr>
          <w:color w:val="000000"/>
          <w:lang w:val="ru-RU"/>
        </w:rPr>
        <w:t xml:space="preserve"> (</w:t>
      </w:r>
      <w:r>
        <w:rPr>
          <w:color w:val="000000"/>
        </w:rPr>
        <w:t>SRS</w:t>
      </w:r>
      <w:r w:rsidRPr="00100BF1">
        <w:rPr>
          <w:color w:val="000000"/>
          <w:lang w:val="ru-RU"/>
        </w:rPr>
        <w:t>). Требования разделены на функциональные, нефункциональные, требования к интерфейсам, ограничения и допущения. Каждое требование снабжено идентификатором, приоритетом и критерием проверки, что обеспечивает возможность последующей трассировки до тестовых сценариев на этапе валидации (см. главу 4) [24].</w:t>
      </w:r>
    </w:p>
    <w:p w:rsidR="009A4AF4" w:rsidRPr="00100BF1" w:rsidRDefault="00100BF1">
      <w:pPr>
        <w:pStyle w:val="31"/>
        <w:spacing w:before="120"/>
        <w:rPr>
          <w:lang w:val="ru-RU"/>
        </w:rPr>
      </w:pPr>
      <w:r w:rsidRPr="00100BF1">
        <w:rPr>
          <w:lang w:val="ru-RU"/>
        </w:rPr>
        <w:t>2.2.1. Пользовательские роли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Целевая аудитория разрабатываемой системы детально охарактеризована в подразделе 1.1.1 первой главы. Для целей формирования требований принципиально важным является выделение функциональных ролей, отражающих характер взаимодействия пользователя с системой. Применение ролевой модели соответствует методологии </w:t>
      </w:r>
      <w:r>
        <w:rPr>
          <w:color w:val="000000"/>
        </w:rPr>
        <w:t>user</w:t>
      </w:r>
      <w:r w:rsidRPr="00100BF1">
        <w:rPr>
          <w:color w:val="000000"/>
          <w:lang w:val="ru-RU"/>
        </w:rPr>
        <w:t>-</w:t>
      </w:r>
      <w:r>
        <w:rPr>
          <w:color w:val="000000"/>
        </w:rPr>
        <w:t>centered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design</w:t>
      </w:r>
      <w:r w:rsidRPr="00100BF1">
        <w:rPr>
          <w:color w:val="000000"/>
          <w:lang w:val="ru-RU"/>
        </w:rPr>
        <w:t xml:space="preserve"> [25] и обеспечивает корректное распределение функциональных ответственностей между компонентами системы. Систематизация пользовательских ролей представлена в таблице 2.3.</w:t>
      </w:r>
    </w:p>
    <w:p w:rsidR="00AA1C2F" w:rsidRDefault="00AA1C2F">
      <w:pPr>
        <w:spacing w:after="200" w:line="276" w:lineRule="auto"/>
        <w:ind w:firstLine="0"/>
        <w:jc w:val="left"/>
        <w:rPr>
          <w:color w:val="000000"/>
          <w:lang w:val="ru-RU"/>
        </w:rPr>
      </w:pPr>
      <w:r>
        <w:rPr>
          <w:color w:val="000000"/>
          <w:lang w:val="ru-RU"/>
        </w:rPr>
        <w:br w:type="page"/>
      </w:r>
    </w:p>
    <w:p w:rsidR="009A4AF4" w:rsidRPr="00100BF1" w:rsidRDefault="00100BF1">
      <w:pPr>
        <w:keepNext/>
        <w:spacing w:before="120" w:after="40"/>
        <w:ind w:firstLine="0"/>
        <w:jc w:val="left"/>
        <w:rPr>
          <w:lang w:val="ru-RU"/>
        </w:rPr>
      </w:pPr>
      <w:r w:rsidRPr="00100BF1">
        <w:rPr>
          <w:color w:val="000000"/>
          <w:lang w:val="ru-RU"/>
        </w:rPr>
        <w:lastRenderedPageBreak/>
        <w:t>Таблица 2.3 — Пользовательские роли разрабатываемой системы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9A4AF4">
        <w:trPr>
          <w:jc w:val="center"/>
        </w:trPr>
        <w:tc>
          <w:tcPr>
            <w:tcW w:w="2339" w:type="dxa"/>
            <w:shd w:val="clear" w:color="auto" w:fill="EAEAE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Роль</w:t>
            </w:r>
          </w:p>
        </w:tc>
        <w:tc>
          <w:tcPr>
            <w:tcW w:w="2339" w:type="dxa"/>
            <w:shd w:val="clear" w:color="auto" w:fill="EAEAE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Описание</w:t>
            </w:r>
          </w:p>
        </w:tc>
        <w:tc>
          <w:tcPr>
            <w:tcW w:w="2339" w:type="dxa"/>
            <w:shd w:val="clear" w:color="auto" w:fill="EAEAE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Технический уровень</w:t>
            </w:r>
          </w:p>
        </w:tc>
        <w:tc>
          <w:tcPr>
            <w:tcW w:w="2339" w:type="dxa"/>
            <w:shd w:val="clear" w:color="auto" w:fill="EAEAE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Основные задачи</w:t>
            </w:r>
          </w:p>
        </w:tc>
      </w:tr>
      <w:tr w:rsidR="009A4AF4" w:rsidRPr="005D3457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Исследователь / Аналитик</w:t>
            </w:r>
          </w:p>
        </w:tc>
        <w:tc>
          <w:tcPr>
            <w:tcW w:w="2339" w:type="dxa"/>
            <w:vAlign w:val="center"/>
          </w:tcPr>
          <w:p w:rsidR="009A4AF4" w:rsidRPr="00100BF1" w:rsidRDefault="00100BF1" w:rsidP="002F0E7B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Лицо, создающее и публикующее наборы данных, использующее систему для подготовки описания С</w:t>
            </w:r>
          </w:p>
        </w:tc>
        <w:tc>
          <w:tcPr>
            <w:tcW w:w="2339" w:type="dxa"/>
            <w:vAlign w:val="center"/>
          </w:tcPr>
          <w:p w:rsidR="009A4AF4" w:rsidRDefault="002F0E7B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  <w:lang w:val="ru-RU"/>
              </w:rPr>
              <w:t>С</w:t>
            </w:r>
            <w:r>
              <w:rPr>
                <w:color w:val="000000"/>
                <w:sz w:val="24"/>
              </w:rPr>
              <w:t>редний</w:t>
            </w:r>
          </w:p>
        </w:tc>
        <w:tc>
          <w:tcPr>
            <w:tcW w:w="2339" w:type="dxa"/>
            <w:vAlign w:val="center"/>
          </w:tcPr>
          <w:p w:rsidR="009A4AF4" w:rsidRPr="00100BF1" w:rsidRDefault="002F0E7B" w:rsidP="002F0E7B">
            <w:pPr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color w:val="000000"/>
                <w:sz w:val="24"/>
                <w:lang w:val="ru-RU"/>
              </w:rPr>
              <w:t>З</w:t>
            </w:r>
            <w:r w:rsidR="00100BF1" w:rsidRPr="00100BF1">
              <w:rPr>
                <w:color w:val="000000"/>
                <w:sz w:val="24"/>
                <w:lang w:val="ru-RU"/>
              </w:rPr>
              <w:t>агрузка файла, получение описания и тегов, экспорт метаданных, интеграция в репозиторий</w:t>
            </w:r>
          </w:p>
        </w:tc>
      </w:tr>
      <w:tr w:rsidR="009A4AF4" w:rsidRPr="005D3457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Администратор репозитория</w:t>
            </w:r>
          </w:p>
        </w:tc>
        <w:tc>
          <w:tcPr>
            <w:tcW w:w="2339" w:type="dxa"/>
            <w:vAlign w:val="center"/>
          </w:tcPr>
          <w:p w:rsidR="009A4AF4" w:rsidRPr="00100BF1" w:rsidRDefault="00100BF1" w:rsidP="002F0E7B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Сотрудник платформы публикации данных, отвечающий за качество публикуемых описаний и стандартов метаданных В</w:t>
            </w:r>
          </w:p>
        </w:tc>
        <w:tc>
          <w:tcPr>
            <w:tcW w:w="2339" w:type="dxa"/>
            <w:vAlign w:val="center"/>
          </w:tcPr>
          <w:p w:rsidR="009A4AF4" w:rsidRDefault="002F0E7B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  <w:lang w:val="ru-RU"/>
              </w:rPr>
              <w:t>В</w:t>
            </w:r>
            <w:r>
              <w:rPr>
                <w:color w:val="000000"/>
                <w:sz w:val="24"/>
              </w:rPr>
              <w:t>ысокий</w:t>
            </w:r>
          </w:p>
        </w:tc>
        <w:tc>
          <w:tcPr>
            <w:tcW w:w="2339" w:type="dxa"/>
            <w:vAlign w:val="center"/>
          </w:tcPr>
          <w:p w:rsidR="009A4AF4" w:rsidRPr="00100BF1" w:rsidRDefault="002F0E7B" w:rsidP="002F0E7B">
            <w:pPr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color w:val="000000"/>
                <w:sz w:val="24"/>
                <w:lang w:val="ru-RU"/>
              </w:rPr>
              <w:t>П</w:t>
            </w:r>
            <w:r w:rsidR="00100BF1" w:rsidRPr="00100BF1">
              <w:rPr>
                <w:color w:val="000000"/>
                <w:sz w:val="24"/>
                <w:lang w:val="ru-RU"/>
              </w:rPr>
              <w:t>одключение системы к процессам публикации, проверка соответствия метаданных стандартам</w:t>
            </w:r>
          </w:p>
        </w:tc>
      </w:tr>
      <w:tr w:rsidR="009A4AF4" w:rsidRPr="005D3457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Разработчик-интегратор</w:t>
            </w:r>
          </w:p>
        </w:tc>
        <w:tc>
          <w:tcPr>
            <w:tcW w:w="2339" w:type="dxa"/>
            <w:vAlign w:val="center"/>
          </w:tcPr>
          <w:p w:rsidR="009A4AF4" w:rsidRPr="00100BF1" w:rsidRDefault="00100BF1" w:rsidP="002F0E7B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Технический специалист, осуществляющий встраивание функциональности системы в сторонние сервисы</w:t>
            </w:r>
          </w:p>
        </w:tc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Высокий</w:t>
            </w:r>
          </w:p>
        </w:tc>
        <w:tc>
          <w:tcPr>
            <w:tcW w:w="2339" w:type="dxa"/>
            <w:vAlign w:val="center"/>
          </w:tcPr>
          <w:p w:rsidR="009A4AF4" w:rsidRPr="00100BF1" w:rsidRDefault="00100BF1" w:rsidP="002F0E7B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Использование программного интерфейса, настройка шаблонов описаний, расширение системы</w:t>
            </w:r>
          </w:p>
        </w:tc>
      </w:tr>
    </w:tbl>
    <w:p w:rsidR="009A4AF4" w:rsidRPr="00100BF1" w:rsidRDefault="009A4AF4">
      <w:pPr>
        <w:spacing w:line="240" w:lineRule="auto"/>
        <w:ind w:firstLine="0"/>
        <w:rPr>
          <w:lang w:val="ru-RU"/>
        </w:rPr>
      </w:pP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Основным пользователем, на которого ориентировано проектирование пользовательского интерфейса и функциональности, является роль «Исследователь / Аналитик». Роли администратора репозитория и разработчика-интегратора рассматриваются как вторичные; для них предусматривается консольный режим работы и возможность программного вызова через </w:t>
      </w:r>
      <w:r>
        <w:rPr>
          <w:color w:val="000000"/>
        </w:rPr>
        <w:t>REST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API</w:t>
      </w:r>
      <w:r w:rsidRPr="00100BF1">
        <w:rPr>
          <w:color w:val="000000"/>
          <w:lang w:val="ru-RU"/>
        </w:rPr>
        <w:t>. Подобное распределение ролей согласуется с принципом разделения ответственности, описанным в [26] и реализуемым в архитектуре системы (см. раздел 2.4).</w:t>
      </w:r>
    </w:p>
    <w:p w:rsidR="009A4AF4" w:rsidRPr="00100BF1" w:rsidRDefault="00100BF1">
      <w:pPr>
        <w:pStyle w:val="31"/>
        <w:spacing w:before="120"/>
        <w:rPr>
          <w:lang w:val="ru-RU"/>
        </w:rPr>
      </w:pPr>
      <w:r w:rsidRPr="00100BF1">
        <w:rPr>
          <w:lang w:val="ru-RU"/>
        </w:rPr>
        <w:t>2.2.2. Функциональные требования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Функциональные требования объединены в четыре группы: загрузка и анализ данных, генерация описания и тегов, экспорт результатов, поддержка </w:t>
      </w:r>
      <w:r w:rsidRPr="00100BF1">
        <w:rPr>
          <w:color w:val="000000"/>
          <w:lang w:val="ru-RU"/>
        </w:rPr>
        <w:lastRenderedPageBreak/>
        <w:t xml:space="preserve">пользовательских интерфейсов. Структура группировки соответствует принципам классификации требований, изложенным в стандарте </w:t>
      </w:r>
      <w:r>
        <w:rPr>
          <w:color w:val="000000"/>
        </w:rPr>
        <w:t>IEEE</w:t>
      </w:r>
      <w:r w:rsidRPr="00100BF1">
        <w:rPr>
          <w:color w:val="000000"/>
          <w:lang w:val="ru-RU"/>
        </w:rPr>
        <w:t xml:space="preserve"> 830 [23], и обеспечивает удобство сопоставления с программными модулями, проектируемыми в разделе 2.4. Сводный перечень функциональных требований представлен в таблице 2.4.</w:t>
      </w:r>
    </w:p>
    <w:p w:rsidR="009A4AF4" w:rsidRPr="00100BF1" w:rsidRDefault="00100BF1">
      <w:pPr>
        <w:keepNext/>
        <w:spacing w:before="120" w:after="40"/>
        <w:ind w:firstLine="0"/>
        <w:jc w:val="left"/>
        <w:rPr>
          <w:lang w:val="ru-RU"/>
        </w:rPr>
      </w:pPr>
      <w:r w:rsidRPr="00100BF1">
        <w:rPr>
          <w:color w:val="000000"/>
          <w:lang w:val="ru-RU"/>
        </w:rPr>
        <w:t>Таблица 2.4 — Функциональные требования к системе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9A4AF4">
        <w:trPr>
          <w:jc w:val="center"/>
        </w:trPr>
        <w:tc>
          <w:tcPr>
            <w:tcW w:w="2339" w:type="dxa"/>
            <w:shd w:val="clear" w:color="auto" w:fill="EAEAE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Идентификатор</w:t>
            </w:r>
          </w:p>
        </w:tc>
        <w:tc>
          <w:tcPr>
            <w:tcW w:w="2339" w:type="dxa"/>
            <w:shd w:val="clear" w:color="auto" w:fill="EAEAE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Наименование</w:t>
            </w:r>
          </w:p>
        </w:tc>
        <w:tc>
          <w:tcPr>
            <w:tcW w:w="2339" w:type="dxa"/>
            <w:shd w:val="clear" w:color="auto" w:fill="EAEAE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Приоритет</w:t>
            </w:r>
          </w:p>
        </w:tc>
        <w:tc>
          <w:tcPr>
            <w:tcW w:w="2339" w:type="dxa"/>
            <w:shd w:val="clear" w:color="auto" w:fill="EAEAE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Критерий проверки</w:t>
            </w:r>
          </w:p>
        </w:tc>
      </w:tr>
      <w:tr w:rsidR="009A4AF4" w:rsidRPr="005D3457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ФТ-001</w:t>
            </w:r>
          </w:p>
        </w:tc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Поддержка входных форматов</w:t>
            </w:r>
          </w:p>
        </w:tc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Критический</w:t>
            </w:r>
          </w:p>
        </w:tc>
        <w:tc>
          <w:tcPr>
            <w:tcW w:w="2339" w:type="dxa"/>
            <w:vAlign w:val="center"/>
          </w:tcPr>
          <w:p w:rsidR="009A4AF4" w:rsidRPr="00100BF1" w:rsidRDefault="00100BF1" w:rsidP="002F0E7B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Корректная загрузка и парсинг файлов в форматах </w:t>
            </w:r>
            <w:r>
              <w:rPr>
                <w:color w:val="000000"/>
                <w:sz w:val="24"/>
              </w:rPr>
              <w:t>CSV</w:t>
            </w:r>
            <w:r w:rsidRPr="00100BF1">
              <w:rPr>
                <w:color w:val="000000"/>
                <w:sz w:val="24"/>
                <w:lang w:val="ru-RU"/>
              </w:rPr>
              <w:t xml:space="preserve">, </w:t>
            </w:r>
            <w:r>
              <w:rPr>
                <w:color w:val="000000"/>
                <w:sz w:val="24"/>
              </w:rPr>
              <w:t>JSON</w:t>
            </w:r>
            <w:r w:rsidRPr="00100BF1">
              <w:rPr>
                <w:color w:val="000000"/>
                <w:sz w:val="24"/>
                <w:lang w:val="ru-RU"/>
              </w:rPr>
              <w:t xml:space="preserve">, </w:t>
            </w:r>
            <w:r>
              <w:rPr>
                <w:color w:val="000000"/>
                <w:sz w:val="24"/>
              </w:rPr>
              <w:t>XLSX</w:t>
            </w:r>
            <w:r w:rsidRPr="00100BF1">
              <w:rPr>
                <w:color w:val="000000"/>
                <w:sz w:val="24"/>
                <w:lang w:val="ru-RU"/>
              </w:rPr>
              <w:t xml:space="preserve">, </w:t>
            </w:r>
            <w:r>
              <w:rPr>
                <w:color w:val="000000"/>
                <w:sz w:val="24"/>
              </w:rPr>
              <w:t>Parquet</w:t>
            </w:r>
            <w:r w:rsidRPr="00100BF1">
              <w:rPr>
                <w:color w:val="000000"/>
                <w:sz w:val="24"/>
                <w:lang w:val="ru-RU"/>
              </w:rPr>
              <w:t xml:space="preserve"> с кодировками </w:t>
            </w:r>
            <w:r>
              <w:rPr>
                <w:color w:val="000000"/>
                <w:sz w:val="24"/>
              </w:rPr>
              <w:t>UTF</w:t>
            </w:r>
            <w:r w:rsidRPr="00100BF1">
              <w:rPr>
                <w:color w:val="000000"/>
                <w:sz w:val="24"/>
                <w:lang w:val="ru-RU"/>
              </w:rPr>
              <w:t xml:space="preserve">-8 и </w:t>
            </w:r>
            <w:r>
              <w:rPr>
                <w:color w:val="000000"/>
                <w:sz w:val="24"/>
              </w:rPr>
              <w:t>Windows</w:t>
            </w:r>
            <w:r w:rsidRPr="00100BF1">
              <w:rPr>
                <w:color w:val="000000"/>
                <w:sz w:val="24"/>
                <w:lang w:val="ru-RU"/>
              </w:rPr>
              <w:t>-1251</w:t>
            </w:r>
          </w:p>
        </w:tc>
      </w:tr>
      <w:tr w:rsidR="009A4AF4" w:rsidRPr="005D3457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ФТ-002</w:t>
            </w:r>
          </w:p>
        </w:tc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Анализ структуры данных</w:t>
            </w:r>
          </w:p>
        </w:tc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Критический</w:t>
            </w:r>
          </w:p>
        </w:tc>
        <w:tc>
          <w:tcPr>
            <w:tcW w:w="2339" w:type="dxa"/>
            <w:vAlign w:val="center"/>
          </w:tcPr>
          <w:p w:rsidR="009A4AF4" w:rsidRPr="00100BF1" w:rsidRDefault="00100BF1" w:rsidP="002F0E7B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Корректное определение типа данных, базовых статистик и доли пропусков для каждого столбца</w:t>
            </w:r>
          </w:p>
        </w:tc>
      </w:tr>
      <w:tr w:rsidR="009A4AF4" w:rsidRPr="005D3457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ФТ-003</w:t>
            </w:r>
          </w:p>
        </w:tc>
        <w:tc>
          <w:tcPr>
            <w:tcW w:w="2339" w:type="dxa"/>
            <w:vAlign w:val="center"/>
          </w:tcPr>
          <w:p w:rsidR="009A4AF4" w:rsidRPr="00997708" w:rsidRDefault="00100BF1" w:rsidP="002F0E7B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997708">
              <w:rPr>
                <w:color w:val="000000"/>
                <w:sz w:val="24"/>
                <w:lang w:val="ru-RU"/>
              </w:rPr>
              <w:t>Генерация текстового описания со структурой: назначение, структура и качество, выводы, рекомендации и предупреждения</w:t>
            </w:r>
          </w:p>
        </w:tc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Критический</w:t>
            </w:r>
          </w:p>
        </w:tc>
        <w:tc>
          <w:tcPr>
            <w:tcW w:w="2339" w:type="dxa"/>
            <w:vAlign w:val="center"/>
          </w:tcPr>
          <w:p w:rsidR="009A4AF4" w:rsidRPr="00100BF1" w:rsidRDefault="00100BF1" w:rsidP="002F0E7B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90 % описаний оцениваются экспертами как релевантные и полезные с минимальной оценкой 4 из 5</w:t>
            </w:r>
          </w:p>
        </w:tc>
      </w:tr>
      <w:tr w:rsidR="009A4AF4" w:rsidRPr="005D3457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ФТ-004</w:t>
            </w:r>
          </w:p>
        </w:tc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Автоматическое тегирование</w:t>
            </w:r>
          </w:p>
        </w:tc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Высокий</w:t>
            </w:r>
          </w:p>
        </w:tc>
        <w:tc>
          <w:tcPr>
            <w:tcW w:w="2339" w:type="dxa"/>
            <w:vAlign w:val="center"/>
          </w:tcPr>
          <w:p w:rsidR="009A4AF4" w:rsidRPr="00100BF1" w:rsidRDefault="00100BF1" w:rsidP="002F0E7B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Не менее 85 % сгенерированных тегов признаются релевантными по экспертной оценке</w:t>
            </w:r>
          </w:p>
        </w:tc>
      </w:tr>
      <w:tr w:rsidR="009A4AF4" w:rsidRPr="005D3457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ФТ-005</w:t>
            </w:r>
          </w:p>
        </w:tc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Выбор языка генерации</w:t>
            </w:r>
          </w:p>
        </w:tc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Средний</w:t>
            </w:r>
          </w:p>
        </w:tc>
        <w:tc>
          <w:tcPr>
            <w:tcW w:w="2339" w:type="dxa"/>
            <w:vAlign w:val="center"/>
          </w:tcPr>
          <w:p w:rsidR="009A4AF4" w:rsidRPr="00100BF1" w:rsidRDefault="00100BF1" w:rsidP="002F0E7B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Описание формируется на выбранном пользователем языке (русский / английский)</w:t>
            </w:r>
          </w:p>
        </w:tc>
      </w:tr>
      <w:tr w:rsidR="009A4AF4" w:rsidRPr="005D3457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ФТ-006</w:t>
            </w:r>
          </w:p>
        </w:tc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Экспорт JSON-</w:t>
            </w:r>
            <w:r>
              <w:rPr>
                <w:color w:val="000000"/>
                <w:sz w:val="24"/>
              </w:rPr>
              <w:lastRenderedPageBreak/>
              <w:t>модели метаданных</w:t>
            </w:r>
          </w:p>
        </w:tc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lastRenderedPageBreak/>
              <w:t>Критический</w:t>
            </w:r>
          </w:p>
        </w:tc>
        <w:tc>
          <w:tcPr>
            <w:tcW w:w="2339" w:type="dxa"/>
            <w:vAlign w:val="center"/>
          </w:tcPr>
          <w:p w:rsidR="009A4AF4" w:rsidRPr="00100BF1" w:rsidRDefault="00100BF1" w:rsidP="002F0E7B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Сформированный </w:t>
            </w:r>
            <w:r>
              <w:rPr>
                <w:color w:val="000000"/>
                <w:sz w:val="24"/>
              </w:rPr>
              <w:lastRenderedPageBreak/>
              <w:t>JSON</w:t>
            </w:r>
            <w:r w:rsidRPr="00100BF1">
              <w:rPr>
                <w:color w:val="000000"/>
                <w:sz w:val="24"/>
                <w:lang w:val="ru-RU"/>
              </w:rPr>
              <w:t xml:space="preserve"> проходит валидацию по схеме </w:t>
            </w:r>
            <w:r>
              <w:rPr>
                <w:color w:val="000000"/>
                <w:sz w:val="24"/>
              </w:rPr>
              <w:t>Schema</w:t>
            </w:r>
            <w:r w:rsidRPr="00100BF1">
              <w:rPr>
                <w:color w:val="000000"/>
                <w:sz w:val="24"/>
                <w:lang w:val="ru-RU"/>
              </w:rPr>
              <w:t>.</w:t>
            </w:r>
            <w:r>
              <w:rPr>
                <w:color w:val="000000"/>
                <w:sz w:val="24"/>
              </w:rPr>
              <w:t>org</w:t>
            </w:r>
            <w:r w:rsidRPr="00100BF1">
              <w:rPr>
                <w:color w:val="000000"/>
                <w:sz w:val="24"/>
                <w:lang w:val="ru-RU"/>
              </w:rPr>
              <w:t xml:space="preserve"> </w:t>
            </w:r>
            <w:r>
              <w:rPr>
                <w:color w:val="000000"/>
                <w:sz w:val="24"/>
              </w:rPr>
              <w:t>Dataset</w:t>
            </w:r>
            <w:r w:rsidRPr="00100BF1">
              <w:rPr>
                <w:color w:val="000000"/>
                <w:sz w:val="24"/>
                <w:lang w:val="ru-RU"/>
              </w:rPr>
              <w:t xml:space="preserve"> и согласован с </w:t>
            </w:r>
            <w:r>
              <w:rPr>
                <w:color w:val="000000"/>
                <w:sz w:val="24"/>
              </w:rPr>
              <w:t>DCAT</w:t>
            </w:r>
          </w:p>
        </w:tc>
      </w:tr>
      <w:tr w:rsidR="009A4AF4" w:rsidRPr="005D3457">
        <w:trPr>
          <w:jc w:val="center"/>
        </w:trPr>
        <w:tc>
          <w:tcPr>
            <w:tcW w:w="2339" w:type="dxa"/>
            <w:vAlign w:val="center"/>
          </w:tcPr>
          <w:p w:rsidR="009A4AF4" w:rsidRDefault="00100BF1">
            <w:pPr>
              <w:spacing w:line="276" w:lineRule="auto"/>
              <w:ind w:firstLine="0"/>
              <w:jc w:val="left"/>
            </w:pPr>
            <w:r>
              <w:rPr>
                <w:color w:val="000000"/>
                <w:sz w:val="24"/>
              </w:rPr>
              <w:lastRenderedPageBreak/>
              <w:t>ФТ-007</w:t>
            </w:r>
          </w:p>
        </w:tc>
        <w:tc>
          <w:tcPr>
            <w:tcW w:w="2339" w:type="dxa"/>
            <w:vAlign w:val="center"/>
          </w:tcPr>
          <w:p w:rsidR="009A4AF4" w:rsidRDefault="00100BF1">
            <w:pPr>
              <w:spacing w:line="276" w:lineRule="auto"/>
              <w:ind w:firstLine="0"/>
              <w:jc w:val="left"/>
            </w:pPr>
            <w:r>
              <w:rPr>
                <w:color w:val="000000"/>
                <w:sz w:val="24"/>
              </w:rPr>
              <w:t>Генерация README.md</w:t>
            </w:r>
          </w:p>
        </w:tc>
        <w:tc>
          <w:tcPr>
            <w:tcW w:w="2339" w:type="dxa"/>
            <w:vAlign w:val="center"/>
          </w:tcPr>
          <w:p w:rsidR="009A4AF4" w:rsidRDefault="00100BF1">
            <w:pPr>
              <w:spacing w:line="276" w:lineRule="auto"/>
              <w:ind w:firstLine="0"/>
              <w:jc w:val="left"/>
            </w:pPr>
            <w:r>
              <w:rPr>
                <w:color w:val="000000"/>
                <w:sz w:val="24"/>
              </w:rPr>
              <w:t>Высокий</w:t>
            </w:r>
          </w:p>
        </w:tc>
        <w:tc>
          <w:tcPr>
            <w:tcW w:w="2339" w:type="dxa"/>
            <w:vAlign w:val="center"/>
          </w:tcPr>
          <w:p w:rsidR="009A4AF4" w:rsidRPr="00100BF1" w:rsidRDefault="00100BF1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Файл корректно отображается на платформах </w:t>
            </w:r>
            <w:r>
              <w:rPr>
                <w:color w:val="000000"/>
                <w:sz w:val="24"/>
              </w:rPr>
              <w:t>GitHub</w:t>
            </w:r>
            <w:r w:rsidRPr="00100BF1">
              <w:rPr>
                <w:color w:val="000000"/>
                <w:sz w:val="24"/>
                <w:lang w:val="ru-RU"/>
              </w:rPr>
              <w:t xml:space="preserve"> и </w:t>
            </w:r>
            <w:r>
              <w:rPr>
                <w:color w:val="000000"/>
                <w:sz w:val="24"/>
              </w:rPr>
              <w:t>GitLab</w:t>
            </w:r>
          </w:p>
        </w:tc>
      </w:tr>
      <w:tr w:rsidR="009A4AF4" w:rsidRPr="005D3457">
        <w:trPr>
          <w:jc w:val="center"/>
        </w:trPr>
        <w:tc>
          <w:tcPr>
            <w:tcW w:w="2339" w:type="dxa"/>
            <w:vAlign w:val="center"/>
          </w:tcPr>
          <w:p w:rsidR="009A4AF4" w:rsidRDefault="00100BF1">
            <w:pPr>
              <w:spacing w:line="276" w:lineRule="auto"/>
              <w:ind w:firstLine="0"/>
              <w:jc w:val="left"/>
            </w:pPr>
            <w:r>
              <w:rPr>
                <w:color w:val="000000"/>
                <w:sz w:val="24"/>
              </w:rPr>
              <w:t>ФТ-008</w:t>
            </w:r>
          </w:p>
        </w:tc>
        <w:tc>
          <w:tcPr>
            <w:tcW w:w="2339" w:type="dxa"/>
            <w:vAlign w:val="center"/>
          </w:tcPr>
          <w:p w:rsidR="009A4AF4" w:rsidRDefault="00100BF1">
            <w:pPr>
              <w:spacing w:line="276" w:lineRule="auto"/>
              <w:ind w:firstLine="0"/>
              <w:jc w:val="left"/>
            </w:pPr>
            <w:r>
              <w:rPr>
                <w:color w:val="000000"/>
                <w:sz w:val="24"/>
              </w:rPr>
              <w:t>Консольный интерфейс (CLI)</w:t>
            </w:r>
          </w:p>
        </w:tc>
        <w:tc>
          <w:tcPr>
            <w:tcW w:w="2339" w:type="dxa"/>
            <w:vAlign w:val="center"/>
          </w:tcPr>
          <w:p w:rsidR="009A4AF4" w:rsidRDefault="00100BF1">
            <w:pPr>
              <w:spacing w:line="276" w:lineRule="auto"/>
              <w:ind w:firstLine="0"/>
              <w:jc w:val="left"/>
            </w:pPr>
            <w:r>
              <w:rPr>
                <w:color w:val="000000"/>
                <w:sz w:val="24"/>
              </w:rPr>
              <w:t>Критический</w:t>
            </w:r>
          </w:p>
        </w:tc>
        <w:tc>
          <w:tcPr>
            <w:tcW w:w="2339" w:type="dxa"/>
            <w:vAlign w:val="center"/>
          </w:tcPr>
          <w:p w:rsidR="009A4AF4" w:rsidRPr="00100BF1" w:rsidRDefault="00100BF1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Утилита </w:t>
            </w:r>
            <w:r>
              <w:rPr>
                <w:color w:val="000000"/>
                <w:sz w:val="24"/>
              </w:rPr>
              <w:t>dataset</w:t>
            </w:r>
            <w:r w:rsidRPr="00100BF1">
              <w:rPr>
                <w:color w:val="000000"/>
                <w:sz w:val="24"/>
                <w:lang w:val="ru-RU"/>
              </w:rPr>
              <w:t>-</w:t>
            </w:r>
            <w:r>
              <w:rPr>
                <w:color w:val="000000"/>
                <w:sz w:val="24"/>
              </w:rPr>
              <w:t>describe</w:t>
            </w:r>
            <w:r w:rsidRPr="00100BF1">
              <w:rPr>
                <w:color w:val="000000"/>
                <w:sz w:val="24"/>
                <w:lang w:val="ru-RU"/>
              </w:rPr>
              <w:t xml:space="preserve"> обрабатывает одиночные файлы и пакеты файлов из директории</w:t>
            </w:r>
          </w:p>
        </w:tc>
      </w:tr>
      <w:tr w:rsidR="009A4AF4" w:rsidRPr="005D3457">
        <w:trPr>
          <w:jc w:val="center"/>
        </w:trPr>
        <w:tc>
          <w:tcPr>
            <w:tcW w:w="2339" w:type="dxa"/>
            <w:vAlign w:val="center"/>
          </w:tcPr>
          <w:p w:rsidR="009A4AF4" w:rsidRDefault="00100BF1">
            <w:pPr>
              <w:spacing w:line="276" w:lineRule="auto"/>
              <w:ind w:firstLine="0"/>
              <w:jc w:val="left"/>
            </w:pPr>
            <w:r>
              <w:rPr>
                <w:color w:val="000000"/>
                <w:sz w:val="24"/>
              </w:rPr>
              <w:t>ФТ-009</w:t>
            </w:r>
          </w:p>
        </w:tc>
        <w:tc>
          <w:tcPr>
            <w:tcW w:w="2339" w:type="dxa"/>
            <w:vAlign w:val="center"/>
          </w:tcPr>
          <w:p w:rsidR="009A4AF4" w:rsidRDefault="00100BF1">
            <w:pPr>
              <w:spacing w:line="276" w:lineRule="auto"/>
              <w:ind w:firstLine="0"/>
              <w:jc w:val="left"/>
            </w:pPr>
            <w:r>
              <w:rPr>
                <w:color w:val="000000"/>
                <w:sz w:val="24"/>
              </w:rPr>
              <w:t>Веб-интерфейс</w:t>
            </w:r>
          </w:p>
        </w:tc>
        <w:tc>
          <w:tcPr>
            <w:tcW w:w="2339" w:type="dxa"/>
            <w:vAlign w:val="center"/>
          </w:tcPr>
          <w:p w:rsidR="009A4AF4" w:rsidRDefault="00100BF1">
            <w:pPr>
              <w:spacing w:line="276" w:lineRule="auto"/>
              <w:ind w:firstLine="0"/>
              <w:jc w:val="left"/>
            </w:pPr>
            <w:r>
              <w:rPr>
                <w:color w:val="000000"/>
                <w:sz w:val="24"/>
              </w:rPr>
              <w:t>Высокий</w:t>
            </w:r>
          </w:p>
        </w:tc>
        <w:tc>
          <w:tcPr>
            <w:tcW w:w="2339" w:type="dxa"/>
            <w:vAlign w:val="center"/>
          </w:tcPr>
          <w:p w:rsidR="009A4AF4" w:rsidRPr="00100BF1" w:rsidRDefault="00100BF1" w:rsidP="00455F39">
            <w:pPr>
              <w:spacing w:line="276" w:lineRule="auto"/>
              <w:ind w:firstLine="0"/>
              <w:jc w:val="left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Пользователь способен загрузить файл и получить результат за время не более </w:t>
            </w:r>
            <w:r w:rsidR="00455F39">
              <w:rPr>
                <w:color w:val="000000"/>
                <w:sz w:val="24"/>
                <w:lang w:val="ru-RU"/>
              </w:rPr>
              <w:t>180</w:t>
            </w:r>
            <w:r w:rsidRPr="00100BF1">
              <w:rPr>
                <w:color w:val="000000"/>
                <w:sz w:val="24"/>
                <w:lang w:val="ru-RU"/>
              </w:rPr>
              <w:t xml:space="preserve"> секунд</w:t>
            </w:r>
          </w:p>
        </w:tc>
      </w:tr>
      <w:tr w:rsidR="009A4AF4" w:rsidRPr="005D3457">
        <w:trPr>
          <w:jc w:val="center"/>
        </w:trPr>
        <w:tc>
          <w:tcPr>
            <w:tcW w:w="2339" w:type="dxa"/>
            <w:vAlign w:val="center"/>
          </w:tcPr>
          <w:p w:rsidR="009A4AF4" w:rsidRDefault="00100BF1">
            <w:pPr>
              <w:spacing w:line="276" w:lineRule="auto"/>
              <w:ind w:firstLine="0"/>
              <w:jc w:val="left"/>
            </w:pPr>
            <w:r>
              <w:rPr>
                <w:color w:val="000000"/>
                <w:sz w:val="24"/>
              </w:rPr>
              <w:t>ФТ-010</w:t>
            </w:r>
          </w:p>
        </w:tc>
        <w:tc>
          <w:tcPr>
            <w:tcW w:w="2339" w:type="dxa"/>
            <w:vAlign w:val="center"/>
          </w:tcPr>
          <w:p w:rsidR="009A4AF4" w:rsidRDefault="00100BF1">
            <w:pPr>
              <w:spacing w:line="276" w:lineRule="auto"/>
              <w:ind w:firstLine="0"/>
              <w:jc w:val="left"/>
            </w:pPr>
            <w:r>
              <w:rPr>
                <w:color w:val="000000"/>
                <w:sz w:val="24"/>
              </w:rPr>
              <w:t>Программный интерфейс REST API</w:t>
            </w:r>
          </w:p>
        </w:tc>
        <w:tc>
          <w:tcPr>
            <w:tcW w:w="2339" w:type="dxa"/>
            <w:vAlign w:val="center"/>
          </w:tcPr>
          <w:p w:rsidR="009A4AF4" w:rsidRDefault="00100BF1">
            <w:pPr>
              <w:spacing w:line="276" w:lineRule="auto"/>
              <w:ind w:firstLine="0"/>
              <w:jc w:val="left"/>
            </w:pPr>
            <w:r>
              <w:rPr>
                <w:color w:val="000000"/>
                <w:sz w:val="24"/>
              </w:rPr>
              <w:t>Средний</w:t>
            </w:r>
          </w:p>
        </w:tc>
        <w:tc>
          <w:tcPr>
            <w:tcW w:w="2339" w:type="dxa"/>
            <w:vAlign w:val="center"/>
          </w:tcPr>
          <w:p w:rsidR="009A4AF4" w:rsidRPr="00100BF1" w:rsidRDefault="00100BF1">
            <w:pPr>
              <w:spacing w:line="276" w:lineRule="auto"/>
              <w:ind w:firstLine="0"/>
              <w:jc w:val="left"/>
              <w:rPr>
                <w:lang w:val="ru-RU"/>
              </w:rPr>
            </w:pPr>
            <w:r>
              <w:rPr>
                <w:color w:val="000000"/>
                <w:sz w:val="24"/>
              </w:rPr>
              <w:t>Endpoint</w:t>
            </w:r>
            <w:r w:rsidRPr="00100BF1">
              <w:rPr>
                <w:color w:val="000000"/>
                <w:sz w:val="24"/>
                <w:lang w:val="ru-RU"/>
              </w:rPr>
              <w:t xml:space="preserve"> </w:t>
            </w:r>
            <w:r>
              <w:rPr>
                <w:color w:val="000000"/>
                <w:sz w:val="24"/>
              </w:rPr>
              <w:t>POST</w:t>
            </w:r>
            <w:r w:rsidRPr="00100BF1">
              <w:rPr>
                <w:color w:val="000000"/>
                <w:sz w:val="24"/>
                <w:lang w:val="ru-RU"/>
              </w:rPr>
              <w:t xml:space="preserve"> /</w:t>
            </w:r>
            <w:r>
              <w:rPr>
                <w:color w:val="000000"/>
                <w:sz w:val="24"/>
              </w:rPr>
              <w:t>describe</w:t>
            </w:r>
            <w:r w:rsidRPr="00100BF1">
              <w:rPr>
                <w:color w:val="000000"/>
                <w:sz w:val="24"/>
                <w:lang w:val="ru-RU"/>
              </w:rPr>
              <w:t xml:space="preserve"> возвращает корректный </w:t>
            </w:r>
            <w:r>
              <w:rPr>
                <w:color w:val="000000"/>
                <w:sz w:val="24"/>
              </w:rPr>
              <w:t>JSON</w:t>
            </w:r>
            <w:r w:rsidRPr="00100BF1">
              <w:rPr>
                <w:color w:val="000000"/>
                <w:sz w:val="24"/>
                <w:lang w:val="ru-RU"/>
              </w:rPr>
              <w:t xml:space="preserve"> с описанием и метаданными</w:t>
            </w:r>
          </w:p>
        </w:tc>
      </w:tr>
    </w:tbl>
    <w:p w:rsidR="009A4AF4" w:rsidRPr="00100BF1" w:rsidRDefault="009A4AF4">
      <w:pPr>
        <w:spacing w:line="240" w:lineRule="auto"/>
        <w:ind w:firstLine="0"/>
        <w:rPr>
          <w:lang w:val="ru-RU"/>
        </w:rPr>
      </w:pP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Расшифровка наиболее значимых функциональных требований приведена ниже.</w:t>
      </w:r>
    </w:p>
    <w:p w:rsidR="009A4AF4" w:rsidRPr="00100BF1" w:rsidRDefault="00100BF1">
      <w:pPr>
        <w:rPr>
          <w:lang w:val="ru-RU"/>
        </w:rPr>
      </w:pPr>
      <w:r w:rsidRPr="00100BF1">
        <w:rPr>
          <w:b/>
          <w:color w:val="000000"/>
          <w:lang w:val="ru-RU"/>
        </w:rPr>
        <w:t>ФТ-001. Поддержка входных форматов.</w:t>
      </w:r>
      <w:r w:rsidRPr="00997708">
        <w:rPr>
          <w:lang w:val="ru-RU"/>
        </w:rPr>
        <w:t xml:space="preserve"> Система принимает файлы в форматах </w:t>
      </w:r>
      <w:r>
        <w:t>CSV</w:t>
      </w:r>
      <w:r w:rsidRPr="00997708">
        <w:rPr>
          <w:lang w:val="ru-RU"/>
        </w:rPr>
        <w:t xml:space="preserve">, </w:t>
      </w:r>
      <w:r>
        <w:t>JSON</w:t>
      </w:r>
      <w:r w:rsidRPr="00997708">
        <w:rPr>
          <w:lang w:val="ru-RU"/>
        </w:rPr>
        <w:t xml:space="preserve">, </w:t>
      </w:r>
      <w:r>
        <w:t>XLSX</w:t>
      </w:r>
      <w:r w:rsidRPr="00997708">
        <w:rPr>
          <w:lang w:val="ru-RU"/>
        </w:rPr>
        <w:t xml:space="preserve"> и </w:t>
      </w:r>
      <w:r>
        <w:t>Parquet</w:t>
      </w:r>
      <w:r w:rsidRPr="00997708">
        <w:rPr>
          <w:lang w:val="ru-RU"/>
        </w:rPr>
        <w:t xml:space="preserve"> [4]. Для </w:t>
      </w:r>
      <w:r>
        <w:t>CSV</w:t>
      </w:r>
      <w:r w:rsidRPr="00997708">
        <w:rPr>
          <w:lang w:val="ru-RU"/>
        </w:rPr>
        <w:t xml:space="preserve"> предусмотрено автоопределение разделителя и поддержка кодировок </w:t>
      </w:r>
      <w:r>
        <w:t>UTF</w:t>
      </w:r>
      <w:r w:rsidRPr="00997708">
        <w:rPr>
          <w:lang w:val="ru-RU"/>
        </w:rPr>
        <w:t xml:space="preserve">-8 и </w:t>
      </w:r>
      <w:r>
        <w:t>Windows</w:t>
      </w:r>
      <w:r w:rsidRPr="00997708">
        <w:rPr>
          <w:lang w:val="ru-RU"/>
        </w:rPr>
        <w:t xml:space="preserve">-1251 (практика работы с русскоязычными источниками [7]). Максимальный размер файла — 1 ГБ, исходя из ограничений памяти типового рабочего места (8 ГБ ОЗУ) и профилей памяти </w:t>
      </w:r>
      <w:r>
        <w:t>pandas</w:t>
      </w:r>
      <w:r w:rsidRPr="00997708">
        <w:rPr>
          <w:lang w:val="ru-RU"/>
        </w:rPr>
        <w:t xml:space="preserve"> [4, 27].</w:t>
      </w:r>
    </w:p>
    <w:p w:rsidR="009A4AF4" w:rsidRPr="00100BF1" w:rsidRDefault="00100BF1">
      <w:pPr>
        <w:rPr>
          <w:lang w:val="ru-RU"/>
        </w:rPr>
      </w:pPr>
      <w:r w:rsidRPr="00100BF1">
        <w:rPr>
          <w:b/>
          <w:color w:val="000000"/>
          <w:lang w:val="ru-RU"/>
        </w:rPr>
        <w:t>ФТ-002. Анализ структуры данных.</w:t>
      </w:r>
      <w:r w:rsidRPr="00997708">
        <w:rPr>
          <w:lang w:val="ru-RU"/>
        </w:rPr>
        <w:t xml:space="preserve"> Система определяет тип каждого столбца (целое, вещественное, строка, дата, логический), вычисляет минимум, максимум, среднее, число уникальных значений, долю пропусков и выявляет потенциальные аномалии — базовый набор </w:t>
      </w:r>
      <w:r>
        <w:t>EDA</w:t>
      </w:r>
      <w:r w:rsidRPr="00997708">
        <w:rPr>
          <w:lang w:val="ru-RU"/>
        </w:rPr>
        <w:t xml:space="preserve"> [28]. Результат представляется внутренней моделью схемы, которая используется и при </w:t>
      </w:r>
      <w:r w:rsidRPr="00997708">
        <w:rPr>
          <w:lang w:val="ru-RU"/>
        </w:rPr>
        <w:lastRenderedPageBreak/>
        <w:t xml:space="preserve">построении промпта для </w:t>
      </w:r>
      <w:r>
        <w:t>LLM</w:t>
      </w:r>
      <w:r w:rsidRPr="00997708">
        <w:rPr>
          <w:lang w:val="ru-RU"/>
        </w:rPr>
        <w:t>, и при формировании экспортируемых метаданных.</w:t>
      </w:r>
    </w:p>
    <w:p w:rsidR="009A4AF4" w:rsidRPr="00100BF1" w:rsidRDefault="00100BF1">
      <w:pPr>
        <w:rPr>
          <w:lang w:val="ru-RU"/>
        </w:rPr>
      </w:pPr>
      <w:r w:rsidRPr="00100BF1">
        <w:rPr>
          <w:b/>
          <w:color w:val="000000"/>
          <w:lang w:val="ru-RU"/>
        </w:rPr>
        <w:t>ФТ-003. Генерация текстового описания.</w:t>
      </w:r>
      <w:r w:rsidRPr="00997708">
        <w:rPr>
          <w:lang w:val="ru-RU"/>
        </w:rPr>
        <w:t xml:space="preserve"> Система формирует структурированное текстовое описание датасета на русском или английском языке. Описание строится исключительно на основе результата анализа структуры (ФТ-002) с применением техники </w:t>
      </w:r>
      <w:r>
        <w:t>grounded</w:t>
      </w:r>
      <w:r w:rsidRPr="00997708">
        <w:rPr>
          <w:lang w:val="ru-RU"/>
        </w:rPr>
        <w:t xml:space="preserve"> </w:t>
      </w:r>
      <w:r>
        <w:t>prompting</w:t>
      </w:r>
      <w:r w:rsidRPr="00997708">
        <w:rPr>
          <w:lang w:val="ru-RU"/>
        </w:rPr>
        <w:t xml:space="preserve"> [29], исключающей появление фактов, не подтверждённых данными. Объём итогового текста составляет от 120 до 250 слов и обязательно включает четыре содержательных блока, перечисленных ниже.</w:t>
      </w:r>
    </w:p>
    <w:p w:rsidR="009A4AF4" w:rsidRPr="00100BF1" w:rsidRDefault="00100BF1">
      <w:pPr>
        <w:rPr>
          <w:lang w:val="ru-RU"/>
        </w:rPr>
      </w:pPr>
      <w:r w:rsidRPr="00997708">
        <w:rPr>
          <w:b/>
          <w:lang w:val="ru-RU"/>
        </w:rPr>
        <w:t>— Блок 1. Назначение и предметная область.</w:t>
      </w:r>
      <w:r w:rsidRPr="00997708">
        <w:rPr>
          <w:lang w:val="ru-RU"/>
        </w:rPr>
        <w:t xml:space="preserve"> Тип задачи (классификация, регрессия, временные ряды, кластеризация и др.), предполагаемая прикладная область, целевой признак (если он определяется однозначно), краткая характеристика ключевых столбцов.</w:t>
      </w:r>
    </w:p>
    <w:p w:rsidR="009A4AF4" w:rsidRPr="00100BF1" w:rsidRDefault="00100BF1">
      <w:pPr>
        <w:rPr>
          <w:lang w:val="ru-RU"/>
        </w:rPr>
      </w:pPr>
      <w:r w:rsidRPr="00997708">
        <w:rPr>
          <w:b/>
          <w:lang w:val="ru-RU"/>
        </w:rPr>
        <w:t>— Блок 2. Структура и качество данных.</w:t>
      </w:r>
      <w:r w:rsidRPr="00997708">
        <w:rPr>
          <w:lang w:val="ru-RU"/>
        </w:rPr>
        <w:t xml:space="preserve"> Число записей и столбцов, распределение типов данных, доля пропусков по столбцам, наличие дубликатов, признаки дисбаланса категориальных значений, выявленные аномалии и подозрительные значения.</w:t>
      </w:r>
    </w:p>
    <w:p w:rsidR="009A4AF4" w:rsidRPr="00100BF1" w:rsidRDefault="00100BF1">
      <w:pPr>
        <w:rPr>
          <w:lang w:val="ru-RU"/>
        </w:rPr>
      </w:pPr>
      <w:r w:rsidRPr="00997708">
        <w:rPr>
          <w:b/>
          <w:lang w:val="ru-RU"/>
        </w:rPr>
        <w:t>— Блок 3. Выводы (заключения).</w:t>
      </w:r>
      <w:r w:rsidRPr="00997708">
        <w:rPr>
          <w:lang w:val="ru-RU"/>
        </w:rPr>
        <w:t xml:space="preserve"> Обобщённая оценка пригодности набора к выделенному типу задачи, оценка полноты и репрезентативности данных, итоговое заключение о текущем состоянии датасета («готов к использованию», «требует предобработки», «требует дополнительного сбора данных»).</w:t>
      </w:r>
    </w:p>
    <w:p w:rsidR="009A4AF4" w:rsidRPr="00100BF1" w:rsidRDefault="00100BF1">
      <w:pPr>
        <w:rPr>
          <w:lang w:val="ru-RU"/>
        </w:rPr>
      </w:pPr>
      <w:r w:rsidRPr="00997708">
        <w:rPr>
          <w:b/>
          <w:lang w:val="ru-RU"/>
        </w:rPr>
        <w:t>— Блок 4. Рекомендации и предупреждения.</w:t>
      </w:r>
      <w:r w:rsidRPr="00997708">
        <w:rPr>
          <w:lang w:val="ru-RU"/>
        </w:rPr>
        <w:t xml:space="preserve"> Советы по применению </w:t>
      </w:r>
      <w:r w:rsidRPr="00917990">
        <w:rPr>
          <w:lang w:val="ru-RU"/>
        </w:rPr>
        <w:t>(подходящие алгоритмы и методы предобработки, целесообразность стратификации, необходимость заполнения пропусков, нормирования или кодирования признаков) и явный перечень моментов, на которые следует обратить внимание (пропуски в ключевых столбцах, утечка целевой переменной, дисбаланс классов, корреляции, выбросы, ограничения применимости и соображения этики/конфиденциальности).</w:t>
      </w:r>
    </w:p>
    <w:p w:rsidR="009A4AF4" w:rsidRPr="00100BF1" w:rsidRDefault="00100BF1">
      <w:pPr>
        <w:rPr>
          <w:lang w:val="ru-RU"/>
        </w:rPr>
      </w:pPr>
      <w:r w:rsidRPr="00997708">
        <w:rPr>
          <w:lang w:val="ru-RU"/>
        </w:rPr>
        <w:lastRenderedPageBreak/>
        <w:t xml:space="preserve">Блоки выводятся в фиксированном порядке и помечаются заголовками, что обеспечивает единообразие и сопоставимость описаний. Если по причине недостаточности данных блок не может быть содержательно заполнен, вместо его отсутствия выводится явное замечание о причине пропуска. Каждое утверждение в блоках 3 и 4 должно опираться на конкретный показатель из блока 2 (например, «доля пропусков в столбце </w:t>
      </w:r>
      <w:r>
        <w:t>X</w:t>
      </w:r>
      <w:r w:rsidRPr="00997708">
        <w:rPr>
          <w:lang w:val="ru-RU"/>
        </w:rPr>
        <w:t xml:space="preserve"> — 0,42, рекомендуется заполнение медианой или исключение признака»).</w:t>
      </w:r>
    </w:p>
    <w:p w:rsidR="009A4AF4" w:rsidRPr="00100BF1" w:rsidRDefault="00100BF1">
      <w:pPr>
        <w:rPr>
          <w:lang w:val="ru-RU"/>
        </w:rPr>
      </w:pPr>
      <w:r w:rsidRPr="00100BF1">
        <w:rPr>
          <w:b/>
          <w:color w:val="000000"/>
          <w:lang w:val="ru-RU"/>
        </w:rPr>
        <w:t>ФТ-004. Автоматическое тегирование.</w:t>
      </w:r>
      <w:r w:rsidRPr="00100BF1">
        <w:rPr>
          <w:color w:val="000000"/>
          <w:lang w:val="ru-RU"/>
        </w:rPr>
        <w:t xml:space="preserve"> Система выделяет от 3 до 7 ключевых тегов, отражающих тематику и тип данных. Перечень и количество тегов настраивается пользователем. Примерами тегов являются «финансы», «классификация», «временные ряды», «розница», «метеорология». Принятый диапазон количества тегов обусловлен эмпирическими исследованиями в области информационного поиска и каталогизации данных [30].</w:t>
      </w:r>
    </w:p>
    <w:p w:rsidR="009A4AF4" w:rsidRPr="00100BF1" w:rsidRDefault="00100BF1">
      <w:pPr>
        <w:rPr>
          <w:lang w:val="ru-RU"/>
        </w:rPr>
      </w:pPr>
      <w:r w:rsidRPr="00100BF1">
        <w:rPr>
          <w:b/>
          <w:color w:val="000000"/>
          <w:lang w:val="ru-RU"/>
        </w:rPr>
        <w:t xml:space="preserve">ФТ-006. Экспорт </w:t>
      </w:r>
      <w:r>
        <w:rPr>
          <w:b/>
          <w:color w:val="000000"/>
        </w:rPr>
        <w:t>JSON</w:t>
      </w:r>
      <w:r w:rsidRPr="00100BF1">
        <w:rPr>
          <w:b/>
          <w:color w:val="000000"/>
          <w:lang w:val="ru-RU"/>
        </w:rPr>
        <w:t>-модели метаданных.</w:t>
      </w:r>
      <w:r w:rsidRPr="00100BF1">
        <w:rPr>
          <w:color w:val="000000"/>
          <w:lang w:val="ru-RU"/>
        </w:rPr>
        <w:t xml:space="preserve"> Система формирует </w:t>
      </w:r>
      <w:r>
        <w:rPr>
          <w:color w:val="000000"/>
        </w:rPr>
        <w:t>JSON</w:t>
      </w:r>
      <w:r w:rsidRPr="00100BF1">
        <w:rPr>
          <w:color w:val="000000"/>
          <w:lang w:val="ru-RU"/>
        </w:rPr>
        <w:t xml:space="preserve">-файл с текстовым описанием, перечнем тегов, структурой данных и техническими метаданными. Структура совместима со словарём </w:t>
      </w:r>
      <w:r>
        <w:rPr>
          <w:color w:val="000000"/>
        </w:rPr>
        <w:t>Schema</w:t>
      </w:r>
      <w:r w:rsidRPr="00100BF1">
        <w:rPr>
          <w:color w:val="000000"/>
          <w:lang w:val="ru-RU"/>
        </w:rPr>
        <w:t>.</w:t>
      </w:r>
      <w:r>
        <w:rPr>
          <w:color w:val="000000"/>
        </w:rPr>
        <w:t>org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Dataset</w:t>
      </w:r>
      <w:r w:rsidRPr="00100BF1">
        <w:rPr>
          <w:color w:val="000000"/>
          <w:lang w:val="ru-RU"/>
        </w:rPr>
        <w:t xml:space="preserve"> [5] и согласована со стандартом </w:t>
      </w:r>
      <w:r>
        <w:rPr>
          <w:color w:val="000000"/>
        </w:rPr>
        <w:t>DCAT</w:t>
      </w:r>
      <w:r w:rsidRPr="00100BF1">
        <w:rPr>
          <w:color w:val="000000"/>
          <w:lang w:val="ru-RU"/>
        </w:rPr>
        <w:t xml:space="preserve"> [6], что обеспечивает возможность публикации результата в каталогах открытых данных без дополнительных преобразований и удовлетворяет принципам </w:t>
      </w:r>
      <w:r>
        <w:rPr>
          <w:color w:val="000000"/>
        </w:rPr>
        <w:t>FAIR</w:t>
      </w:r>
      <w:r w:rsidRPr="00100BF1">
        <w:rPr>
          <w:color w:val="000000"/>
          <w:lang w:val="ru-RU"/>
        </w:rPr>
        <w:t xml:space="preserve"> (</w:t>
      </w:r>
      <w:r>
        <w:rPr>
          <w:color w:val="000000"/>
        </w:rPr>
        <w:t>Findable</w:t>
      </w:r>
      <w:r w:rsidRPr="00100BF1">
        <w:rPr>
          <w:color w:val="000000"/>
          <w:lang w:val="ru-RU"/>
        </w:rPr>
        <w:t xml:space="preserve">, </w:t>
      </w:r>
      <w:r>
        <w:rPr>
          <w:color w:val="000000"/>
        </w:rPr>
        <w:t>Accessible</w:t>
      </w:r>
      <w:r w:rsidRPr="00100BF1">
        <w:rPr>
          <w:color w:val="000000"/>
          <w:lang w:val="ru-RU"/>
        </w:rPr>
        <w:t xml:space="preserve">, </w:t>
      </w:r>
      <w:r>
        <w:rPr>
          <w:color w:val="000000"/>
        </w:rPr>
        <w:t>Interoperable</w:t>
      </w:r>
      <w:r w:rsidRPr="00100BF1">
        <w:rPr>
          <w:color w:val="000000"/>
          <w:lang w:val="ru-RU"/>
        </w:rPr>
        <w:t xml:space="preserve">, </w:t>
      </w:r>
      <w:r>
        <w:rPr>
          <w:color w:val="000000"/>
        </w:rPr>
        <w:t>Reusable</w:t>
      </w:r>
      <w:r w:rsidRPr="00100BF1">
        <w:rPr>
          <w:color w:val="000000"/>
          <w:lang w:val="ru-RU"/>
        </w:rPr>
        <w:t>) [2].</w:t>
      </w:r>
    </w:p>
    <w:p w:rsidR="009A4AF4" w:rsidRPr="00100BF1" w:rsidRDefault="00100BF1">
      <w:pPr>
        <w:rPr>
          <w:lang w:val="ru-RU"/>
        </w:rPr>
      </w:pPr>
      <w:r w:rsidRPr="00100BF1">
        <w:rPr>
          <w:b/>
          <w:color w:val="000000"/>
          <w:lang w:val="ru-RU"/>
        </w:rPr>
        <w:t>ФТ-008. Консольный интерфейс.</w:t>
      </w:r>
      <w:r w:rsidRPr="00100BF1">
        <w:rPr>
          <w:color w:val="000000"/>
          <w:lang w:val="ru-RU"/>
        </w:rPr>
        <w:t xml:space="preserve"> Система предоставляет консольную утилиту, поддерживающую обработку как одного файла, так и набора файлов в указанной директории. Типовой вызов имеет вид </w:t>
      </w:r>
      <w:r>
        <w:rPr>
          <w:color w:val="000000"/>
        </w:rPr>
        <w:t>dataset</w:t>
      </w:r>
      <w:r w:rsidRPr="00100BF1">
        <w:rPr>
          <w:color w:val="000000"/>
          <w:lang w:val="ru-RU"/>
        </w:rPr>
        <w:t>-</w:t>
      </w:r>
      <w:r>
        <w:rPr>
          <w:color w:val="000000"/>
        </w:rPr>
        <w:t>describe</w:t>
      </w:r>
      <w:r w:rsidRPr="00100BF1">
        <w:rPr>
          <w:color w:val="000000"/>
          <w:lang w:val="ru-RU"/>
        </w:rPr>
        <w:t xml:space="preserve"> --</w:t>
      </w:r>
      <w:r>
        <w:rPr>
          <w:color w:val="000000"/>
        </w:rPr>
        <w:t>input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data</w:t>
      </w:r>
      <w:r w:rsidRPr="00100BF1">
        <w:rPr>
          <w:color w:val="000000"/>
          <w:lang w:val="ru-RU"/>
        </w:rPr>
        <w:t>.</w:t>
      </w:r>
      <w:r>
        <w:rPr>
          <w:color w:val="000000"/>
        </w:rPr>
        <w:t>csv</w:t>
      </w:r>
      <w:r w:rsidRPr="00100BF1">
        <w:rPr>
          <w:color w:val="000000"/>
          <w:lang w:val="ru-RU"/>
        </w:rPr>
        <w:t xml:space="preserve"> --</w:t>
      </w:r>
      <w:r>
        <w:rPr>
          <w:color w:val="000000"/>
        </w:rPr>
        <w:t>lang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ru</w:t>
      </w:r>
      <w:r w:rsidRPr="00100BF1">
        <w:rPr>
          <w:color w:val="000000"/>
          <w:lang w:val="ru-RU"/>
        </w:rPr>
        <w:t xml:space="preserve"> --</w:t>
      </w:r>
      <w:r>
        <w:rPr>
          <w:color w:val="000000"/>
        </w:rPr>
        <w:t>output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meta</w:t>
      </w:r>
      <w:r w:rsidRPr="00100BF1">
        <w:rPr>
          <w:color w:val="000000"/>
          <w:lang w:val="ru-RU"/>
        </w:rPr>
        <w:t>.</w:t>
      </w:r>
      <w:r>
        <w:rPr>
          <w:color w:val="000000"/>
        </w:rPr>
        <w:t>json</w:t>
      </w:r>
      <w:r w:rsidRPr="00100BF1">
        <w:rPr>
          <w:color w:val="000000"/>
          <w:lang w:val="ru-RU"/>
        </w:rPr>
        <w:t>. Консольный режим необходим для пакетной обработки и интеграции в автоматизированные процессы непрерывной интеграции и непрерывной доставки (</w:t>
      </w:r>
      <w:r>
        <w:rPr>
          <w:color w:val="000000"/>
        </w:rPr>
        <w:t>CI</w:t>
      </w:r>
      <w:r w:rsidRPr="00100BF1">
        <w:rPr>
          <w:color w:val="000000"/>
          <w:lang w:val="ru-RU"/>
        </w:rPr>
        <w:t>/</w:t>
      </w:r>
      <w:r>
        <w:rPr>
          <w:color w:val="000000"/>
        </w:rPr>
        <w:t>CD</w:t>
      </w:r>
      <w:r w:rsidRPr="00100BF1">
        <w:rPr>
          <w:color w:val="000000"/>
          <w:lang w:val="ru-RU"/>
        </w:rPr>
        <w:t>) [31].</w:t>
      </w:r>
    </w:p>
    <w:p w:rsidR="009A4AF4" w:rsidRPr="00100BF1" w:rsidRDefault="00100BF1">
      <w:pPr>
        <w:rPr>
          <w:lang w:val="ru-RU"/>
        </w:rPr>
      </w:pPr>
      <w:r w:rsidRPr="00100BF1">
        <w:rPr>
          <w:b/>
          <w:color w:val="000000"/>
          <w:lang w:val="ru-RU"/>
        </w:rPr>
        <w:t>ФТ-009. Веб-интерфейс.</w:t>
      </w:r>
      <w:r w:rsidRPr="00100BF1">
        <w:rPr>
          <w:color w:val="000000"/>
          <w:lang w:val="ru-RU"/>
        </w:rPr>
        <w:t xml:space="preserve"> Система предоставляет веб-приложение, обеспечивающее загрузку файла через зону </w:t>
      </w:r>
      <w:r>
        <w:rPr>
          <w:color w:val="000000"/>
        </w:rPr>
        <w:t>Drag</w:t>
      </w:r>
      <w:r w:rsidRPr="00100BF1">
        <w:rPr>
          <w:color w:val="000000"/>
          <w:lang w:val="ru-RU"/>
        </w:rPr>
        <w:t>\&amp;</w:t>
      </w:r>
      <w:r>
        <w:rPr>
          <w:color w:val="000000"/>
        </w:rPr>
        <w:t>Drop</w:t>
      </w:r>
      <w:r w:rsidRPr="00100BF1">
        <w:rPr>
          <w:color w:val="000000"/>
          <w:lang w:val="ru-RU"/>
        </w:rPr>
        <w:t xml:space="preserve">, выбор языка и количества тегов, отображение результата и возможность экспорта в </w:t>
      </w:r>
      <w:r w:rsidRPr="00100BF1">
        <w:rPr>
          <w:color w:val="000000"/>
          <w:lang w:val="ru-RU"/>
        </w:rPr>
        <w:lastRenderedPageBreak/>
        <w:t xml:space="preserve">форматах </w:t>
      </w:r>
      <w:r>
        <w:rPr>
          <w:color w:val="000000"/>
        </w:rPr>
        <w:t>JSON</w:t>
      </w:r>
      <w:r w:rsidRPr="00100BF1">
        <w:rPr>
          <w:color w:val="000000"/>
          <w:lang w:val="ru-RU"/>
        </w:rPr>
        <w:t xml:space="preserve"> и </w:t>
      </w:r>
      <w:r>
        <w:rPr>
          <w:color w:val="000000"/>
        </w:rPr>
        <w:t>README</w:t>
      </w:r>
      <w:r w:rsidRPr="00100BF1">
        <w:rPr>
          <w:color w:val="000000"/>
          <w:lang w:val="ru-RU"/>
        </w:rPr>
        <w:t>.</w:t>
      </w:r>
      <w:r>
        <w:rPr>
          <w:color w:val="000000"/>
        </w:rPr>
        <w:t>md</w:t>
      </w:r>
      <w:r w:rsidRPr="00100BF1">
        <w:rPr>
          <w:color w:val="000000"/>
          <w:lang w:val="ru-RU"/>
        </w:rPr>
        <w:t>. Дизайн интерфейса базируется на принципах юзабилити Я. Нильсена [17] и универсальных принципах дизайна, обобщённых в [18].</w:t>
      </w:r>
    </w:p>
    <w:p w:rsidR="009A4AF4" w:rsidRPr="00100BF1" w:rsidRDefault="00100BF1">
      <w:pPr>
        <w:rPr>
          <w:lang w:val="ru-RU"/>
        </w:rPr>
      </w:pPr>
      <w:r w:rsidRPr="00100BF1">
        <w:rPr>
          <w:b/>
          <w:color w:val="000000"/>
          <w:lang w:val="ru-RU"/>
        </w:rPr>
        <w:t xml:space="preserve">ФТ-010. Программный интерфейс </w:t>
      </w:r>
      <w:r>
        <w:rPr>
          <w:b/>
          <w:color w:val="000000"/>
        </w:rPr>
        <w:t>REST</w:t>
      </w:r>
      <w:r w:rsidRPr="00100BF1">
        <w:rPr>
          <w:b/>
          <w:color w:val="000000"/>
          <w:lang w:val="ru-RU"/>
        </w:rPr>
        <w:t xml:space="preserve"> </w:t>
      </w:r>
      <w:r>
        <w:rPr>
          <w:b/>
          <w:color w:val="000000"/>
        </w:rPr>
        <w:t>API</w:t>
      </w:r>
      <w:r w:rsidRPr="00100BF1">
        <w:rPr>
          <w:b/>
          <w:color w:val="000000"/>
          <w:lang w:val="ru-RU"/>
        </w:rPr>
        <w:t>.</w:t>
      </w:r>
      <w:r w:rsidRPr="00100BF1">
        <w:rPr>
          <w:color w:val="000000"/>
          <w:lang w:val="ru-RU"/>
        </w:rPr>
        <w:t xml:space="preserve"> Система предоставляет </w:t>
      </w:r>
      <w:r>
        <w:rPr>
          <w:color w:val="000000"/>
        </w:rPr>
        <w:t>HTTP</w:t>
      </w:r>
      <w:r w:rsidRPr="00100BF1">
        <w:rPr>
          <w:color w:val="000000"/>
          <w:lang w:val="ru-RU"/>
        </w:rPr>
        <w:t xml:space="preserve">-интерфейс по адресу </w:t>
      </w:r>
      <w:r>
        <w:rPr>
          <w:color w:val="000000"/>
        </w:rPr>
        <w:t>POST</w:t>
      </w:r>
      <w:r w:rsidRPr="00100BF1">
        <w:rPr>
          <w:color w:val="000000"/>
          <w:lang w:val="ru-RU"/>
        </w:rPr>
        <w:t xml:space="preserve"> /</w:t>
      </w:r>
      <w:r>
        <w:rPr>
          <w:color w:val="000000"/>
        </w:rPr>
        <w:t>describe</w:t>
      </w:r>
      <w:r w:rsidRPr="00100BF1">
        <w:rPr>
          <w:color w:val="000000"/>
          <w:lang w:val="ru-RU"/>
        </w:rPr>
        <w:t xml:space="preserve">, принимающий файл в формате </w:t>
      </w:r>
      <w:r>
        <w:rPr>
          <w:color w:val="000000"/>
        </w:rPr>
        <w:t>multipart</w:t>
      </w:r>
      <w:r w:rsidRPr="00100BF1">
        <w:rPr>
          <w:color w:val="000000"/>
          <w:lang w:val="ru-RU"/>
        </w:rPr>
        <w:t>/</w:t>
      </w:r>
      <w:r>
        <w:rPr>
          <w:color w:val="000000"/>
        </w:rPr>
        <w:t>form</w:t>
      </w:r>
      <w:r w:rsidRPr="00100BF1">
        <w:rPr>
          <w:color w:val="000000"/>
          <w:lang w:val="ru-RU"/>
        </w:rPr>
        <w:t>-</w:t>
      </w:r>
      <w:r>
        <w:rPr>
          <w:color w:val="000000"/>
        </w:rPr>
        <w:t>data</w:t>
      </w:r>
      <w:r w:rsidRPr="00100BF1">
        <w:rPr>
          <w:color w:val="000000"/>
          <w:lang w:val="ru-RU"/>
        </w:rPr>
        <w:t xml:space="preserve"> и возвращающий результат в формате </w:t>
      </w:r>
      <w:r>
        <w:rPr>
          <w:color w:val="000000"/>
        </w:rPr>
        <w:t>JSON</w:t>
      </w:r>
      <w:r w:rsidRPr="00100BF1">
        <w:rPr>
          <w:color w:val="000000"/>
          <w:lang w:val="ru-RU"/>
        </w:rPr>
        <w:t xml:space="preserve">. Архитектурный стиль </w:t>
      </w:r>
      <w:r>
        <w:rPr>
          <w:color w:val="000000"/>
        </w:rPr>
        <w:t>REST</w:t>
      </w:r>
      <w:r w:rsidRPr="00100BF1">
        <w:rPr>
          <w:color w:val="000000"/>
          <w:lang w:val="ru-RU"/>
        </w:rPr>
        <w:t xml:space="preserve"> [32] обеспечивает простоту интеграции с внешними системами и совместимость с большинством платформ публикации данных.</w:t>
      </w:r>
    </w:p>
    <w:p w:rsidR="009A4AF4" w:rsidRPr="00100BF1" w:rsidRDefault="00100BF1">
      <w:pPr>
        <w:pStyle w:val="31"/>
        <w:spacing w:before="120"/>
        <w:rPr>
          <w:lang w:val="ru-RU"/>
        </w:rPr>
      </w:pPr>
      <w:r w:rsidRPr="00100BF1">
        <w:rPr>
          <w:lang w:val="ru-RU"/>
        </w:rPr>
        <w:t>2.2.3. Нефункциональные требования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Нефункциональные требования определяют качественные характеристики системы и сформулированы в соответствии с моделью качества </w:t>
      </w:r>
      <w:r>
        <w:rPr>
          <w:color w:val="000000"/>
        </w:rPr>
        <w:t>ISO</w:t>
      </w:r>
      <w:r w:rsidRPr="00100BF1">
        <w:rPr>
          <w:color w:val="000000"/>
          <w:lang w:val="ru-RU"/>
        </w:rPr>
        <w:t>/</w:t>
      </w:r>
      <w:r>
        <w:rPr>
          <w:color w:val="000000"/>
        </w:rPr>
        <w:t>IEC</w:t>
      </w:r>
      <w:r w:rsidRPr="00100BF1">
        <w:rPr>
          <w:color w:val="000000"/>
          <w:lang w:val="ru-RU"/>
        </w:rPr>
        <w:t xml:space="preserve"> 25010 [22]. Они объединены по группам: производительность, надёжность, безопасность, удобство использования, совместимость, масштабируемость. Сводный перечень нефункциональных требований представлен в таблице 2.5.</w:t>
      </w:r>
    </w:p>
    <w:p w:rsidR="009A4AF4" w:rsidRPr="00100BF1" w:rsidRDefault="00100BF1">
      <w:pPr>
        <w:keepNext/>
        <w:spacing w:before="120" w:after="40"/>
        <w:ind w:firstLine="0"/>
        <w:jc w:val="left"/>
        <w:rPr>
          <w:lang w:val="ru-RU"/>
        </w:rPr>
      </w:pPr>
      <w:r w:rsidRPr="00100BF1">
        <w:rPr>
          <w:color w:val="000000"/>
          <w:lang w:val="ru-RU"/>
        </w:rPr>
        <w:t>Таблица 2.5 — Нефункциональные требования к системе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9A4AF4">
        <w:trPr>
          <w:jc w:val="center"/>
        </w:trPr>
        <w:tc>
          <w:tcPr>
            <w:tcW w:w="3118" w:type="dxa"/>
            <w:shd w:val="clear" w:color="auto" w:fill="EAEAE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Идентификатор</w:t>
            </w:r>
          </w:p>
        </w:tc>
        <w:tc>
          <w:tcPr>
            <w:tcW w:w="3118" w:type="dxa"/>
            <w:shd w:val="clear" w:color="auto" w:fill="EAEAE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Группа</w:t>
            </w:r>
          </w:p>
        </w:tc>
        <w:tc>
          <w:tcPr>
            <w:tcW w:w="3118" w:type="dxa"/>
            <w:shd w:val="clear" w:color="auto" w:fill="EAEAE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Содержание требования</w:t>
            </w:r>
          </w:p>
        </w:tc>
      </w:tr>
      <w:tr w:rsidR="009A4AF4" w:rsidRPr="005D3457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НФТ-П-001</w:t>
            </w:r>
          </w:p>
        </w:tc>
        <w:tc>
          <w:tcPr>
            <w:tcW w:w="3118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Производительность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455F39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Время генерации описания для датасета объёмом до 100 тыс. строк не превышает </w:t>
            </w:r>
            <w:r w:rsidR="00455F39">
              <w:rPr>
                <w:color w:val="000000"/>
                <w:sz w:val="24"/>
                <w:lang w:val="ru-RU"/>
              </w:rPr>
              <w:t>180</w:t>
            </w:r>
            <w:r w:rsidRPr="00100BF1">
              <w:rPr>
                <w:color w:val="000000"/>
                <w:sz w:val="24"/>
                <w:lang w:val="ru-RU"/>
              </w:rPr>
              <w:t xml:space="preserve"> секунд на конфигурации 8 ГБ ОЗУ, 4 </w:t>
            </w:r>
            <w:r>
              <w:rPr>
                <w:color w:val="000000"/>
                <w:sz w:val="24"/>
              </w:rPr>
              <w:t>CPU</w:t>
            </w:r>
          </w:p>
        </w:tc>
      </w:tr>
      <w:tr w:rsidR="009A4AF4" w:rsidRPr="005D3457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НФТ-П-002</w:t>
            </w:r>
          </w:p>
        </w:tc>
        <w:tc>
          <w:tcPr>
            <w:tcW w:w="3118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Производительность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2F0E7B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Поддержка обработки файлов объёмом до 1 ГБ без сбоев</w:t>
            </w:r>
          </w:p>
        </w:tc>
      </w:tr>
      <w:tr w:rsidR="009A4AF4" w:rsidRPr="005D3457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НФТ-П-003</w:t>
            </w:r>
          </w:p>
        </w:tc>
        <w:tc>
          <w:tcPr>
            <w:tcW w:w="3118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Производительность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2F0E7B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Пакетная обработка десяти датасетов в консольном режиме за время не более 2 минут</w:t>
            </w:r>
          </w:p>
        </w:tc>
      </w:tr>
      <w:tr w:rsidR="009A4AF4" w:rsidRPr="005D3457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НФТ-Н-001</w:t>
            </w:r>
          </w:p>
        </w:tc>
        <w:tc>
          <w:tcPr>
            <w:tcW w:w="3118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Надёжность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2F0E7B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Корректная обработка повреждённых файлов, неподдерживаемых кодировок и пустых </w:t>
            </w:r>
            <w:r w:rsidRPr="00100BF1">
              <w:rPr>
                <w:color w:val="000000"/>
                <w:sz w:val="24"/>
                <w:lang w:val="ru-RU"/>
              </w:rPr>
              <w:lastRenderedPageBreak/>
              <w:t>датасетов с понятными сообщениями</w:t>
            </w:r>
          </w:p>
        </w:tc>
      </w:tr>
      <w:tr w:rsidR="009A4AF4" w:rsidRPr="005D3457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lastRenderedPageBreak/>
              <w:t>НФТ-Н-002</w:t>
            </w:r>
          </w:p>
        </w:tc>
        <w:tc>
          <w:tcPr>
            <w:tcW w:w="3118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Надёжность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2F0E7B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При сбое локальной языковой модели система возвращает заглушку с предупреждением, без аварийного завершения</w:t>
            </w:r>
          </w:p>
        </w:tc>
      </w:tr>
      <w:tr w:rsidR="009A4AF4" w:rsidRPr="005D3457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НФТ-Б-001</w:t>
            </w:r>
          </w:p>
        </w:tc>
        <w:tc>
          <w:tcPr>
            <w:tcW w:w="3118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Безопасность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2F0E7B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Все данные обрабатываются локально, без передачи во внешние сервисы</w:t>
            </w:r>
          </w:p>
        </w:tc>
      </w:tr>
      <w:tr w:rsidR="009A4AF4" w:rsidRPr="005D3457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НФТ-Б-002</w:t>
            </w:r>
          </w:p>
        </w:tc>
        <w:tc>
          <w:tcPr>
            <w:tcW w:w="3118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Безопасность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2F0E7B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В веб-режиме файлы не сохраняются на сервере по завершении обработки</w:t>
            </w:r>
          </w:p>
        </w:tc>
      </w:tr>
      <w:tr w:rsidR="009A4AF4" w:rsidRPr="005D3457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НФТ-Б-003</w:t>
            </w:r>
          </w:p>
        </w:tc>
        <w:tc>
          <w:tcPr>
            <w:tcW w:w="3118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Безопасность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2F0E7B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Аутентификация не требуется, система рассматривается как публичный инструмент локального использования</w:t>
            </w:r>
          </w:p>
        </w:tc>
      </w:tr>
      <w:tr w:rsidR="009A4AF4" w:rsidRPr="005D3457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НФТ-Ю-001</w:t>
            </w:r>
          </w:p>
        </w:tc>
        <w:tc>
          <w:tcPr>
            <w:tcW w:w="3118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Удобство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2F0E7B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Новый пользователь способен получить описание датасета за время не более 3 минут без обращения к инструкции</w:t>
            </w:r>
          </w:p>
        </w:tc>
      </w:tr>
      <w:tr w:rsidR="009A4AF4" w:rsidRPr="005D3457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НФТ-Ю-002</w:t>
            </w:r>
          </w:p>
        </w:tc>
        <w:tc>
          <w:tcPr>
            <w:tcW w:w="3118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Удобство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2F0E7B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Веб-интерфейс предусматривает один основной поток действий: загрузка - параметры - результат - экспорт</w:t>
            </w:r>
          </w:p>
        </w:tc>
      </w:tr>
      <w:tr w:rsidR="009A4AF4" w:rsidRPr="005D3457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НФТ-Ю-003</w:t>
            </w:r>
          </w:p>
        </w:tc>
        <w:tc>
          <w:tcPr>
            <w:tcW w:w="3118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Удобство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2F0E7B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Поддержка перетаскивания файлов в области загрузки веб-интерфейса</w:t>
            </w:r>
          </w:p>
        </w:tc>
      </w:tr>
      <w:tr w:rsidR="009A4AF4" w:rsidRPr="005D3457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НФТ-С-001</w:t>
            </w:r>
          </w:p>
        </w:tc>
        <w:tc>
          <w:tcPr>
            <w:tcW w:w="3118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Совместимость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2F0E7B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Консольная утилита функционирует на </w:t>
            </w:r>
            <w:r>
              <w:rPr>
                <w:color w:val="000000"/>
                <w:sz w:val="24"/>
              </w:rPr>
              <w:t>Windows</w:t>
            </w:r>
            <w:r w:rsidRPr="00100BF1">
              <w:rPr>
                <w:color w:val="000000"/>
                <w:sz w:val="24"/>
                <w:lang w:val="ru-RU"/>
              </w:rPr>
              <w:t xml:space="preserve"> 10/11, </w:t>
            </w:r>
            <w:r>
              <w:rPr>
                <w:color w:val="000000"/>
                <w:sz w:val="24"/>
              </w:rPr>
              <w:t>macOS</w:t>
            </w:r>
            <w:r w:rsidRPr="00100BF1">
              <w:rPr>
                <w:color w:val="000000"/>
                <w:sz w:val="24"/>
                <w:lang w:val="ru-RU"/>
              </w:rPr>
              <w:t xml:space="preserve"> 13+, </w:t>
            </w:r>
            <w:r>
              <w:rPr>
                <w:color w:val="000000"/>
                <w:sz w:val="24"/>
              </w:rPr>
              <w:t>Ubuntu</w:t>
            </w:r>
            <w:r w:rsidRPr="00100BF1">
              <w:rPr>
                <w:color w:val="000000"/>
                <w:sz w:val="24"/>
                <w:lang w:val="ru-RU"/>
              </w:rPr>
              <w:t xml:space="preserve"> 22.04</w:t>
            </w:r>
          </w:p>
        </w:tc>
      </w:tr>
      <w:tr w:rsidR="009A4AF4" w:rsidRPr="005D3457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НФТ-С-002</w:t>
            </w:r>
          </w:p>
        </w:tc>
        <w:tc>
          <w:tcPr>
            <w:tcW w:w="3118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Совместимость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2F0E7B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Веб-интерфейс корректно отображается в </w:t>
            </w:r>
            <w:r>
              <w:rPr>
                <w:color w:val="000000"/>
                <w:sz w:val="24"/>
              </w:rPr>
              <w:t>Chrome</w:t>
            </w:r>
            <w:r w:rsidRPr="00100BF1">
              <w:rPr>
                <w:color w:val="000000"/>
                <w:sz w:val="24"/>
                <w:lang w:val="ru-RU"/>
              </w:rPr>
              <w:t xml:space="preserve">, </w:t>
            </w:r>
            <w:r>
              <w:rPr>
                <w:color w:val="000000"/>
                <w:sz w:val="24"/>
              </w:rPr>
              <w:t>Firefox</w:t>
            </w:r>
            <w:r w:rsidRPr="00100BF1">
              <w:rPr>
                <w:color w:val="000000"/>
                <w:sz w:val="24"/>
                <w:lang w:val="ru-RU"/>
              </w:rPr>
              <w:t xml:space="preserve">, </w:t>
            </w:r>
            <w:r>
              <w:rPr>
                <w:color w:val="000000"/>
                <w:sz w:val="24"/>
              </w:rPr>
              <w:t>Edge</w:t>
            </w:r>
            <w:r w:rsidRPr="00100BF1">
              <w:rPr>
                <w:color w:val="000000"/>
                <w:sz w:val="24"/>
                <w:lang w:val="ru-RU"/>
              </w:rPr>
              <w:t xml:space="preserve">, </w:t>
            </w:r>
            <w:r>
              <w:rPr>
                <w:color w:val="000000"/>
                <w:sz w:val="24"/>
              </w:rPr>
              <w:t>Safari</w:t>
            </w:r>
            <w:r w:rsidRPr="00100BF1">
              <w:rPr>
                <w:color w:val="000000"/>
                <w:sz w:val="24"/>
                <w:lang w:val="ru-RU"/>
              </w:rPr>
              <w:t xml:space="preserve"> (последние три версии)</w:t>
            </w:r>
          </w:p>
        </w:tc>
      </w:tr>
      <w:tr w:rsidR="009A4AF4" w:rsidRPr="005D3457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НФТ-С-003</w:t>
            </w:r>
          </w:p>
        </w:tc>
        <w:tc>
          <w:tcPr>
            <w:tcW w:w="3118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Совместимость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2F0E7B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Поддержка интерпретатора </w:t>
            </w:r>
            <w:r>
              <w:rPr>
                <w:color w:val="000000"/>
                <w:sz w:val="24"/>
              </w:rPr>
              <w:t>Python</w:t>
            </w:r>
            <w:r w:rsidRPr="00100BF1">
              <w:rPr>
                <w:color w:val="000000"/>
                <w:sz w:val="24"/>
                <w:lang w:val="ru-RU"/>
              </w:rPr>
              <w:t xml:space="preserve"> 3.9 и более новых версий</w:t>
            </w:r>
          </w:p>
        </w:tc>
      </w:tr>
      <w:tr w:rsidR="009A4AF4" w:rsidRPr="005D3457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НФТ-М-001</w:t>
            </w:r>
          </w:p>
        </w:tc>
        <w:tc>
          <w:tcPr>
            <w:tcW w:w="3118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Масштабируемость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2F0E7B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Архитектура модульная: возможна замена языковой </w:t>
            </w:r>
            <w:r w:rsidRPr="00100BF1">
              <w:rPr>
                <w:color w:val="000000"/>
                <w:sz w:val="24"/>
                <w:lang w:val="ru-RU"/>
              </w:rPr>
              <w:lastRenderedPageBreak/>
              <w:t>модели или добавление формата без переработки ядра</w:t>
            </w:r>
          </w:p>
        </w:tc>
      </w:tr>
      <w:tr w:rsidR="009A4AF4" w:rsidRPr="005D3457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lastRenderedPageBreak/>
              <w:t>НФТ-М-002</w:t>
            </w:r>
          </w:p>
        </w:tc>
        <w:tc>
          <w:tcPr>
            <w:tcW w:w="3118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Масштабируемость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2F0E7B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Возможность подключения плагинов интеграции с внешними репозиториями (</w:t>
            </w:r>
            <w:r>
              <w:rPr>
                <w:color w:val="000000"/>
                <w:sz w:val="24"/>
              </w:rPr>
              <w:t>Zenodo</w:t>
            </w:r>
            <w:r w:rsidRPr="00100BF1">
              <w:rPr>
                <w:color w:val="000000"/>
                <w:sz w:val="24"/>
                <w:lang w:val="ru-RU"/>
              </w:rPr>
              <w:t xml:space="preserve">, </w:t>
            </w:r>
            <w:r>
              <w:rPr>
                <w:color w:val="000000"/>
                <w:sz w:val="24"/>
              </w:rPr>
              <w:t>Hugging</w:t>
            </w:r>
            <w:r w:rsidRPr="00100BF1">
              <w:rPr>
                <w:color w:val="000000"/>
                <w:sz w:val="24"/>
                <w:lang w:val="ru-RU"/>
              </w:rPr>
              <w:t xml:space="preserve"> </w:t>
            </w:r>
            <w:r>
              <w:rPr>
                <w:color w:val="000000"/>
                <w:sz w:val="24"/>
              </w:rPr>
              <w:t>Face</w:t>
            </w:r>
            <w:r w:rsidRPr="00100BF1">
              <w:rPr>
                <w:color w:val="000000"/>
                <w:sz w:val="24"/>
                <w:lang w:val="ru-RU"/>
              </w:rPr>
              <w:t xml:space="preserve"> </w:t>
            </w:r>
            <w:r>
              <w:rPr>
                <w:color w:val="000000"/>
                <w:sz w:val="24"/>
              </w:rPr>
              <w:t>Datasets</w:t>
            </w:r>
            <w:r w:rsidRPr="00100BF1">
              <w:rPr>
                <w:color w:val="000000"/>
                <w:sz w:val="24"/>
                <w:lang w:val="ru-RU"/>
              </w:rPr>
              <w:t xml:space="preserve">, </w:t>
            </w:r>
            <w:r>
              <w:rPr>
                <w:color w:val="000000"/>
                <w:sz w:val="24"/>
              </w:rPr>
              <w:t>Kaggle</w:t>
            </w:r>
            <w:r w:rsidRPr="00100BF1">
              <w:rPr>
                <w:color w:val="000000"/>
                <w:sz w:val="24"/>
                <w:lang w:val="ru-RU"/>
              </w:rPr>
              <w:t>)</w:t>
            </w:r>
          </w:p>
        </w:tc>
      </w:tr>
    </w:tbl>
    <w:p w:rsidR="009A4AF4" w:rsidRPr="00100BF1" w:rsidRDefault="009A4AF4">
      <w:pPr>
        <w:spacing w:line="240" w:lineRule="auto"/>
        <w:ind w:firstLine="0"/>
        <w:rPr>
          <w:lang w:val="ru-RU"/>
        </w:rPr>
      </w:pP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Комментарии к ключевым нефункциональным требованиям приведены ниже.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Группа требований к безопасности отражает целевые сценарии: НФТ-Б-001 о локальной обработке вытекает из необходимости работать с внутренними и предварительными файлами без передачи во внешние облачные сервисы (корпоративные регламенты, законодательство Российской Федерации [8, 9]); НФТ-Б-002 о неперсистентном хранении загружаемых файлов соответствует принципу минимизации данных, закреплённому в международных подходах к ИБ [33].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Группа требований к производительности ориентирована на типовое рабочее место без специализированных ускорителей. Целевое значение НФТ-П-001 (</w:t>
      </w:r>
      <w:r w:rsidR="00455F39">
        <w:rPr>
          <w:color w:val="000000"/>
          <w:lang w:val="ru-RU"/>
        </w:rPr>
        <w:t>180</w:t>
      </w:r>
      <w:r w:rsidRPr="00100BF1">
        <w:rPr>
          <w:color w:val="000000"/>
          <w:lang w:val="ru-RU"/>
        </w:rPr>
        <w:t xml:space="preserve"> секунд </w:t>
      </w:r>
      <w:r w:rsidR="00455F39">
        <w:rPr>
          <w:color w:val="000000"/>
          <w:lang w:val="ru-RU"/>
        </w:rPr>
        <w:t xml:space="preserve">для датасета до 100 тыс. строк). </w:t>
      </w:r>
      <w:r w:rsidRPr="00100BF1">
        <w:rPr>
          <w:color w:val="000000"/>
          <w:lang w:val="ru-RU"/>
        </w:rPr>
        <w:t>Требования по памяти (НФТ-П-002) и предельному размеру файла (НФТ-П-003) сформулированы исходя из 8 ГБ ОЗУ.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Группа требований к удобству использования отражает ориентацию на пользователей без навыков программирования. Целевое время освоения (НФТ-Ю-001) измеряется на этапе юзабилити-тестирования (подраздел 3.2.4) относительно сценария «загрузка — описание — экспорт». НФТ-Ю-002 о едином потоке действий соответствует Hick's Law о минимизации количества выборов [18]; НФТ-Ю-003 требует понятных диагностических сообщений при ошибочных входных данных.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Группа требований к </w:t>
      </w:r>
      <w:r w:rsidRPr="00100BF1">
        <w:rPr>
          <w:b/>
          <w:color w:val="000000"/>
          <w:lang w:val="ru-RU"/>
        </w:rPr>
        <w:t>масштабируемости</w:t>
      </w:r>
      <w:r w:rsidRPr="00100BF1">
        <w:rPr>
          <w:color w:val="000000"/>
          <w:lang w:val="ru-RU"/>
        </w:rPr>
        <w:t xml:space="preserve"> обеспечивает долгосрочную устойчивость архитектурного решения к изменениям. Требования НФТ-М-001 и НФТ-М-002 обуславливают применение принципа инверсии </w:t>
      </w:r>
      <w:r w:rsidRPr="00100BF1">
        <w:rPr>
          <w:color w:val="000000"/>
          <w:lang w:val="ru-RU"/>
        </w:rPr>
        <w:lastRenderedPageBreak/>
        <w:t>зависимостей и архитектурного паттерна «порты и адаптеры» (</w:t>
      </w:r>
      <w:r>
        <w:rPr>
          <w:color w:val="000000"/>
        </w:rPr>
        <w:t>Hexagonal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Architecture</w:t>
      </w:r>
      <w:r w:rsidRPr="00100BF1">
        <w:rPr>
          <w:color w:val="000000"/>
          <w:lang w:val="ru-RU"/>
        </w:rPr>
        <w:t>), описанного в работах А. Кокберна и Р. Мартина [26].</w:t>
      </w:r>
    </w:p>
    <w:p w:rsidR="009A4AF4" w:rsidRPr="00100BF1" w:rsidRDefault="00100BF1">
      <w:pPr>
        <w:pStyle w:val="31"/>
        <w:spacing w:before="120"/>
        <w:rPr>
          <w:lang w:val="ru-RU"/>
        </w:rPr>
      </w:pPr>
      <w:r w:rsidRPr="00100BF1">
        <w:rPr>
          <w:lang w:val="ru-RU"/>
        </w:rPr>
        <w:t>2.2.4. Требования к интерфейсам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Система предусматривает три типа интерфейсов: пользовательский веб-интерфейс, консольный интерфейс и программный интерфейс </w:t>
      </w:r>
      <w:r>
        <w:rPr>
          <w:color w:val="000000"/>
        </w:rPr>
        <w:t>REST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API</w:t>
      </w:r>
      <w:r w:rsidRPr="00100BF1">
        <w:rPr>
          <w:color w:val="000000"/>
          <w:lang w:val="ru-RU"/>
        </w:rPr>
        <w:t>. Подобное многообразие интерфейсов обеспечивает поддержку всех выделенных пользовательских ролей и согласуется с принципом многообразия каналов взаимодействия, изложенным в [25].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Веб-интерфейс организован по принципу одного экрана из двух функциональных карточек — «Загрузка датасета» и «Результаты». Карточка загрузки содержит зону Drag&amp;Drop, выбор языка и числа тегов, кнопки запуска и сброса. Карточка результатов отображает статистику (строки, столбцы), текстовое описание, теги-чипсы, таблицу схемы с типами и пропусками, а также кнопки экспорта в JSON и README. Детали реализации — в подразделе 2.4.10.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Консольный интерфейс реализован в виде утилиты </w:t>
      </w:r>
      <w:r>
        <w:rPr>
          <w:color w:val="000000"/>
        </w:rPr>
        <w:t>dataset</w:t>
      </w:r>
      <w:r w:rsidRPr="00100BF1">
        <w:rPr>
          <w:color w:val="000000"/>
          <w:lang w:val="ru-RU"/>
        </w:rPr>
        <w:t>-</w:t>
      </w:r>
      <w:r>
        <w:rPr>
          <w:color w:val="000000"/>
        </w:rPr>
        <w:t>describe</w:t>
      </w:r>
      <w:r w:rsidRPr="00100BF1">
        <w:rPr>
          <w:color w:val="000000"/>
          <w:lang w:val="ru-RU"/>
        </w:rPr>
        <w:t>, поддерживающей следующие основные параметры: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— --</w:t>
      </w:r>
      <w:r>
        <w:rPr>
          <w:color w:val="000000"/>
        </w:rPr>
        <w:t>input</w:t>
      </w:r>
      <w:r w:rsidRPr="00100BF1">
        <w:rPr>
          <w:color w:val="000000"/>
          <w:lang w:val="ru-RU"/>
        </w:rPr>
        <w:t xml:space="preserve"> - путь к файлу или директории с датасетами;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— --</w:t>
      </w:r>
      <w:r>
        <w:rPr>
          <w:color w:val="000000"/>
        </w:rPr>
        <w:t>lang</w:t>
      </w:r>
      <w:r w:rsidRPr="00100BF1">
        <w:rPr>
          <w:color w:val="000000"/>
          <w:lang w:val="ru-RU"/>
        </w:rPr>
        <w:t xml:space="preserve"> - язык генерируемого описания (</w:t>
      </w:r>
      <w:r>
        <w:rPr>
          <w:color w:val="000000"/>
        </w:rPr>
        <w:t>ru</w:t>
      </w:r>
      <w:r w:rsidRPr="00100BF1">
        <w:rPr>
          <w:color w:val="000000"/>
          <w:lang w:val="ru-RU"/>
        </w:rPr>
        <w:t xml:space="preserve"> либо </w:t>
      </w:r>
      <w:r>
        <w:rPr>
          <w:color w:val="000000"/>
        </w:rPr>
        <w:t>en</w:t>
      </w:r>
      <w:r w:rsidRPr="00100BF1">
        <w:rPr>
          <w:color w:val="000000"/>
          <w:lang w:val="ru-RU"/>
        </w:rPr>
        <w:t>);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— --</w:t>
      </w:r>
      <w:r>
        <w:rPr>
          <w:color w:val="000000"/>
        </w:rPr>
        <w:t>tags</w:t>
      </w:r>
      <w:r w:rsidRPr="00100BF1">
        <w:rPr>
          <w:color w:val="000000"/>
          <w:lang w:val="ru-RU"/>
        </w:rPr>
        <w:t xml:space="preserve"> - желаемое количество тегов в диапазоне от 3 до 7;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— --</w:t>
      </w:r>
      <w:r>
        <w:rPr>
          <w:color w:val="000000"/>
        </w:rPr>
        <w:t>output</w:t>
      </w:r>
      <w:r w:rsidRPr="00100BF1">
        <w:rPr>
          <w:color w:val="000000"/>
          <w:lang w:val="ru-RU"/>
        </w:rPr>
        <w:t xml:space="preserve"> - путь к выходному файлу или директории для сохранения результатов;</w:t>
      </w:r>
    </w:p>
    <w:p w:rsidR="009A4AF4" w:rsidRDefault="00100BF1">
      <w:r>
        <w:rPr>
          <w:color w:val="000000"/>
        </w:rPr>
        <w:t>— --format - формат экспорта (json, readme, both);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— --</w:t>
      </w:r>
      <w:r>
        <w:rPr>
          <w:color w:val="000000"/>
        </w:rPr>
        <w:t>verbose</w:t>
      </w:r>
      <w:r w:rsidRPr="00100BF1">
        <w:rPr>
          <w:color w:val="000000"/>
          <w:lang w:val="ru-RU"/>
        </w:rPr>
        <w:t xml:space="preserve"> - расширенный вывод диагностических сообщений.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Программный интерфейс </w:t>
      </w:r>
      <w:r>
        <w:rPr>
          <w:color w:val="000000"/>
        </w:rPr>
        <w:t>REST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API</w:t>
      </w:r>
      <w:r w:rsidRPr="00100BF1">
        <w:rPr>
          <w:color w:val="000000"/>
          <w:lang w:val="ru-RU"/>
        </w:rPr>
        <w:t xml:space="preserve"> предоставляется опционально в режиме сервера и обеспечивает программный доступ к функциональности системы через </w:t>
      </w:r>
      <w:r>
        <w:rPr>
          <w:color w:val="000000"/>
        </w:rPr>
        <w:t>HTTP</w:t>
      </w:r>
      <w:r w:rsidRPr="00100BF1">
        <w:rPr>
          <w:color w:val="000000"/>
          <w:lang w:val="ru-RU"/>
        </w:rPr>
        <w:t xml:space="preserve">-метод </w:t>
      </w:r>
      <w:r>
        <w:rPr>
          <w:color w:val="000000"/>
        </w:rPr>
        <w:t>POST</w:t>
      </w:r>
      <w:r w:rsidRPr="00100BF1">
        <w:rPr>
          <w:color w:val="000000"/>
          <w:lang w:val="ru-RU"/>
        </w:rPr>
        <w:t xml:space="preserve"> по адресу /</w:t>
      </w:r>
      <w:r>
        <w:rPr>
          <w:color w:val="000000"/>
        </w:rPr>
        <w:t>describe</w:t>
      </w:r>
      <w:r w:rsidRPr="00100BF1">
        <w:rPr>
          <w:color w:val="000000"/>
          <w:lang w:val="ru-RU"/>
        </w:rPr>
        <w:t xml:space="preserve">. Запрос принимает файл в составе </w:t>
      </w:r>
      <w:r>
        <w:rPr>
          <w:color w:val="000000"/>
        </w:rPr>
        <w:t>multipart</w:t>
      </w:r>
      <w:r w:rsidRPr="00100BF1">
        <w:rPr>
          <w:color w:val="000000"/>
          <w:lang w:val="ru-RU"/>
        </w:rPr>
        <w:t>/</w:t>
      </w:r>
      <w:r>
        <w:rPr>
          <w:color w:val="000000"/>
        </w:rPr>
        <w:t>form</w:t>
      </w:r>
      <w:r w:rsidRPr="00100BF1">
        <w:rPr>
          <w:color w:val="000000"/>
          <w:lang w:val="ru-RU"/>
        </w:rPr>
        <w:t>-</w:t>
      </w:r>
      <w:r>
        <w:rPr>
          <w:color w:val="000000"/>
        </w:rPr>
        <w:t>data</w:t>
      </w:r>
      <w:r w:rsidRPr="00100BF1">
        <w:rPr>
          <w:color w:val="000000"/>
          <w:lang w:val="ru-RU"/>
        </w:rPr>
        <w:t xml:space="preserve">, ответ возвращается в формате </w:t>
      </w:r>
      <w:r>
        <w:rPr>
          <w:color w:val="000000"/>
        </w:rPr>
        <w:t>JSON</w:t>
      </w:r>
      <w:r w:rsidRPr="00100BF1">
        <w:rPr>
          <w:color w:val="000000"/>
          <w:lang w:val="ru-RU"/>
        </w:rPr>
        <w:t xml:space="preserve"> и содержит описание, теги, структуру данных и стандартизированные метаданные. </w:t>
      </w:r>
      <w:r w:rsidRPr="00100BF1">
        <w:rPr>
          <w:color w:val="000000"/>
          <w:lang w:val="ru-RU"/>
        </w:rPr>
        <w:lastRenderedPageBreak/>
        <w:t xml:space="preserve">Архитектура </w:t>
      </w:r>
      <w:r>
        <w:rPr>
          <w:color w:val="000000"/>
        </w:rPr>
        <w:t>REST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API</w:t>
      </w:r>
      <w:r w:rsidRPr="00100BF1">
        <w:rPr>
          <w:color w:val="000000"/>
          <w:lang w:val="ru-RU"/>
        </w:rPr>
        <w:t xml:space="preserve"> соответствует принципам, изложенным в [32], и обеспечивает </w:t>
      </w:r>
      <w:r>
        <w:rPr>
          <w:color w:val="000000"/>
        </w:rPr>
        <w:t>stateless</w:t>
      </w:r>
      <w:r w:rsidRPr="00100BF1">
        <w:rPr>
          <w:color w:val="000000"/>
          <w:lang w:val="ru-RU"/>
        </w:rPr>
        <w:t>-взаимодействие.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Интерфейсы взаимодействия с внешними системами включают возможность экспорта в форматах, совместимых с порталами </w:t>
      </w:r>
      <w:r>
        <w:rPr>
          <w:color w:val="000000"/>
        </w:rPr>
        <w:t>Zenodo</w:t>
      </w:r>
      <w:r w:rsidRPr="00100BF1">
        <w:rPr>
          <w:color w:val="000000"/>
          <w:lang w:val="ru-RU"/>
        </w:rPr>
        <w:t xml:space="preserve">, </w:t>
      </w:r>
      <w:r>
        <w:rPr>
          <w:color w:val="000000"/>
        </w:rPr>
        <w:t>Hugging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Face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Datasets</w:t>
      </w:r>
      <w:r w:rsidRPr="00100BF1">
        <w:rPr>
          <w:color w:val="000000"/>
          <w:lang w:val="ru-RU"/>
        </w:rPr>
        <w:t xml:space="preserve"> и </w:t>
      </w:r>
      <w:r>
        <w:rPr>
          <w:color w:val="000000"/>
        </w:rPr>
        <w:t>CKAN</w:t>
      </w:r>
      <w:r w:rsidRPr="00100BF1">
        <w:rPr>
          <w:color w:val="000000"/>
          <w:lang w:val="ru-RU"/>
        </w:rPr>
        <w:t xml:space="preserve"> [34, 35]. Для платформы </w:t>
      </w:r>
      <w:r>
        <w:rPr>
          <w:color w:val="000000"/>
        </w:rPr>
        <w:t>Hugging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Face</w:t>
      </w:r>
      <w:r w:rsidRPr="00100BF1">
        <w:rPr>
          <w:color w:val="000000"/>
          <w:lang w:val="ru-RU"/>
        </w:rPr>
        <w:t xml:space="preserve"> дополнительно поддерживается генерация файла </w:t>
      </w:r>
      <w:r>
        <w:rPr>
          <w:color w:val="000000"/>
        </w:rPr>
        <w:t>dataset</w:t>
      </w:r>
      <w:r w:rsidRPr="00100BF1">
        <w:rPr>
          <w:color w:val="000000"/>
          <w:lang w:val="ru-RU"/>
        </w:rPr>
        <w:t>_</w:t>
      </w:r>
      <w:r>
        <w:rPr>
          <w:color w:val="000000"/>
        </w:rPr>
        <w:t>info</w:t>
      </w:r>
      <w:r w:rsidRPr="00100BF1">
        <w:rPr>
          <w:color w:val="000000"/>
          <w:lang w:val="ru-RU"/>
        </w:rPr>
        <w:t>.</w:t>
      </w:r>
      <w:r>
        <w:rPr>
          <w:color w:val="000000"/>
        </w:rPr>
        <w:t>json</w:t>
      </w:r>
      <w:r w:rsidRPr="00100BF1">
        <w:rPr>
          <w:color w:val="000000"/>
          <w:lang w:val="ru-RU"/>
        </w:rPr>
        <w:t xml:space="preserve"> в соответствии с действующими спецификациями репозитория. Совместимость с </w:t>
      </w:r>
      <w:r>
        <w:rPr>
          <w:color w:val="000000"/>
        </w:rPr>
        <w:t>DCAT</w:t>
      </w:r>
      <w:r w:rsidRPr="00100BF1">
        <w:rPr>
          <w:color w:val="000000"/>
          <w:lang w:val="ru-RU"/>
        </w:rPr>
        <w:t xml:space="preserve"> [6] обеспечивает возможность последующей публикации результата на государственных порталах открытых данных [7].</w:t>
      </w:r>
    </w:p>
    <w:p w:rsidR="009A4AF4" w:rsidRPr="00100BF1" w:rsidRDefault="00100BF1">
      <w:pPr>
        <w:pStyle w:val="31"/>
        <w:spacing w:before="120"/>
        <w:rPr>
          <w:lang w:val="ru-RU"/>
        </w:rPr>
      </w:pPr>
      <w:r w:rsidRPr="00100BF1">
        <w:rPr>
          <w:lang w:val="ru-RU"/>
        </w:rPr>
        <w:t>2.2.5. Ограничения и допущения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Перечень ограничений и допущений, принятых в рамках разрабатываемой системы, представлен в таблице 2.6. Указанные позиции зафиксированы в соответствии с разделом «Ограничения проекта» стандарта </w:t>
      </w:r>
      <w:r>
        <w:rPr>
          <w:color w:val="000000"/>
        </w:rPr>
        <w:t>IEEE</w:t>
      </w:r>
      <w:r w:rsidRPr="00100BF1">
        <w:rPr>
          <w:color w:val="000000"/>
          <w:lang w:val="ru-RU"/>
        </w:rPr>
        <w:t xml:space="preserve"> 830 [23] и обеспечивают явное определение границ ответственности системы.</w:t>
      </w:r>
    </w:p>
    <w:p w:rsidR="009A4AF4" w:rsidRDefault="00100BF1">
      <w:pPr>
        <w:keepNext/>
        <w:spacing w:before="120" w:after="40"/>
        <w:ind w:firstLine="0"/>
        <w:jc w:val="left"/>
      </w:pPr>
      <w:r>
        <w:rPr>
          <w:color w:val="000000"/>
        </w:rPr>
        <w:t>Таблица 2.6 — Ограничения и допущения проекта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9A4AF4">
        <w:trPr>
          <w:jc w:val="center"/>
        </w:trPr>
        <w:tc>
          <w:tcPr>
            <w:tcW w:w="3118" w:type="dxa"/>
            <w:shd w:val="clear" w:color="auto" w:fill="EAEAE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Идентификатор</w:t>
            </w:r>
          </w:p>
        </w:tc>
        <w:tc>
          <w:tcPr>
            <w:tcW w:w="3118" w:type="dxa"/>
            <w:shd w:val="clear" w:color="auto" w:fill="EAEAE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Тип</w:t>
            </w:r>
          </w:p>
        </w:tc>
        <w:tc>
          <w:tcPr>
            <w:tcW w:w="3118" w:type="dxa"/>
            <w:shd w:val="clear" w:color="auto" w:fill="EAEAE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Содержание</w:t>
            </w:r>
          </w:p>
        </w:tc>
      </w:tr>
      <w:tr w:rsidR="009A4AF4" w:rsidRPr="005D3457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ОГР-001</w:t>
            </w:r>
          </w:p>
        </w:tc>
        <w:tc>
          <w:tcPr>
            <w:tcW w:w="3118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Ограничение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2F0E7B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Не поддерживается обработка вложенных </w:t>
            </w:r>
            <w:r>
              <w:rPr>
                <w:color w:val="000000"/>
                <w:sz w:val="24"/>
              </w:rPr>
              <w:t>JSON</w:t>
            </w:r>
            <w:r w:rsidRPr="00100BF1">
              <w:rPr>
                <w:color w:val="000000"/>
                <w:sz w:val="24"/>
                <w:lang w:val="ru-RU"/>
              </w:rPr>
              <w:t>-структур сложной иерархии; работа выполняется только с плоскими таблицами</w:t>
            </w:r>
          </w:p>
        </w:tc>
      </w:tr>
      <w:tr w:rsidR="009A4AF4" w:rsidRPr="005D3457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ОГР-002</w:t>
            </w:r>
          </w:p>
        </w:tc>
        <w:tc>
          <w:tcPr>
            <w:tcW w:w="3118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Ограничение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2F0E7B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Локальная языковая модель требует предварительной установки одного из движков </w:t>
            </w:r>
            <w:r>
              <w:rPr>
                <w:color w:val="000000"/>
                <w:sz w:val="24"/>
              </w:rPr>
              <w:t>Ollama</w:t>
            </w:r>
            <w:r w:rsidRPr="00100BF1">
              <w:rPr>
                <w:color w:val="000000"/>
                <w:sz w:val="24"/>
                <w:lang w:val="ru-RU"/>
              </w:rPr>
              <w:t xml:space="preserve"> или </w:t>
            </w:r>
            <w:r>
              <w:rPr>
                <w:color w:val="000000"/>
                <w:sz w:val="24"/>
              </w:rPr>
              <w:t>llama</w:t>
            </w:r>
            <w:r w:rsidRPr="00100BF1">
              <w:rPr>
                <w:color w:val="000000"/>
                <w:sz w:val="24"/>
                <w:lang w:val="ru-RU"/>
              </w:rPr>
              <w:t>.</w:t>
            </w:r>
            <w:r>
              <w:rPr>
                <w:color w:val="000000"/>
                <w:sz w:val="24"/>
              </w:rPr>
              <w:t>cpp</w:t>
            </w:r>
          </w:p>
        </w:tc>
      </w:tr>
      <w:tr w:rsidR="009A4AF4" w:rsidRPr="005D3457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ОГР-003</w:t>
            </w:r>
          </w:p>
        </w:tc>
        <w:tc>
          <w:tcPr>
            <w:tcW w:w="3118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Ограничение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2F0E7B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Автоматическая генерация лицензионной и контактной информации не выполняется; формируются только структурные и контентные метаданные</w:t>
            </w:r>
          </w:p>
        </w:tc>
      </w:tr>
      <w:tr w:rsidR="009A4AF4" w:rsidRPr="005D3457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ОГР-004</w:t>
            </w:r>
          </w:p>
        </w:tc>
        <w:tc>
          <w:tcPr>
            <w:tcW w:w="3118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Ограничение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2F0E7B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Тонкая настройка (</w:t>
            </w:r>
            <w:r>
              <w:rPr>
                <w:color w:val="000000"/>
                <w:sz w:val="24"/>
              </w:rPr>
              <w:t>fine</w:t>
            </w:r>
            <w:r w:rsidRPr="00100BF1">
              <w:rPr>
                <w:color w:val="000000"/>
                <w:sz w:val="24"/>
                <w:lang w:val="ru-RU"/>
              </w:rPr>
              <w:t>-</w:t>
            </w:r>
            <w:r>
              <w:rPr>
                <w:color w:val="000000"/>
                <w:sz w:val="24"/>
              </w:rPr>
              <w:t>tuning</w:t>
            </w:r>
            <w:r w:rsidRPr="00100BF1">
              <w:rPr>
                <w:color w:val="000000"/>
                <w:sz w:val="24"/>
                <w:lang w:val="ru-RU"/>
              </w:rPr>
              <w:t xml:space="preserve">) языковой модели в </w:t>
            </w:r>
            <w:r w:rsidRPr="00100BF1">
              <w:rPr>
                <w:color w:val="000000"/>
                <w:sz w:val="24"/>
                <w:lang w:val="ru-RU"/>
              </w:rPr>
              <w:lastRenderedPageBreak/>
              <w:t xml:space="preserve">рамках </w:t>
            </w:r>
            <w:r>
              <w:rPr>
                <w:color w:val="000000"/>
                <w:sz w:val="24"/>
              </w:rPr>
              <w:t>MVP</w:t>
            </w:r>
            <w:r w:rsidRPr="00100BF1">
              <w:rPr>
                <w:color w:val="000000"/>
                <w:sz w:val="24"/>
                <w:lang w:val="ru-RU"/>
              </w:rPr>
              <w:t xml:space="preserve"> не предусмотрена</w:t>
            </w:r>
          </w:p>
        </w:tc>
      </w:tr>
      <w:tr w:rsidR="009A4AF4" w:rsidRPr="005D3457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lastRenderedPageBreak/>
              <w:t>ДОП-001</w:t>
            </w:r>
          </w:p>
        </w:tc>
        <w:tc>
          <w:tcPr>
            <w:tcW w:w="3118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Допущение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2F0E7B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Пользователь располагает технической возможностью запуска локальной языковой модели (минимум 8 ГБ ОЗУ)</w:t>
            </w:r>
          </w:p>
        </w:tc>
      </w:tr>
      <w:tr w:rsidR="009A4AF4" w:rsidRPr="005D3457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ДОП-002</w:t>
            </w:r>
          </w:p>
        </w:tc>
        <w:tc>
          <w:tcPr>
            <w:tcW w:w="3118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Допущение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2F0E7B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Входные датасеты содержат структурированные табличные данные; не рассматриваются </w:t>
            </w:r>
            <w:r>
              <w:rPr>
                <w:color w:val="000000"/>
                <w:sz w:val="24"/>
              </w:rPr>
              <w:t>PDF</w:t>
            </w:r>
            <w:r w:rsidRPr="00100BF1">
              <w:rPr>
                <w:color w:val="000000"/>
                <w:sz w:val="24"/>
                <w:lang w:val="ru-RU"/>
              </w:rPr>
              <w:t>-документы и изображения</w:t>
            </w:r>
          </w:p>
        </w:tc>
      </w:tr>
      <w:tr w:rsidR="009A4AF4" w:rsidRPr="005D3457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ДОП-003</w:t>
            </w:r>
          </w:p>
        </w:tc>
        <w:tc>
          <w:tcPr>
            <w:tcW w:w="3118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Допущение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2F0E7B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В минимально жизнеспособной версии (</w:t>
            </w:r>
            <w:r>
              <w:rPr>
                <w:color w:val="000000"/>
                <w:sz w:val="24"/>
              </w:rPr>
              <w:t>MVP</w:t>
            </w:r>
            <w:r w:rsidRPr="00100BF1">
              <w:rPr>
                <w:color w:val="000000"/>
                <w:sz w:val="24"/>
                <w:lang w:val="ru-RU"/>
              </w:rPr>
              <w:t>) поддержка многоязычности ограничена русским и английским языками</w:t>
            </w:r>
          </w:p>
        </w:tc>
      </w:tr>
      <w:tr w:rsidR="009A4AF4" w:rsidRPr="005D3457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ДОП-004</w:t>
            </w:r>
          </w:p>
        </w:tc>
        <w:tc>
          <w:tcPr>
            <w:tcW w:w="3118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Допущение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2F0E7B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Пользователь самостоятельно устанавливает локальную модель и обеспечивает её доступность по сетевому интерфейсу</w:t>
            </w:r>
          </w:p>
        </w:tc>
      </w:tr>
    </w:tbl>
    <w:p w:rsidR="009A4AF4" w:rsidRPr="00100BF1" w:rsidRDefault="009A4AF4">
      <w:pPr>
        <w:spacing w:line="240" w:lineRule="auto"/>
        <w:ind w:firstLine="0"/>
        <w:rPr>
          <w:lang w:val="ru-RU"/>
        </w:rPr>
      </w:pP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Принятые ограничения и допущения сужают зону ответственности системы до прикладных сценариев работы с табличными данными, что соответствует целям разработки и снижает риски проектирования. Каждое ограничение сопровождается обоснованием, что соответствует требованиям к структурированному описанию ограничений в спецификации требований [23].</w:t>
      </w:r>
    </w:p>
    <w:p w:rsidR="009A4AF4" w:rsidRPr="00100BF1" w:rsidRDefault="00100BF1">
      <w:pPr>
        <w:pStyle w:val="31"/>
        <w:spacing w:before="120"/>
        <w:rPr>
          <w:lang w:val="ru-RU"/>
        </w:rPr>
      </w:pPr>
      <w:r w:rsidRPr="00100BF1">
        <w:rPr>
          <w:lang w:val="ru-RU"/>
        </w:rPr>
        <w:t>2.2.6. Критерии приёмки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Сформированные требования замыкаются критериями приёмки, обеспечивающими формальную проверку готовности системы к эксплуатации. Систематизация критериев приёмки представлена в таблице 2.7.</w:t>
      </w:r>
    </w:p>
    <w:p w:rsidR="009A4AF4" w:rsidRPr="00100BF1" w:rsidRDefault="00100BF1">
      <w:pPr>
        <w:keepNext/>
        <w:spacing w:before="120" w:after="40"/>
        <w:ind w:firstLine="0"/>
        <w:jc w:val="left"/>
        <w:rPr>
          <w:lang w:val="ru-RU"/>
        </w:rPr>
      </w:pPr>
      <w:r w:rsidRPr="00100BF1">
        <w:rPr>
          <w:color w:val="000000"/>
          <w:lang w:val="ru-RU"/>
        </w:rPr>
        <w:lastRenderedPageBreak/>
        <w:t>Таблица 2.7 — Критерии приёмки разрабатываемой системы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9A4AF4">
        <w:trPr>
          <w:jc w:val="center"/>
        </w:trPr>
        <w:tc>
          <w:tcPr>
            <w:tcW w:w="2339" w:type="dxa"/>
            <w:shd w:val="clear" w:color="auto" w:fill="EAEAE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Группа</w:t>
            </w:r>
          </w:p>
        </w:tc>
        <w:tc>
          <w:tcPr>
            <w:tcW w:w="2339" w:type="dxa"/>
            <w:shd w:val="clear" w:color="auto" w:fill="EAEAE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Идентификатор</w:t>
            </w:r>
          </w:p>
        </w:tc>
        <w:tc>
          <w:tcPr>
            <w:tcW w:w="2339" w:type="dxa"/>
            <w:shd w:val="clear" w:color="auto" w:fill="EAEAE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Содержание</w:t>
            </w:r>
          </w:p>
        </w:tc>
        <w:tc>
          <w:tcPr>
            <w:tcW w:w="2339" w:type="dxa"/>
            <w:shd w:val="clear" w:color="auto" w:fill="EAEAE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Источник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Функциональная</w:t>
            </w:r>
          </w:p>
        </w:tc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КП-Ф-001</w:t>
            </w:r>
          </w:p>
        </w:tc>
        <w:tc>
          <w:tcPr>
            <w:tcW w:w="2339" w:type="dxa"/>
            <w:vAlign w:val="center"/>
          </w:tcPr>
          <w:p w:rsidR="009A4AF4" w:rsidRPr="00100BF1" w:rsidRDefault="00100BF1" w:rsidP="002F0E7B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Все функциональные требования с приоритетом «Критический» реализованы и протестированы</w:t>
            </w:r>
          </w:p>
        </w:tc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ФТ-001…010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Функциональная</w:t>
            </w:r>
          </w:p>
        </w:tc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КП-Ф-002</w:t>
            </w:r>
          </w:p>
        </w:tc>
        <w:tc>
          <w:tcPr>
            <w:tcW w:w="2339" w:type="dxa"/>
            <w:vAlign w:val="center"/>
          </w:tcPr>
          <w:p w:rsidR="009A4AF4" w:rsidRPr="00100BF1" w:rsidRDefault="00100BF1" w:rsidP="002F0E7B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Система успешно обрабатывает не менее 20 реальных датасетов из открытых источников</w:t>
            </w:r>
          </w:p>
        </w:tc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ФТ-001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Функциональная</w:t>
            </w:r>
          </w:p>
        </w:tc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КП-Ф-003</w:t>
            </w:r>
          </w:p>
        </w:tc>
        <w:tc>
          <w:tcPr>
            <w:tcW w:w="2339" w:type="dxa"/>
            <w:vAlign w:val="center"/>
          </w:tcPr>
          <w:p w:rsidR="009A4AF4" w:rsidRPr="00100BF1" w:rsidRDefault="00100BF1" w:rsidP="002F0E7B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Релевантность описаний и тегов составляет не менее 85 % по экспертной оценке</w:t>
            </w:r>
          </w:p>
        </w:tc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ФТ-003, ФТ-004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Нефункциональная</w:t>
            </w:r>
          </w:p>
        </w:tc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КП-НФ-001</w:t>
            </w:r>
          </w:p>
        </w:tc>
        <w:tc>
          <w:tcPr>
            <w:tcW w:w="2339" w:type="dxa"/>
            <w:vAlign w:val="center"/>
          </w:tcPr>
          <w:p w:rsidR="009A4AF4" w:rsidRPr="00100BF1" w:rsidRDefault="00100BF1" w:rsidP="00455F39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Время генерации не превышает </w:t>
            </w:r>
            <w:r w:rsidR="00455F39">
              <w:rPr>
                <w:color w:val="000000"/>
                <w:sz w:val="24"/>
                <w:lang w:val="ru-RU"/>
              </w:rPr>
              <w:t>180</w:t>
            </w:r>
            <w:r w:rsidRPr="00100BF1">
              <w:rPr>
                <w:color w:val="000000"/>
                <w:sz w:val="24"/>
                <w:lang w:val="ru-RU"/>
              </w:rPr>
              <w:t xml:space="preserve"> секунд для 90 % тестовых датасетов</w:t>
            </w:r>
          </w:p>
        </w:tc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НФТ-П-001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Нефункциональная</w:t>
            </w:r>
          </w:p>
        </w:tc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КП-НФ-002</w:t>
            </w:r>
          </w:p>
        </w:tc>
        <w:tc>
          <w:tcPr>
            <w:tcW w:w="2339" w:type="dxa"/>
            <w:vAlign w:val="center"/>
          </w:tcPr>
          <w:p w:rsidR="009A4AF4" w:rsidRPr="00100BF1" w:rsidRDefault="00100BF1" w:rsidP="002F0E7B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Работоспособность подтверждена на всех целевых операционных системах и веб-браузерах</w:t>
            </w:r>
          </w:p>
        </w:tc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НФТ-С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Нефункциональная</w:t>
            </w:r>
          </w:p>
        </w:tc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КП-НФ-003</w:t>
            </w:r>
          </w:p>
        </w:tc>
        <w:tc>
          <w:tcPr>
            <w:tcW w:w="2339" w:type="dxa"/>
            <w:vAlign w:val="center"/>
          </w:tcPr>
          <w:p w:rsidR="009A4AF4" w:rsidRPr="00100BF1" w:rsidRDefault="00100BF1" w:rsidP="002F0E7B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Данные не покидают устройство пользователя в течение всего жизненного цикла обработки</w:t>
            </w:r>
          </w:p>
        </w:tc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НФТ-Б-001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Документация</w:t>
            </w:r>
          </w:p>
        </w:tc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КП-Д-001</w:t>
            </w:r>
          </w:p>
        </w:tc>
        <w:tc>
          <w:tcPr>
            <w:tcW w:w="2339" w:type="dxa"/>
            <w:vAlign w:val="center"/>
          </w:tcPr>
          <w:p w:rsidR="009A4AF4" w:rsidRPr="00100BF1" w:rsidRDefault="00100BF1" w:rsidP="002F0E7B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Подготовлено руководство пользователя для </w:t>
            </w:r>
            <w:r>
              <w:rPr>
                <w:color w:val="000000"/>
                <w:sz w:val="24"/>
              </w:rPr>
              <w:t>CLI</w:t>
            </w:r>
            <w:r w:rsidRPr="00100BF1">
              <w:rPr>
                <w:color w:val="000000"/>
                <w:sz w:val="24"/>
                <w:lang w:val="ru-RU"/>
              </w:rPr>
              <w:t xml:space="preserve"> и веб-интерфейса</w:t>
            </w:r>
          </w:p>
        </w:tc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НФТ-Ю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Документация</w:t>
            </w:r>
          </w:p>
        </w:tc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КП-Д-002</w:t>
            </w:r>
          </w:p>
        </w:tc>
        <w:tc>
          <w:tcPr>
            <w:tcW w:w="2339" w:type="dxa"/>
            <w:vAlign w:val="center"/>
          </w:tcPr>
          <w:p w:rsidR="009A4AF4" w:rsidRPr="00100BF1" w:rsidRDefault="00100BF1" w:rsidP="002F0E7B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Подготовлена техническая </w:t>
            </w:r>
            <w:r w:rsidRPr="00100BF1">
              <w:rPr>
                <w:color w:val="000000"/>
                <w:sz w:val="24"/>
                <w:lang w:val="ru-RU"/>
              </w:rPr>
              <w:lastRenderedPageBreak/>
              <w:t>документация по программному интерфейсу и архитектуре</w:t>
            </w:r>
          </w:p>
        </w:tc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lastRenderedPageBreak/>
              <w:t>НФТ-М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Тестирование</w:t>
            </w:r>
          </w:p>
        </w:tc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КП-Т-001</w:t>
            </w:r>
          </w:p>
        </w:tc>
        <w:tc>
          <w:tcPr>
            <w:tcW w:w="2339" w:type="dxa"/>
            <w:vAlign w:val="center"/>
          </w:tcPr>
          <w:p w:rsidR="009A4AF4" w:rsidRPr="00100BF1" w:rsidRDefault="00100BF1" w:rsidP="002F0E7B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Проведено функциональное тестирование всех сценариев</w:t>
            </w:r>
          </w:p>
        </w:tc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ФТ-001…010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Тестирование</w:t>
            </w:r>
          </w:p>
        </w:tc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КП-Т-002</w:t>
            </w:r>
          </w:p>
        </w:tc>
        <w:tc>
          <w:tcPr>
            <w:tcW w:w="2339" w:type="dxa"/>
            <w:vAlign w:val="center"/>
          </w:tcPr>
          <w:p w:rsidR="009A4AF4" w:rsidRPr="00100BF1" w:rsidRDefault="00100BF1" w:rsidP="002F0E7B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Проведено сравнение с ручными описаниями (оценка качества)</w:t>
            </w:r>
          </w:p>
        </w:tc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ФТ-003</w:t>
            </w:r>
          </w:p>
        </w:tc>
      </w:tr>
    </w:tbl>
    <w:p w:rsidR="009A4AF4" w:rsidRDefault="009A4AF4" w:rsidP="002F0E7B">
      <w:pPr>
        <w:spacing w:line="240" w:lineRule="auto"/>
        <w:ind w:firstLine="0"/>
        <w:jc w:val="center"/>
      </w:pP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Сформулированные требования служат входной информацией для последующих разделов настоящей главы, посвящённых выбору технологического стека и проектированию архитектуры. Полнота описания требований и соответствие критериям приёмки обеспечивают возможность последующей формальной верификации системы.</w:t>
      </w:r>
    </w:p>
    <w:p w:rsidR="009A4AF4" w:rsidRPr="00100BF1" w:rsidRDefault="00100BF1">
      <w:pPr>
        <w:pStyle w:val="21"/>
        <w:rPr>
          <w:lang w:val="ru-RU"/>
        </w:rPr>
      </w:pPr>
      <w:r w:rsidRPr="00100BF1">
        <w:rPr>
          <w:lang w:val="ru-RU"/>
        </w:rPr>
        <w:t>2.3. Выбор и обоснование технологического стека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Выбор технологий выполнен на основании трёх групп факторов: требований из раздела 2.2, характеристик аналогов из раздела 1.3 и ограничений по операционной среде и квалификации пользователя. Для каждого компонента альтернативы сравниваются по функциональности, производительности, лицензионной чистоте, сообществу и опыту разработчика [19, 20].</w:t>
      </w:r>
    </w:p>
    <w:p w:rsidR="009A4AF4" w:rsidRPr="00100BF1" w:rsidRDefault="00100BF1">
      <w:pPr>
        <w:pStyle w:val="31"/>
        <w:spacing w:before="120"/>
        <w:rPr>
          <w:lang w:val="ru-RU"/>
        </w:rPr>
      </w:pPr>
      <w:r w:rsidRPr="00100BF1">
        <w:rPr>
          <w:lang w:val="ru-RU"/>
        </w:rPr>
        <w:t>2.3.1. Выбор языка программирования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Для реализации серверной части системы рассмотрены три кандидатуры: </w:t>
      </w:r>
      <w:r>
        <w:rPr>
          <w:color w:val="000000"/>
        </w:rPr>
        <w:t>Python</w:t>
      </w:r>
      <w:r w:rsidRPr="00100BF1">
        <w:rPr>
          <w:color w:val="000000"/>
          <w:lang w:val="ru-RU"/>
        </w:rPr>
        <w:t xml:space="preserve">, </w:t>
      </w:r>
      <w:r>
        <w:rPr>
          <w:color w:val="000000"/>
        </w:rPr>
        <w:t>Java</w:t>
      </w:r>
      <w:r w:rsidRPr="00100BF1">
        <w:rPr>
          <w:color w:val="000000"/>
          <w:lang w:val="ru-RU"/>
        </w:rPr>
        <w:t xml:space="preserve"> и </w:t>
      </w:r>
      <w:r>
        <w:rPr>
          <w:color w:val="000000"/>
        </w:rPr>
        <w:t>Node</w:t>
      </w:r>
      <w:r w:rsidRPr="00100BF1">
        <w:rPr>
          <w:color w:val="000000"/>
          <w:lang w:val="ru-RU"/>
        </w:rPr>
        <w:t>.</w:t>
      </w:r>
      <w:r>
        <w:rPr>
          <w:color w:val="000000"/>
        </w:rPr>
        <w:t>js</w:t>
      </w:r>
      <w:r w:rsidRPr="00100BF1">
        <w:rPr>
          <w:color w:val="000000"/>
          <w:lang w:val="ru-RU"/>
        </w:rPr>
        <w:t>. Сравнение выполнено по семи критериям, отражающим специфические требования системы автоматического документирования датасетов, и представлено в таблице 2.8.</w:t>
      </w:r>
    </w:p>
    <w:p w:rsidR="009A4AF4" w:rsidRDefault="00100BF1">
      <w:pPr>
        <w:keepNext/>
        <w:spacing w:before="120" w:after="40"/>
        <w:ind w:firstLine="0"/>
        <w:jc w:val="left"/>
      </w:pPr>
      <w:r>
        <w:rPr>
          <w:color w:val="000000"/>
        </w:rPr>
        <w:t>Таблица 2.8 — Сравнение языков программирования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47"/>
        <w:gridCol w:w="2339"/>
        <w:gridCol w:w="2339"/>
        <w:gridCol w:w="2339"/>
      </w:tblGrid>
      <w:tr w:rsidR="009A4AF4" w:rsidTr="002F0E7B">
        <w:trPr>
          <w:jc w:val="center"/>
        </w:trPr>
        <w:tc>
          <w:tcPr>
            <w:tcW w:w="2339" w:type="dxa"/>
            <w:shd w:val="clear" w:color="auto" w:fill="EAEAE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Критерий</w:t>
            </w:r>
          </w:p>
        </w:tc>
        <w:tc>
          <w:tcPr>
            <w:tcW w:w="2339" w:type="dxa"/>
            <w:shd w:val="clear" w:color="auto" w:fill="EAEAE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Python</w:t>
            </w:r>
          </w:p>
        </w:tc>
        <w:tc>
          <w:tcPr>
            <w:tcW w:w="2339" w:type="dxa"/>
            <w:shd w:val="clear" w:color="auto" w:fill="EAEAE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Java</w:t>
            </w:r>
          </w:p>
        </w:tc>
        <w:tc>
          <w:tcPr>
            <w:tcW w:w="2339" w:type="dxa"/>
            <w:shd w:val="clear" w:color="auto" w:fill="EAEAE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Node.js</w:t>
            </w:r>
          </w:p>
        </w:tc>
      </w:tr>
      <w:tr w:rsidR="009A4AF4" w:rsidTr="002F0E7B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lastRenderedPageBreak/>
              <w:t>Поддержка библиотек анализа данных</w:t>
            </w:r>
          </w:p>
        </w:tc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Высокая</w:t>
            </w:r>
          </w:p>
        </w:tc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Низкая</w:t>
            </w:r>
          </w:p>
        </w:tc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Низкая</w:t>
            </w:r>
          </w:p>
        </w:tc>
      </w:tr>
      <w:tr w:rsidR="009A4AF4" w:rsidTr="002F0E7B">
        <w:trPr>
          <w:jc w:val="center"/>
        </w:trPr>
        <w:tc>
          <w:tcPr>
            <w:tcW w:w="2339" w:type="dxa"/>
            <w:vAlign w:val="center"/>
          </w:tcPr>
          <w:p w:rsidR="009A4AF4" w:rsidRPr="00100BF1" w:rsidRDefault="00100BF1" w:rsidP="002F0E7B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Зрелость экосистемы машинного обучения и </w:t>
            </w:r>
            <w:r>
              <w:rPr>
                <w:color w:val="000000"/>
                <w:sz w:val="24"/>
              </w:rPr>
              <w:t>LLM</w:t>
            </w:r>
          </w:p>
        </w:tc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Высокая</w:t>
            </w:r>
          </w:p>
        </w:tc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Низкая</w:t>
            </w:r>
          </w:p>
        </w:tc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Средняя</w:t>
            </w:r>
          </w:p>
        </w:tc>
      </w:tr>
      <w:tr w:rsidR="009A4AF4" w:rsidTr="002F0E7B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Скорость прототипирования</w:t>
            </w:r>
          </w:p>
        </w:tc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Высокая</w:t>
            </w:r>
          </w:p>
        </w:tc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Низкая</w:t>
            </w:r>
          </w:p>
        </w:tc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Высокая</w:t>
            </w:r>
          </w:p>
        </w:tc>
      </w:tr>
      <w:tr w:rsidR="009A4AF4" w:rsidTr="002F0E7B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Производительность вычислительных операций</w:t>
            </w:r>
          </w:p>
        </w:tc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Средняя</w:t>
            </w:r>
          </w:p>
        </w:tc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Высокая</w:t>
            </w:r>
          </w:p>
        </w:tc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Средняя</w:t>
            </w:r>
          </w:p>
        </w:tc>
      </w:tr>
      <w:tr w:rsidR="009A4AF4" w:rsidTr="002F0E7B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Кросс-платформенность</w:t>
            </w:r>
          </w:p>
        </w:tc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Высокая</w:t>
            </w:r>
          </w:p>
        </w:tc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Высокая</w:t>
            </w:r>
          </w:p>
        </w:tc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Высокая</w:t>
            </w:r>
          </w:p>
        </w:tc>
      </w:tr>
      <w:tr w:rsidR="009A4AF4" w:rsidTr="002F0E7B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Распространённость в академическом сообществе</w:t>
            </w:r>
          </w:p>
        </w:tc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Высокая</w:t>
            </w:r>
          </w:p>
        </w:tc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Средняя</w:t>
            </w:r>
          </w:p>
        </w:tc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Средняя</w:t>
            </w:r>
          </w:p>
        </w:tc>
      </w:tr>
      <w:tr w:rsidR="009A4AF4" w:rsidTr="002F0E7B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Размер итогового артефакта</w:t>
            </w:r>
          </w:p>
        </w:tc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Большой</w:t>
            </w:r>
          </w:p>
        </w:tc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Средний</w:t>
            </w:r>
          </w:p>
        </w:tc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Большой</w:t>
            </w:r>
          </w:p>
        </w:tc>
      </w:tr>
      <w:tr w:rsidR="009A4AF4" w:rsidTr="002F0E7B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Совокупная оценка применимости</w:t>
            </w:r>
          </w:p>
        </w:tc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Высокая</w:t>
            </w:r>
          </w:p>
        </w:tc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Низкая</w:t>
            </w:r>
          </w:p>
        </w:tc>
        <w:tc>
          <w:tcPr>
            <w:tcW w:w="2339" w:type="dxa"/>
            <w:vAlign w:val="center"/>
          </w:tcPr>
          <w:p w:rsidR="009A4AF4" w:rsidRDefault="00100BF1" w:rsidP="002F0E7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Низкая</w:t>
            </w:r>
          </w:p>
        </w:tc>
      </w:tr>
    </w:tbl>
    <w:p w:rsidR="009A4AF4" w:rsidRDefault="009A4AF4">
      <w:pPr>
        <w:spacing w:line="240" w:lineRule="auto"/>
        <w:ind w:firstLine="0"/>
      </w:pP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В качестве основного языка выбран Python 3.9+: зрелая экосистема анализа данных (pandas [4], numpy [27]), готовые интерфейсы к локальным LLM (Ollama API [15] и llama-cpp-python [16]) и широкое распространение в задачах ML и обработки данных [36, 37]. Выбор согласован с практикой большинства аналогов из раздела 1.3 и снижает риски зрелости и сопровождаемости компонентов.</w:t>
      </w:r>
    </w:p>
    <w:p w:rsidR="009A4AF4" w:rsidRPr="00100BF1" w:rsidRDefault="00100BF1">
      <w:pPr>
        <w:rPr>
          <w:lang w:val="ru-RU"/>
        </w:rPr>
      </w:pPr>
      <w:r>
        <w:rPr>
          <w:color w:val="000000"/>
        </w:rPr>
        <w:t>Java</w:t>
      </w:r>
      <w:r w:rsidRPr="00997708">
        <w:rPr>
          <w:color w:val="000000"/>
          <w:lang w:val="ru-RU"/>
        </w:rPr>
        <w:t xml:space="preserve"> рассматривался как альтернатива (более высокая производительность вычислений, устойчивость для корпоративных систем), однако ограниченность </w:t>
      </w:r>
      <w:r>
        <w:rPr>
          <w:color w:val="000000"/>
        </w:rPr>
        <w:t>ML</w:t>
      </w:r>
      <w:r w:rsidRPr="00997708">
        <w:rPr>
          <w:color w:val="000000"/>
          <w:lang w:val="ru-RU"/>
        </w:rPr>
        <w:t xml:space="preserve">-экосистемы [38] и более высокая сложность интеграции с современными </w:t>
      </w:r>
      <w:r>
        <w:rPr>
          <w:color w:val="000000"/>
        </w:rPr>
        <w:t>LLM</w:t>
      </w:r>
      <w:r w:rsidRPr="00997708">
        <w:rPr>
          <w:color w:val="000000"/>
          <w:lang w:val="ru-RU"/>
        </w:rPr>
        <w:t xml:space="preserve"> делают вариант неоптимальным. </w:t>
      </w:r>
      <w:r>
        <w:rPr>
          <w:color w:val="000000"/>
        </w:rPr>
        <w:t>Node</w:t>
      </w:r>
      <w:r w:rsidRPr="00997708">
        <w:rPr>
          <w:color w:val="000000"/>
          <w:lang w:val="ru-RU"/>
        </w:rPr>
        <w:t>.</w:t>
      </w:r>
      <w:r>
        <w:rPr>
          <w:color w:val="000000"/>
        </w:rPr>
        <w:t>js</w:t>
      </w:r>
      <w:r w:rsidRPr="00997708">
        <w:rPr>
          <w:color w:val="000000"/>
          <w:lang w:val="ru-RU"/>
        </w:rPr>
        <w:t xml:space="preserve"> обеспечивает быстрое прототипирование, но его экосистема анализа табличных данных находится на ранней стадии развития.</w:t>
      </w:r>
    </w:p>
    <w:p w:rsidR="009A4AF4" w:rsidRPr="00100BF1" w:rsidRDefault="00100BF1">
      <w:pPr>
        <w:pStyle w:val="31"/>
        <w:spacing w:before="120"/>
        <w:rPr>
          <w:lang w:val="ru-RU"/>
        </w:rPr>
      </w:pPr>
      <w:r w:rsidRPr="00100BF1">
        <w:rPr>
          <w:lang w:val="ru-RU"/>
        </w:rPr>
        <w:t>2.3.2. Выбор фреймворка веб-интерфейса</w:t>
      </w:r>
    </w:p>
    <w:p w:rsidR="009A4AF4" w:rsidRDefault="00100BF1">
      <w:r w:rsidRPr="00100BF1">
        <w:rPr>
          <w:color w:val="000000"/>
          <w:lang w:val="ru-RU"/>
        </w:rPr>
        <w:t xml:space="preserve">Для реализации веб-интерфейса рассмотрены четыре альтернативы: </w:t>
      </w:r>
      <w:r>
        <w:rPr>
          <w:color w:val="000000"/>
        </w:rPr>
        <w:t>Streamlit</w:t>
      </w:r>
      <w:r w:rsidRPr="00100BF1">
        <w:rPr>
          <w:color w:val="000000"/>
          <w:lang w:val="ru-RU"/>
        </w:rPr>
        <w:t xml:space="preserve">, </w:t>
      </w:r>
      <w:r>
        <w:rPr>
          <w:color w:val="000000"/>
        </w:rPr>
        <w:t>Flask</w:t>
      </w:r>
      <w:r w:rsidRPr="00100BF1">
        <w:rPr>
          <w:color w:val="000000"/>
          <w:lang w:val="ru-RU"/>
        </w:rPr>
        <w:t xml:space="preserve">, </w:t>
      </w:r>
      <w:r>
        <w:rPr>
          <w:color w:val="000000"/>
        </w:rPr>
        <w:t>FastAPI</w:t>
      </w:r>
      <w:r w:rsidRPr="00100BF1">
        <w:rPr>
          <w:color w:val="000000"/>
          <w:lang w:val="ru-RU"/>
        </w:rPr>
        <w:t xml:space="preserve"> и </w:t>
      </w:r>
      <w:r>
        <w:rPr>
          <w:color w:val="000000"/>
        </w:rPr>
        <w:t>Django</w:t>
      </w:r>
      <w:r w:rsidRPr="00100BF1">
        <w:rPr>
          <w:color w:val="000000"/>
          <w:lang w:val="ru-RU"/>
        </w:rPr>
        <w:t xml:space="preserve">. </w:t>
      </w:r>
      <w:r>
        <w:rPr>
          <w:color w:val="000000"/>
        </w:rPr>
        <w:t>Сравнение приведено в таблице 2.9.</w:t>
      </w:r>
    </w:p>
    <w:p w:rsidR="009A4AF4" w:rsidRDefault="00100BF1">
      <w:pPr>
        <w:keepNext/>
        <w:spacing w:before="120" w:after="40"/>
        <w:ind w:firstLine="0"/>
        <w:jc w:val="left"/>
      </w:pPr>
      <w:r>
        <w:rPr>
          <w:color w:val="000000"/>
        </w:rPr>
        <w:lastRenderedPageBreak/>
        <w:t>Таблица 2.9 — Сравнение фреймворков веб-интерфейса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27"/>
        <w:gridCol w:w="1861"/>
        <w:gridCol w:w="1861"/>
        <w:gridCol w:w="1861"/>
        <w:gridCol w:w="1861"/>
      </w:tblGrid>
      <w:tr w:rsidR="009A4AF4">
        <w:trPr>
          <w:jc w:val="center"/>
        </w:trPr>
        <w:tc>
          <w:tcPr>
            <w:tcW w:w="1871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Критерий</w:t>
            </w:r>
          </w:p>
        </w:tc>
        <w:tc>
          <w:tcPr>
            <w:tcW w:w="1871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Streamlit</w:t>
            </w:r>
          </w:p>
        </w:tc>
        <w:tc>
          <w:tcPr>
            <w:tcW w:w="1871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Flask</w:t>
            </w:r>
          </w:p>
        </w:tc>
        <w:tc>
          <w:tcPr>
            <w:tcW w:w="1871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FastAPI</w:t>
            </w:r>
          </w:p>
        </w:tc>
        <w:tc>
          <w:tcPr>
            <w:tcW w:w="1871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Django</w:t>
            </w:r>
          </w:p>
        </w:tc>
      </w:tr>
      <w:tr w:rsidR="009A4AF4">
        <w:trPr>
          <w:jc w:val="center"/>
        </w:trPr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Скорость прототипирования интерфейса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Высокая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Средняя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Средняя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Низкая</w:t>
            </w:r>
          </w:p>
        </w:tc>
      </w:tr>
      <w:tr w:rsidR="009A4AF4">
        <w:trPr>
          <w:jc w:val="center"/>
        </w:trPr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Поддержка асинхронной обработки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Низкая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Средняя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Высокая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Средняя</w:t>
            </w:r>
          </w:p>
        </w:tc>
      </w:tr>
      <w:tr w:rsidR="009A4AF4">
        <w:trPr>
          <w:jc w:val="center"/>
        </w:trPr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Возможность реализации REST API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Низкая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Высокая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Высокая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Высокая</w:t>
            </w:r>
          </w:p>
        </w:tc>
      </w:tr>
      <w:tr w:rsidR="009A4AF4">
        <w:trPr>
          <w:jc w:val="center"/>
        </w:trPr>
        <w:tc>
          <w:tcPr>
            <w:tcW w:w="1871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Встроенная поддержка загрузки файлов и форм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Высокая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Низкая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Низкая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Высокая</w:t>
            </w:r>
          </w:p>
        </w:tc>
      </w:tr>
      <w:tr w:rsidR="009A4AF4">
        <w:trPr>
          <w:jc w:val="center"/>
        </w:trPr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Поддержка автоматической документации API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Низкая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Низкая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Высокая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Средняя</w:t>
            </w:r>
          </w:p>
        </w:tc>
      </w:tr>
      <w:tr w:rsidR="009A4AF4">
        <w:trPr>
          <w:jc w:val="center"/>
        </w:trPr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Размер и сложность приложения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Малый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Малый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Средний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Большой</w:t>
            </w:r>
          </w:p>
        </w:tc>
      </w:tr>
      <w:tr w:rsidR="009A4AF4">
        <w:trPr>
          <w:jc w:val="center"/>
        </w:trPr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Кривая освоения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Низкая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Средняя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Средняя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Высокая</w:t>
            </w:r>
          </w:p>
        </w:tc>
      </w:tr>
    </w:tbl>
    <w:p w:rsidR="009A4AF4" w:rsidRDefault="009A4AF4">
      <w:pPr>
        <w:spacing w:line="240" w:lineRule="auto"/>
        <w:ind w:firstLine="0"/>
      </w:pP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В качестве веб-фреймворка для пользовательского интерфейса выбрана связка </w:t>
      </w:r>
      <w:r>
        <w:rPr>
          <w:b/>
          <w:color w:val="000000"/>
        </w:rPr>
        <w:t>HTML</w:t>
      </w:r>
      <w:r w:rsidRPr="00100BF1">
        <w:rPr>
          <w:b/>
          <w:color w:val="000000"/>
          <w:lang w:val="ru-RU"/>
        </w:rPr>
        <w:t xml:space="preserve">5 + </w:t>
      </w:r>
      <w:r>
        <w:rPr>
          <w:b/>
          <w:color w:val="000000"/>
        </w:rPr>
        <w:t>CSS</w:t>
      </w:r>
      <w:r w:rsidRPr="00100BF1">
        <w:rPr>
          <w:b/>
          <w:color w:val="000000"/>
          <w:lang w:val="ru-RU"/>
        </w:rPr>
        <w:t xml:space="preserve">3 + </w:t>
      </w:r>
      <w:r>
        <w:rPr>
          <w:b/>
          <w:color w:val="000000"/>
        </w:rPr>
        <w:t>Vanilla</w:t>
      </w:r>
      <w:r w:rsidRPr="00100BF1">
        <w:rPr>
          <w:b/>
          <w:color w:val="000000"/>
          <w:lang w:val="ru-RU"/>
        </w:rPr>
        <w:t xml:space="preserve"> </w:t>
      </w:r>
      <w:r>
        <w:rPr>
          <w:b/>
          <w:color w:val="000000"/>
        </w:rPr>
        <w:t>JavaScript</w:t>
      </w:r>
      <w:r w:rsidRPr="00100BF1">
        <w:rPr>
          <w:color w:val="000000"/>
          <w:lang w:val="ru-RU"/>
        </w:rPr>
        <w:t xml:space="preserve"> на стороне клиента и </w:t>
      </w:r>
      <w:r>
        <w:rPr>
          <w:b/>
          <w:color w:val="000000"/>
        </w:rPr>
        <w:t>FastAPI</w:t>
      </w:r>
      <w:r w:rsidRPr="00100BF1">
        <w:rPr>
          <w:color w:val="000000"/>
          <w:lang w:val="ru-RU"/>
        </w:rPr>
        <w:t xml:space="preserve"> на стороне сервера [39]. Такое решение обусловлено следующими соображениями.</w:t>
      </w:r>
    </w:p>
    <w:p w:rsidR="009A4AF4" w:rsidRPr="00100BF1" w:rsidRDefault="00100BF1">
      <w:pPr>
        <w:rPr>
          <w:lang w:val="ru-RU"/>
        </w:rPr>
      </w:pPr>
      <w:r>
        <w:rPr>
          <w:color w:val="000000"/>
        </w:rPr>
        <w:t>HTML</w:t>
      </w:r>
      <w:r w:rsidRPr="00100BF1">
        <w:rPr>
          <w:color w:val="000000"/>
          <w:lang w:val="ru-RU"/>
        </w:rPr>
        <w:t xml:space="preserve">5 совместно с </w:t>
      </w:r>
      <w:r>
        <w:rPr>
          <w:color w:val="000000"/>
        </w:rPr>
        <w:t>CSS</w:t>
      </w:r>
      <w:r w:rsidRPr="00100BF1">
        <w:rPr>
          <w:color w:val="000000"/>
          <w:lang w:val="ru-RU"/>
        </w:rPr>
        <w:t>3 (</w:t>
      </w:r>
      <w:r>
        <w:rPr>
          <w:color w:val="000000"/>
        </w:rPr>
        <w:t>Grid</w:t>
      </w:r>
      <w:r w:rsidRPr="00100BF1">
        <w:rPr>
          <w:color w:val="000000"/>
          <w:lang w:val="ru-RU"/>
        </w:rPr>
        <w:t xml:space="preserve">, </w:t>
      </w:r>
      <w:r>
        <w:rPr>
          <w:color w:val="000000"/>
        </w:rPr>
        <w:t>Flexbox</w:t>
      </w:r>
      <w:r w:rsidRPr="00100BF1">
        <w:rPr>
          <w:color w:val="000000"/>
          <w:lang w:val="ru-RU"/>
        </w:rPr>
        <w:t xml:space="preserve">, </w:t>
      </w:r>
      <w:r>
        <w:rPr>
          <w:color w:val="000000"/>
        </w:rPr>
        <w:t>media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queries</w:t>
      </w:r>
      <w:r w:rsidRPr="00100BF1">
        <w:rPr>
          <w:color w:val="000000"/>
          <w:lang w:val="ru-RU"/>
        </w:rPr>
        <w:t xml:space="preserve">) обеспечивает реализацию полностью адаптивного интерфейса без подключения тяжёлых клиентских библиотек, что соответствует требованиям к минимальной инфраструктуре системы [40]. Применение </w:t>
      </w:r>
      <w:r>
        <w:rPr>
          <w:color w:val="000000"/>
        </w:rPr>
        <w:t>CSS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Grid</w:t>
      </w:r>
      <w:r w:rsidRPr="00100BF1">
        <w:rPr>
          <w:color w:val="000000"/>
          <w:lang w:val="ru-RU"/>
        </w:rPr>
        <w:t xml:space="preserve"> и </w:t>
      </w:r>
      <w:r>
        <w:rPr>
          <w:color w:val="000000"/>
        </w:rPr>
        <w:t>Flexbox</w:t>
      </w:r>
      <w:r w:rsidRPr="00100BF1">
        <w:rPr>
          <w:color w:val="000000"/>
          <w:lang w:val="ru-RU"/>
        </w:rPr>
        <w:t xml:space="preserve"> позволяет реализовать двухколоночный макет на широких экранах и одноколоночный на мобильных устройствах, что согласуется с принципом </w:t>
      </w:r>
      <w:r>
        <w:rPr>
          <w:color w:val="000000"/>
        </w:rPr>
        <w:t>mobile</w:t>
      </w:r>
      <w:r w:rsidRPr="00100BF1">
        <w:rPr>
          <w:color w:val="000000"/>
          <w:lang w:val="ru-RU"/>
        </w:rPr>
        <w:t>-</w:t>
      </w:r>
      <w:r>
        <w:rPr>
          <w:color w:val="000000"/>
        </w:rPr>
        <w:t>first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design</w:t>
      </w:r>
      <w:r w:rsidRPr="00100BF1">
        <w:rPr>
          <w:color w:val="000000"/>
          <w:lang w:val="ru-RU"/>
        </w:rPr>
        <w:t xml:space="preserve"> [41].</w:t>
      </w:r>
    </w:p>
    <w:p w:rsidR="009A4AF4" w:rsidRPr="00100BF1" w:rsidRDefault="00100BF1">
      <w:pPr>
        <w:rPr>
          <w:lang w:val="ru-RU"/>
        </w:rPr>
      </w:pPr>
      <w:r>
        <w:rPr>
          <w:color w:val="000000"/>
        </w:rPr>
        <w:t>Vanilla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JavaScript</w:t>
      </w:r>
      <w:r w:rsidRPr="00100BF1">
        <w:rPr>
          <w:color w:val="000000"/>
          <w:lang w:val="ru-RU"/>
        </w:rPr>
        <w:t xml:space="preserve"> достаточен для реализации требуемой интерактивности (</w:t>
      </w:r>
      <w:r>
        <w:rPr>
          <w:color w:val="000000"/>
        </w:rPr>
        <w:t>Drag</w:t>
      </w:r>
      <w:r w:rsidRPr="00100BF1">
        <w:rPr>
          <w:color w:val="000000"/>
          <w:lang w:val="ru-RU"/>
        </w:rPr>
        <w:t>\&amp;</w:t>
      </w:r>
      <w:r>
        <w:rPr>
          <w:color w:val="000000"/>
        </w:rPr>
        <w:t>Drop</w:t>
      </w:r>
      <w:r w:rsidRPr="00100BF1">
        <w:rPr>
          <w:color w:val="000000"/>
          <w:lang w:val="ru-RU"/>
        </w:rPr>
        <w:t xml:space="preserve">, валидация ввода, асинхронные запросы </w:t>
      </w:r>
      <w:r>
        <w:rPr>
          <w:color w:val="000000"/>
        </w:rPr>
        <w:t>fetch</w:t>
      </w:r>
      <w:r w:rsidRPr="00100BF1">
        <w:rPr>
          <w:color w:val="000000"/>
          <w:lang w:val="ru-RU"/>
        </w:rPr>
        <w:t xml:space="preserve">, обновление </w:t>
      </w:r>
      <w:r>
        <w:rPr>
          <w:color w:val="000000"/>
        </w:rPr>
        <w:t>DOM</w:t>
      </w:r>
      <w:r w:rsidRPr="00100BF1">
        <w:rPr>
          <w:color w:val="000000"/>
          <w:lang w:val="ru-RU"/>
        </w:rPr>
        <w:t xml:space="preserve"> по результатам генерации) и не привносит зависимостей от </w:t>
      </w:r>
      <w:r w:rsidRPr="00100BF1">
        <w:rPr>
          <w:color w:val="000000"/>
          <w:lang w:val="ru-RU"/>
        </w:rPr>
        <w:lastRenderedPageBreak/>
        <w:t xml:space="preserve">тяжёлых сборщиков. Согласно исследованию [42], применение </w:t>
      </w:r>
      <w:r>
        <w:rPr>
          <w:color w:val="000000"/>
        </w:rPr>
        <w:t>Vanilla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JavaScript</w:t>
      </w:r>
      <w:r w:rsidRPr="00100BF1">
        <w:rPr>
          <w:color w:val="000000"/>
          <w:lang w:val="ru-RU"/>
        </w:rPr>
        <w:t xml:space="preserve"> для интерфейсов с ограниченной интерактивностью обеспечивает существенное снижение времени загрузки страницы по сравнению с применением фреймворков </w:t>
      </w:r>
      <w:r>
        <w:rPr>
          <w:color w:val="000000"/>
        </w:rPr>
        <w:t>React</w:t>
      </w:r>
      <w:r w:rsidRPr="00100BF1">
        <w:rPr>
          <w:color w:val="000000"/>
          <w:lang w:val="ru-RU"/>
        </w:rPr>
        <w:t xml:space="preserve"> или </w:t>
      </w:r>
      <w:r>
        <w:rPr>
          <w:color w:val="000000"/>
        </w:rPr>
        <w:t>Vue</w:t>
      </w:r>
      <w:r w:rsidRPr="00100BF1">
        <w:rPr>
          <w:color w:val="000000"/>
          <w:lang w:val="ru-RU"/>
        </w:rPr>
        <w:t>.</w:t>
      </w:r>
    </w:p>
    <w:p w:rsidR="009A4AF4" w:rsidRPr="00100BF1" w:rsidRDefault="00100BF1">
      <w:pPr>
        <w:rPr>
          <w:lang w:val="ru-RU"/>
        </w:rPr>
      </w:pPr>
      <w:r>
        <w:rPr>
          <w:color w:val="000000"/>
        </w:rPr>
        <w:t>FastAPI</w:t>
      </w:r>
      <w:r w:rsidRPr="00100BF1">
        <w:rPr>
          <w:color w:val="000000"/>
          <w:lang w:val="ru-RU"/>
        </w:rPr>
        <w:t xml:space="preserve"> на стороне сервера сочетает скорость прототипирования и возможность одновременного предоставления как пользовательского интерфейса, так и программного </w:t>
      </w:r>
      <w:r>
        <w:rPr>
          <w:color w:val="000000"/>
        </w:rPr>
        <w:t>REST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API</w:t>
      </w:r>
      <w:r w:rsidRPr="00100BF1">
        <w:rPr>
          <w:color w:val="000000"/>
          <w:lang w:val="ru-RU"/>
        </w:rPr>
        <w:t xml:space="preserve">, что соответствует требованию ФТ-010. Дополнительными преимуществами </w:t>
      </w:r>
      <w:r>
        <w:rPr>
          <w:color w:val="000000"/>
        </w:rPr>
        <w:t>FastAPI</w:t>
      </w:r>
      <w:r w:rsidRPr="00100BF1">
        <w:rPr>
          <w:color w:val="000000"/>
          <w:lang w:val="ru-RU"/>
        </w:rPr>
        <w:t xml:space="preserve"> являются встроенная поддержка автоматической документации </w:t>
      </w:r>
      <w:r>
        <w:rPr>
          <w:color w:val="000000"/>
        </w:rPr>
        <w:t>API</w:t>
      </w:r>
      <w:r w:rsidRPr="00100BF1">
        <w:rPr>
          <w:color w:val="000000"/>
          <w:lang w:val="ru-RU"/>
        </w:rPr>
        <w:t xml:space="preserve"> в форматах </w:t>
      </w:r>
      <w:r>
        <w:rPr>
          <w:color w:val="000000"/>
        </w:rPr>
        <w:t>OpenAPI</w:t>
      </w:r>
      <w:r w:rsidRPr="00100BF1">
        <w:rPr>
          <w:color w:val="000000"/>
          <w:lang w:val="ru-RU"/>
        </w:rPr>
        <w:t xml:space="preserve"> и </w:t>
      </w:r>
      <w:r>
        <w:rPr>
          <w:color w:val="000000"/>
        </w:rPr>
        <w:t>Swagger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UI</w:t>
      </w:r>
      <w:r w:rsidRPr="00100BF1">
        <w:rPr>
          <w:color w:val="000000"/>
          <w:lang w:val="ru-RU"/>
        </w:rPr>
        <w:t xml:space="preserve"> [39], а также наличие асинхронной модели исполнения, обеспечивающей высокую пропускную способность.</w:t>
      </w:r>
    </w:p>
    <w:p w:rsidR="009A4AF4" w:rsidRPr="00100BF1" w:rsidRDefault="00100BF1">
      <w:pPr>
        <w:rPr>
          <w:lang w:val="ru-RU"/>
        </w:rPr>
      </w:pPr>
      <w:r>
        <w:rPr>
          <w:color w:val="000000"/>
        </w:rPr>
        <w:t>Streamlit</w:t>
      </w:r>
      <w:r w:rsidRPr="00100BF1">
        <w:rPr>
          <w:color w:val="000000"/>
          <w:lang w:val="ru-RU"/>
        </w:rPr>
        <w:t xml:space="preserve"> рассматривался как альтернатива и применим для опциональных режимов работы (например, демонстрационный запуск); однако ограниченная гибкость стилей и шаблонов делает его непригодным для оформления интерфейса в соответствии с принятой дизайн-системой. </w:t>
      </w:r>
      <w:r>
        <w:rPr>
          <w:color w:val="000000"/>
        </w:rPr>
        <w:t>Flask</w:t>
      </w:r>
      <w:r w:rsidRPr="00100BF1">
        <w:rPr>
          <w:color w:val="000000"/>
          <w:lang w:val="ru-RU"/>
        </w:rPr>
        <w:t xml:space="preserve"> и </w:t>
      </w:r>
      <w:r>
        <w:rPr>
          <w:color w:val="000000"/>
        </w:rPr>
        <w:t>Django</w:t>
      </w:r>
      <w:r w:rsidRPr="00100BF1">
        <w:rPr>
          <w:color w:val="000000"/>
          <w:lang w:val="ru-RU"/>
        </w:rPr>
        <w:t xml:space="preserve"> являются зрелыми решениями, но </w:t>
      </w:r>
      <w:r>
        <w:rPr>
          <w:color w:val="000000"/>
        </w:rPr>
        <w:t>Flask</w:t>
      </w:r>
      <w:r w:rsidRPr="00100BF1">
        <w:rPr>
          <w:color w:val="000000"/>
          <w:lang w:val="ru-RU"/>
        </w:rPr>
        <w:t xml:space="preserve"> требует подключения дополнительных библиотек для реализации </w:t>
      </w:r>
      <w:r>
        <w:rPr>
          <w:color w:val="000000"/>
        </w:rPr>
        <w:t>REST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API</w:t>
      </w:r>
      <w:r w:rsidRPr="00100BF1">
        <w:rPr>
          <w:color w:val="000000"/>
          <w:lang w:val="ru-RU"/>
        </w:rPr>
        <w:t xml:space="preserve"> и асинхронности, а </w:t>
      </w:r>
      <w:r>
        <w:rPr>
          <w:color w:val="000000"/>
        </w:rPr>
        <w:t>Django</w:t>
      </w:r>
      <w:r w:rsidRPr="00100BF1">
        <w:rPr>
          <w:color w:val="000000"/>
          <w:lang w:val="ru-RU"/>
        </w:rPr>
        <w:t xml:space="preserve"> избыточен для масштабов разрабатываемой системы.</w:t>
      </w:r>
    </w:p>
    <w:p w:rsidR="009A4AF4" w:rsidRPr="00100BF1" w:rsidRDefault="00100BF1">
      <w:pPr>
        <w:pStyle w:val="31"/>
        <w:spacing w:before="120"/>
        <w:rPr>
          <w:lang w:val="ru-RU"/>
        </w:rPr>
      </w:pPr>
      <w:r w:rsidRPr="00100BF1">
        <w:rPr>
          <w:lang w:val="ru-RU"/>
        </w:rPr>
        <w:t>2.3.3. Выбор библиотек анализа данных</w:t>
      </w:r>
    </w:p>
    <w:p w:rsidR="009A4AF4" w:rsidRDefault="00100BF1">
      <w:r w:rsidRPr="00100BF1">
        <w:rPr>
          <w:color w:val="000000"/>
          <w:lang w:val="ru-RU"/>
        </w:rPr>
        <w:t xml:space="preserve">Для модуля анализа структуры данных рассмотрены библиотеки </w:t>
      </w:r>
      <w:r>
        <w:rPr>
          <w:color w:val="000000"/>
        </w:rPr>
        <w:t>pandas</w:t>
      </w:r>
      <w:r w:rsidRPr="00100BF1">
        <w:rPr>
          <w:color w:val="000000"/>
          <w:lang w:val="ru-RU"/>
        </w:rPr>
        <w:t xml:space="preserve">, </w:t>
      </w:r>
      <w:r>
        <w:rPr>
          <w:color w:val="000000"/>
        </w:rPr>
        <w:t>polars</w:t>
      </w:r>
      <w:r w:rsidRPr="00100BF1">
        <w:rPr>
          <w:color w:val="000000"/>
          <w:lang w:val="ru-RU"/>
        </w:rPr>
        <w:t xml:space="preserve"> и </w:t>
      </w:r>
      <w:r>
        <w:rPr>
          <w:color w:val="000000"/>
        </w:rPr>
        <w:t>dask</w:t>
      </w:r>
      <w:r w:rsidRPr="00100BF1">
        <w:rPr>
          <w:color w:val="000000"/>
          <w:lang w:val="ru-RU"/>
        </w:rPr>
        <w:t xml:space="preserve">. </w:t>
      </w:r>
      <w:r>
        <w:rPr>
          <w:color w:val="000000"/>
        </w:rPr>
        <w:t>Сравнение представлено в таблице 2.10.</w:t>
      </w:r>
    </w:p>
    <w:p w:rsidR="009A4AF4" w:rsidRDefault="00100BF1">
      <w:pPr>
        <w:keepNext/>
        <w:spacing w:before="120" w:after="40"/>
        <w:ind w:firstLine="0"/>
        <w:jc w:val="left"/>
      </w:pPr>
      <w:r>
        <w:rPr>
          <w:color w:val="000000"/>
        </w:rPr>
        <w:t>Таблица 2.10 — Сравнение библиотек анализа табличных данных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47"/>
        <w:gridCol w:w="2339"/>
        <w:gridCol w:w="2339"/>
        <w:gridCol w:w="2339"/>
      </w:tblGrid>
      <w:tr w:rsidR="009A4AF4">
        <w:trPr>
          <w:jc w:val="center"/>
        </w:trPr>
        <w:tc>
          <w:tcPr>
            <w:tcW w:w="2339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Критерий</w:t>
            </w:r>
          </w:p>
        </w:tc>
        <w:tc>
          <w:tcPr>
            <w:tcW w:w="2339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pandas</w:t>
            </w:r>
          </w:p>
        </w:tc>
        <w:tc>
          <w:tcPr>
            <w:tcW w:w="2339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polars</w:t>
            </w:r>
          </w:p>
        </w:tc>
        <w:tc>
          <w:tcPr>
            <w:tcW w:w="2339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dask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Поддержка форматов CSV, JSON, XLSX, Parquet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Полная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Полная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Полная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Производительность на средних объёмах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Средняя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Высокая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Средняя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Зрелость и стабильность API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Высокая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Средняя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Средняя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 xml:space="preserve">Распространённость </w:t>
            </w:r>
            <w:r>
              <w:rPr>
                <w:color w:val="000000"/>
                <w:sz w:val="24"/>
              </w:rPr>
              <w:lastRenderedPageBreak/>
              <w:t>в обучающих материалах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lastRenderedPageBreak/>
              <w:t>Высокая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Низкая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Средняя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Поддержка ленивой обработки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Низкая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Высокая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Высокая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Совместимость с экосистемой </w:t>
            </w:r>
            <w:r>
              <w:rPr>
                <w:color w:val="000000"/>
                <w:sz w:val="24"/>
              </w:rPr>
              <w:t>scikit</w:t>
            </w:r>
            <w:r w:rsidRPr="00100BF1">
              <w:rPr>
                <w:color w:val="000000"/>
                <w:sz w:val="24"/>
                <w:lang w:val="ru-RU"/>
              </w:rPr>
              <w:t>-</w:t>
            </w:r>
            <w:r>
              <w:rPr>
                <w:color w:val="000000"/>
                <w:sz w:val="24"/>
              </w:rPr>
              <w:t>learn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Полная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Частичная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Частичная</w:t>
            </w:r>
          </w:p>
        </w:tc>
      </w:tr>
    </w:tbl>
    <w:p w:rsidR="009A4AF4" w:rsidRDefault="009A4AF4" w:rsidP="0037775D">
      <w:pPr>
        <w:spacing w:line="240" w:lineRule="auto"/>
        <w:ind w:firstLine="0"/>
        <w:jc w:val="center"/>
      </w:pP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В качестве основной библиотеки выбран </w:t>
      </w:r>
      <w:r>
        <w:rPr>
          <w:b/>
          <w:color w:val="000000"/>
        </w:rPr>
        <w:t>pandas</w:t>
      </w:r>
      <w:r w:rsidRPr="00100BF1">
        <w:rPr>
          <w:color w:val="000000"/>
          <w:lang w:val="ru-RU"/>
        </w:rPr>
        <w:t xml:space="preserve"> [4] в силу зрелости </w:t>
      </w:r>
      <w:r>
        <w:rPr>
          <w:color w:val="000000"/>
        </w:rPr>
        <w:t>API</w:t>
      </w:r>
      <w:r w:rsidRPr="00100BF1">
        <w:rPr>
          <w:color w:val="000000"/>
          <w:lang w:val="ru-RU"/>
        </w:rPr>
        <w:t xml:space="preserve">, полной поддержки требуемых форматов входных данных и широкого распространения в задачах исследовательского анализа. Использование </w:t>
      </w:r>
      <w:r>
        <w:rPr>
          <w:color w:val="000000"/>
        </w:rPr>
        <w:t>pandas</w:t>
      </w:r>
      <w:r w:rsidRPr="00100BF1">
        <w:rPr>
          <w:color w:val="000000"/>
          <w:lang w:val="ru-RU"/>
        </w:rPr>
        <w:t xml:space="preserve"> согласовано со стандартами де-факто в экосистеме </w:t>
      </w:r>
      <w:r>
        <w:rPr>
          <w:color w:val="000000"/>
        </w:rPr>
        <w:t>Python</w:t>
      </w:r>
      <w:r w:rsidRPr="00100BF1">
        <w:rPr>
          <w:color w:val="000000"/>
          <w:lang w:val="ru-RU"/>
        </w:rPr>
        <w:t xml:space="preserve"> [36] и обеспечивает совместимость с ожиданиями квалифицированных пользователей. Дополнительно подключается библиотека </w:t>
      </w:r>
      <w:r>
        <w:rPr>
          <w:color w:val="000000"/>
        </w:rPr>
        <w:t>numpy</w:t>
      </w:r>
      <w:r w:rsidRPr="00100BF1">
        <w:rPr>
          <w:color w:val="000000"/>
          <w:lang w:val="ru-RU"/>
        </w:rPr>
        <w:t xml:space="preserve"> [27] для эффективной обработки числовых массивов.</w:t>
      </w:r>
    </w:p>
    <w:p w:rsidR="009A4AF4" w:rsidRPr="00100BF1" w:rsidRDefault="00100BF1">
      <w:pPr>
        <w:rPr>
          <w:lang w:val="ru-RU"/>
        </w:rPr>
      </w:pPr>
      <w:r>
        <w:rPr>
          <w:color w:val="000000"/>
        </w:rPr>
        <w:t>Polars</w:t>
      </w:r>
      <w:r w:rsidRPr="00100BF1">
        <w:rPr>
          <w:color w:val="000000"/>
          <w:lang w:val="ru-RU"/>
        </w:rPr>
        <w:t xml:space="preserve"> и </w:t>
      </w:r>
      <w:r>
        <w:rPr>
          <w:color w:val="000000"/>
        </w:rPr>
        <w:t>Dask</w:t>
      </w:r>
      <w:r w:rsidRPr="00100BF1">
        <w:rPr>
          <w:color w:val="000000"/>
          <w:lang w:val="ru-RU"/>
        </w:rPr>
        <w:t xml:space="preserve"> рассматривались как альтернативы, ориентированные на работу с большими объёмами данных. </w:t>
      </w:r>
      <w:r>
        <w:rPr>
          <w:color w:val="000000"/>
        </w:rPr>
        <w:t>Polars</w:t>
      </w:r>
      <w:r w:rsidRPr="00100BF1">
        <w:rPr>
          <w:color w:val="000000"/>
          <w:lang w:val="ru-RU"/>
        </w:rPr>
        <w:t xml:space="preserve"> обеспечивает более высокую производительность на отдельных операциях, однако зрелость </w:t>
      </w:r>
      <w:r>
        <w:rPr>
          <w:color w:val="000000"/>
        </w:rPr>
        <w:t>API</w:t>
      </w:r>
      <w:r w:rsidRPr="00100BF1">
        <w:rPr>
          <w:color w:val="000000"/>
          <w:lang w:val="ru-RU"/>
        </w:rPr>
        <w:t xml:space="preserve"> и распространённость обучающих материалов уступают </w:t>
      </w:r>
      <w:r>
        <w:rPr>
          <w:color w:val="000000"/>
        </w:rPr>
        <w:t>pandas</w:t>
      </w:r>
      <w:r w:rsidRPr="00100BF1">
        <w:rPr>
          <w:color w:val="000000"/>
          <w:lang w:val="ru-RU"/>
        </w:rPr>
        <w:t xml:space="preserve">. </w:t>
      </w:r>
      <w:r>
        <w:rPr>
          <w:color w:val="000000"/>
        </w:rPr>
        <w:t>Dask</w:t>
      </w:r>
      <w:r w:rsidRPr="00100BF1">
        <w:rPr>
          <w:color w:val="000000"/>
          <w:lang w:val="ru-RU"/>
        </w:rPr>
        <w:t xml:space="preserve"> поддерживает распределённую обработку, что избыточно для целевого сценария локальной обработки на одном устройстве. Возможность последующей миграции на </w:t>
      </w:r>
      <w:r>
        <w:rPr>
          <w:color w:val="000000"/>
        </w:rPr>
        <w:t>polars</w:t>
      </w:r>
      <w:r w:rsidRPr="00100BF1">
        <w:rPr>
          <w:color w:val="000000"/>
          <w:lang w:val="ru-RU"/>
        </w:rPr>
        <w:t xml:space="preserve"> или </w:t>
      </w:r>
      <w:r>
        <w:rPr>
          <w:color w:val="000000"/>
        </w:rPr>
        <w:t>dask</w:t>
      </w:r>
      <w:r w:rsidRPr="00100BF1">
        <w:rPr>
          <w:color w:val="000000"/>
          <w:lang w:val="ru-RU"/>
        </w:rPr>
        <w:t xml:space="preserve"> заложена через применение интерфейса </w:t>
      </w:r>
      <w:r>
        <w:rPr>
          <w:color w:val="000000"/>
        </w:rPr>
        <w:t>IDataAnalyzer</w:t>
      </w:r>
      <w:r w:rsidRPr="00100BF1">
        <w:rPr>
          <w:color w:val="000000"/>
          <w:lang w:val="ru-RU"/>
        </w:rPr>
        <w:t>, описанного в подразделе 2.4.4.</w:t>
      </w:r>
    </w:p>
    <w:p w:rsidR="009A4AF4" w:rsidRPr="00100BF1" w:rsidRDefault="00100BF1">
      <w:pPr>
        <w:pStyle w:val="31"/>
        <w:spacing w:before="120"/>
        <w:rPr>
          <w:lang w:val="ru-RU"/>
        </w:rPr>
      </w:pPr>
      <w:r w:rsidRPr="00100BF1">
        <w:rPr>
          <w:lang w:val="ru-RU"/>
        </w:rPr>
        <w:t>2.3.4. Выбор движка локальной языковой модели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Для размещения локальной языковой модели рассмотрены два движка: </w:t>
      </w:r>
      <w:r>
        <w:rPr>
          <w:color w:val="000000"/>
        </w:rPr>
        <w:t>Ollama</w:t>
      </w:r>
      <w:r w:rsidRPr="00100BF1">
        <w:rPr>
          <w:color w:val="000000"/>
          <w:lang w:val="ru-RU"/>
        </w:rPr>
        <w:t xml:space="preserve"> и </w:t>
      </w:r>
      <w:r>
        <w:rPr>
          <w:color w:val="000000"/>
        </w:rPr>
        <w:t>llama</w:t>
      </w:r>
      <w:r w:rsidRPr="00100BF1">
        <w:rPr>
          <w:color w:val="000000"/>
          <w:lang w:val="ru-RU"/>
        </w:rPr>
        <w:t>.</w:t>
      </w:r>
      <w:r>
        <w:rPr>
          <w:color w:val="000000"/>
        </w:rPr>
        <w:t>cpp</w:t>
      </w:r>
      <w:r w:rsidRPr="00100BF1">
        <w:rPr>
          <w:color w:val="000000"/>
          <w:lang w:val="ru-RU"/>
        </w:rPr>
        <w:t>. Сравнение приведено в таблице 2.11.</w:t>
      </w:r>
    </w:p>
    <w:p w:rsidR="009A4AF4" w:rsidRPr="00100BF1" w:rsidRDefault="00100BF1">
      <w:pPr>
        <w:keepNext/>
        <w:spacing w:before="120" w:after="40"/>
        <w:ind w:firstLine="0"/>
        <w:jc w:val="left"/>
        <w:rPr>
          <w:lang w:val="ru-RU"/>
        </w:rPr>
      </w:pPr>
      <w:r w:rsidRPr="00100BF1">
        <w:rPr>
          <w:color w:val="000000"/>
          <w:lang w:val="ru-RU"/>
        </w:rPr>
        <w:t>Таблица 2.11 — Сравнение движков локальной языковой модели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9A4AF4">
        <w:trPr>
          <w:jc w:val="center"/>
        </w:trPr>
        <w:tc>
          <w:tcPr>
            <w:tcW w:w="3118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Критерий</w:t>
            </w:r>
          </w:p>
        </w:tc>
        <w:tc>
          <w:tcPr>
            <w:tcW w:w="3118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Ollama</w:t>
            </w:r>
          </w:p>
        </w:tc>
        <w:tc>
          <w:tcPr>
            <w:tcW w:w="3118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llama.cpp</w:t>
            </w:r>
          </w:p>
        </w:tc>
      </w:tr>
      <w:tr w:rsidR="009A4AF4">
        <w:trPr>
          <w:jc w:val="center"/>
        </w:trPr>
        <w:tc>
          <w:tcPr>
            <w:tcW w:w="3118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Простота установки на типовом рабочем месте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Высокая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Средняя</w:t>
            </w:r>
          </w:p>
        </w:tc>
      </w:tr>
      <w:tr w:rsidR="009A4AF4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Стандартизированный HTTP-интерфейс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Высокая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Низкая</w:t>
            </w:r>
          </w:p>
        </w:tc>
      </w:tr>
      <w:tr w:rsidR="009A4AF4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Поддержка Linux, Windows, macOS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Полная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Полная</w:t>
            </w:r>
          </w:p>
        </w:tc>
      </w:tr>
      <w:tr w:rsidR="009A4AF4">
        <w:trPr>
          <w:jc w:val="center"/>
        </w:trPr>
        <w:tc>
          <w:tcPr>
            <w:tcW w:w="3118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lastRenderedPageBreak/>
              <w:t xml:space="preserve">Поддержка моделей семейств </w:t>
            </w:r>
            <w:r>
              <w:rPr>
                <w:color w:val="000000"/>
                <w:sz w:val="24"/>
              </w:rPr>
              <w:t>LLaMA</w:t>
            </w:r>
            <w:r w:rsidRPr="00100BF1">
              <w:rPr>
                <w:color w:val="000000"/>
                <w:sz w:val="24"/>
                <w:lang w:val="ru-RU"/>
              </w:rPr>
              <w:t xml:space="preserve">, </w:t>
            </w:r>
            <w:r>
              <w:rPr>
                <w:color w:val="000000"/>
                <w:sz w:val="24"/>
              </w:rPr>
              <w:t>Mistral</w:t>
            </w:r>
            <w:r w:rsidRPr="00100BF1">
              <w:rPr>
                <w:color w:val="000000"/>
                <w:sz w:val="24"/>
                <w:lang w:val="ru-RU"/>
              </w:rPr>
              <w:t xml:space="preserve">, </w:t>
            </w:r>
            <w:r>
              <w:rPr>
                <w:color w:val="000000"/>
                <w:sz w:val="24"/>
              </w:rPr>
              <w:t>Qwen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Полная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Полная</w:t>
            </w:r>
          </w:p>
        </w:tc>
      </w:tr>
      <w:tr w:rsidR="009A4AF4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Возможность тонкой настройки параметров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Средняя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Высокая</w:t>
            </w:r>
          </w:p>
        </w:tc>
      </w:tr>
      <w:tr w:rsidR="009A4AF4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Зрелость пользовательского сообщества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Высокая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Высокая</w:t>
            </w:r>
          </w:p>
        </w:tc>
      </w:tr>
      <w:tr w:rsidR="009A4AF4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Совместимость с русскоязычными моделями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Полная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Полная</w:t>
            </w:r>
          </w:p>
        </w:tc>
      </w:tr>
      <w:tr w:rsidR="009A4AF4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Производительность на CPU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Средняя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Высокая</w:t>
            </w:r>
          </w:p>
        </w:tc>
      </w:tr>
    </w:tbl>
    <w:p w:rsidR="009A4AF4" w:rsidRDefault="009A4AF4">
      <w:pPr>
        <w:spacing w:line="240" w:lineRule="auto"/>
        <w:ind w:firstLine="0"/>
      </w:pP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В качестве основного движка выбран Ollama [15] — простая установка, стандартизированный HTTP-интерфейс, упрощённое управление моделями; согласно [43], одно из наиболее популярных решений для локального запуска LLM. Поддержка llama.cpp [16] сохранена как альтернативный вариант для тонкой настройки инференса. Взаимодействие с движком реализовано через интерфейс ILLMBackend (см. 2.4.4), что позволяет переключать движок без изменений основной логики (принцип инверсии зависимостей, НФТ-М-001).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В качестве конкретных моделей рассматриваются </w:t>
      </w:r>
      <w:r>
        <w:rPr>
          <w:color w:val="000000"/>
        </w:rPr>
        <w:t>Llama</w:t>
      </w:r>
      <w:r w:rsidRPr="00100BF1">
        <w:rPr>
          <w:color w:val="000000"/>
          <w:lang w:val="ru-RU"/>
        </w:rPr>
        <w:t xml:space="preserve"> 3 [44], </w:t>
      </w:r>
      <w:r>
        <w:rPr>
          <w:color w:val="000000"/>
        </w:rPr>
        <w:t>Mistral</w:t>
      </w:r>
      <w:r w:rsidRPr="00100BF1">
        <w:rPr>
          <w:color w:val="000000"/>
          <w:lang w:val="ru-RU"/>
        </w:rPr>
        <w:t xml:space="preserve"> [45] и </w:t>
      </w:r>
      <w:r>
        <w:rPr>
          <w:color w:val="000000"/>
        </w:rPr>
        <w:t>Qwen</w:t>
      </w:r>
      <w:r w:rsidRPr="00100BF1">
        <w:rPr>
          <w:color w:val="000000"/>
          <w:lang w:val="ru-RU"/>
        </w:rPr>
        <w:t xml:space="preserve"> [46], обеспечивающие приемлемое качество генерации на русском и английском языках при умеренных требованиях к памяти.</w:t>
      </w:r>
    </w:p>
    <w:p w:rsidR="009A4AF4" w:rsidRPr="00100BF1" w:rsidRDefault="00100BF1">
      <w:pPr>
        <w:pStyle w:val="31"/>
        <w:spacing w:before="120"/>
        <w:rPr>
          <w:lang w:val="ru-RU"/>
        </w:rPr>
      </w:pPr>
      <w:r w:rsidRPr="00100BF1">
        <w:rPr>
          <w:lang w:val="ru-RU"/>
        </w:rPr>
        <w:t>2.3.5. Выбор системы управления базами данных</w:t>
      </w:r>
    </w:p>
    <w:p w:rsidR="009A4AF4" w:rsidRDefault="00100BF1">
      <w:r w:rsidRPr="00100BF1">
        <w:rPr>
          <w:color w:val="000000"/>
          <w:lang w:val="ru-RU"/>
        </w:rPr>
        <w:t xml:space="preserve">Для хранения служебных данных (информации о загруженных датасетах, сохранённых описаниях, тегах, истории операций экспорта и пользовательской обратной связи) рассмотрены три кандидатуры: </w:t>
      </w:r>
      <w:r>
        <w:rPr>
          <w:color w:val="000000"/>
        </w:rPr>
        <w:t>SQLite</w:t>
      </w:r>
      <w:r w:rsidRPr="00100BF1">
        <w:rPr>
          <w:color w:val="000000"/>
          <w:lang w:val="ru-RU"/>
        </w:rPr>
        <w:t xml:space="preserve">, </w:t>
      </w:r>
      <w:r>
        <w:rPr>
          <w:color w:val="000000"/>
        </w:rPr>
        <w:t>PostgreSQL</w:t>
      </w:r>
      <w:r w:rsidRPr="00100BF1">
        <w:rPr>
          <w:color w:val="000000"/>
          <w:lang w:val="ru-RU"/>
        </w:rPr>
        <w:t xml:space="preserve"> и </w:t>
      </w:r>
      <w:r>
        <w:rPr>
          <w:color w:val="000000"/>
        </w:rPr>
        <w:t>MongoDB</w:t>
      </w:r>
      <w:r w:rsidRPr="00100BF1">
        <w:rPr>
          <w:color w:val="000000"/>
          <w:lang w:val="ru-RU"/>
        </w:rPr>
        <w:t xml:space="preserve">. </w:t>
      </w:r>
      <w:r>
        <w:rPr>
          <w:color w:val="000000"/>
        </w:rPr>
        <w:t>Сравнение приведено в таблице 2.12.</w:t>
      </w:r>
    </w:p>
    <w:p w:rsidR="009A4AF4" w:rsidRDefault="00100BF1">
      <w:pPr>
        <w:keepNext/>
        <w:spacing w:before="120" w:after="40"/>
        <w:ind w:firstLine="0"/>
        <w:jc w:val="left"/>
      </w:pPr>
      <w:r>
        <w:rPr>
          <w:color w:val="000000"/>
        </w:rPr>
        <w:t>Таблица 2.12 — Сравнение систем управления базами данных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47"/>
        <w:gridCol w:w="2339"/>
        <w:gridCol w:w="2339"/>
        <w:gridCol w:w="2339"/>
      </w:tblGrid>
      <w:tr w:rsidR="009A4AF4">
        <w:trPr>
          <w:jc w:val="center"/>
        </w:trPr>
        <w:tc>
          <w:tcPr>
            <w:tcW w:w="2339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Критерий</w:t>
            </w:r>
          </w:p>
        </w:tc>
        <w:tc>
          <w:tcPr>
            <w:tcW w:w="2339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SQLite</w:t>
            </w:r>
          </w:p>
        </w:tc>
        <w:tc>
          <w:tcPr>
            <w:tcW w:w="2339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PostgreSQL</w:t>
            </w:r>
          </w:p>
        </w:tc>
        <w:tc>
          <w:tcPr>
            <w:tcW w:w="2339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MongoDB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Поддержка реляционной модели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Полная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Полная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Частичная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Тип хранилища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Файл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Сервер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Сервер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Простота развёртывания на </w:t>
            </w:r>
            <w:r w:rsidRPr="00100BF1">
              <w:rPr>
                <w:color w:val="000000"/>
                <w:sz w:val="24"/>
                <w:lang w:val="ru-RU"/>
              </w:rPr>
              <w:lastRenderedPageBreak/>
              <w:t>рабочем месте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lastRenderedPageBreak/>
              <w:t>Высокая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Низкая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Низкая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Производительность на малых-средних объёмах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Высокая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Высокая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Высокая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Транзакционная целостность ACID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Полная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Полная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Частичная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Зрелость поддержки на уровне интерпретатора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Высокая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Высокая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Высокая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Размер и сложность установки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Минимальн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ый Средний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Большой</w:t>
            </w:r>
          </w:p>
        </w:tc>
      </w:tr>
    </w:tbl>
    <w:p w:rsidR="009A4AF4" w:rsidRDefault="009A4AF4">
      <w:pPr>
        <w:spacing w:line="240" w:lineRule="auto"/>
        <w:ind w:firstLine="0"/>
      </w:pP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В качестве СУБД выбран SQLite [47]: файловое хранилище без отдельного сервера соответствует требованию НФТ-Б-001 и снижает требования к окружению. Реляционная модель соответствует структуре служебных данных (см. 2.4.8) и поддерживается распространёнными ORM [48]. PostgreSQL допустим как опциональная альтернатива для серверного развёртывания; переключение СУБД обеспечивается ORM-слоем SQLAlchemy [48].</w:t>
      </w:r>
    </w:p>
    <w:p w:rsidR="009A4AF4" w:rsidRPr="00100BF1" w:rsidRDefault="00100BF1">
      <w:pPr>
        <w:pStyle w:val="31"/>
        <w:spacing w:before="120"/>
        <w:rPr>
          <w:lang w:val="ru-RU"/>
        </w:rPr>
      </w:pPr>
      <w:r w:rsidRPr="00100BF1">
        <w:rPr>
          <w:lang w:val="ru-RU"/>
        </w:rPr>
        <w:t>2.3.6. Среда разработки и сопутствующий инструментарий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Для разработки системы выбраны следующие сопутствующие инструменты, обеспечивающие выполнение требований к качеству программного обеспечения [49]: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интегрированная среда разработки </w:t>
      </w:r>
      <w:r>
        <w:rPr>
          <w:b/>
          <w:color w:val="000000"/>
        </w:rPr>
        <w:t>Visual</w:t>
      </w:r>
      <w:r w:rsidRPr="00100BF1">
        <w:rPr>
          <w:b/>
          <w:color w:val="000000"/>
          <w:lang w:val="ru-RU"/>
        </w:rPr>
        <w:t xml:space="preserve"> </w:t>
      </w:r>
      <w:r>
        <w:rPr>
          <w:b/>
          <w:color w:val="000000"/>
        </w:rPr>
        <w:t>Studio</w:t>
      </w:r>
      <w:r w:rsidRPr="00100BF1">
        <w:rPr>
          <w:b/>
          <w:color w:val="000000"/>
          <w:lang w:val="ru-RU"/>
        </w:rPr>
        <w:t xml:space="preserve"> </w:t>
      </w:r>
      <w:r>
        <w:rPr>
          <w:b/>
          <w:color w:val="000000"/>
        </w:rPr>
        <w:t>Code</w:t>
      </w:r>
      <w:r w:rsidRPr="00100BF1">
        <w:rPr>
          <w:color w:val="000000"/>
          <w:lang w:val="ru-RU"/>
        </w:rPr>
        <w:t xml:space="preserve"> с поддержкой </w:t>
      </w:r>
      <w:r>
        <w:rPr>
          <w:color w:val="000000"/>
        </w:rPr>
        <w:t>Python</w:t>
      </w:r>
      <w:r w:rsidRPr="00100BF1">
        <w:rPr>
          <w:color w:val="000000"/>
          <w:lang w:val="ru-RU"/>
        </w:rPr>
        <w:t xml:space="preserve"> и автоматической проверкой типов через расширение </w:t>
      </w:r>
      <w:r>
        <w:rPr>
          <w:color w:val="000000"/>
        </w:rPr>
        <w:t>Pylance</w:t>
      </w:r>
      <w:r w:rsidRPr="00100BF1">
        <w:rPr>
          <w:color w:val="000000"/>
          <w:lang w:val="ru-RU"/>
        </w:rPr>
        <w:t xml:space="preserve">, поддерживающая рекомендации стандарта </w:t>
      </w:r>
      <w:r>
        <w:rPr>
          <w:color w:val="000000"/>
        </w:rPr>
        <w:t>PEP</w:t>
      </w:r>
      <w:r w:rsidRPr="00100BF1">
        <w:rPr>
          <w:color w:val="000000"/>
          <w:lang w:val="ru-RU"/>
        </w:rPr>
        <w:t xml:space="preserve"> 8 [50];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система контроля версий </w:t>
      </w:r>
      <w:r>
        <w:rPr>
          <w:b/>
          <w:color w:val="000000"/>
        </w:rPr>
        <w:t>Git</w:t>
      </w:r>
      <w:r w:rsidRPr="00100BF1">
        <w:rPr>
          <w:color w:val="000000"/>
          <w:lang w:val="ru-RU"/>
        </w:rPr>
        <w:t xml:space="preserve"> [51] с размещением репозитория в среде </w:t>
      </w:r>
      <w:r>
        <w:rPr>
          <w:color w:val="000000"/>
        </w:rPr>
        <w:t>GitHub</w:t>
      </w:r>
      <w:r w:rsidRPr="00100BF1">
        <w:rPr>
          <w:color w:val="000000"/>
          <w:lang w:val="ru-RU"/>
        </w:rPr>
        <w:t>, обеспечивающая распределённую разработку и возможность ревью кода;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система непрерывной интеграции </w:t>
      </w:r>
      <w:r>
        <w:rPr>
          <w:b/>
          <w:color w:val="000000"/>
        </w:rPr>
        <w:t>GitHub</w:t>
      </w:r>
      <w:r w:rsidRPr="00100BF1">
        <w:rPr>
          <w:b/>
          <w:color w:val="000000"/>
          <w:lang w:val="ru-RU"/>
        </w:rPr>
        <w:t xml:space="preserve"> </w:t>
      </w:r>
      <w:r>
        <w:rPr>
          <w:b/>
          <w:color w:val="000000"/>
        </w:rPr>
        <w:t>Actions</w:t>
      </w:r>
      <w:r w:rsidRPr="00100BF1">
        <w:rPr>
          <w:color w:val="000000"/>
          <w:lang w:val="ru-RU"/>
        </w:rPr>
        <w:t xml:space="preserve"> для автоматического запуска модульных тестов при каждом изменении исходного кода (см. главу 4) [31];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lastRenderedPageBreak/>
        <w:t xml:space="preserve">— фреймворк автоматического тестирования </w:t>
      </w:r>
      <w:r>
        <w:rPr>
          <w:b/>
          <w:color w:val="000000"/>
        </w:rPr>
        <w:t>pytest</w:t>
      </w:r>
      <w:r w:rsidRPr="00100BF1">
        <w:rPr>
          <w:color w:val="000000"/>
          <w:lang w:val="ru-RU"/>
        </w:rPr>
        <w:t xml:space="preserve"> [52] с подключением модуля </w:t>
      </w:r>
      <w:r>
        <w:rPr>
          <w:color w:val="000000"/>
        </w:rPr>
        <w:t>coverage</w:t>
      </w:r>
      <w:r w:rsidRPr="00100BF1">
        <w:rPr>
          <w:color w:val="000000"/>
          <w:lang w:val="ru-RU"/>
        </w:rPr>
        <w:t>.</w:t>
      </w:r>
      <w:r>
        <w:rPr>
          <w:color w:val="000000"/>
        </w:rPr>
        <w:t>py</w:t>
      </w:r>
      <w:r w:rsidRPr="00100BF1">
        <w:rPr>
          <w:color w:val="000000"/>
          <w:lang w:val="ru-RU"/>
        </w:rPr>
        <w:t xml:space="preserve"> [53] для контроля покрытия;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библиотеки </w:t>
      </w:r>
      <w:r>
        <w:rPr>
          <w:color w:val="000000"/>
        </w:rPr>
        <w:t>psutil</w:t>
      </w:r>
      <w:r w:rsidRPr="00100BF1">
        <w:rPr>
          <w:color w:val="000000"/>
          <w:lang w:val="ru-RU"/>
        </w:rPr>
        <w:t xml:space="preserve"> и </w:t>
      </w:r>
      <w:r>
        <w:rPr>
          <w:color w:val="000000"/>
        </w:rPr>
        <w:t>time</w:t>
      </w:r>
      <w:r w:rsidRPr="00100BF1">
        <w:rPr>
          <w:color w:val="000000"/>
          <w:lang w:val="ru-RU"/>
        </w:rPr>
        <w:t xml:space="preserve"> для измерения производительности и потребления оперативной памяти при выполнении нефункциональных тестов;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инструмент </w:t>
      </w:r>
      <w:r>
        <w:rPr>
          <w:b/>
          <w:color w:val="000000"/>
        </w:rPr>
        <w:t>Black</w:t>
      </w:r>
      <w:r w:rsidRPr="00100BF1">
        <w:rPr>
          <w:color w:val="000000"/>
          <w:lang w:val="ru-RU"/>
        </w:rPr>
        <w:t xml:space="preserve"> [54] для автоматического форматирования кода в соответствии с </w:t>
      </w:r>
      <w:r>
        <w:rPr>
          <w:color w:val="000000"/>
        </w:rPr>
        <w:t>PEP</w:t>
      </w:r>
      <w:r w:rsidRPr="00100BF1">
        <w:rPr>
          <w:color w:val="000000"/>
          <w:lang w:val="ru-RU"/>
        </w:rPr>
        <w:t xml:space="preserve"> 8;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статический анализатор типов </w:t>
      </w:r>
      <w:r>
        <w:rPr>
          <w:b/>
          <w:color w:val="000000"/>
        </w:rPr>
        <w:t>mypy</w:t>
      </w:r>
      <w:r w:rsidRPr="00100BF1">
        <w:rPr>
          <w:color w:val="000000"/>
          <w:lang w:val="ru-RU"/>
        </w:rPr>
        <w:t xml:space="preserve"> [55] для повышения надёжности кода.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Перечисленные инструменты соответствуют практике разработки промышленного программного обеспечения [49] и обеспечивают воспроизводимость, тестируемость и сопровождаемость системы. Применение указанного инструментария согласуется с подходом </w:t>
      </w:r>
      <w:r>
        <w:rPr>
          <w:color w:val="000000"/>
        </w:rPr>
        <w:t>DevOps</w:t>
      </w:r>
      <w:r w:rsidRPr="00100BF1">
        <w:rPr>
          <w:color w:val="000000"/>
          <w:lang w:val="ru-RU"/>
        </w:rPr>
        <w:t xml:space="preserve"> к разработке программных систем [31].</w:t>
      </w:r>
    </w:p>
    <w:p w:rsidR="009A4AF4" w:rsidRPr="00100BF1" w:rsidRDefault="00100BF1">
      <w:pPr>
        <w:pStyle w:val="31"/>
        <w:spacing w:before="120"/>
        <w:rPr>
          <w:lang w:val="ru-RU"/>
        </w:rPr>
      </w:pPr>
      <w:r w:rsidRPr="00100BF1">
        <w:rPr>
          <w:lang w:val="ru-RU"/>
        </w:rPr>
        <w:t>2.3.7. Сводная таблица технологических решений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Итоговый перечень принятых технологических решений представлен в таблице 2.13.</w:t>
      </w:r>
    </w:p>
    <w:p w:rsidR="009A4AF4" w:rsidRDefault="00100BF1">
      <w:pPr>
        <w:keepNext/>
        <w:spacing w:before="120" w:after="40"/>
        <w:ind w:firstLine="0"/>
        <w:jc w:val="left"/>
      </w:pPr>
      <w:r>
        <w:rPr>
          <w:color w:val="000000"/>
        </w:rPr>
        <w:t>Таблица 2.13 — Сводная таблица технологического стека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9A4AF4">
        <w:trPr>
          <w:jc w:val="center"/>
        </w:trPr>
        <w:tc>
          <w:tcPr>
            <w:tcW w:w="3118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Компонент системы</w:t>
            </w:r>
          </w:p>
        </w:tc>
        <w:tc>
          <w:tcPr>
            <w:tcW w:w="3118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Принятое решение О</w:t>
            </w:r>
          </w:p>
        </w:tc>
        <w:tc>
          <w:tcPr>
            <w:tcW w:w="3118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боснование</w:t>
            </w:r>
          </w:p>
        </w:tc>
      </w:tr>
      <w:tr w:rsidR="009A4AF4" w:rsidRPr="005D3457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Язык программирования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color w:val="000000"/>
                <w:sz w:val="24"/>
              </w:rPr>
              <w:t>Python</w:t>
            </w:r>
            <w:r w:rsidRPr="00100BF1">
              <w:rPr>
                <w:color w:val="000000"/>
                <w:sz w:val="24"/>
                <w:lang w:val="ru-RU"/>
              </w:rPr>
              <w:t xml:space="preserve"> 3.9 и более новые версии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Зрелая экосистема </w:t>
            </w:r>
            <w:r>
              <w:rPr>
                <w:color w:val="000000"/>
                <w:sz w:val="24"/>
              </w:rPr>
              <w:t>ML</w:t>
            </w:r>
            <w:r w:rsidRPr="00100BF1">
              <w:rPr>
                <w:color w:val="000000"/>
                <w:sz w:val="24"/>
                <w:lang w:val="ru-RU"/>
              </w:rPr>
              <w:t>/</w:t>
            </w:r>
            <w:r>
              <w:rPr>
                <w:color w:val="000000"/>
                <w:sz w:val="24"/>
              </w:rPr>
              <w:t>LLM</w:t>
            </w:r>
            <w:r w:rsidRPr="00100BF1">
              <w:rPr>
                <w:color w:val="000000"/>
                <w:sz w:val="24"/>
                <w:lang w:val="ru-RU"/>
              </w:rPr>
              <w:t>, поддержка анализа данных, кросс-платформенность</w:t>
            </w:r>
          </w:p>
        </w:tc>
      </w:tr>
      <w:tr w:rsidR="009A4AF4" w:rsidRPr="005D3457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Серверный фреймворк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FastAPI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Асинхронность, автодокументация </w:t>
            </w:r>
            <w:r>
              <w:rPr>
                <w:color w:val="000000"/>
                <w:sz w:val="24"/>
              </w:rPr>
              <w:t>OpenAPI</w:t>
            </w:r>
            <w:r w:rsidRPr="00100BF1">
              <w:rPr>
                <w:color w:val="000000"/>
                <w:sz w:val="24"/>
                <w:lang w:val="ru-RU"/>
              </w:rPr>
              <w:t xml:space="preserve">, </w:t>
            </w:r>
            <w:r>
              <w:rPr>
                <w:color w:val="000000"/>
                <w:sz w:val="24"/>
              </w:rPr>
              <w:t>REST</w:t>
            </w:r>
            <w:r w:rsidRPr="00100BF1">
              <w:rPr>
                <w:color w:val="000000"/>
                <w:sz w:val="24"/>
                <w:lang w:val="ru-RU"/>
              </w:rPr>
              <w:t xml:space="preserve"> </w:t>
            </w:r>
            <w:r>
              <w:rPr>
                <w:color w:val="000000"/>
                <w:sz w:val="24"/>
              </w:rPr>
              <w:t>API</w:t>
            </w:r>
          </w:p>
        </w:tc>
      </w:tr>
      <w:tr w:rsidR="009A4AF4" w:rsidRPr="005D3457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Клиентская часть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HTML5, CSS3 (Grid, Flexbox, media queries), Vanilla JavaScript (ES6+)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Минимальный размер артефакта, адаптивность, отсутствие тяжёлых зависимостей</w:t>
            </w:r>
          </w:p>
        </w:tc>
      </w:tr>
      <w:tr w:rsidR="009A4AF4" w:rsidRPr="005D3457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Анализ табличных данных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pandas, numpy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Стандарт де-факто, поддержка всех требуемых форматов</w:t>
            </w:r>
          </w:p>
        </w:tc>
      </w:tr>
      <w:tr w:rsidR="009A4AF4" w:rsidRPr="005D3457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Локальная языковая модель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color w:val="000000"/>
                <w:sz w:val="24"/>
              </w:rPr>
              <w:t>Ollama</w:t>
            </w:r>
            <w:r w:rsidRPr="00100BF1">
              <w:rPr>
                <w:color w:val="000000"/>
                <w:sz w:val="24"/>
                <w:lang w:val="ru-RU"/>
              </w:rPr>
              <w:t xml:space="preserve"> (основной), </w:t>
            </w:r>
            <w:r>
              <w:rPr>
                <w:color w:val="000000"/>
                <w:sz w:val="24"/>
              </w:rPr>
              <w:t>llama</w:t>
            </w:r>
            <w:r w:rsidRPr="00100BF1">
              <w:rPr>
                <w:color w:val="000000"/>
                <w:sz w:val="24"/>
                <w:lang w:val="ru-RU"/>
              </w:rPr>
              <w:t>.</w:t>
            </w:r>
            <w:r>
              <w:rPr>
                <w:color w:val="000000"/>
                <w:sz w:val="24"/>
              </w:rPr>
              <w:t>cpp</w:t>
            </w:r>
            <w:r w:rsidRPr="00100BF1">
              <w:rPr>
                <w:color w:val="000000"/>
                <w:sz w:val="24"/>
                <w:lang w:val="ru-RU"/>
              </w:rPr>
              <w:t xml:space="preserve"> (альтернативный)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Простота установки, стандартный </w:t>
            </w:r>
            <w:r>
              <w:rPr>
                <w:color w:val="000000"/>
                <w:sz w:val="24"/>
              </w:rPr>
              <w:t>HTTP</w:t>
            </w:r>
            <w:r w:rsidRPr="00100BF1">
              <w:rPr>
                <w:color w:val="000000"/>
                <w:sz w:val="24"/>
                <w:lang w:val="ru-RU"/>
              </w:rPr>
              <w:t>-</w:t>
            </w:r>
            <w:r w:rsidRPr="00100BF1">
              <w:rPr>
                <w:color w:val="000000"/>
                <w:sz w:val="24"/>
                <w:lang w:val="ru-RU"/>
              </w:rPr>
              <w:lastRenderedPageBreak/>
              <w:t>интерфейс, локальная обработка</w:t>
            </w:r>
          </w:p>
        </w:tc>
      </w:tr>
      <w:tr w:rsidR="009A4AF4" w:rsidRPr="005D3457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lastRenderedPageBreak/>
              <w:t>Конкретные модели LLM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Llama 3, Mistral, Qwen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Поддержка русского/английского языков, умеренные требования к памяти</w:t>
            </w:r>
          </w:p>
        </w:tc>
      </w:tr>
      <w:tr w:rsidR="009A4AF4" w:rsidRPr="005D3457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Система управления базами данных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SQLite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Файловое хранилище, отсутствие сервера, </w:t>
            </w:r>
            <w:r>
              <w:rPr>
                <w:color w:val="000000"/>
                <w:sz w:val="24"/>
              </w:rPr>
              <w:t>ACID</w:t>
            </w:r>
            <w:r w:rsidRPr="00100BF1">
              <w:rPr>
                <w:color w:val="000000"/>
                <w:sz w:val="24"/>
                <w:lang w:val="ru-RU"/>
              </w:rPr>
              <w:t>-целостность</w:t>
            </w:r>
          </w:p>
        </w:tc>
      </w:tr>
      <w:tr w:rsidR="009A4AF4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Объектно-реляционный отображатель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SQLAlchemy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Поддержка SQLite/PostgreSQL, зрелый API</w:t>
            </w:r>
          </w:p>
        </w:tc>
      </w:tr>
      <w:tr w:rsidR="009A4AF4" w:rsidRPr="005D3457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Тестирование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pytest, coverage.py, psutil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Стандарт </w:t>
            </w:r>
            <w:r>
              <w:rPr>
                <w:color w:val="000000"/>
                <w:sz w:val="24"/>
              </w:rPr>
              <w:t>de</w:t>
            </w:r>
            <w:r w:rsidRPr="00100BF1">
              <w:rPr>
                <w:color w:val="000000"/>
                <w:sz w:val="24"/>
                <w:lang w:val="ru-RU"/>
              </w:rPr>
              <w:t xml:space="preserve"> </w:t>
            </w:r>
            <w:r>
              <w:rPr>
                <w:color w:val="000000"/>
                <w:sz w:val="24"/>
              </w:rPr>
              <w:t>facto</w:t>
            </w:r>
            <w:r w:rsidRPr="00100BF1">
              <w:rPr>
                <w:color w:val="000000"/>
                <w:sz w:val="24"/>
                <w:lang w:val="ru-RU"/>
              </w:rPr>
              <w:t>, удобство и распространённость</w:t>
            </w:r>
          </w:p>
        </w:tc>
      </w:tr>
      <w:tr w:rsidR="009A4AF4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Контроль версий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Git, GitHub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Распределённая разработка, ревью кода</w:t>
            </w:r>
          </w:p>
        </w:tc>
      </w:tr>
      <w:tr w:rsidR="009A4AF4" w:rsidRPr="005D3457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Непрерывная интеграция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GitHub Actions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Прозрачная интеграция с </w:t>
            </w:r>
            <w:r>
              <w:rPr>
                <w:color w:val="000000"/>
                <w:sz w:val="24"/>
              </w:rPr>
              <w:t>GitHub</w:t>
            </w:r>
            <w:r w:rsidRPr="00100BF1">
              <w:rPr>
                <w:color w:val="000000"/>
                <w:sz w:val="24"/>
                <w:lang w:val="ru-RU"/>
              </w:rPr>
              <w:t xml:space="preserve">, бесплатное использование для </w:t>
            </w:r>
            <w:r>
              <w:rPr>
                <w:color w:val="000000"/>
                <w:sz w:val="24"/>
              </w:rPr>
              <w:t>open</w:t>
            </w:r>
            <w:r w:rsidRPr="00100BF1">
              <w:rPr>
                <w:color w:val="000000"/>
                <w:sz w:val="24"/>
                <w:lang w:val="ru-RU"/>
              </w:rPr>
              <w:t>-</w:t>
            </w:r>
            <w:r>
              <w:rPr>
                <w:color w:val="000000"/>
                <w:sz w:val="24"/>
              </w:rPr>
              <w:t>source</w:t>
            </w:r>
          </w:p>
        </w:tc>
      </w:tr>
      <w:tr w:rsidR="009A4AF4" w:rsidRPr="005D3457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Среда разработки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Visual Studio Code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Кросс-платформенность, расширения </w:t>
            </w:r>
            <w:r>
              <w:rPr>
                <w:color w:val="000000"/>
                <w:sz w:val="24"/>
              </w:rPr>
              <w:t>Pylance</w:t>
            </w:r>
            <w:r w:rsidRPr="00100BF1">
              <w:rPr>
                <w:color w:val="000000"/>
                <w:sz w:val="24"/>
                <w:lang w:val="ru-RU"/>
              </w:rPr>
              <w:t>/</w:t>
            </w:r>
            <w:r>
              <w:rPr>
                <w:color w:val="000000"/>
                <w:sz w:val="24"/>
              </w:rPr>
              <w:t>Black</w:t>
            </w:r>
            <w:r w:rsidRPr="00100BF1">
              <w:rPr>
                <w:color w:val="000000"/>
                <w:sz w:val="24"/>
                <w:lang w:val="ru-RU"/>
              </w:rPr>
              <w:t>/</w:t>
            </w:r>
            <w:r>
              <w:rPr>
                <w:color w:val="000000"/>
                <w:sz w:val="24"/>
              </w:rPr>
              <w:t>mypy</w:t>
            </w:r>
          </w:p>
        </w:tc>
      </w:tr>
    </w:tbl>
    <w:p w:rsidR="009A4AF4" w:rsidRPr="00100BF1" w:rsidRDefault="009A4AF4">
      <w:pPr>
        <w:spacing w:line="240" w:lineRule="auto"/>
        <w:ind w:firstLine="0"/>
        <w:rPr>
          <w:lang w:val="ru-RU"/>
        </w:rPr>
      </w:pP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Принятые решения обеспечивают выполнение функциональных и нефункциональных требований, соответствуют ограничениям проекта и согласуются с архитектурой системы, рассматриваемой в разделе 2.4. Совокупность выбранных технологий соответствует современной практике разработки систем обработки данных [36, 49] и сохраняет потенциал расширения за счёт применения интерфейсов в качестве контрактов между компонентами.</w:t>
      </w:r>
    </w:p>
    <w:p w:rsidR="009A4AF4" w:rsidRPr="00100BF1" w:rsidRDefault="00100BF1">
      <w:pPr>
        <w:pStyle w:val="21"/>
        <w:rPr>
          <w:lang w:val="ru-RU"/>
        </w:rPr>
      </w:pPr>
      <w:r w:rsidRPr="00100BF1">
        <w:rPr>
          <w:lang w:val="ru-RU"/>
        </w:rPr>
        <w:t>2.4. Проектирование архитектуры решения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Проектирование архитектуры включает выбор архитектурного подхода, разработку структуры компонентов системы, описание классов, моделирование сценариев взаимодействия, проектирование базы данных и пользовательского интерфейса. Для визуализации архитектуры применён унифицированный язык моделирования </w:t>
      </w:r>
      <w:r>
        <w:rPr>
          <w:color w:val="000000"/>
        </w:rPr>
        <w:t>UML</w:t>
      </w:r>
      <w:r w:rsidRPr="00100BF1">
        <w:rPr>
          <w:color w:val="000000"/>
          <w:lang w:val="ru-RU"/>
        </w:rPr>
        <w:t xml:space="preserve"> [56], что соответствует </w:t>
      </w:r>
      <w:r w:rsidRPr="00100BF1">
        <w:rPr>
          <w:color w:val="000000"/>
          <w:lang w:val="ru-RU"/>
        </w:rPr>
        <w:lastRenderedPageBreak/>
        <w:t>современной практике структурного и поведенческого моделирования программных систем [57].</w:t>
      </w:r>
    </w:p>
    <w:p w:rsidR="009A4AF4" w:rsidRPr="00100BF1" w:rsidRDefault="00100BF1">
      <w:pPr>
        <w:pStyle w:val="31"/>
        <w:spacing w:before="120"/>
        <w:rPr>
          <w:lang w:val="ru-RU"/>
        </w:rPr>
      </w:pPr>
      <w:r w:rsidRPr="00100BF1">
        <w:rPr>
          <w:lang w:val="ru-RU"/>
        </w:rPr>
        <w:t>2.4.1. Выбор архитектурного подхода и общая структура системы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Для разрабатываемой системы выбрана </w:t>
      </w:r>
      <w:r w:rsidRPr="00100BF1">
        <w:rPr>
          <w:b/>
          <w:color w:val="000000"/>
          <w:lang w:val="ru-RU"/>
        </w:rPr>
        <w:t>многоуровневая клиент-серверная архитектура</w:t>
      </w:r>
      <w:r w:rsidRPr="00100BF1">
        <w:rPr>
          <w:color w:val="000000"/>
          <w:lang w:val="ru-RU"/>
        </w:rPr>
        <w:t xml:space="preserve"> с чётким разделением на слои представления, бизнес-логики и доступа к данным. Подход многоуровневой архитектуры детально рассмотрен в работах М. Фаулера [58] и Л. Басса [59] и широко применяется в современных системах обработки данных. Выбор обусловлен следующими соображениями: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— многоуровневое разделение упрощает сопровождение и расширение системы, обеспечивает локализацию изменений в рамках одного слоя [58];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клиент-серверная организация естественным образом поддерживает оба режима работы - веб-интерфейс и </w:t>
      </w:r>
      <w:r>
        <w:rPr>
          <w:color w:val="000000"/>
        </w:rPr>
        <w:t>REST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API</w:t>
      </w:r>
      <w:r w:rsidRPr="00100BF1">
        <w:rPr>
          <w:color w:val="000000"/>
          <w:lang w:val="ru-RU"/>
        </w:rPr>
        <w:t xml:space="preserve"> - на едином ядре бизнес-логики [32];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— слабая связность между слоями и применение интерфейсов в качестве контрактов между ними позволяют заменять конкретные реализации (например, движок локальной языковой модели либо систему хранения метаданных) без переработки ядра, что соответствует требованию НФТ-М-001 и принципу инверсии зависимостей [26].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Сравнение архитектурных подходов, рассмотренных при принятии решения, представлено в таблице 2.14.</w:t>
      </w:r>
    </w:p>
    <w:p w:rsidR="009A4AF4" w:rsidRDefault="00100BF1">
      <w:pPr>
        <w:keepNext/>
        <w:spacing w:before="120" w:after="40"/>
        <w:ind w:firstLine="0"/>
        <w:jc w:val="left"/>
      </w:pPr>
      <w:r>
        <w:rPr>
          <w:color w:val="000000"/>
        </w:rPr>
        <w:t>Таблица 2.14 — Сравнение архитектурных подходов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30"/>
        <w:gridCol w:w="1524"/>
        <w:gridCol w:w="1980"/>
        <w:gridCol w:w="1957"/>
        <w:gridCol w:w="1880"/>
      </w:tblGrid>
      <w:tr w:rsidR="009A4AF4" w:rsidTr="0037775D">
        <w:trPr>
          <w:jc w:val="center"/>
        </w:trPr>
        <w:tc>
          <w:tcPr>
            <w:tcW w:w="2643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Критерий</w:t>
            </w:r>
          </w:p>
        </w:tc>
        <w:tc>
          <w:tcPr>
            <w:tcW w:w="1551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Монолитная</w:t>
            </w:r>
          </w:p>
        </w:tc>
        <w:tc>
          <w:tcPr>
            <w:tcW w:w="2016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Микросервисная</w:t>
            </w:r>
          </w:p>
        </w:tc>
        <w:tc>
          <w:tcPr>
            <w:tcW w:w="1993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Многоуровневая</w:t>
            </w:r>
          </w:p>
        </w:tc>
        <w:tc>
          <w:tcPr>
            <w:tcW w:w="1915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Гексагональная</w:t>
            </w:r>
          </w:p>
        </w:tc>
      </w:tr>
      <w:tr w:rsidR="009A4AF4" w:rsidTr="0037775D">
        <w:trPr>
          <w:jc w:val="center"/>
        </w:trPr>
        <w:tc>
          <w:tcPr>
            <w:tcW w:w="2643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Простота развёртывания</w:t>
            </w:r>
          </w:p>
        </w:tc>
        <w:tc>
          <w:tcPr>
            <w:tcW w:w="155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Высокая</w:t>
            </w:r>
          </w:p>
        </w:tc>
        <w:tc>
          <w:tcPr>
            <w:tcW w:w="2016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Низкая</w:t>
            </w:r>
          </w:p>
        </w:tc>
        <w:tc>
          <w:tcPr>
            <w:tcW w:w="1993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Высокая</w:t>
            </w:r>
          </w:p>
        </w:tc>
        <w:tc>
          <w:tcPr>
            <w:tcW w:w="1915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Высокая</w:t>
            </w:r>
          </w:p>
        </w:tc>
      </w:tr>
      <w:tr w:rsidR="009A4AF4" w:rsidTr="0037775D">
        <w:trPr>
          <w:jc w:val="center"/>
        </w:trPr>
        <w:tc>
          <w:tcPr>
            <w:tcW w:w="2643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Сопровождаемость</w:t>
            </w:r>
          </w:p>
        </w:tc>
        <w:tc>
          <w:tcPr>
            <w:tcW w:w="155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Средняя</w:t>
            </w:r>
          </w:p>
        </w:tc>
        <w:tc>
          <w:tcPr>
            <w:tcW w:w="2016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Высокая</w:t>
            </w:r>
          </w:p>
        </w:tc>
        <w:tc>
          <w:tcPr>
            <w:tcW w:w="1993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Высокая</w:t>
            </w:r>
          </w:p>
        </w:tc>
        <w:tc>
          <w:tcPr>
            <w:tcW w:w="1915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Очень высокая</w:t>
            </w:r>
          </w:p>
        </w:tc>
      </w:tr>
      <w:tr w:rsidR="009A4AF4" w:rsidTr="0037775D">
        <w:trPr>
          <w:jc w:val="center"/>
        </w:trPr>
        <w:tc>
          <w:tcPr>
            <w:tcW w:w="2643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Производительность сетевого взаимодействия</w:t>
            </w:r>
          </w:p>
        </w:tc>
        <w:tc>
          <w:tcPr>
            <w:tcW w:w="155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Высокая</w:t>
            </w:r>
          </w:p>
        </w:tc>
        <w:tc>
          <w:tcPr>
            <w:tcW w:w="2016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Низкая</w:t>
            </w:r>
          </w:p>
        </w:tc>
        <w:tc>
          <w:tcPr>
            <w:tcW w:w="1993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Высокая</w:t>
            </w:r>
          </w:p>
        </w:tc>
        <w:tc>
          <w:tcPr>
            <w:tcW w:w="1915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Высокая</w:t>
            </w:r>
          </w:p>
        </w:tc>
      </w:tr>
      <w:tr w:rsidR="009A4AF4" w:rsidTr="0037775D">
        <w:trPr>
          <w:jc w:val="center"/>
        </w:trPr>
        <w:tc>
          <w:tcPr>
            <w:tcW w:w="2643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 xml:space="preserve">Подходит для распределённых </w:t>
            </w:r>
            <w:r>
              <w:rPr>
                <w:color w:val="000000"/>
                <w:sz w:val="24"/>
              </w:rPr>
              <w:lastRenderedPageBreak/>
              <w:t>команд</w:t>
            </w:r>
          </w:p>
        </w:tc>
        <w:tc>
          <w:tcPr>
            <w:tcW w:w="155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lastRenderedPageBreak/>
              <w:t>Нет</w:t>
            </w:r>
          </w:p>
        </w:tc>
        <w:tc>
          <w:tcPr>
            <w:tcW w:w="2016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Да</w:t>
            </w:r>
          </w:p>
        </w:tc>
        <w:tc>
          <w:tcPr>
            <w:tcW w:w="1993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Условно</w:t>
            </w:r>
          </w:p>
        </w:tc>
        <w:tc>
          <w:tcPr>
            <w:tcW w:w="1915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Условно</w:t>
            </w:r>
          </w:p>
        </w:tc>
      </w:tr>
      <w:tr w:rsidR="009A4AF4" w:rsidTr="0037775D">
        <w:trPr>
          <w:jc w:val="center"/>
        </w:trPr>
        <w:tc>
          <w:tcPr>
            <w:tcW w:w="2643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Соответствие требованиям проекта</w:t>
            </w:r>
          </w:p>
        </w:tc>
        <w:tc>
          <w:tcPr>
            <w:tcW w:w="155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Нет</w:t>
            </w:r>
          </w:p>
        </w:tc>
        <w:tc>
          <w:tcPr>
            <w:tcW w:w="2016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Нет</w:t>
            </w:r>
          </w:p>
        </w:tc>
        <w:tc>
          <w:tcPr>
            <w:tcW w:w="1993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Да</w:t>
            </w:r>
          </w:p>
        </w:tc>
        <w:tc>
          <w:tcPr>
            <w:tcW w:w="1915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Частично</w:t>
            </w:r>
          </w:p>
        </w:tc>
      </w:tr>
    </w:tbl>
    <w:p w:rsidR="009A4AF4" w:rsidRDefault="009A4AF4">
      <w:pPr>
        <w:spacing w:line="240" w:lineRule="auto"/>
        <w:ind w:firstLine="0"/>
      </w:pP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В рамках разрабатываемой системы целесообразен выбор многоуровневой архитектуры с элементами гексагональной (порты и адаптеры) [26]. Микросервисный подход избыточен для масштабов проекта и не оправдан в условиях локального развёртывания.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Высокоуровневое представление архитектуры включает следующие слои: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1. </w:t>
      </w:r>
      <w:r w:rsidRPr="00100BF1">
        <w:rPr>
          <w:b/>
          <w:color w:val="000000"/>
          <w:lang w:val="ru-RU"/>
        </w:rPr>
        <w:t>Уровень представления</w:t>
      </w:r>
      <w:r w:rsidRPr="00100BF1">
        <w:rPr>
          <w:color w:val="000000"/>
          <w:lang w:val="ru-RU"/>
        </w:rPr>
        <w:t xml:space="preserve"> - веб-интерфейс на основе </w:t>
      </w:r>
      <w:r>
        <w:rPr>
          <w:color w:val="000000"/>
        </w:rPr>
        <w:t>HTML</w:t>
      </w:r>
      <w:r w:rsidRPr="00100BF1">
        <w:rPr>
          <w:color w:val="000000"/>
          <w:lang w:val="ru-RU"/>
        </w:rPr>
        <w:t>5/</w:t>
      </w:r>
      <w:r>
        <w:rPr>
          <w:color w:val="000000"/>
        </w:rPr>
        <w:t>CSS</w:t>
      </w:r>
      <w:r w:rsidRPr="00100BF1">
        <w:rPr>
          <w:color w:val="000000"/>
          <w:lang w:val="ru-RU"/>
        </w:rPr>
        <w:t>3/</w:t>
      </w:r>
      <w:r>
        <w:rPr>
          <w:color w:val="000000"/>
        </w:rPr>
        <w:t>JavaScript</w:t>
      </w:r>
      <w:r w:rsidRPr="00100BF1">
        <w:rPr>
          <w:color w:val="000000"/>
          <w:lang w:val="ru-RU"/>
        </w:rPr>
        <w:t xml:space="preserve"> и консольный интерфейс на основе </w:t>
      </w:r>
      <w:r>
        <w:rPr>
          <w:color w:val="000000"/>
        </w:rPr>
        <w:t>CLI</w:t>
      </w:r>
      <w:r w:rsidRPr="00100BF1">
        <w:rPr>
          <w:color w:val="000000"/>
          <w:lang w:val="ru-RU"/>
        </w:rPr>
        <w:t xml:space="preserve">-утилиты </w:t>
      </w:r>
      <w:r>
        <w:rPr>
          <w:color w:val="000000"/>
        </w:rPr>
        <w:t>dataset</w:t>
      </w:r>
      <w:r w:rsidRPr="00100BF1">
        <w:rPr>
          <w:color w:val="000000"/>
          <w:lang w:val="ru-RU"/>
        </w:rPr>
        <w:t>-</w:t>
      </w:r>
      <w:r>
        <w:rPr>
          <w:color w:val="000000"/>
        </w:rPr>
        <w:t>describe</w:t>
      </w:r>
      <w:r w:rsidRPr="00100BF1">
        <w:rPr>
          <w:color w:val="000000"/>
          <w:lang w:val="ru-RU"/>
        </w:rPr>
        <w:t>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2. </w:t>
      </w:r>
      <w:r w:rsidRPr="00100BF1">
        <w:rPr>
          <w:b/>
          <w:color w:val="000000"/>
          <w:lang w:val="ru-RU"/>
        </w:rPr>
        <w:t xml:space="preserve">Уровень </w:t>
      </w:r>
      <w:r>
        <w:rPr>
          <w:b/>
          <w:color w:val="000000"/>
        </w:rPr>
        <w:t>API</w:t>
      </w:r>
      <w:r w:rsidRPr="00100BF1">
        <w:rPr>
          <w:b/>
          <w:color w:val="000000"/>
          <w:lang w:val="ru-RU"/>
        </w:rPr>
        <w:t xml:space="preserve"> и контроллеров</w:t>
      </w:r>
      <w:r w:rsidRPr="00100BF1">
        <w:rPr>
          <w:color w:val="000000"/>
          <w:lang w:val="ru-RU"/>
        </w:rPr>
        <w:t xml:space="preserve"> - тонкий слой, делегирующий запросы соответствующим сервисам бизнес-логики через единые программные интерфейсы.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3. </w:t>
      </w:r>
      <w:r w:rsidRPr="00100BF1">
        <w:rPr>
          <w:b/>
          <w:color w:val="000000"/>
          <w:lang w:val="ru-RU"/>
        </w:rPr>
        <w:t>Уровень бизнес-логики</w:t>
      </w:r>
      <w:r w:rsidRPr="00100BF1">
        <w:rPr>
          <w:color w:val="000000"/>
          <w:lang w:val="ru-RU"/>
        </w:rPr>
        <w:t xml:space="preserve"> - сервисы анализа структуры данных, формирования описания, извлечения ключевых слов, экспорта метаданных и (опционально) сохранения пользовательской обратной связи.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4. </w:t>
      </w:r>
      <w:r w:rsidRPr="00100BF1">
        <w:rPr>
          <w:b/>
          <w:color w:val="000000"/>
          <w:lang w:val="ru-RU"/>
        </w:rPr>
        <w:t>Уровень доступа к данным</w:t>
      </w:r>
      <w:r w:rsidRPr="00100BF1">
        <w:rPr>
          <w:color w:val="000000"/>
          <w:lang w:val="ru-RU"/>
        </w:rPr>
        <w:t xml:space="preserve"> - модули загрузки и валидации файлов, работы с хранилищем метаданных и интеграции с локальной языковой моделью.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5. </w:t>
      </w:r>
      <w:r w:rsidRPr="00100BF1">
        <w:rPr>
          <w:b/>
          <w:color w:val="000000"/>
          <w:lang w:val="ru-RU"/>
        </w:rPr>
        <w:t>Внешние системы</w:t>
      </w:r>
      <w:r w:rsidRPr="00100BF1">
        <w:rPr>
          <w:color w:val="000000"/>
          <w:lang w:val="ru-RU"/>
        </w:rPr>
        <w:t xml:space="preserve"> - локальная языковая модель (</w:t>
      </w:r>
      <w:r>
        <w:rPr>
          <w:color w:val="000000"/>
        </w:rPr>
        <w:t>Ollama</w:t>
      </w:r>
      <w:r w:rsidRPr="00100BF1">
        <w:rPr>
          <w:color w:val="000000"/>
          <w:lang w:val="ru-RU"/>
        </w:rPr>
        <w:t xml:space="preserve">, </w:t>
      </w:r>
      <w:r>
        <w:rPr>
          <w:color w:val="000000"/>
        </w:rPr>
        <w:t>llama</w:t>
      </w:r>
      <w:r w:rsidRPr="00100BF1">
        <w:rPr>
          <w:color w:val="000000"/>
          <w:lang w:val="ru-RU"/>
        </w:rPr>
        <w:t>.</w:t>
      </w:r>
      <w:r>
        <w:rPr>
          <w:color w:val="000000"/>
        </w:rPr>
        <w:t>cpp</w:t>
      </w:r>
      <w:r w:rsidRPr="00100BF1">
        <w:rPr>
          <w:color w:val="000000"/>
          <w:lang w:val="ru-RU"/>
        </w:rPr>
        <w:t>) и внешние репозитории открытых данных (</w:t>
      </w:r>
      <w:r>
        <w:rPr>
          <w:color w:val="000000"/>
        </w:rPr>
        <w:t>Zenodo</w:t>
      </w:r>
      <w:r w:rsidRPr="00100BF1">
        <w:rPr>
          <w:color w:val="000000"/>
          <w:lang w:val="ru-RU"/>
        </w:rPr>
        <w:t xml:space="preserve">, </w:t>
      </w:r>
      <w:r>
        <w:rPr>
          <w:color w:val="000000"/>
        </w:rPr>
        <w:t>Hugging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Face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Datasets</w:t>
      </w:r>
      <w:r w:rsidRPr="00100BF1">
        <w:rPr>
          <w:color w:val="000000"/>
          <w:lang w:val="ru-RU"/>
        </w:rPr>
        <w:t xml:space="preserve">, </w:t>
      </w:r>
      <w:r>
        <w:rPr>
          <w:color w:val="000000"/>
        </w:rPr>
        <w:t>Kaggle</w:t>
      </w:r>
      <w:r w:rsidRPr="00100BF1">
        <w:rPr>
          <w:color w:val="000000"/>
          <w:lang w:val="ru-RU"/>
        </w:rPr>
        <w:t>) [34, 35].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В качестве дополнительных архитектурных принципов приняты: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</w:t>
      </w:r>
      <w:r w:rsidRPr="00100BF1">
        <w:rPr>
          <w:b/>
          <w:color w:val="000000"/>
          <w:lang w:val="ru-RU"/>
        </w:rPr>
        <w:t>модульность</w:t>
      </w:r>
      <w:r w:rsidRPr="00100BF1">
        <w:rPr>
          <w:color w:val="000000"/>
          <w:lang w:val="ru-RU"/>
        </w:rPr>
        <w:t xml:space="preserve"> - каждая функциональная подсистема (анализ, генерация, экспорт, обратная связь) выделена в самостоятельный модуль с собственным интерфейсом, что соответствует принципу высокой связности и слабой связанности [60];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lastRenderedPageBreak/>
        <w:t xml:space="preserve">— </w:t>
      </w:r>
      <w:r w:rsidRPr="00100BF1">
        <w:rPr>
          <w:b/>
          <w:color w:val="000000"/>
          <w:lang w:val="ru-RU"/>
        </w:rPr>
        <w:t>явные программные контракты</w:t>
      </w:r>
      <w:r w:rsidRPr="00100BF1">
        <w:rPr>
          <w:color w:val="000000"/>
          <w:lang w:val="ru-RU"/>
        </w:rPr>
        <w:t xml:space="preserve"> - взаимодействие между сервисами осуществляется через интерфейсы </w:t>
      </w:r>
      <w:r>
        <w:rPr>
          <w:color w:val="000000"/>
        </w:rPr>
        <w:t>IDataAnalyzer</w:t>
      </w:r>
      <w:r w:rsidRPr="00100BF1">
        <w:rPr>
          <w:color w:val="000000"/>
          <w:lang w:val="ru-RU"/>
        </w:rPr>
        <w:t xml:space="preserve">, </w:t>
      </w:r>
      <w:r>
        <w:rPr>
          <w:color w:val="000000"/>
        </w:rPr>
        <w:t>IDescriptionGenerator</w:t>
      </w:r>
      <w:r w:rsidRPr="00100BF1">
        <w:rPr>
          <w:color w:val="000000"/>
          <w:lang w:val="ru-RU"/>
        </w:rPr>
        <w:t xml:space="preserve">, </w:t>
      </w:r>
      <w:r>
        <w:rPr>
          <w:color w:val="000000"/>
        </w:rPr>
        <w:t>IKeywordExtractor</w:t>
      </w:r>
      <w:r w:rsidRPr="00100BF1">
        <w:rPr>
          <w:color w:val="000000"/>
          <w:lang w:val="ru-RU"/>
        </w:rPr>
        <w:t xml:space="preserve">, </w:t>
      </w:r>
      <w:r>
        <w:rPr>
          <w:color w:val="000000"/>
        </w:rPr>
        <w:t>IMetadataExporter</w:t>
      </w:r>
      <w:r w:rsidRPr="00100BF1">
        <w:rPr>
          <w:color w:val="000000"/>
          <w:lang w:val="ru-RU"/>
        </w:rPr>
        <w:t xml:space="preserve">, </w:t>
      </w:r>
      <w:r>
        <w:rPr>
          <w:color w:val="000000"/>
        </w:rPr>
        <w:t>ILLMBackend</w:t>
      </w:r>
      <w:r w:rsidRPr="00100BF1">
        <w:rPr>
          <w:color w:val="000000"/>
          <w:lang w:val="ru-RU"/>
        </w:rPr>
        <w:t>, что соответствует принципу разделения интерфейсов [26];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</w:t>
      </w:r>
      <w:r w:rsidRPr="00100BF1">
        <w:rPr>
          <w:b/>
          <w:color w:val="000000"/>
          <w:lang w:val="ru-RU"/>
        </w:rPr>
        <w:t>поддержка автономной работы</w:t>
      </w:r>
      <w:r w:rsidRPr="00100BF1">
        <w:rPr>
          <w:color w:val="000000"/>
          <w:lang w:val="ru-RU"/>
        </w:rPr>
        <w:t xml:space="preserve"> - отсутствие внешних сетевых зависимостей в основном сценарии использования;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</w:t>
      </w:r>
      <w:r w:rsidRPr="00100BF1">
        <w:rPr>
          <w:b/>
          <w:color w:val="000000"/>
          <w:lang w:val="ru-RU"/>
        </w:rPr>
        <w:t>готовность к интеграции</w:t>
      </w:r>
      <w:r w:rsidRPr="00100BF1">
        <w:rPr>
          <w:color w:val="000000"/>
          <w:lang w:val="ru-RU"/>
        </w:rPr>
        <w:t xml:space="preserve"> с внешними репозиториями через стандартизированные </w:t>
      </w:r>
      <w:r>
        <w:rPr>
          <w:color w:val="000000"/>
        </w:rPr>
        <w:t>API</w:t>
      </w:r>
      <w:r w:rsidRPr="00100BF1">
        <w:rPr>
          <w:color w:val="000000"/>
          <w:lang w:val="ru-RU"/>
        </w:rPr>
        <w:t xml:space="preserve"> и общепринятые форматы метаданных [5, 6].</w:t>
      </w:r>
    </w:p>
    <w:p w:rsidR="009A4AF4" w:rsidRPr="00100BF1" w:rsidRDefault="00100BF1">
      <w:pPr>
        <w:pStyle w:val="31"/>
        <w:spacing w:before="120"/>
        <w:rPr>
          <w:lang w:val="ru-RU"/>
        </w:rPr>
      </w:pPr>
      <w:r w:rsidRPr="00100BF1">
        <w:rPr>
          <w:lang w:val="ru-RU"/>
        </w:rPr>
        <w:t>2.4.2. Диаграмма вариантов использования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Диаграмма вариантов использования (</w:t>
      </w:r>
      <w:r>
        <w:rPr>
          <w:color w:val="000000"/>
        </w:rPr>
        <w:t>Use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Case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Diagram</w:t>
      </w:r>
      <w:r w:rsidRPr="00100BF1">
        <w:rPr>
          <w:color w:val="000000"/>
          <w:lang w:val="ru-RU"/>
        </w:rPr>
        <w:t>) фиксирует функциональные сценарии взаимодействия пользователя с системой и связи между ними. Согласно методологии моделирования вариантов использования [56, 61], данный тип диаграмм является основным средством описания внешнего поведения системы с точки зрения пользователя. Графическое представление ди</w:t>
      </w:r>
      <w:r>
        <w:rPr>
          <w:color w:val="000000"/>
          <w:lang w:val="ru-RU"/>
        </w:rPr>
        <w:t>аграммы приведено на рисунке 2.1</w:t>
      </w:r>
      <w:r w:rsidRPr="00100BF1">
        <w:rPr>
          <w:color w:val="000000"/>
          <w:lang w:val="ru-RU"/>
        </w:rPr>
        <w:t>.</w:t>
      </w:r>
    </w:p>
    <w:p w:rsidR="009A4AF4" w:rsidRPr="00100BF1" w:rsidRDefault="00100BF1">
      <w:pPr>
        <w:spacing w:line="240" w:lineRule="auto"/>
        <w:ind w:firstLine="0"/>
        <w:rPr>
          <w:lang w:val="ru-RU"/>
        </w:rPr>
      </w:pPr>
      <w:r>
        <w:rPr>
          <w:color w:val="000000"/>
          <w:sz w:val="8"/>
        </w:rPr>
        <w:t> </w:t>
      </w:r>
    </w:p>
    <w:p w:rsidR="009A4AF4" w:rsidRPr="00100BF1" w:rsidRDefault="00100BF1">
      <w:pPr>
        <w:spacing w:before="40" w:after="120"/>
        <w:ind w:firstLine="0"/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07CC6A2C" wp14:editId="6DFB59ED">
            <wp:extent cx="5934075" cy="2466975"/>
            <wp:effectExtent l="0" t="0" r="9525" b="9525"/>
            <wp:docPr id="8" name="Рисунок 8" descr="C:\Users\khoronekola\Downloads\VLB1IiD04Bq7yWz3xorOsekKKF0F13yW95iRY0aaM_2OfWSF5gyUYnyWXBRH44tw2xD_vCocQcnKzf3TVVFUstcJQIpjI2vkVDFmnKo2327ohkSIN2yIZlJ2m3HiHuOHz723DRwfDRxITukPIZ7dSm_i62v5BEp8cOl8D7WjOk7OiI3M8sQuKubQ4QzGgLe3xZKvKqlCLQhfLnT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C:\Users\khoronekola\Downloads\VLB1IiD04Bq7yWz3xorOsekKKF0F13yW95iRY0aaM_2OfWSF5gyUYnyWXBRH44tw2xD_vCocQcnKzf3TVVFUstcJQIpjI2vkVDFmnKo2327ohkSIN2yIZlJ2m3HiHuOHz723DRwfDRxITukPIZ7dSm_i62v5BEp8cOl8D7WjOk7OiI3M8sQuKubQ4QzGgLe3xZKvKqlCLQhfLnTd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lang w:val="ru-RU"/>
        </w:rPr>
        <w:t>Рисунок 2.</w:t>
      </w:r>
      <w:r w:rsidRPr="00100BF1">
        <w:rPr>
          <w:color w:val="000000"/>
          <w:lang w:val="ru-RU"/>
        </w:rPr>
        <w:t>1 — Диаграмма вариантов использования (</w:t>
      </w:r>
      <w:r>
        <w:rPr>
          <w:color w:val="000000"/>
        </w:rPr>
        <w:t>Use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Case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Diagram</w:t>
      </w:r>
      <w:r w:rsidRPr="00100BF1">
        <w:rPr>
          <w:color w:val="000000"/>
          <w:lang w:val="ru-RU"/>
        </w:rPr>
        <w:t>)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В качестве основного актора системы выступает </w:t>
      </w:r>
      <w:r w:rsidRPr="00100BF1">
        <w:rPr>
          <w:b/>
          <w:color w:val="000000"/>
          <w:lang w:val="ru-RU"/>
        </w:rPr>
        <w:t>Пользователь</w:t>
      </w:r>
      <w:r w:rsidRPr="00100BF1">
        <w:rPr>
          <w:color w:val="000000"/>
          <w:lang w:val="ru-RU"/>
        </w:rPr>
        <w:t xml:space="preserve"> в одной из ролей, выделенных в подразделе 2.2.1 (Исследователь, Администратор репозитория, Разработчик-интегратор). Актор инициирует последовательность вариантов использования, обеспечивающих полный цикл документирования датасета.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lastRenderedPageBreak/>
        <w:t>Состав вариантов использования и их связи представлены в таблице 2.15.</w:t>
      </w:r>
    </w:p>
    <w:p w:rsidR="009A4AF4" w:rsidRPr="00100BF1" w:rsidRDefault="00100BF1">
      <w:pPr>
        <w:keepNext/>
        <w:spacing w:before="120" w:after="40"/>
        <w:ind w:firstLine="0"/>
        <w:jc w:val="left"/>
        <w:rPr>
          <w:lang w:val="ru-RU"/>
        </w:rPr>
      </w:pPr>
      <w:r w:rsidRPr="00100BF1">
        <w:rPr>
          <w:color w:val="000000"/>
          <w:lang w:val="ru-RU"/>
        </w:rPr>
        <w:t>Таблица 2.15 — Варианты использования и их связи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9A4AF4">
        <w:trPr>
          <w:jc w:val="center"/>
        </w:trPr>
        <w:tc>
          <w:tcPr>
            <w:tcW w:w="2339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Идентификатор</w:t>
            </w:r>
          </w:p>
        </w:tc>
        <w:tc>
          <w:tcPr>
            <w:tcW w:w="2339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Вариант использования</w:t>
            </w:r>
          </w:p>
        </w:tc>
        <w:tc>
          <w:tcPr>
            <w:tcW w:w="2339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Связь</w:t>
            </w:r>
          </w:p>
        </w:tc>
        <w:tc>
          <w:tcPr>
            <w:tcW w:w="2339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Описание</w:t>
            </w:r>
          </w:p>
        </w:tc>
      </w:tr>
      <w:tr w:rsidR="009A4AF4" w:rsidRPr="005D3457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UC-1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Загрузить датасет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Базовый</w:t>
            </w:r>
          </w:p>
        </w:tc>
        <w:tc>
          <w:tcPr>
            <w:tcW w:w="2339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Пользователь загружает файл в одном из поддерживаемых форматов</w:t>
            </w:r>
          </w:p>
        </w:tc>
      </w:tr>
      <w:tr w:rsidR="009A4AF4" w:rsidRPr="005D3457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UC-2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Сгенерировать описание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include UC-1</w:t>
            </w:r>
          </w:p>
        </w:tc>
        <w:tc>
          <w:tcPr>
            <w:tcW w:w="2339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Включает выполнение варианта «Загрузить датасет», добавляет анализ и генерацию описания</w:t>
            </w:r>
          </w:p>
        </w:tc>
      </w:tr>
      <w:tr w:rsidR="009A4AF4" w:rsidRPr="005D3457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UC-3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Отредактировать описание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extend UC-2</w:t>
            </w:r>
          </w:p>
        </w:tc>
        <w:tc>
          <w:tcPr>
            <w:tcW w:w="2339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Расширяет вариант «Сгенерировать описание»; выполняется по инициативе пользователя</w:t>
            </w:r>
          </w:p>
        </w:tc>
      </w:tr>
      <w:tr w:rsidR="009A4AF4" w:rsidRPr="005D3457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UC-4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Экспортировать метаданные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include UC-2</w:t>
            </w:r>
          </w:p>
        </w:tc>
        <w:tc>
          <w:tcPr>
            <w:tcW w:w="2339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Формирует </w:t>
            </w:r>
            <w:r>
              <w:rPr>
                <w:color w:val="000000"/>
                <w:sz w:val="24"/>
              </w:rPr>
              <w:t>JSON</w:t>
            </w:r>
            <w:r w:rsidRPr="00100BF1">
              <w:rPr>
                <w:color w:val="000000"/>
                <w:sz w:val="24"/>
                <w:lang w:val="ru-RU"/>
              </w:rPr>
              <w:t>/</w:t>
            </w:r>
            <w:r>
              <w:rPr>
                <w:color w:val="000000"/>
                <w:sz w:val="24"/>
              </w:rPr>
              <w:t>README</w:t>
            </w:r>
            <w:r w:rsidRPr="00100BF1">
              <w:rPr>
                <w:color w:val="000000"/>
                <w:sz w:val="24"/>
                <w:lang w:val="ru-RU"/>
              </w:rPr>
              <w:t xml:space="preserve"> на основе результата генерации описания</w:t>
            </w:r>
          </w:p>
        </w:tc>
      </w:tr>
    </w:tbl>
    <w:p w:rsidR="009A4AF4" w:rsidRPr="00100BF1" w:rsidRDefault="009A4AF4">
      <w:pPr>
        <w:spacing w:line="240" w:lineRule="auto"/>
        <w:ind w:firstLine="0"/>
        <w:rPr>
          <w:lang w:val="ru-RU"/>
        </w:rPr>
      </w:pP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Связи «</w:t>
      </w:r>
      <w:r>
        <w:rPr>
          <w:color w:val="000000"/>
        </w:rPr>
        <w:t>include</w:t>
      </w:r>
      <w:r w:rsidRPr="00100BF1">
        <w:rPr>
          <w:color w:val="000000"/>
          <w:lang w:val="ru-RU"/>
        </w:rPr>
        <w:t>» отражают обязательное включение базовых сценариев в составные. Связь «</w:t>
      </w:r>
      <w:r>
        <w:rPr>
          <w:color w:val="000000"/>
        </w:rPr>
        <w:t>extend</w:t>
      </w:r>
      <w:r w:rsidRPr="00100BF1">
        <w:rPr>
          <w:color w:val="000000"/>
          <w:lang w:val="ru-RU"/>
        </w:rPr>
        <w:t xml:space="preserve">» фиксирует необязательное расширение основного сценария операцией редактирования, инициируемое пользователем. Подобная структура соответствует методологическим рекомендациям </w:t>
      </w:r>
      <w:r>
        <w:rPr>
          <w:color w:val="000000"/>
        </w:rPr>
        <w:t>UML</w:t>
      </w:r>
      <w:r w:rsidRPr="00100BF1">
        <w:rPr>
          <w:color w:val="000000"/>
          <w:lang w:val="ru-RU"/>
        </w:rPr>
        <w:t xml:space="preserve"> [56] и позволяет минимизировать число обязательных шагов в основном сценарии. Каждый вариант использования трассируется к соответствующим функциональным требованиям, сформулированным в подразделе 2.2.2: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</w:t>
      </w:r>
      <w:r>
        <w:rPr>
          <w:color w:val="000000"/>
        </w:rPr>
        <w:t>UC</w:t>
      </w:r>
      <w:r w:rsidRPr="00100BF1">
        <w:rPr>
          <w:color w:val="000000"/>
          <w:lang w:val="ru-RU"/>
        </w:rPr>
        <w:t xml:space="preserve">-1 </w:t>
      </w:r>
      <w:r>
        <w:rPr>
          <w:color w:val="000000"/>
        </w:rPr>
        <w:t>⟷</w:t>
      </w:r>
      <w:r w:rsidRPr="00100BF1">
        <w:rPr>
          <w:color w:val="000000"/>
          <w:lang w:val="ru-RU"/>
        </w:rPr>
        <w:t xml:space="preserve"> ФТ-001;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</w:t>
      </w:r>
      <w:r>
        <w:rPr>
          <w:color w:val="000000"/>
        </w:rPr>
        <w:t>UC</w:t>
      </w:r>
      <w:r w:rsidRPr="00100BF1">
        <w:rPr>
          <w:color w:val="000000"/>
          <w:lang w:val="ru-RU"/>
        </w:rPr>
        <w:t xml:space="preserve">-2 </w:t>
      </w:r>
      <w:r>
        <w:rPr>
          <w:color w:val="000000"/>
        </w:rPr>
        <w:t>⟷</w:t>
      </w:r>
      <w:r w:rsidRPr="00100BF1">
        <w:rPr>
          <w:color w:val="000000"/>
          <w:lang w:val="ru-RU"/>
        </w:rPr>
        <w:t xml:space="preserve"> ФТ-002, ФТ-003, ФТ-004, ФТ-005;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lastRenderedPageBreak/>
        <w:t xml:space="preserve">— </w:t>
      </w:r>
      <w:r>
        <w:rPr>
          <w:color w:val="000000"/>
        </w:rPr>
        <w:t>UC</w:t>
      </w:r>
      <w:r w:rsidRPr="00100BF1">
        <w:rPr>
          <w:color w:val="000000"/>
          <w:lang w:val="ru-RU"/>
        </w:rPr>
        <w:t xml:space="preserve">-3 </w:t>
      </w:r>
      <w:r>
        <w:rPr>
          <w:color w:val="000000"/>
        </w:rPr>
        <w:t>⟷</w:t>
      </w:r>
      <w:r w:rsidRPr="00100BF1">
        <w:rPr>
          <w:color w:val="000000"/>
          <w:lang w:val="ru-RU"/>
        </w:rPr>
        <w:t xml:space="preserve"> функциональность редактирования (расширенный сценарий);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</w:t>
      </w:r>
      <w:r>
        <w:rPr>
          <w:color w:val="000000"/>
        </w:rPr>
        <w:t>UC</w:t>
      </w:r>
      <w:r w:rsidRPr="00100BF1">
        <w:rPr>
          <w:color w:val="000000"/>
          <w:lang w:val="ru-RU"/>
        </w:rPr>
        <w:t xml:space="preserve">-4 </w:t>
      </w:r>
      <w:r>
        <w:rPr>
          <w:color w:val="000000"/>
        </w:rPr>
        <w:t>⟷</w:t>
      </w:r>
      <w:r w:rsidRPr="00100BF1">
        <w:rPr>
          <w:color w:val="000000"/>
          <w:lang w:val="ru-RU"/>
        </w:rPr>
        <w:t xml:space="preserve"> ФТ-006, ФТ-007.</w:t>
      </w:r>
    </w:p>
    <w:p w:rsidR="009A4AF4" w:rsidRPr="00100BF1" w:rsidRDefault="00100BF1">
      <w:pPr>
        <w:pStyle w:val="31"/>
        <w:spacing w:before="120"/>
        <w:rPr>
          <w:lang w:val="ru-RU"/>
        </w:rPr>
      </w:pPr>
      <w:r w:rsidRPr="00100BF1">
        <w:rPr>
          <w:lang w:val="ru-RU"/>
        </w:rPr>
        <w:t>2.4.3. Диаграмма классов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Диаграмма классов фиксирует структуру предметной области в терминах объектно-ориентированного проектирования [60, 61]. Графическое представление диаграммы приведено на р</w:t>
      </w:r>
      <w:r>
        <w:rPr>
          <w:color w:val="000000"/>
          <w:lang w:val="ru-RU"/>
        </w:rPr>
        <w:t>исунке 2.2</w:t>
      </w:r>
      <w:r w:rsidRPr="00100BF1">
        <w:rPr>
          <w:color w:val="000000"/>
          <w:lang w:val="ru-RU"/>
        </w:rPr>
        <w:t>. Описание ключевых классов системы представлено в таблице 2.16.</w:t>
      </w:r>
    </w:p>
    <w:p w:rsidR="009A4AF4" w:rsidRPr="00100BF1" w:rsidRDefault="00100BF1">
      <w:pPr>
        <w:spacing w:line="240" w:lineRule="auto"/>
        <w:ind w:firstLine="0"/>
        <w:rPr>
          <w:lang w:val="ru-RU"/>
        </w:rPr>
      </w:pPr>
      <w:r>
        <w:rPr>
          <w:color w:val="000000"/>
          <w:sz w:val="8"/>
        </w:rPr>
        <w:t> </w:t>
      </w:r>
    </w:p>
    <w:p w:rsidR="009A4AF4" w:rsidRPr="00100BF1" w:rsidRDefault="00100BF1">
      <w:pPr>
        <w:spacing w:before="40" w:after="120"/>
        <w:ind w:firstLine="0"/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4847DE75" wp14:editId="6B6CEDD5">
            <wp:extent cx="5940425" cy="6006465"/>
            <wp:effectExtent l="0" t="0" r="3175" b="0"/>
            <wp:docPr id="2" name="Рисунок 2" descr="C:\Users\khoronekola\Downloads\XLJDRjD04Bv7yZkCUdBK9DmjG4Kg8AH4F012riOxTfQklTRkk6duaQ0N3lGHU8WAAHHH0Q-mVYDsxJXEQ2ekjdU-cM---NRa4qDCKvNBO918PWoSCc862Tu50u0nf49YN39QH618Rs9Avuns0fejO-xgegRwcMOvUk0Of68y74OmLqgsaNCcXKl5FleX67IzPqZCypmfc5ozHTs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C:\Users\khoronekola\Downloads\XLJDRjD04Bv7yZkCUdBK9DmjG4Kg8AH4F012riOxTfQklTRkk6duaQ0N3lGHU8WAAHHH0Q-mVYDsxJXEQ2ekjdU-cM---NRa4qDCKvNBO918PWoSCc862Tu50u0nf49YN39QH618Rs9Avuns0fejO-xgegRwcMOvUk0Of68y74OmLqgsaNCcXKl5FleX67IzPqZCypmfc5ozHTs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00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lang w:val="ru-RU"/>
        </w:rPr>
        <w:t>Рисунок 2.</w:t>
      </w:r>
      <w:r w:rsidRPr="00C20837">
        <w:rPr>
          <w:color w:val="000000"/>
          <w:lang w:val="ru-RU"/>
        </w:rPr>
        <w:t>2</w:t>
      </w:r>
      <w:r w:rsidRPr="00100BF1">
        <w:rPr>
          <w:color w:val="000000"/>
          <w:lang w:val="ru-RU"/>
        </w:rPr>
        <w:t xml:space="preserve"> — Диаграмма классов системы</w:t>
      </w:r>
    </w:p>
    <w:p w:rsidR="009A4AF4" w:rsidRPr="00100BF1" w:rsidRDefault="00100BF1">
      <w:pPr>
        <w:keepNext/>
        <w:spacing w:before="120" w:after="40"/>
        <w:ind w:firstLine="0"/>
        <w:jc w:val="left"/>
        <w:rPr>
          <w:lang w:val="ru-RU"/>
        </w:rPr>
      </w:pPr>
      <w:r w:rsidRPr="00100BF1">
        <w:rPr>
          <w:color w:val="000000"/>
          <w:lang w:val="ru-RU"/>
        </w:rPr>
        <w:lastRenderedPageBreak/>
        <w:t>Таблица 2.16 — Описание ключевых классов системы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51"/>
        <w:gridCol w:w="2296"/>
        <w:gridCol w:w="2137"/>
        <w:gridCol w:w="2987"/>
      </w:tblGrid>
      <w:tr w:rsidR="009A4AF4" w:rsidRPr="00100BF1">
        <w:trPr>
          <w:jc w:val="center"/>
        </w:trPr>
        <w:tc>
          <w:tcPr>
            <w:tcW w:w="2339" w:type="dxa"/>
            <w:shd w:val="clear" w:color="auto" w:fill="EAEAE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b/>
                <w:color w:val="000000"/>
                <w:sz w:val="24"/>
                <w:lang w:val="ru-RU"/>
              </w:rPr>
              <w:t>Класс</w:t>
            </w:r>
          </w:p>
        </w:tc>
        <w:tc>
          <w:tcPr>
            <w:tcW w:w="2339" w:type="dxa"/>
            <w:shd w:val="clear" w:color="auto" w:fill="EAEAE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b/>
                <w:color w:val="000000"/>
                <w:sz w:val="24"/>
                <w:lang w:val="ru-RU"/>
              </w:rPr>
              <w:t>Назначение</w:t>
            </w:r>
          </w:p>
        </w:tc>
        <w:tc>
          <w:tcPr>
            <w:tcW w:w="2339" w:type="dxa"/>
            <w:shd w:val="clear" w:color="auto" w:fill="EAEAE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b/>
                <w:color w:val="000000"/>
                <w:sz w:val="24"/>
                <w:lang w:val="ru-RU"/>
              </w:rPr>
              <w:t>Основные атрибуты</w:t>
            </w:r>
          </w:p>
        </w:tc>
        <w:tc>
          <w:tcPr>
            <w:tcW w:w="2339" w:type="dxa"/>
            <w:shd w:val="clear" w:color="auto" w:fill="EAEAE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b/>
                <w:color w:val="000000"/>
                <w:sz w:val="24"/>
                <w:lang w:val="ru-RU"/>
              </w:rPr>
              <w:t>Основные методы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color w:val="000000"/>
                <w:sz w:val="24"/>
              </w:rPr>
              <w:t>Dataset</w:t>
            </w:r>
          </w:p>
        </w:tc>
        <w:tc>
          <w:tcPr>
            <w:tcW w:w="2339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Представляет загруженный пользователем файл с табличными данными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file_path: str, format: DatasetFormat, raw_data: DataFrame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load(), validate()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MetadataAnalyzer</w:t>
            </w:r>
          </w:p>
        </w:tc>
        <w:tc>
          <w:tcPr>
            <w:tcW w:w="2339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Выполняет структурный и статистический анализ датасета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dataset: Dataset, stats: dict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extract_statistics(), detect_column_types(), identify_keywords()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DescriptionGenerator</w:t>
            </w:r>
          </w:p>
        </w:tc>
        <w:tc>
          <w:tcPr>
            <w:tcW w:w="2339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Формирует человекочитаемое текстовое описание датасета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model: ILLMBackend, language: DescriptionLanguage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generate_text(stats, keywords), refine_with_feedback(original, feedback)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MetadataExporter</w:t>
            </w:r>
          </w:p>
        </w:tc>
        <w:tc>
          <w:tcPr>
            <w:tcW w:w="2339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Преобразует результат генерации в стандартизированные форматы метаданных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Не имеет хранимого состояния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to_json_ld(description, keywords), to_dcat(description, keywords)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ILLM</w:t>
            </w:r>
            <w:r w:rsidR="0037775D">
              <w:rPr>
                <w:color w:val="000000"/>
                <w:sz w:val="24"/>
              </w:rPr>
              <w:t>interface</w:t>
            </w:r>
          </w:p>
        </w:tc>
        <w:tc>
          <w:tcPr>
            <w:tcW w:w="2339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Абстрактный интерфейс взаимодействия с языковыми моделями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-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generate(prompt: str) -&gt; str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LocalLLM</w:t>
            </w:r>
          </w:p>
        </w:tc>
        <w:tc>
          <w:tcPr>
            <w:tcW w:w="2339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Конкретная реализация интерфейса для работы с локальными моделями через </w:t>
            </w:r>
            <w:r>
              <w:rPr>
                <w:color w:val="000000"/>
                <w:sz w:val="24"/>
              </w:rPr>
              <w:t>Ollama</w:t>
            </w:r>
            <w:r w:rsidRPr="00100BF1">
              <w:rPr>
                <w:color w:val="000000"/>
                <w:sz w:val="24"/>
                <w:lang w:val="ru-RU"/>
              </w:rPr>
              <w:t xml:space="preserve"> / </w:t>
            </w:r>
            <w:r>
              <w:rPr>
                <w:color w:val="000000"/>
                <w:sz w:val="24"/>
              </w:rPr>
              <w:t>llama</w:t>
            </w:r>
            <w:r w:rsidRPr="00100BF1">
              <w:rPr>
                <w:color w:val="000000"/>
                <w:sz w:val="24"/>
                <w:lang w:val="ru-RU"/>
              </w:rPr>
              <w:t>.</w:t>
            </w:r>
            <w:r>
              <w:rPr>
                <w:color w:val="000000"/>
                <w:sz w:val="24"/>
              </w:rPr>
              <w:t>cpp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model_name: str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generate(prompt: str) -&gt; str</w:t>
            </w:r>
          </w:p>
        </w:tc>
      </w:tr>
    </w:tbl>
    <w:p w:rsidR="009A4AF4" w:rsidRDefault="009A4AF4">
      <w:pPr>
        <w:spacing w:line="240" w:lineRule="auto"/>
        <w:ind w:firstLine="0"/>
      </w:pPr>
    </w:p>
    <w:p w:rsidR="009A4AF4" w:rsidRDefault="00100BF1">
      <w:r>
        <w:rPr>
          <w:color w:val="000000"/>
        </w:rPr>
        <w:t>Перечисления, используемые в модели: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</w:t>
      </w:r>
      <w:r>
        <w:rPr>
          <w:color w:val="000000"/>
        </w:rPr>
        <w:t>DatasetFormat</w:t>
      </w:r>
      <w:r w:rsidRPr="00100BF1">
        <w:rPr>
          <w:color w:val="000000"/>
          <w:lang w:val="ru-RU"/>
        </w:rPr>
        <w:t xml:space="preserve"> - множество поддерживаемых форматов входных файлов: </w:t>
      </w:r>
      <w:r>
        <w:rPr>
          <w:color w:val="000000"/>
        </w:rPr>
        <w:t>CSV</w:t>
      </w:r>
      <w:r w:rsidRPr="00100BF1">
        <w:rPr>
          <w:color w:val="000000"/>
          <w:lang w:val="ru-RU"/>
        </w:rPr>
        <w:t xml:space="preserve">, </w:t>
      </w:r>
      <w:r>
        <w:rPr>
          <w:color w:val="000000"/>
        </w:rPr>
        <w:t>JSON</w:t>
      </w:r>
      <w:r w:rsidRPr="00100BF1">
        <w:rPr>
          <w:color w:val="000000"/>
          <w:lang w:val="ru-RU"/>
        </w:rPr>
        <w:t xml:space="preserve">, </w:t>
      </w:r>
      <w:r>
        <w:rPr>
          <w:color w:val="000000"/>
        </w:rPr>
        <w:t>XLSX</w:t>
      </w:r>
      <w:r w:rsidRPr="00100BF1">
        <w:rPr>
          <w:color w:val="000000"/>
          <w:lang w:val="ru-RU"/>
        </w:rPr>
        <w:t xml:space="preserve">, </w:t>
      </w:r>
      <w:r>
        <w:rPr>
          <w:color w:val="000000"/>
        </w:rPr>
        <w:t>PARQUET</w:t>
      </w:r>
      <w:r w:rsidRPr="00100BF1">
        <w:rPr>
          <w:color w:val="000000"/>
          <w:lang w:val="ru-RU"/>
        </w:rPr>
        <w:t>;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</w:t>
      </w:r>
      <w:r>
        <w:rPr>
          <w:color w:val="000000"/>
        </w:rPr>
        <w:t>DescriptionLanguage</w:t>
      </w:r>
      <w:r w:rsidRPr="00100BF1">
        <w:rPr>
          <w:color w:val="000000"/>
          <w:lang w:val="ru-RU"/>
        </w:rPr>
        <w:t xml:space="preserve"> - множество поддерживаемых языков генерации: </w:t>
      </w:r>
      <w:r>
        <w:rPr>
          <w:color w:val="000000"/>
        </w:rPr>
        <w:t>RUSSIAN</w:t>
      </w:r>
      <w:r w:rsidRPr="00100BF1">
        <w:rPr>
          <w:color w:val="000000"/>
          <w:lang w:val="ru-RU"/>
        </w:rPr>
        <w:t xml:space="preserve">, </w:t>
      </w:r>
      <w:r>
        <w:rPr>
          <w:color w:val="000000"/>
        </w:rPr>
        <w:t>ENGLISH</w:t>
      </w:r>
      <w:r w:rsidRPr="00100BF1">
        <w:rPr>
          <w:color w:val="000000"/>
          <w:lang w:val="ru-RU"/>
        </w:rPr>
        <w:t>;</w:t>
      </w:r>
    </w:p>
    <w:p w:rsidR="009A4AF4" w:rsidRDefault="00100BF1">
      <w:r>
        <w:rPr>
          <w:color w:val="000000"/>
        </w:rPr>
        <w:lastRenderedPageBreak/>
        <w:t>— AnalysisStatus - статусы обработки задания: LOADED, ANALYZING, DESCRIPTION_GENERATED, EXPORTED, ERROR.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Взаимосвязи между классами определены следующим образом.</w:t>
      </w:r>
    </w:p>
    <w:p w:rsidR="009A4AF4" w:rsidRPr="00100BF1" w:rsidRDefault="00100BF1">
      <w:pPr>
        <w:rPr>
          <w:lang w:val="ru-RU"/>
        </w:rPr>
      </w:pPr>
      <w:r w:rsidRPr="00100BF1">
        <w:rPr>
          <w:b/>
          <w:color w:val="000000"/>
          <w:lang w:val="ru-RU"/>
        </w:rPr>
        <w:t>Ассоциация</w:t>
      </w:r>
      <w:r w:rsidRPr="00100BF1">
        <w:rPr>
          <w:color w:val="000000"/>
          <w:lang w:val="ru-RU"/>
        </w:rPr>
        <w:t xml:space="preserve"> связывает </w:t>
      </w:r>
      <w:r>
        <w:rPr>
          <w:color w:val="000000"/>
        </w:rPr>
        <w:t>MetadataAnalyzer</w:t>
      </w:r>
      <w:r w:rsidRPr="00100BF1">
        <w:rPr>
          <w:color w:val="000000"/>
          <w:lang w:val="ru-RU"/>
        </w:rPr>
        <w:t xml:space="preserve"> с </w:t>
      </w:r>
      <w:r>
        <w:rPr>
          <w:color w:val="000000"/>
        </w:rPr>
        <w:t>Dataset</w:t>
      </w:r>
      <w:r w:rsidRPr="00100BF1">
        <w:rPr>
          <w:color w:val="000000"/>
          <w:lang w:val="ru-RU"/>
        </w:rPr>
        <w:t xml:space="preserve"> (анализатор использует объект датасета для доступа к данным) и </w:t>
      </w:r>
      <w:r>
        <w:rPr>
          <w:color w:val="000000"/>
        </w:rPr>
        <w:t>DescriptionGenerator</w:t>
      </w:r>
      <w:r w:rsidRPr="00100BF1">
        <w:rPr>
          <w:color w:val="000000"/>
          <w:lang w:val="ru-RU"/>
        </w:rPr>
        <w:t xml:space="preserve"> с </w:t>
      </w:r>
      <w:r>
        <w:rPr>
          <w:color w:val="000000"/>
        </w:rPr>
        <w:t>MetadataAnalyzer</w:t>
      </w:r>
      <w:r w:rsidRPr="00100BF1">
        <w:rPr>
          <w:color w:val="000000"/>
          <w:lang w:val="ru-RU"/>
        </w:rPr>
        <w:t xml:space="preserve"> (генератор использует результаты анализа). Ассоциативные связи отражают использование функциональности одного класса другим без передачи прав владения [56].</w:t>
      </w:r>
    </w:p>
    <w:p w:rsidR="009A4AF4" w:rsidRPr="00100BF1" w:rsidRDefault="00100BF1">
      <w:pPr>
        <w:rPr>
          <w:lang w:val="ru-RU"/>
        </w:rPr>
      </w:pPr>
      <w:r w:rsidRPr="00100BF1">
        <w:rPr>
          <w:b/>
          <w:color w:val="000000"/>
          <w:lang w:val="ru-RU"/>
        </w:rPr>
        <w:t>Агрегация</w:t>
      </w:r>
      <w:r w:rsidRPr="00100BF1">
        <w:rPr>
          <w:color w:val="000000"/>
          <w:lang w:val="ru-RU"/>
        </w:rPr>
        <w:t xml:space="preserve"> связывает </w:t>
      </w:r>
      <w:r>
        <w:rPr>
          <w:color w:val="000000"/>
        </w:rPr>
        <w:t>DescriptionGenerator</w:t>
      </w:r>
      <w:r w:rsidRPr="00100BF1">
        <w:rPr>
          <w:color w:val="000000"/>
          <w:lang w:val="ru-RU"/>
        </w:rPr>
        <w:t xml:space="preserve"> с </w:t>
      </w:r>
      <w:r>
        <w:rPr>
          <w:color w:val="000000"/>
        </w:rPr>
        <w:t>ILLMBackend</w:t>
      </w:r>
      <w:r w:rsidRPr="00100BF1">
        <w:rPr>
          <w:color w:val="000000"/>
          <w:lang w:val="ru-RU"/>
        </w:rPr>
        <w:t xml:space="preserve"> (генератор использует языковую модель, не управляя её жизненным циклом, что обеспечивает возможность подмены реализации). Применение агрегации обеспечивает соответствие принципу </w:t>
      </w:r>
      <w:r>
        <w:rPr>
          <w:color w:val="000000"/>
        </w:rPr>
        <w:t>Liskov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Substitution</w:t>
      </w:r>
      <w:r w:rsidRPr="00100BF1">
        <w:rPr>
          <w:color w:val="000000"/>
          <w:lang w:val="ru-RU"/>
        </w:rPr>
        <w:t xml:space="preserve"> [26] и позволяет внедрять различные реализации языковой модели в одном и том же контексте.</w:t>
      </w:r>
    </w:p>
    <w:p w:rsidR="009A4AF4" w:rsidRPr="00100BF1" w:rsidRDefault="00100BF1">
      <w:pPr>
        <w:rPr>
          <w:lang w:val="ru-RU"/>
        </w:rPr>
      </w:pPr>
      <w:r w:rsidRPr="00100BF1">
        <w:rPr>
          <w:b/>
          <w:color w:val="000000"/>
          <w:lang w:val="ru-RU"/>
        </w:rPr>
        <w:t>Наследование</w:t>
      </w:r>
      <w:r w:rsidRPr="00100BF1">
        <w:rPr>
          <w:color w:val="000000"/>
          <w:lang w:val="ru-RU"/>
        </w:rPr>
        <w:t xml:space="preserve"> связывает </w:t>
      </w:r>
      <w:r>
        <w:rPr>
          <w:color w:val="000000"/>
        </w:rPr>
        <w:t>LocalLLM</w:t>
      </w:r>
      <w:r w:rsidRPr="00100BF1">
        <w:rPr>
          <w:color w:val="000000"/>
          <w:lang w:val="ru-RU"/>
        </w:rPr>
        <w:t xml:space="preserve"> с интерфейсом </w:t>
      </w:r>
      <w:r>
        <w:rPr>
          <w:color w:val="000000"/>
        </w:rPr>
        <w:t>ILLMBackend</w:t>
      </w:r>
      <w:r w:rsidRPr="00100BF1">
        <w:rPr>
          <w:color w:val="000000"/>
          <w:lang w:val="ru-RU"/>
        </w:rPr>
        <w:t xml:space="preserve"> (конкретная реализация специализирует абстрактный контракт). Применение интерфейсов соответствует принципу инверсии зависимостей [26] и обеспечивает возможность тестирования компонентов системы с использованием тестовых заглушек.</w:t>
      </w:r>
    </w:p>
    <w:p w:rsidR="009A4AF4" w:rsidRPr="00100BF1" w:rsidRDefault="00100BF1">
      <w:pPr>
        <w:rPr>
          <w:lang w:val="ru-RU"/>
        </w:rPr>
      </w:pPr>
      <w:r w:rsidRPr="00100BF1">
        <w:rPr>
          <w:b/>
          <w:color w:val="000000"/>
          <w:lang w:val="ru-RU"/>
        </w:rPr>
        <w:t>Зависимость</w:t>
      </w:r>
      <w:r w:rsidRPr="00100BF1">
        <w:rPr>
          <w:color w:val="000000"/>
          <w:lang w:val="ru-RU"/>
        </w:rPr>
        <w:t xml:space="preserve"> связывает </w:t>
      </w:r>
      <w:r>
        <w:rPr>
          <w:color w:val="000000"/>
        </w:rPr>
        <w:t>MetadataExporter</w:t>
      </w:r>
      <w:r w:rsidRPr="00100BF1">
        <w:rPr>
          <w:color w:val="000000"/>
          <w:lang w:val="ru-RU"/>
        </w:rPr>
        <w:t xml:space="preserve"> с </w:t>
      </w:r>
      <w:r>
        <w:rPr>
          <w:color w:val="000000"/>
        </w:rPr>
        <w:t>DescriptionGenerator</w:t>
      </w:r>
      <w:r w:rsidRPr="00100BF1">
        <w:rPr>
          <w:color w:val="000000"/>
          <w:lang w:val="ru-RU"/>
        </w:rPr>
        <w:t xml:space="preserve"> (экспортёр использует результат генерации, но не хранит постоянной ссылки, что обеспечивает слабую связанность). Слабая связанность является ключевым свойством сопровождаемой архитектуры [60].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Сформированная объектная модель является основой для реализации системы и обеспечивает соответствие принципам </w:t>
      </w:r>
      <w:r>
        <w:rPr>
          <w:color w:val="000000"/>
        </w:rPr>
        <w:t>SOLID</w:t>
      </w:r>
      <w:r w:rsidRPr="00100BF1">
        <w:rPr>
          <w:color w:val="000000"/>
          <w:lang w:val="ru-RU"/>
        </w:rPr>
        <w:t xml:space="preserve"> [26], в первую очередь принципам единственной ответственности и инверсии зависимостей. Дополнительно реализуются паттерны проектирования «Стратегия» (для подмены движка </w:t>
      </w:r>
      <w:r>
        <w:rPr>
          <w:color w:val="000000"/>
        </w:rPr>
        <w:t>LLM</w:t>
      </w:r>
      <w:r w:rsidRPr="00100BF1">
        <w:rPr>
          <w:color w:val="000000"/>
          <w:lang w:val="ru-RU"/>
        </w:rPr>
        <w:t xml:space="preserve">) и «Фасад» (для упрощения интерфейса бизнес-логики на уровне </w:t>
      </w:r>
      <w:r>
        <w:rPr>
          <w:color w:val="000000"/>
        </w:rPr>
        <w:t>API</w:t>
      </w:r>
      <w:r w:rsidRPr="00100BF1">
        <w:rPr>
          <w:color w:val="000000"/>
          <w:lang w:val="ru-RU"/>
        </w:rPr>
        <w:t>) [62].</w:t>
      </w:r>
    </w:p>
    <w:p w:rsidR="009A4AF4" w:rsidRPr="00100BF1" w:rsidRDefault="00100BF1">
      <w:pPr>
        <w:pStyle w:val="31"/>
        <w:spacing w:before="120"/>
        <w:rPr>
          <w:lang w:val="ru-RU"/>
        </w:rPr>
      </w:pPr>
      <w:r w:rsidRPr="00100BF1">
        <w:rPr>
          <w:lang w:val="ru-RU"/>
        </w:rPr>
        <w:lastRenderedPageBreak/>
        <w:t>2.4.4. Диаграмма компонентов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Диаграмма компонентов фиксирует структуру программных модулей и их взаимодействие [56]. Графическое предст</w:t>
      </w:r>
      <w:r>
        <w:rPr>
          <w:color w:val="000000"/>
          <w:lang w:val="ru-RU"/>
        </w:rPr>
        <w:t>авление приведено на рисунке 2.3</w:t>
      </w:r>
      <w:r w:rsidRPr="00100BF1">
        <w:rPr>
          <w:color w:val="000000"/>
          <w:lang w:val="ru-RU"/>
        </w:rPr>
        <w:t>. Описание ключевых компонентов представлено в таблице 2.17.</w:t>
      </w:r>
    </w:p>
    <w:p w:rsidR="009A4AF4" w:rsidRPr="00100BF1" w:rsidRDefault="00100BF1">
      <w:pPr>
        <w:spacing w:line="240" w:lineRule="auto"/>
        <w:ind w:firstLine="0"/>
        <w:rPr>
          <w:lang w:val="ru-RU"/>
        </w:rPr>
      </w:pPr>
      <w:r>
        <w:rPr>
          <w:color w:val="000000"/>
          <w:sz w:val="8"/>
        </w:rPr>
        <w:t> </w:t>
      </w:r>
    </w:p>
    <w:p w:rsidR="009A4AF4" w:rsidRPr="00100BF1" w:rsidRDefault="00100BF1">
      <w:pPr>
        <w:spacing w:before="40" w:after="120"/>
        <w:ind w:firstLine="0"/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0FCC7F5D" wp14:editId="08743F18">
            <wp:extent cx="5934075" cy="5429250"/>
            <wp:effectExtent l="0" t="0" r="9525" b="0"/>
            <wp:docPr id="3" name="Рисунок 3" descr="C:\Users\khoronekola\Downloads\VLJ9RXD14BrRyZ-qSeA3dJi7b2X2AC88n28abaDZDyRAUCQQ31ABaBm0IHGZGpWG8Mw8kxV1ustc5wh_Y5VTCvOTK2xjdkfwrQzUlVREOI3zu5NToUSQidmWgqfiqI_Tf9Y65D9ITmKb-0nfh5kwJNs4vtn0aUvjYNVvd11Fw0oHGO4YvBSfr4tz0O6fRZrrhzmFV2NhJYsu-ap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C:\Users\khoronekola\Downloads\VLJ9RXD14BrRyZ-qSeA3dJi7b2X2AC88n28abaDZDyRAUCQQ31ABaBm0IHGZGpWG8Mw8kxV1ustc5wh_Y5VTCvOTK2xjdkfwrQzUlVREOI3zu5NToUSQidmWgqfiqI_Tf9Y65D9ITmKb-0nfh5kwJNs4vtn0aUvjYNVvd11Fw0oHGO4YvBSfr4tz0O6fRZrrhzmFV2NhJYsu-ap8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42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lang w:val="ru-RU"/>
        </w:rPr>
        <w:t>Рисунок 2.</w:t>
      </w:r>
      <w:r w:rsidRPr="00C20837">
        <w:rPr>
          <w:color w:val="000000"/>
          <w:lang w:val="ru-RU"/>
        </w:rPr>
        <w:t>3</w:t>
      </w:r>
      <w:r w:rsidRPr="00100BF1">
        <w:rPr>
          <w:color w:val="000000"/>
          <w:lang w:val="ru-RU"/>
        </w:rPr>
        <w:t xml:space="preserve"> — Диаграмма компонентов системы</w:t>
      </w:r>
    </w:p>
    <w:p w:rsidR="009A4AF4" w:rsidRPr="00100BF1" w:rsidRDefault="00100BF1">
      <w:pPr>
        <w:keepNext/>
        <w:spacing w:before="120" w:after="40"/>
        <w:ind w:firstLine="0"/>
        <w:jc w:val="left"/>
        <w:rPr>
          <w:lang w:val="ru-RU"/>
        </w:rPr>
      </w:pPr>
      <w:r w:rsidRPr="00100BF1">
        <w:rPr>
          <w:color w:val="000000"/>
          <w:lang w:val="ru-RU"/>
        </w:rPr>
        <w:t>Таблица 2.17 — Описание программных компонентов системы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76"/>
      </w:tblGrid>
      <w:tr w:rsidR="009A4AF4" w:rsidRPr="00100BF1">
        <w:trPr>
          <w:jc w:val="center"/>
        </w:trPr>
        <w:tc>
          <w:tcPr>
            <w:tcW w:w="2339" w:type="dxa"/>
            <w:shd w:val="clear" w:color="auto" w:fill="EAEAE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b/>
                <w:color w:val="000000"/>
                <w:sz w:val="24"/>
                <w:lang w:val="ru-RU"/>
              </w:rPr>
              <w:t>Уровень</w:t>
            </w:r>
          </w:p>
        </w:tc>
        <w:tc>
          <w:tcPr>
            <w:tcW w:w="2339" w:type="dxa"/>
            <w:shd w:val="clear" w:color="auto" w:fill="EAEAE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b/>
                <w:color w:val="000000"/>
                <w:sz w:val="24"/>
                <w:lang w:val="ru-RU"/>
              </w:rPr>
              <w:t>Компонент</w:t>
            </w:r>
          </w:p>
        </w:tc>
        <w:tc>
          <w:tcPr>
            <w:tcW w:w="2339" w:type="dxa"/>
            <w:shd w:val="clear" w:color="auto" w:fill="EAEAE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b/>
                <w:color w:val="000000"/>
                <w:sz w:val="24"/>
                <w:lang w:val="ru-RU"/>
              </w:rPr>
              <w:t>Назначение</w:t>
            </w:r>
          </w:p>
        </w:tc>
        <w:tc>
          <w:tcPr>
            <w:tcW w:w="2339" w:type="dxa"/>
            <w:shd w:val="clear" w:color="auto" w:fill="EAEAE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b/>
                <w:color w:val="000000"/>
                <w:sz w:val="24"/>
                <w:lang w:val="ru-RU"/>
              </w:rPr>
              <w:t>Предоставляемый интерфейс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 w:rsidRPr="00100BF1">
              <w:rPr>
                <w:color w:val="000000"/>
                <w:sz w:val="24"/>
                <w:lang w:val="ru-RU"/>
              </w:rPr>
              <w:t>Уровен</w:t>
            </w:r>
            <w:r>
              <w:rPr>
                <w:color w:val="000000"/>
                <w:sz w:val="24"/>
              </w:rPr>
              <w:t>ь представления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Веб-интерфейс</w:t>
            </w:r>
          </w:p>
        </w:tc>
        <w:tc>
          <w:tcPr>
            <w:tcW w:w="2339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Загрузка файлов, выбор параметров, отображение и экспорт результата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-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Уровень представления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Консольный интерфейс</w:t>
            </w:r>
          </w:p>
        </w:tc>
        <w:tc>
          <w:tcPr>
            <w:tcW w:w="2339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Пакетная обработка датасетов через </w:t>
            </w:r>
            <w:r w:rsidRPr="00100BF1">
              <w:rPr>
                <w:color w:val="000000"/>
                <w:sz w:val="24"/>
                <w:lang w:val="ru-RU"/>
              </w:rPr>
              <w:lastRenderedPageBreak/>
              <w:t>командную строку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lastRenderedPageBreak/>
              <w:t>-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Уровень API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API Gateway</w:t>
            </w:r>
          </w:p>
        </w:tc>
        <w:tc>
          <w:tcPr>
            <w:tcW w:w="2339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Маршрутизация запросов от пользовательских интерфейсов к сервисам бизнес-логики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REST API, локальные вызовы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Уровень бизнес-логики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Анализатор данных</w:t>
            </w:r>
          </w:p>
        </w:tc>
        <w:tc>
          <w:tcPr>
            <w:tcW w:w="2339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Расчёт статистик, определение типов столбцов, выявление аномалий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IDataAnalyzer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Уровень бизнес-логики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Генератор текста</w:t>
            </w:r>
          </w:p>
        </w:tc>
        <w:tc>
          <w:tcPr>
            <w:tcW w:w="2339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Формирование текстового описания на основе результатов анализа и языковой модели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IDescriptionGenerator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Уровень бизнес-логики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Извлекатель тегов</w:t>
            </w:r>
          </w:p>
        </w:tc>
        <w:tc>
          <w:tcPr>
            <w:tcW w:w="2339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Выделение ключевых слов и тематических меток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IKeywordExtractor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Уровень бизнес-логики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Экспортёр метаданных</w:t>
            </w:r>
          </w:p>
        </w:tc>
        <w:tc>
          <w:tcPr>
            <w:tcW w:w="2339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Формирование </w:t>
            </w:r>
            <w:r>
              <w:rPr>
                <w:color w:val="000000"/>
                <w:sz w:val="24"/>
              </w:rPr>
              <w:t>JSON</w:t>
            </w:r>
            <w:r w:rsidRPr="00100BF1">
              <w:rPr>
                <w:color w:val="000000"/>
                <w:sz w:val="24"/>
                <w:lang w:val="ru-RU"/>
              </w:rPr>
              <w:t>/</w:t>
            </w:r>
            <w:r>
              <w:rPr>
                <w:color w:val="000000"/>
                <w:sz w:val="24"/>
              </w:rPr>
              <w:t>README</w:t>
            </w:r>
            <w:r w:rsidRPr="00100BF1">
              <w:rPr>
                <w:color w:val="000000"/>
                <w:sz w:val="24"/>
                <w:lang w:val="ru-RU"/>
              </w:rPr>
              <w:t xml:space="preserve"> на основе описания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IMetadataExporter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Уровень доступа к данным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Загрузчик файлов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Поддержка форматов CSV, JSON, XLSX, Parquet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-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Уровень доступа к данным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Хранилище метаданных</w:t>
            </w:r>
          </w:p>
        </w:tc>
        <w:tc>
          <w:tcPr>
            <w:tcW w:w="2339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Сериализация и хранение информации о датасетах, описаниях, тегах и операциях экспорта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-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Внешние системы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LLM Backend</w:t>
            </w:r>
          </w:p>
        </w:tc>
        <w:tc>
          <w:tcPr>
            <w:tcW w:w="2339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Локальная языковая модель (</w:t>
            </w:r>
            <w:r>
              <w:rPr>
                <w:color w:val="000000"/>
                <w:sz w:val="24"/>
              </w:rPr>
              <w:t>Ollama</w:t>
            </w:r>
            <w:r w:rsidRPr="00100BF1">
              <w:rPr>
                <w:color w:val="000000"/>
                <w:sz w:val="24"/>
                <w:lang w:val="ru-RU"/>
              </w:rPr>
              <w:t xml:space="preserve">, </w:t>
            </w:r>
            <w:r>
              <w:rPr>
                <w:color w:val="000000"/>
                <w:sz w:val="24"/>
              </w:rPr>
              <w:t>llama</w:t>
            </w:r>
            <w:r w:rsidRPr="00100BF1">
              <w:rPr>
                <w:color w:val="000000"/>
                <w:sz w:val="24"/>
                <w:lang w:val="ru-RU"/>
              </w:rPr>
              <w:t>.</w:t>
            </w:r>
            <w:r>
              <w:rPr>
                <w:color w:val="000000"/>
                <w:sz w:val="24"/>
              </w:rPr>
              <w:t>cpp</w:t>
            </w:r>
            <w:r w:rsidRPr="00100BF1">
              <w:rPr>
                <w:color w:val="000000"/>
                <w:sz w:val="24"/>
                <w:lang w:val="ru-RU"/>
              </w:rPr>
              <w:t>)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ILLMBackend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Внешние системы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API репозитория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Интеграция с порталами Zenodo, Hugging Face Datasets, Kaggle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REST API</w:t>
            </w:r>
          </w:p>
        </w:tc>
      </w:tr>
    </w:tbl>
    <w:p w:rsidR="009A4AF4" w:rsidRDefault="009A4AF4">
      <w:pPr>
        <w:spacing w:line="240" w:lineRule="auto"/>
        <w:ind w:firstLine="0"/>
      </w:pP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Взаимодействие между компонентами организовано следующим образом. Пользовательский интерфейс направляет запросы в </w:t>
      </w:r>
      <w:r>
        <w:rPr>
          <w:color w:val="000000"/>
        </w:rPr>
        <w:t>API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Gateway</w:t>
      </w:r>
      <w:r w:rsidRPr="00100BF1">
        <w:rPr>
          <w:color w:val="000000"/>
          <w:lang w:val="ru-RU"/>
        </w:rPr>
        <w:t xml:space="preserve">. Контроллеры </w:t>
      </w:r>
      <w:r>
        <w:rPr>
          <w:color w:val="000000"/>
        </w:rPr>
        <w:t>API</w:t>
      </w:r>
      <w:r w:rsidRPr="00100BF1">
        <w:rPr>
          <w:color w:val="000000"/>
          <w:lang w:val="ru-RU"/>
        </w:rPr>
        <w:t xml:space="preserve"> делегируют выполнение операций соответствующим </w:t>
      </w:r>
      <w:r w:rsidRPr="00100BF1">
        <w:rPr>
          <w:color w:val="000000"/>
          <w:lang w:val="ru-RU"/>
        </w:rPr>
        <w:lastRenderedPageBreak/>
        <w:t xml:space="preserve">сервисам через интерфейсы (например, контроллер генерации обращается к </w:t>
      </w:r>
      <w:r>
        <w:rPr>
          <w:color w:val="000000"/>
        </w:rPr>
        <w:t>IDescriptionGenerator</w:t>
      </w:r>
      <w:r w:rsidRPr="00100BF1">
        <w:rPr>
          <w:color w:val="000000"/>
          <w:lang w:val="ru-RU"/>
        </w:rPr>
        <w:t xml:space="preserve">). Сервисы используют загрузчик файлов и хранилище метаданных для работы с данными. Сервис генерации описаний взаимодействует с локальной языковой моделью через интерфейс </w:t>
      </w:r>
      <w:r>
        <w:rPr>
          <w:color w:val="000000"/>
        </w:rPr>
        <w:t>ILLMBackend</w:t>
      </w:r>
      <w:r w:rsidRPr="00100BF1">
        <w:rPr>
          <w:color w:val="000000"/>
          <w:lang w:val="ru-RU"/>
        </w:rPr>
        <w:t xml:space="preserve">. При необходимости публикации результата в открытом репозитории сервис экспорта обращается к внешнему </w:t>
      </w:r>
      <w:r>
        <w:rPr>
          <w:color w:val="000000"/>
        </w:rPr>
        <w:t>REST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API</w:t>
      </w:r>
      <w:r w:rsidRPr="00100BF1">
        <w:rPr>
          <w:color w:val="000000"/>
          <w:lang w:val="ru-RU"/>
        </w:rPr>
        <w:t>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Применение интерфейсов в качестве контрактов между уровнями обеспечивает возможность независимого тестирования каждого компонента, что подтверждено стратегией тестирования (см. главу 4) и согласовано с требованиями НФТ-М-001 и НФТ-М-002. Архитектурный паттерн «порты и адаптеры» [26] обеспечивает изоляцию ядра системы от внешних зависимостей и облегчает их замену в случае изменения требований.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Соответствие компонентов функциональным требованиям представлено в таблице 2.18.</w:t>
      </w:r>
    </w:p>
    <w:p w:rsidR="009A4AF4" w:rsidRDefault="00100BF1">
      <w:pPr>
        <w:keepNext/>
        <w:spacing w:before="120" w:after="40"/>
        <w:ind w:firstLine="0"/>
        <w:jc w:val="left"/>
      </w:pPr>
      <w:r>
        <w:rPr>
          <w:color w:val="000000"/>
        </w:rPr>
        <w:t>Таблица 2.18 — Соответствие компонентов функциональным требованиям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9A4AF4">
        <w:trPr>
          <w:jc w:val="center"/>
        </w:trPr>
        <w:tc>
          <w:tcPr>
            <w:tcW w:w="4677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Компонент</w:t>
            </w:r>
          </w:p>
        </w:tc>
        <w:tc>
          <w:tcPr>
            <w:tcW w:w="4677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Реализуемые требования</w:t>
            </w:r>
          </w:p>
        </w:tc>
      </w:tr>
      <w:tr w:rsidR="009A4AF4">
        <w:trPr>
          <w:jc w:val="center"/>
        </w:trPr>
        <w:tc>
          <w:tcPr>
            <w:tcW w:w="4677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Веб-интерфейс</w:t>
            </w:r>
          </w:p>
        </w:tc>
        <w:tc>
          <w:tcPr>
            <w:tcW w:w="4677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ФТ-009, НФТ-Ю-001…003</w:t>
            </w:r>
          </w:p>
        </w:tc>
      </w:tr>
      <w:tr w:rsidR="009A4AF4">
        <w:trPr>
          <w:jc w:val="center"/>
        </w:trPr>
        <w:tc>
          <w:tcPr>
            <w:tcW w:w="4677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Консольный интерфейс</w:t>
            </w:r>
          </w:p>
        </w:tc>
        <w:tc>
          <w:tcPr>
            <w:tcW w:w="4677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ФТ-008</w:t>
            </w:r>
          </w:p>
        </w:tc>
      </w:tr>
      <w:tr w:rsidR="009A4AF4">
        <w:trPr>
          <w:jc w:val="center"/>
        </w:trPr>
        <w:tc>
          <w:tcPr>
            <w:tcW w:w="4677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API Gateway</w:t>
            </w:r>
          </w:p>
        </w:tc>
        <w:tc>
          <w:tcPr>
            <w:tcW w:w="4677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ФТ-010</w:t>
            </w:r>
          </w:p>
        </w:tc>
      </w:tr>
      <w:tr w:rsidR="009A4AF4">
        <w:trPr>
          <w:jc w:val="center"/>
        </w:trPr>
        <w:tc>
          <w:tcPr>
            <w:tcW w:w="4677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Анализатор данных</w:t>
            </w:r>
          </w:p>
        </w:tc>
        <w:tc>
          <w:tcPr>
            <w:tcW w:w="4677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ФТ-002</w:t>
            </w:r>
          </w:p>
        </w:tc>
      </w:tr>
      <w:tr w:rsidR="009A4AF4">
        <w:trPr>
          <w:jc w:val="center"/>
        </w:trPr>
        <w:tc>
          <w:tcPr>
            <w:tcW w:w="4677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Генератор текста</w:t>
            </w:r>
          </w:p>
        </w:tc>
        <w:tc>
          <w:tcPr>
            <w:tcW w:w="4677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ФТ-003, ФТ-005</w:t>
            </w:r>
          </w:p>
        </w:tc>
      </w:tr>
      <w:tr w:rsidR="009A4AF4">
        <w:trPr>
          <w:jc w:val="center"/>
        </w:trPr>
        <w:tc>
          <w:tcPr>
            <w:tcW w:w="4677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Извлекатель тегов</w:t>
            </w:r>
          </w:p>
        </w:tc>
        <w:tc>
          <w:tcPr>
            <w:tcW w:w="4677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ФТ-004</w:t>
            </w:r>
          </w:p>
        </w:tc>
      </w:tr>
      <w:tr w:rsidR="009A4AF4">
        <w:trPr>
          <w:jc w:val="center"/>
        </w:trPr>
        <w:tc>
          <w:tcPr>
            <w:tcW w:w="4677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Экспортёр метаданных</w:t>
            </w:r>
          </w:p>
        </w:tc>
        <w:tc>
          <w:tcPr>
            <w:tcW w:w="4677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ФТ-006, ФТ-007</w:t>
            </w:r>
          </w:p>
        </w:tc>
      </w:tr>
      <w:tr w:rsidR="009A4AF4">
        <w:trPr>
          <w:jc w:val="center"/>
        </w:trPr>
        <w:tc>
          <w:tcPr>
            <w:tcW w:w="4677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Загрузчик файлов</w:t>
            </w:r>
          </w:p>
        </w:tc>
        <w:tc>
          <w:tcPr>
            <w:tcW w:w="4677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ФТ-001</w:t>
            </w:r>
          </w:p>
        </w:tc>
      </w:tr>
      <w:tr w:rsidR="009A4AF4">
        <w:trPr>
          <w:jc w:val="center"/>
        </w:trPr>
        <w:tc>
          <w:tcPr>
            <w:tcW w:w="4677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Хранилище метаданных</w:t>
            </w:r>
          </w:p>
        </w:tc>
        <w:tc>
          <w:tcPr>
            <w:tcW w:w="4677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НФТ-Б-002</w:t>
            </w:r>
          </w:p>
        </w:tc>
      </w:tr>
      <w:tr w:rsidR="009A4AF4">
        <w:trPr>
          <w:jc w:val="center"/>
        </w:trPr>
        <w:tc>
          <w:tcPr>
            <w:tcW w:w="4677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LLM Backend</w:t>
            </w:r>
          </w:p>
        </w:tc>
        <w:tc>
          <w:tcPr>
            <w:tcW w:w="4677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ФТ-003, НФТ-Б-001</w:t>
            </w:r>
          </w:p>
        </w:tc>
      </w:tr>
      <w:tr w:rsidR="009A4AF4">
        <w:trPr>
          <w:jc w:val="center"/>
        </w:trPr>
        <w:tc>
          <w:tcPr>
            <w:tcW w:w="4677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API репозитория</w:t>
            </w:r>
          </w:p>
        </w:tc>
        <w:tc>
          <w:tcPr>
            <w:tcW w:w="4677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НФТ-М-002</w:t>
            </w:r>
          </w:p>
        </w:tc>
      </w:tr>
    </w:tbl>
    <w:p w:rsidR="009A4AF4" w:rsidRDefault="009A4AF4">
      <w:pPr>
        <w:spacing w:line="240" w:lineRule="auto"/>
        <w:ind w:firstLine="0"/>
      </w:pP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Полный охват функциональных требований архитектурными компонентами подтверждает корректность декомпозиции системы.</w:t>
      </w:r>
    </w:p>
    <w:p w:rsidR="009A4AF4" w:rsidRPr="00100BF1" w:rsidRDefault="00100BF1">
      <w:pPr>
        <w:pStyle w:val="31"/>
        <w:spacing w:before="120"/>
        <w:rPr>
          <w:lang w:val="ru-RU"/>
        </w:rPr>
      </w:pPr>
      <w:r w:rsidRPr="00100BF1">
        <w:rPr>
          <w:lang w:val="ru-RU"/>
        </w:rPr>
        <w:t>2.4.5. Диаграмма последовательности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Диаграмма последовательности (</w:t>
      </w:r>
      <w:r>
        <w:rPr>
          <w:color w:val="000000"/>
        </w:rPr>
        <w:t>Sequence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Diagram</w:t>
      </w:r>
      <w:r w:rsidRPr="00100BF1">
        <w:rPr>
          <w:color w:val="000000"/>
          <w:lang w:val="ru-RU"/>
        </w:rPr>
        <w:t xml:space="preserve">) описывает динамическое взаимодействие компонентов системы при выполнении </w:t>
      </w:r>
      <w:r w:rsidRPr="00100BF1">
        <w:rPr>
          <w:color w:val="000000"/>
          <w:lang w:val="ru-RU"/>
        </w:rPr>
        <w:lastRenderedPageBreak/>
        <w:t>основного сценария обработки одного датасета [56]. Графическое предст</w:t>
      </w:r>
      <w:r>
        <w:rPr>
          <w:color w:val="000000"/>
          <w:lang w:val="ru-RU"/>
        </w:rPr>
        <w:t>авление приведено на рисунке 2.4</w:t>
      </w:r>
      <w:r w:rsidRPr="00100BF1">
        <w:rPr>
          <w:color w:val="000000"/>
          <w:lang w:val="ru-RU"/>
        </w:rPr>
        <w:t>.</w:t>
      </w:r>
    </w:p>
    <w:p w:rsidR="009A4AF4" w:rsidRPr="00100BF1" w:rsidRDefault="00100BF1">
      <w:pPr>
        <w:spacing w:line="240" w:lineRule="auto"/>
        <w:ind w:firstLine="0"/>
        <w:rPr>
          <w:lang w:val="ru-RU"/>
        </w:rPr>
      </w:pPr>
      <w:r>
        <w:rPr>
          <w:color w:val="000000"/>
          <w:sz w:val="8"/>
        </w:rPr>
        <w:t> </w:t>
      </w:r>
    </w:p>
    <w:p w:rsidR="009A4AF4" w:rsidRPr="00100BF1" w:rsidRDefault="00100BF1">
      <w:pPr>
        <w:spacing w:before="40" w:after="120"/>
        <w:ind w:firstLine="0"/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1382FB28" wp14:editId="021653A5">
            <wp:extent cx="5934075" cy="2924175"/>
            <wp:effectExtent l="0" t="0" r="9525" b="9525"/>
            <wp:docPr id="4" name="Рисунок 4" descr="C:\Users\khoronekola\Downloads\VLJBRjDG4DrRyZ-CiYf2vWDOe29021HWKS4MMQaNaKeQEQO2LddmaXeUXGNisB15CatTt3QDymipVyIvOtpZtb8Mjg_7SywSEsUkDmTPd6RFd-s4GTp9TbFYxpAI4I-uu2Ck-P1p6MEza6aOz97QxNJxSI-Z5dz1-7V4XfSsGuRo6e4J6RKe7j3ZUtxwPrvo3bx3S-KiPKWeaIEy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C:\Users\khoronekola\Downloads\VLJBRjDG4DrRyZ-CiYf2vWDOe29021HWKS4MMQaNaKeQEQO2LddmaXeUXGNisB15CatTt3QDymipVyIvOtpZtb8Mjg_7SywSEsUkDmTPd6RFd-s4GTp9TbFYxpAI4I-uu2Ck-P1p6MEza6aOz97QxNJxSI-Z5dz1-7V4XfSsGuRo6e4J6RKe7j3ZUtxwPrvo3bx3S-KiPKWeaIEy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lang w:val="ru-RU"/>
        </w:rPr>
        <w:t>Рисунок 2.</w:t>
      </w:r>
      <w:r w:rsidRPr="00C20837">
        <w:rPr>
          <w:color w:val="000000"/>
          <w:lang w:val="ru-RU"/>
        </w:rPr>
        <w:t>4</w:t>
      </w:r>
      <w:r w:rsidRPr="00100BF1">
        <w:rPr>
          <w:color w:val="000000"/>
          <w:lang w:val="ru-RU"/>
        </w:rPr>
        <w:t xml:space="preserve"> — Диаграмма последовательности обработки датасета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В диаграмму включены шесть участников: Исследователь, Веб-интерфейс (SPA + FastAPI), Анализатор данных, Генератор описаний, Локальная LLM (Ollama / llama.cpp) и Экспортёр метаданных. Хронологическая последовательность взаимодействий описана ниже; ключевой акцент — на сообщении 7, в котором в LLM передаётся полный контекст датасета, а не только типы и статистики.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— Исследователь загружает файл (CSV / JSON / XLSX / Parquet), выбирает язык вывода и желаемое число тегов (сообщение 1).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— Веб-интерфейс вызывает у Анализатора данных метод проанализировать(файл, параметры) (сообщение 2).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— Анализатор выполняет парсинг и строит схему: имена и типы столбцов (сообщение 3, самообращение).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— Анализатор вычисляет агрегированные статистики: мин/макс/среднее, число уникальных, доля пропусков, дубликаты, признаки аномалий (сообщение 4, самообращение).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lastRenderedPageBreak/>
        <w:t>— Анализатор выполняет семплирование значений (top-K по каждому столбцу) и формирует подсказки предметной области (сообщение 5, самообращение).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— Анализатор возвращает Веб-интерфейсу контекст датасета: схема + статистики + примеры значений + тематические подсказки (сообщение 6).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— Веб-интерфейс вызывает у Генератора описаний метод построить_промпт(контекст, язык, спецификация 4 блоков) (сообщение 7). В промпт передаётся полный контекст: типы столбцов, статистики, примеры значений (top-K), подсказки предметной области, язык вывода и шаблон обязательных блоков 1–4 (назначение, структура, выводы, рекомендации).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— Генератор отправляет grounded prompt в Локальную LLM (сообщение 8).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— Локальная LLM возвращает структурированное описание из четырёх блоков: назначение и предметная область; структура и качество данных; выводы; рекомендации и предупреждения (сообщение 9).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— Генератор валидирует ответ: проверяет наличие всех четырёх блоков и привязку утверждений к показателям блока 2 (сообщение 10, самообращение).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— Генератор возвращает Веб-интерфейсу описание и ключевые слова (сообщение 11).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— Веб-интерфейс вызывает у Экспортёра метод экспортировать(описание, метаданные); Экспортёр собирает JSON-LD (Schema.org Dataset / DCAT) и README и возвращает файлы для скачивания (сообщения 12–14); Веб-интерфейс отображает Исследователю описание, теги и кнопки экспорта (сообщение 15).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Активации (вертикальные прямоугольники на линиях жизни) показывают периоды, когда компонент активно обрабатывает запрос. Последовательная нумерация сообщений отражает хронологический порядок взаимодействий. Синхронные вызовы обозначены сплошными стрелками, возвраты результатов - пунктирными, что соответствует нотации </w:t>
      </w:r>
      <w:r>
        <w:rPr>
          <w:color w:val="000000"/>
        </w:rPr>
        <w:t>UML</w:t>
      </w:r>
      <w:r w:rsidRPr="00100BF1">
        <w:rPr>
          <w:color w:val="000000"/>
          <w:lang w:val="ru-RU"/>
        </w:rPr>
        <w:t xml:space="preserve"> [56].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lastRenderedPageBreak/>
        <w:t>Диаграмма охватывает полный жизненный цикл обработки одного датасета: от загрузки до получения готовых метаданных. Все компоненты функционируют в рамках единого основного сценария («счастливого пути»). Альтернативные ветви, связанные с обработкой ошибок и редактированием результата, моделируются отдельно с использованием диаграмм состояний и деятельности (подразделы 2.4.6 и 2.4.7).</w:t>
      </w:r>
    </w:p>
    <w:p w:rsidR="009A4AF4" w:rsidRPr="00100BF1" w:rsidRDefault="00100BF1">
      <w:pPr>
        <w:pStyle w:val="31"/>
        <w:spacing w:before="120"/>
        <w:rPr>
          <w:lang w:val="ru-RU"/>
        </w:rPr>
      </w:pPr>
      <w:r w:rsidRPr="00100BF1">
        <w:rPr>
          <w:lang w:val="ru-RU"/>
        </w:rPr>
        <w:t>2.4.6. Диаграмма состояний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Диаграмма состояний (</w:t>
      </w:r>
      <w:r>
        <w:rPr>
          <w:color w:val="000000"/>
        </w:rPr>
        <w:t>State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Diagram</w:t>
      </w:r>
      <w:r w:rsidRPr="00100BF1">
        <w:rPr>
          <w:color w:val="000000"/>
          <w:lang w:val="ru-RU"/>
        </w:rPr>
        <w:t>) описывает множество состояний, которые принимает задача обработки датасета в течение её жизненного цикла, и переходы между ними [56]. Графическое предст</w:t>
      </w:r>
      <w:r>
        <w:rPr>
          <w:color w:val="000000"/>
          <w:lang w:val="ru-RU"/>
        </w:rPr>
        <w:t>авление приведено на рисунке 2.5</w:t>
      </w:r>
      <w:r w:rsidRPr="00100BF1">
        <w:rPr>
          <w:color w:val="000000"/>
          <w:lang w:val="ru-RU"/>
        </w:rPr>
        <w:t>.</w:t>
      </w:r>
    </w:p>
    <w:p w:rsidR="009A4AF4" w:rsidRPr="00100BF1" w:rsidRDefault="00100BF1">
      <w:pPr>
        <w:spacing w:line="240" w:lineRule="auto"/>
        <w:ind w:firstLine="0"/>
        <w:rPr>
          <w:lang w:val="ru-RU"/>
        </w:rPr>
      </w:pPr>
      <w:r>
        <w:rPr>
          <w:color w:val="000000"/>
          <w:sz w:val="8"/>
        </w:rPr>
        <w:t> </w:t>
      </w:r>
    </w:p>
    <w:p w:rsidR="009A4AF4" w:rsidRPr="00100BF1" w:rsidRDefault="00100BF1">
      <w:pPr>
        <w:spacing w:before="40" w:after="120"/>
        <w:ind w:firstLine="0"/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5DE4E28A" wp14:editId="42BFF635">
            <wp:extent cx="5934075" cy="3381375"/>
            <wp:effectExtent l="0" t="0" r="9525" b="9525"/>
            <wp:docPr id="5" name="Рисунок 5" descr="C:\Users\khoronekola\Downloads\bLJBIiDG4Dq7yW-pLA6uxqBw7o95y0dQWjQL26srwgAYuiATq0yGOarg-af_OUQFF3CtZNr0REaYpPqpvypZt9GkQ_iNjQlpCz_RtTgZGc67kCC9_t380Oyvy3tV0wPsk71Erxv7bEMyu_HRwdBBFOvuhB75CmTyqMGUSWogs8AHDAKXprGakKEepqFYRee9yya-v16WBnwWdjdq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C:\Users\khoronekola\Downloads\bLJBIiDG4Dq7yW-pLA6uxqBw7o95y0dQWjQL26srwgAYuiATq0yGOarg-af_OUQFF3CtZNr0REaYpPqpvypZt9GkQ_iNjQlpCz_RtTgZGc67kCC9_t380Oyvy3tV0wPsk71Erxv7bEMyu_HRwdBBFOvuhB75CmTyqMGUSWogs8AHDAKXprGakKEepqFYRee9yya-v16WBnwWdjdq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lang w:val="ru-RU"/>
        </w:rPr>
        <w:t>Рисунок 2.</w:t>
      </w:r>
      <w:r w:rsidRPr="00C20837">
        <w:rPr>
          <w:color w:val="000000"/>
          <w:lang w:val="ru-RU"/>
        </w:rPr>
        <w:t>5</w:t>
      </w:r>
      <w:r w:rsidRPr="00100BF1">
        <w:rPr>
          <w:color w:val="000000"/>
          <w:lang w:val="ru-RU"/>
        </w:rPr>
        <w:t xml:space="preserve"> — Диаграмма состояний задачи обработки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Состояния системы обработки задачи выделены следующим образом.</w:t>
      </w:r>
    </w:p>
    <w:p w:rsidR="009A4AF4" w:rsidRPr="00100BF1" w:rsidRDefault="00100BF1">
      <w:pPr>
        <w:rPr>
          <w:lang w:val="ru-RU"/>
        </w:rPr>
      </w:pPr>
      <w:r w:rsidRPr="00100BF1">
        <w:rPr>
          <w:b/>
          <w:color w:val="000000"/>
          <w:lang w:val="ru-RU"/>
        </w:rPr>
        <w:t>Создана</w:t>
      </w:r>
      <w:r w:rsidRPr="00100BF1">
        <w:rPr>
          <w:color w:val="000000"/>
          <w:lang w:val="ru-RU"/>
        </w:rPr>
        <w:t xml:space="preserve"> - составное начальное состояние, представляющее этап инициализации задачи. Включает подсостояние </w:t>
      </w:r>
      <w:r w:rsidRPr="00100BF1">
        <w:rPr>
          <w:b/>
          <w:color w:val="000000"/>
          <w:lang w:val="ru-RU"/>
        </w:rPr>
        <w:t>Загружен</w:t>
      </w:r>
      <w:r w:rsidRPr="00100BF1">
        <w:rPr>
          <w:color w:val="000000"/>
          <w:lang w:val="ru-RU"/>
        </w:rPr>
        <w:t>, в котором система получила файл и подтвердила его наличие.</w:t>
      </w:r>
    </w:p>
    <w:p w:rsidR="009A4AF4" w:rsidRPr="00100BF1" w:rsidRDefault="00100BF1">
      <w:pPr>
        <w:rPr>
          <w:lang w:val="ru-RU"/>
        </w:rPr>
      </w:pPr>
      <w:r w:rsidRPr="00100BF1">
        <w:rPr>
          <w:b/>
          <w:color w:val="000000"/>
          <w:lang w:val="ru-RU"/>
        </w:rPr>
        <w:lastRenderedPageBreak/>
        <w:t>Анализируется</w:t>
      </w:r>
      <w:r w:rsidRPr="00100BF1">
        <w:rPr>
          <w:color w:val="000000"/>
          <w:lang w:val="ru-RU"/>
        </w:rPr>
        <w:t xml:space="preserve"> - состояние, в котором выполняется структурный и статистический анализ данных (определение типов столбцов, расчёт распределений, выявление пропусков и аномалий).</w:t>
      </w:r>
    </w:p>
    <w:p w:rsidR="009A4AF4" w:rsidRPr="00100BF1" w:rsidRDefault="00100BF1">
      <w:pPr>
        <w:rPr>
          <w:lang w:val="ru-RU"/>
        </w:rPr>
      </w:pPr>
      <w:r w:rsidRPr="00100BF1">
        <w:rPr>
          <w:b/>
          <w:color w:val="000000"/>
          <w:lang w:val="ru-RU"/>
        </w:rPr>
        <w:t>Генерируется описание</w:t>
      </w:r>
      <w:r w:rsidRPr="00100BF1">
        <w:rPr>
          <w:color w:val="000000"/>
          <w:lang w:val="ru-RU"/>
        </w:rPr>
        <w:t xml:space="preserve"> - состояние, в котором на основе результатов анализа формируется текстовое описание с использованием языковой модели.</w:t>
      </w:r>
    </w:p>
    <w:p w:rsidR="009A4AF4" w:rsidRPr="00100BF1" w:rsidRDefault="00100BF1">
      <w:pPr>
        <w:rPr>
          <w:lang w:val="ru-RU"/>
        </w:rPr>
      </w:pPr>
      <w:r w:rsidRPr="00100BF1">
        <w:rPr>
          <w:b/>
          <w:color w:val="000000"/>
          <w:lang w:val="ru-RU"/>
        </w:rPr>
        <w:t>Ожидает правки</w:t>
      </w:r>
      <w:r w:rsidRPr="00100BF1">
        <w:rPr>
          <w:color w:val="000000"/>
          <w:lang w:val="ru-RU"/>
        </w:rPr>
        <w:t xml:space="preserve"> - состояние, в котором пользователь имеет возможность вручную отредактировать сгенерированное описание; система ожидает подтверждения или внесения изменений.</w:t>
      </w:r>
    </w:p>
    <w:p w:rsidR="009A4AF4" w:rsidRPr="00100BF1" w:rsidRDefault="00100BF1">
      <w:pPr>
        <w:rPr>
          <w:lang w:val="ru-RU"/>
        </w:rPr>
      </w:pPr>
      <w:r w:rsidRPr="00100BF1">
        <w:rPr>
          <w:b/>
          <w:color w:val="000000"/>
          <w:lang w:val="ru-RU"/>
        </w:rPr>
        <w:t>Экспортируется</w:t>
      </w:r>
      <w:r w:rsidRPr="00100BF1">
        <w:rPr>
          <w:color w:val="000000"/>
          <w:lang w:val="ru-RU"/>
        </w:rPr>
        <w:t xml:space="preserve"> - состояние, в котором система преобразует итоговое описание и ключевые слова в стандартизированный формат метаданных (</w:t>
      </w:r>
      <w:r>
        <w:rPr>
          <w:color w:val="000000"/>
        </w:rPr>
        <w:t>JSON</w:t>
      </w:r>
      <w:r w:rsidRPr="00100BF1">
        <w:rPr>
          <w:color w:val="000000"/>
          <w:lang w:val="ru-RU"/>
        </w:rPr>
        <w:t>-</w:t>
      </w:r>
      <w:r>
        <w:rPr>
          <w:color w:val="000000"/>
        </w:rPr>
        <w:t>LD</w:t>
      </w:r>
      <w:r w:rsidRPr="00100BF1">
        <w:rPr>
          <w:color w:val="000000"/>
          <w:lang w:val="ru-RU"/>
        </w:rPr>
        <w:t xml:space="preserve">, </w:t>
      </w:r>
      <w:r>
        <w:rPr>
          <w:color w:val="000000"/>
        </w:rPr>
        <w:t>DCAT</w:t>
      </w:r>
      <w:r w:rsidRPr="00100BF1">
        <w:rPr>
          <w:color w:val="000000"/>
          <w:lang w:val="ru-RU"/>
        </w:rPr>
        <w:t xml:space="preserve"> и др.) [5, 6].</w:t>
      </w:r>
    </w:p>
    <w:p w:rsidR="009A4AF4" w:rsidRPr="00100BF1" w:rsidRDefault="00100BF1">
      <w:pPr>
        <w:rPr>
          <w:lang w:val="ru-RU"/>
        </w:rPr>
      </w:pPr>
      <w:r w:rsidRPr="00100BF1">
        <w:rPr>
          <w:b/>
          <w:color w:val="000000"/>
          <w:lang w:val="ru-RU"/>
        </w:rPr>
        <w:t>Завершена</w:t>
      </w:r>
      <w:r w:rsidRPr="00100BF1">
        <w:rPr>
          <w:color w:val="000000"/>
          <w:lang w:val="ru-RU"/>
        </w:rPr>
        <w:t xml:space="preserve"> - конечное состояние, означающее успешное завершение обработки.</w:t>
      </w:r>
    </w:p>
    <w:p w:rsidR="009A4AF4" w:rsidRPr="00100BF1" w:rsidRDefault="00100BF1">
      <w:pPr>
        <w:rPr>
          <w:lang w:val="ru-RU"/>
        </w:rPr>
      </w:pPr>
      <w:r w:rsidRPr="00100BF1">
        <w:rPr>
          <w:b/>
          <w:color w:val="000000"/>
          <w:lang w:val="ru-RU"/>
        </w:rPr>
        <w:t>Ошибка</w:t>
      </w:r>
      <w:r w:rsidRPr="00100BF1">
        <w:rPr>
          <w:color w:val="000000"/>
          <w:lang w:val="ru-RU"/>
        </w:rPr>
        <w:t xml:space="preserve"> - конечное состояние, в которое система переходит при возникновении критических проблем (неподдерживаемый формат, повреждённый файл, сбой сериализации).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Основные переходы между состояниями представлены в таблице 2.19.</w:t>
      </w:r>
    </w:p>
    <w:p w:rsidR="009A4AF4" w:rsidRDefault="00100BF1">
      <w:pPr>
        <w:keepNext/>
        <w:spacing w:before="120" w:after="40"/>
        <w:ind w:firstLine="0"/>
        <w:jc w:val="left"/>
      </w:pPr>
      <w:r>
        <w:rPr>
          <w:color w:val="000000"/>
        </w:rPr>
        <w:t>Таблица 2.19 — Переходы между состояниями обработки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9A4AF4">
        <w:trPr>
          <w:jc w:val="center"/>
        </w:trPr>
        <w:tc>
          <w:tcPr>
            <w:tcW w:w="3118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Из состояния</w:t>
            </w:r>
          </w:p>
        </w:tc>
        <w:tc>
          <w:tcPr>
            <w:tcW w:w="3118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В состояние</w:t>
            </w:r>
          </w:p>
        </w:tc>
        <w:tc>
          <w:tcPr>
            <w:tcW w:w="3118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Событие</w:t>
            </w:r>
          </w:p>
        </w:tc>
      </w:tr>
      <w:tr w:rsidR="009A4AF4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Загружен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Анализируется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Файл валиден</w:t>
            </w:r>
          </w:p>
        </w:tc>
      </w:tr>
      <w:tr w:rsidR="009A4AF4" w:rsidRPr="005D3457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Загружен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Ошибка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Файл повреждён или не поддерживается</w:t>
            </w:r>
          </w:p>
        </w:tc>
      </w:tr>
      <w:tr w:rsidR="009A4AF4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Анализируется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Генерируется описание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Анализ завершён</w:t>
            </w:r>
          </w:p>
        </w:tc>
      </w:tr>
      <w:tr w:rsidR="009A4AF4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Анализируется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Ошибка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Сбой анализа структуры</w:t>
            </w:r>
          </w:p>
        </w:tc>
      </w:tr>
      <w:tr w:rsidR="009A4AF4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Генерируется описание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Ожидает правки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Пользователь выбрал редактирование</w:t>
            </w:r>
          </w:p>
        </w:tc>
      </w:tr>
      <w:tr w:rsidR="009A4AF4" w:rsidRPr="005D3457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Генерируется описание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Экспортируется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Пользователь принял описание без правок</w:t>
            </w:r>
          </w:p>
        </w:tc>
      </w:tr>
      <w:tr w:rsidR="009A4AF4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Генерируется описание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Ошибка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Сбой языковой модели</w:t>
            </w:r>
          </w:p>
        </w:tc>
      </w:tr>
      <w:tr w:rsidR="009A4AF4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Ожидает правки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Генерируется описание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Применена пользовательская правка</w:t>
            </w:r>
          </w:p>
        </w:tc>
      </w:tr>
      <w:tr w:rsidR="009A4AF4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Ожидает правки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Экспортируется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Подтверждено без изменений</w:t>
            </w:r>
          </w:p>
        </w:tc>
      </w:tr>
      <w:tr w:rsidR="009A4AF4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Экспортируется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Завершена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Экспорт успешен</w:t>
            </w:r>
          </w:p>
        </w:tc>
      </w:tr>
      <w:tr w:rsidR="009A4AF4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lastRenderedPageBreak/>
              <w:t>Экспортируется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Ошибка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Сбой сериализации</w:t>
            </w:r>
          </w:p>
        </w:tc>
      </w:tr>
    </w:tbl>
    <w:p w:rsidR="009A4AF4" w:rsidRDefault="009A4AF4">
      <w:pPr>
        <w:spacing w:line="240" w:lineRule="auto"/>
        <w:ind w:firstLine="0"/>
      </w:pP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Из конечных состояний (Ошибка и Завершена) предусмотрен переход в начальное состояние, что позволяет инициировать новую задачу. Циклический переход между «Ожидает правки» и «Генерируется описание» отражает итеративный характер уточнения описания. В состоянии «Ожидает правки» допускается сохранение пользовательских корректировок для последующего улучшения промптов либо адаптации модели на основе обратной связи (подраздел 2.4.8, таблица </w:t>
      </w:r>
      <w:r>
        <w:rPr>
          <w:color w:val="000000"/>
        </w:rPr>
        <w:t>feedback</w:t>
      </w:r>
      <w:r w:rsidRPr="00100BF1">
        <w:rPr>
          <w:color w:val="000000"/>
          <w:lang w:val="ru-RU"/>
        </w:rPr>
        <w:t>_</w:t>
      </w:r>
      <w:r>
        <w:rPr>
          <w:color w:val="000000"/>
        </w:rPr>
        <w:t>log</w:t>
      </w:r>
      <w:r w:rsidRPr="00100BF1">
        <w:rPr>
          <w:color w:val="000000"/>
          <w:lang w:val="ru-RU"/>
        </w:rPr>
        <w:t xml:space="preserve">). Подобное накопление пользовательской обратной связи соответствует подходу </w:t>
      </w:r>
      <w:r>
        <w:rPr>
          <w:color w:val="000000"/>
        </w:rPr>
        <w:t>human</w:t>
      </w:r>
      <w:r w:rsidRPr="00100BF1">
        <w:rPr>
          <w:color w:val="000000"/>
          <w:lang w:val="ru-RU"/>
        </w:rPr>
        <w:t>-</w:t>
      </w:r>
      <w:r>
        <w:rPr>
          <w:color w:val="000000"/>
        </w:rPr>
        <w:t>in</w:t>
      </w:r>
      <w:r w:rsidRPr="00100BF1">
        <w:rPr>
          <w:color w:val="000000"/>
          <w:lang w:val="ru-RU"/>
        </w:rPr>
        <w:t>-</w:t>
      </w:r>
      <w:r>
        <w:rPr>
          <w:color w:val="000000"/>
        </w:rPr>
        <w:t>the</w:t>
      </w:r>
      <w:r w:rsidRPr="00100BF1">
        <w:rPr>
          <w:color w:val="000000"/>
          <w:lang w:val="ru-RU"/>
        </w:rPr>
        <w:t>-</w:t>
      </w:r>
      <w:r>
        <w:rPr>
          <w:color w:val="000000"/>
        </w:rPr>
        <w:t>loop</w:t>
      </w:r>
      <w:r w:rsidRPr="00100BF1">
        <w:rPr>
          <w:color w:val="000000"/>
          <w:lang w:val="ru-RU"/>
        </w:rPr>
        <w:t>, рекомендованному для систем с генеративным ИИ [63].</w:t>
      </w:r>
    </w:p>
    <w:p w:rsidR="009A4AF4" w:rsidRPr="00100BF1" w:rsidRDefault="00100BF1">
      <w:pPr>
        <w:pStyle w:val="31"/>
        <w:spacing w:before="120"/>
        <w:rPr>
          <w:lang w:val="ru-RU"/>
        </w:rPr>
      </w:pPr>
      <w:r w:rsidRPr="00100BF1">
        <w:rPr>
          <w:lang w:val="ru-RU"/>
        </w:rPr>
        <w:t>2.4.7. Диаграмма деятельности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Диаграмма деятельности (</w:t>
      </w:r>
      <w:r>
        <w:rPr>
          <w:color w:val="000000"/>
        </w:rPr>
        <w:t>Activity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Diagram</w:t>
      </w:r>
      <w:r w:rsidRPr="00100BF1">
        <w:rPr>
          <w:color w:val="000000"/>
          <w:lang w:val="ru-RU"/>
        </w:rPr>
        <w:t>) представляет последовательность действий пользователя и системы при обработке одного датасета [56]. Графическое предст</w:t>
      </w:r>
      <w:r>
        <w:rPr>
          <w:color w:val="000000"/>
          <w:lang w:val="ru-RU"/>
        </w:rPr>
        <w:t>авление приведено на рисунке 2.6</w:t>
      </w:r>
      <w:r w:rsidRPr="00100BF1">
        <w:rPr>
          <w:color w:val="000000"/>
          <w:lang w:val="ru-RU"/>
        </w:rPr>
        <w:t>. Диаграмма выполнена в виде двух дорожек (</w:t>
      </w:r>
      <w:r>
        <w:rPr>
          <w:color w:val="000000"/>
        </w:rPr>
        <w:t>swimlanes</w:t>
      </w:r>
      <w:r w:rsidRPr="00100BF1">
        <w:rPr>
          <w:color w:val="000000"/>
          <w:lang w:val="ru-RU"/>
        </w:rPr>
        <w:t xml:space="preserve">), разграничивающих зоны ответственности пользователя и системы. Применение </w:t>
      </w:r>
      <w:r>
        <w:rPr>
          <w:color w:val="000000"/>
        </w:rPr>
        <w:t>swimlanes</w:t>
      </w:r>
      <w:r w:rsidRPr="00100BF1">
        <w:rPr>
          <w:color w:val="000000"/>
          <w:lang w:val="ru-RU"/>
        </w:rPr>
        <w:t xml:space="preserve"> соответствует методологии моделирования бизнес-процессов </w:t>
      </w:r>
      <w:r>
        <w:rPr>
          <w:color w:val="000000"/>
        </w:rPr>
        <w:t>BPMN</w:t>
      </w:r>
      <w:r w:rsidRPr="00100BF1">
        <w:rPr>
          <w:color w:val="000000"/>
          <w:lang w:val="ru-RU"/>
        </w:rPr>
        <w:t xml:space="preserve"> [64] и обеспечивает наглядность ответственности участников.</w:t>
      </w:r>
    </w:p>
    <w:p w:rsidR="009A4AF4" w:rsidRPr="00100BF1" w:rsidRDefault="00100BF1">
      <w:pPr>
        <w:spacing w:line="240" w:lineRule="auto"/>
        <w:ind w:firstLine="0"/>
        <w:rPr>
          <w:lang w:val="ru-RU"/>
        </w:rPr>
      </w:pPr>
      <w:r>
        <w:rPr>
          <w:color w:val="000000"/>
          <w:sz w:val="8"/>
        </w:rPr>
        <w:t> </w:t>
      </w:r>
    </w:p>
    <w:p w:rsidR="009A4AF4" w:rsidRPr="00100BF1" w:rsidRDefault="00100BF1">
      <w:pPr>
        <w:spacing w:before="40" w:after="120"/>
        <w:ind w:firstLine="0"/>
        <w:jc w:val="center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5009CD11" wp14:editId="4301F7EA">
            <wp:extent cx="5934075" cy="4686300"/>
            <wp:effectExtent l="0" t="0" r="9525" b="0"/>
            <wp:docPr id="6" name="Рисунок 6" descr="C:\Users\khoronekola\Downloads\ZLGxJiDG4Emj-Gwl919m05A011KAK21HfK4Y22GmY8IEmYHyHKGeaEX0GHp02GcO-CCLTg_0IPZTvto0252AsC-xCxEpOy-LA-i7bSFT7TSveWTAAU8wlUA_JG5NgIltHwwZLQupGtSKq3FxN4DHo5Mk6px1qHj5HMzYVdLjqYokhYmR2Wrrs9_EvGMtYT9ZHOif0DhsffcW9zjc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C:\Users\khoronekola\Downloads\ZLGxJiDG4Emj-Gwl919m05A011KAK21HfK4Y22GmY8IEmYHyHKGeaEX0GHp02GcO-CCLTg_0IPZTvto0252AsC-xCxEpOy-LA-i7bSFT7TSveWTAAU8wlUA_JG5NgIltHwwZLQupGtSKq3FxN4DHo5Mk6px1qHj5HMzYVdLjqYokhYmR2Wrrs9_EvGMtYT9ZHOif0DhsffcW9zjc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lang w:val="ru-RU"/>
        </w:rPr>
        <w:t>Рисунок 2.</w:t>
      </w:r>
      <w:r w:rsidRPr="00C20837">
        <w:rPr>
          <w:color w:val="000000"/>
          <w:lang w:val="ru-RU"/>
        </w:rPr>
        <w:t>6</w:t>
      </w:r>
      <w:r w:rsidRPr="00100BF1">
        <w:rPr>
          <w:color w:val="000000"/>
          <w:lang w:val="ru-RU"/>
        </w:rPr>
        <w:t xml:space="preserve"> — Диаграмма деятельности обработки датасета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Основные этапы процесса описаны ниже.</w:t>
      </w:r>
    </w:p>
    <w:p w:rsidR="009A4AF4" w:rsidRPr="00100BF1" w:rsidRDefault="00100BF1">
      <w:pPr>
        <w:rPr>
          <w:lang w:val="ru-RU"/>
        </w:rPr>
      </w:pPr>
      <w:r w:rsidRPr="00100BF1">
        <w:rPr>
          <w:b/>
          <w:color w:val="000000"/>
          <w:lang w:val="ru-RU"/>
        </w:rPr>
        <w:t>Этап 1. Загрузка файла.</w:t>
      </w:r>
      <w:r w:rsidRPr="00100BF1">
        <w:rPr>
          <w:color w:val="000000"/>
          <w:lang w:val="ru-RU"/>
        </w:rPr>
        <w:t xml:space="preserve"> Пользователь загружает файл в систему в одном из поддерживаемых форматов (</w:t>
      </w:r>
      <w:r>
        <w:rPr>
          <w:color w:val="000000"/>
        </w:rPr>
        <w:t>CSV</w:t>
      </w:r>
      <w:r w:rsidRPr="00100BF1">
        <w:rPr>
          <w:color w:val="000000"/>
          <w:lang w:val="ru-RU"/>
        </w:rPr>
        <w:t xml:space="preserve">, </w:t>
      </w:r>
      <w:r>
        <w:rPr>
          <w:color w:val="000000"/>
        </w:rPr>
        <w:t>JSON</w:t>
      </w:r>
      <w:r w:rsidRPr="00100BF1">
        <w:rPr>
          <w:color w:val="000000"/>
          <w:lang w:val="ru-RU"/>
        </w:rPr>
        <w:t xml:space="preserve">, </w:t>
      </w:r>
      <w:r>
        <w:rPr>
          <w:color w:val="000000"/>
        </w:rPr>
        <w:t>XLSX</w:t>
      </w:r>
      <w:r w:rsidRPr="00100BF1">
        <w:rPr>
          <w:color w:val="000000"/>
          <w:lang w:val="ru-RU"/>
        </w:rPr>
        <w:t xml:space="preserve">, </w:t>
      </w:r>
      <w:r>
        <w:rPr>
          <w:color w:val="000000"/>
        </w:rPr>
        <w:t>Parquet</w:t>
      </w:r>
      <w:r w:rsidRPr="00100BF1">
        <w:rPr>
          <w:color w:val="000000"/>
          <w:lang w:val="ru-RU"/>
        </w:rPr>
        <w:t>) [4].</w:t>
      </w:r>
    </w:p>
    <w:p w:rsidR="009A4AF4" w:rsidRPr="00100BF1" w:rsidRDefault="00100BF1">
      <w:pPr>
        <w:rPr>
          <w:lang w:val="ru-RU"/>
        </w:rPr>
      </w:pPr>
      <w:r w:rsidRPr="00100BF1">
        <w:rPr>
          <w:b/>
          <w:color w:val="000000"/>
          <w:lang w:val="ru-RU"/>
        </w:rPr>
        <w:t>Этап 2. Проверка поддержки формата.</w:t>
      </w:r>
      <w:r w:rsidRPr="00100BF1">
        <w:rPr>
          <w:color w:val="000000"/>
          <w:lang w:val="ru-RU"/>
        </w:rPr>
        <w:t xml:space="preserve"> Система проверяет принадлежность файла к поддерживаемым форматам. Если формат не поддерживается, отображается сообщение об ошибке «неподдерживаемый формат», и процесс завершается. В противном случае данные загружаются в память.</w:t>
      </w:r>
    </w:p>
    <w:p w:rsidR="009A4AF4" w:rsidRPr="00100BF1" w:rsidRDefault="00100BF1">
      <w:pPr>
        <w:rPr>
          <w:lang w:val="ru-RU"/>
        </w:rPr>
      </w:pPr>
      <w:r w:rsidRPr="00100BF1">
        <w:rPr>
          <w:b/>
          <w:color w:val="000000"/>
          <w:lang w:val="ru-RU"/>
        </w:rPr>
        <w:t>Этап 3. Валидация данных.</w:t>
      </w:r>
      <w:r w:rsidRPr="00100BF1">
        <w:rPr>
          <w:color w:val="000000"/>
          <w:lang w:val="ru-RU"/>
        </w:rPr>
        <w:t xml:space="preserve"> Система проверяет корректность содержимого (целостность структуры, отсутствие критических ошибок). При обнаружении некорректных данных отображается сообщение «некорректные данные» и процесс завершается. В противном случае инициируется анализ.</w:t>
      </w:r>
    </w:p>
    <w:p w:rsidR="009A4AF4" w:rsidRPr="00100BF1" w:rsidRDefault="00100BF1">
      <w:pPr>
        <w:rPr>
          <w:lang w:val="ru-RU"/>
        </w:rPr>
      </w:pPr>
      <w:r w:rsidRPr="00100BF1">
        <w:rPr>
          <w:b/>
          <w:color w:val="000000"/>
          <w:lang w:val="ru-RU"/>
        </w:rPr>
        <w:lastRenderedPageBreak/>
        <w:t>Этап 4. Генерация описания.</w:t>
      </w:r>
      <w:r w:rsidRPr="00100BF1">
        <w:rPr>
          <w:color w:val="000000"/>
          <w:lang w:val="ru-RU"/>
        </w:rPr>
        <w:t xml:space="preserve"> Система выполняет анализ типов столбцов и статистических характеристик [4, 28], формирует промпт, обращается к локальной языковой модели [14, 15] и сохраняет полученный текст. На этом этапе применяются техники </w:t>
      </w:r>
      <w:r>
        <w:rPr>
          <w:color w:val="000000"/>
        </w:rPr>
        <w:t>prompt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engineering</w:t>
      </w:r>
      <w:r w:rsidRPr="00100BF1">
        <w:rPr>
          <w:color w:val="000000"/>
          <w:lang w:val="ru-RU"/>
        </w:rPr>
        <w:t xml:space="preserve"> [29], обеспечивающие стабильность качества генерации.</w:t>
      </w:r>
    </w:p>
    <w:p w:rsidR="009A4AF4" w:rsidRPr="00100BF1" w:rsidRDefault="00100BF1">
      <w:pPr>
        <w:rPr>
          <w:lang w:val="ru-RU"/>
        </w:rPr>
      </w:pPr>
      <w:r w:rsidRPr="00100BF1">
        <w:rPr>
          <w:b/>
          <w:color w:val="000000"/>
          <w:lang w:val="ru-RU"/>
        </w:rPr>
        <w:t>Этап 5. Просмотр и редактирование (опционально).</w:t>
      </w:r>
      <w:r w:rsidRPr="00100BF1">
        <w:rPr>
          <w:color w:val="000000"/>
          <w:lang w:val="ru-RU"/>
        </w:rPr>
        <w:t xml:space="preserve"> Пользователь просматривает сгенерированное описание; система запрашивает необходимость внесения правок. При наличии правок пользователь корректирует текст, система применяет изменения и опционально сохраняет их в журнале обратной связи [63]. При отсутствии правок процесс переходит к экспорту.</w:t>
      </w:r>
    </w:p>
    <w:p w:rsidR="009A4AF4" w:rsidRPr="00100BF1" w:rsidRDefault="00100BF1">
      <w:pPr>
        <w:rPr>
          <w:lang w:val="ru-RU"/>
        </w:rPr>
      </w:pPr>
      <w:r w:rsidRPr="00100BF1">
        <w:rPr>
          <w:b/>
          <w:color w:val="000000"/>
          <w:lang w:val="ru-RU"/>
        </w:rPr>
        <w:t>Этап 6. Экспорт метаданных.</w:t>
      </w:r>
      <w:r w:rsidRPr="00100BF1">
        <w:rPr>
          <w:color w:val="000000"/>
          <w:lang w:val="ru-RU"/>
        </w:rPr>
        <w:t xml:space="preserve"> Система формирует структурированный </w:t>
      </w:r>
      <w:r>
        <w:rPr>
          <w:color w:val="000000"/>
        </w:rPr>
        <w:t>JSON</w:t>
      </w:r>
      <w:r w:rsidRPr="00100BF1">
        <w:rPr>
          <w:color w:val="000000"/>
          <w:lang w:val="ru-RU"/>
        </w:rPr>
        <w:t xml:space="preserve">-объект в формате </w:t>
      </w:r>
      <w:r>
        <w:rPr>
          <w:color w:val="000000"/>
        </w:rPr>
        <w:t>JSON</w:t>
      </w:r>
      <w:r w:rsidRPr="00100BF1">
        <w:rPr>
          <w:color w:val="000000"/>
          <w:lang w:val="ru-RU"/>
        </w:rPr>
        <w:t>-</w:t>
      </w:r>
      <w:r>
        <w:rPr>
          <w:color w:val="000000"/>
        </w:rPr>
        <w:t>LD</w:t>
      </w:r>
      <w:r w:rsidRPr="00100BF1">
        <w:rPr>
          <w:color w:val="000000"/>
          <w:lang w:val="ru-RU"/>
        </w:rPr>
        <w:t xml:space="preserve"> [5], генерирует </w:t>
      </w:r>
      <w:r>
        <w:rPr>
          <w:color w:val="000000"/>
        </w:rPr>
        <w:t>README</w:t>
      </w:r>
      <w:r w:rsidRPr="00100BF1">
        <w:rPr>
          <w:color w:val="000000"/>
          <w:lang w:val="ru-RU"/>
        </w:rPr>
        <w:t>.</w:t>
      </w:r>
      <w:r>
        <w:rPr>
          <w:color w:val="000000"/>
        </w:rPr>
        <w:t>md</w:t>
      </w:r>
      <w:r w:rsidRPr="00100BF1">
        <w:rPr>
          <w:color w:val="000000"/>
          <w:lang w:val="ru-RU"/>
        </w:rPr>
        <w:t xml:space="preserve"> и предоставляет пользователю возможность скачать результаты или направить их в подключённый репозиторий открытых данных [34, 35].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Структура диаграммы соответствует требованию ФТ-009 о времени получения результата не более </w:t>
      </w:r>
      <w:r w:rsidR="00455F39">
        <w:rPr>
          <w:color w:val="000000"/>
          <w:lang w:val="ru-RU"/>
        </w:rPr>
        <w:t>180</w:t>
      </w:r>
      <w:r w:rsidRPr="00100BF1">
        <w:rPr>
          <w:color w:val="000000"/>
          <w:lang w:val="ru-RU"/>
        </w:rPr>
        <w:t xml:space="preserve"> секунд: основной поток выполнен последовательно без избыточных синхронизаций. Условные ветвления охватывают типовые ошибки, без необходимости повторной загрузки. Опциональный цикл редактирования демонстрирует гибкость системы: пользователь может уточнить результат, а система - адаптироваться к обратной связи.</w:t>
      </w:r>
    </w:p>
    <w:p w:rsidR="009A4AF4" w:rsidRPr="00100BF1" w:rsidRDefault="00100BF1">
      <w:pPr>
        <w:pStyle w:val="31"/>
        <w:spacing w:before="120"/>
        <w:rPr>
          <w:lang w:val="ru-RU"/>
        </w:rPr>
      </w:pPr>
      <w:r w:rsidRPr="00100BF1">
        <w:rPr>
          <w:lang w:val="ru-RU"/>
        </w:rPr>
        <w:t>2.4.8. Проектирование базы данных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Для хранения служебных данных, обеспечивающих функционирование системы (информации о загруженных датасетах, истории описаний на разных языках, ключевых словах, операциях экспорта и пользовательской обратной связи), спроектирована реляционная схема данных. Проектирование выполнено по принципу нормализации до третьей нормальной формы [65], что обеспечивает целостность данных и устранение функциональных </w:t>
      </w:r>
      <w:r w:rsidRPr="00100BF1">
        <w:rPr>
          <w:color w:val="000000"/>
          <w:lang w:val="ru-RU"/>
        </w:rPr>
        <w:lastRenderedPageBreak/>
        <w:t xml:space="preserve">зависимостей. </w:t>
      </w:r>
      <w:r>
        <w:rPr>
          <w:color w:val="000000"/>
        </w:rPr>
        <w:t>ER</w:t>
      </w:r>
      <w:r w:rsidRPr="00100BF1">
        <w:rPr>
          <w:color w:val="000000"/>
          <w:lang w:val="ru-RU"/>
        </w:rPr>
        <w:t>-диаграмма приведена на ри</w:t>
      </w:r>
      <w:r>
        <w:rPr>
          <w:color w:val="000000"/>
          <w:lang w:val="ru-RU"/>
        </w:rPr>
        <w:t>сунке 2.7</w:t>
      </w:r>
      <w:r w:rsidRPr="00100BF1">
        <w:rPr>
          <w:color w:val="000000"/>
          <w:lang w:val="ru-RU"/>
        </w:rPr>
        <w:t>. Перечень основных таблиц и их назначение представлены в таблице 2.20.</w:t>
      </w:r>
    </w:p>
    <w:p w:rsidR="009A4AF4" w:rsidRPr="00100BF1" w:rsidRDefault="00100BF1" w:rsidP="00100BF1">
      <w:pPr>
        <w:spacing w:line="240" w:lineRule="auto"/>
        <w:ind w:firstLine="0"/>
        <w:rPr>
          <w:lang w:val="ru-RU"/>
        </w:rPr>
      </w:pPr>
      <w:r>
        <w:rPr>
          <w:color w:val="000000"/>
          <w:sz w:val="8"/>
        </w:rPr>
        <w:t> </w:t>
      </w:r>
      <w:r>
        <w:rPr>
          <w:noProof/>
          <w:lang w:val="ru-RU" w:eastAsia="ru-RU"/>
        </w:rPr>
        <w:drawing>
          <wp:inline distT="0" distB="0" distL="0" distR="0">
            <wp:extent cx="5940425" cy="3423413"/>
            <wp:effectExtent l="0" t="0" r="3175" b="5715"/>
            <wp:docPr id="1" name="Рисунок 1" descr="Untitled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titled (1)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23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lang w:val="ru-RU"/>
        </w:rPr>
        <w:t>Рисунок 2.</w:t>
      </w:r>
      <w:r w:rsidRPr="00100BF1">
        <w:rPr>
          <w:color w:val="000000"/>
          <w:lang w:val="ru-RU"/>
        </w:rPr>
        <w:t xml:space="preserve">7 — </w:t>
      </w:r>
      <w:r>
        <w:rPr>
          <w:color w:val="000000"/>
        </w:rPr>
        <w:t>ER</w:t>
      </w:r>
      <w:r w:rsidRPr="00100BF1">
        <w:rPr>
          <w:color w:val="000000"/>
          <w:lang w:val="ru-RU"/>
        </w:rPr>
        <w:t>-диаграмма базы данных</w:t>
      </w:r>
    </w:p>
    <w:p w:rsidR="009A4AF4" w:rsidRPr="00100BF1" w:rsidRDefault="00100BF1">
      <w:pPr>
        <w:keepNext/>
        <w:spacing w:before="120" w:after="40"/>
        <w:ind w:firstLine="0"/>
        <w:jc w:val="left"/>
        <w:rPr>
          <w:lang w:val="ru-RU"/>
        </w:rPr>
      </w:pPr>
      <w:r w:rsidRPr="00100BF1">
        <w:rPr>
          <w:color w:val="000000"/>
          <w:lang w:val="ru-RU"/>
        </w:rPr>
        <w:t>Таблица 2.20 — Описание таблиц базы данных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9A4AF4" w:rsidRPr="00100BF1">
        <w:trPr>
          <w:jc w:val="center"/>
        </w:trPr>
        <w:tc>
          <w:tcPr>
            <w:tcW w:w="3118" w:type="dxa"/>
            <w:shd w:val="clear" w:color="auto" w:fill="EAEAE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b/>
                <w:color w:val="000000"/>
                <w:sz w:val="24"/>
                <w:lang w:val="ru-RU"/>
              </w:rPr>
              <w:t>Таблица</w:t>
            </w:r>
          </w:p>
        </w:tc>
        <w:tc>
          <w:tcPr>
            <w:tcW w:w="3118" w:type="dxa"/>
            <w:shd w:val="clear" w:color="auto" w:fill="EAEAE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b/>
                <w:color w:val="000000"/>
                <w:sz w:val="24"/>
                <w:lang w:val="ru-RU"/>
              </w:rPr>
              <w:t>Назначение</w:t>
            </w:r>
          </w:p>
        </w:tc>
        <w:tc>
          <w:tcPr>
            <w:tcW w:w="3118" w:type="dxa"/>
            <w:shd w:val="clear" w:color="auto" w:fill="EAEAE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b/>
                <w:color w:val="000000"/>
                <w:sz w:val="24"/>
                <w:lang w:val="ru-RU"/>
              </w:rPr>
              <w:t>Ключевые атрибуты</w:t>
            </w:r>
          </w:p>
        </w:tc>
      </w:tr>
      <w:tr w:rsidR="009A4AF4">
        <w:trPr>
          <w:jc w:val="center"/>
        </w:trPr>
        <w:tc>
          <w:tcPr>
            <w:tcW w:w="3118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color w:val="000000"/>
                <w:sz w:val="24"/>
              </w:rPr>
              <w:t>datasets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Содержит информацию о загруженных наборах данных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id (PK), file_name, file_path, format, rows_count, columns_count, uploaded_at, status</w:t>
            </w:r>
          </w:p>
        </w:tc>
      </w:tr>
      <w:tr w:rsidR="009A4AF4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descriptions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Хранит текстовые описания конкретного датасета на разных языках и от разных моделей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id (PK), dataset_id (FK), language, llm_model, text, is_edited, edited_text, final_text, created_at</w:t>
            </w:r>
          </w:p>
        </w:tc>
      </w:tr>
      <w:tr w:rsidR="009A4AF4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keywords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Содержит уникальные ключевые слова проекта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id (PK), keyword</w:t>
            </w:r>
          </w:p>
        </w:tc>
      </w:tr>
      <w:tr w:rsidR="009A4AF4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dataset_keywords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Реализует связь «многие-ко-многим» между датасетами и ключевыми словами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dataset_id (FK), keyword_id (FK)</w:t>
            </w:r>
          </w:p>
        </w:tc>
      </w:tr>
      <w:tr w:rsidR="009A4AF4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exports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Описывает операции экспорта описаний и метаданных для каждого датасета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id (PK), dataset_id (FK), format, metadata_json, exported_at</w:t>
            </w:r>
          </w:p>
        </w:tc>
      </w:tr>
      <w:tr w:rsidR="009A4AF4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feedback_log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Хранит пользовательскую обратную связь по конкретным описаниям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id (PK), description_id (FK), original_text, feedback_text, applied, logged_at</w:t>
            </w:r>
          </w:p>
        </w:tc>
      </w:tr>
    </w:tbl>
    <w:p w:rsidR="009A4AF4" w:rsidRDefault="009A4AF4">
      <w:pPr>
        <w:spacing w:line="240" w:lineRule="auto"/>
        <w:ind w:firstLine="0"/>
      </w:pP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Связи между таблицами реализованы следующим образом.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Между таблицами </w:t>
      </w:r>
      <w:r>
        <w:rPr>
          <w:color w:val="000000"/>
        </w:rPr>
        <w:t>datasets</w:t>
      </w:r>
      <w:r w:rsidRPr="00100BF1">
        <w:rPr>
          <w:color w:val="000000"/>
          <w:lang w:val="ru-RU"/>
        </w:rPr>
        <w:t xml:space="preserve"> и </w:t>
      </w:r>
      <w:r>
        <w:rPr>
          <w:color w:val="000000"/>
        </w:rPr>
        <w:t>descriptions</w:t>
      </w:r>
      <w:r w:rsidRPr="00100BF1">
        <w:rPr>
          <w:color w:val="000000"/>
          <w:lang w:val="ru-RU"/>
        </w:rPr>
        <w:t xml:space="preserve"> установлена связь «один-ко-многим»: одному датасету могут соответствовать несколько описаний, отличающихся языком (</w:t>
      </w:r>
      <w:r>
        <w:rPr>
          <w:color w:val="000000"/>
        </w:rPr>
        <w:t>language</w:t>
      </w:r>
      <w:r w:rsidRPr="00100BF1">
        <w:rPr>
          <w:color w:val="000000"/>
          <w:lang w:val="ru-RU"/>
        </w:rPr>
        <w:t xml:space="preserve">), использованной языковой моделью </w:t>
      </w:r>
      <w:r>
        <w:rPr>
          <w:color w:val="000000"/>
        </w:rPr>
        <w:t xml:space="preserve">(llm_model) или версией редактирования (is_edited, edited_text, final_text). </w:t>
      </w:r>
      <w:r w:rsidRPr="00100BF1">
        <w:rPr>
          <w:color w:val="000000"/>
          <w:lang w:val="ru-RU"/>
        </w:rPr>
        <w:t>Подобное проектирование соответствует требованию хранения истории генерации и поддерживает функцию сравнения описаний.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Между таблицами </w:t>
      </w:r>
      <w:r>
        <w:rPr>
          <w:color w:val="000000"/>
        </w:rPr>
        <w:t>datasets</w:t>
      </w:r>
      <w:r w:rsidRPr="00100BF1">
        <w:rPr>
          <w:color w:val="000000"/>
          <w:lang w:val="ru-RU"/>
        </w:rPr>
        <w:t xml:space="preserve"> и </w:t>
      </w:r>
      <w:r>
        <w:rPr>
          <w:color w:val="000000"/>
        </w:rPr>
        <w:t>keywords</w:t>
      </w:r>
      <w:r w:rsidRPr="00100BF1">
        <w:rPr>
          <w:color w:val="000000"/>
          <w:lang w:val="ru-RU"/>
        </w:rPr>
        <w:t xml:space="preserve"> установлена связь «многие-ко-многим», реализованная через промежуточную таблицу </w:t>
      </w:r>
      <w:r>
        <w:rPr>
          <w:color w:val="000000"/>
        </w:rPr>
        <w:t>dataset</w:t>
      </w:r>
      <w:r w:rsidRPr="00100BF1">
        <w:rPr>
          <w:color w:val="000000"/>
          <w:lang w:val="ru-RU"/>
        </w:rPr>
        <w:t>_</w:t>
      </w:r>
      <w:r>
        <w:rPr>
          <w:color w:val="000000"/>
        </w:rPr>
        <w:t>keywords</w:t>
      </w:r>
      <w:r w:rsidRPr="00100BF1">
        <w:rPr>
          <w:color w:val="000000"/>
          <w:lang w:val="ru-RU"/>
        </w:rPr>
        <w:t xml:space="preserve"> с парами идентификаторов </w:t>
      </w:r>
      <w:r>
        <w:rPr>
          <w:color w:val="000000"/>
        </w:rPr>
        <w:t>dataset</w:t>
      </w:r>
      <w:r w:rsidRPr="00100BF1">
        <w:rPr>
          <w:color w:val="000000"/>
          <w:lang w:val="ru-RU"/>
        </w:rPr>
        <w:t>_</w:t>
      </w:r>
      <w:r>
        <w:rPr>
          <w:color w:val="000000"/>
        </w:rPr>
        <w:t>id</w:t>
      </w:r>
      <w:r w:rsidRPr="00100BF1">
        <w:rPr>
          <w:color w:val="000000"/>
          <w:lang w:val="ru-RU"/>
        </w:rPr>
        <w:t xml:space="preserve"> и </w:t>
      </w:r>
      <w:r>
        <w:rPr>
          <w:color w:val="000000"/>
        </w:rPr>
        <w:t>keyword</w:t>
      </w:r>
      <w:r w:rsidRPr="00100BF1">
        <w:rPr>
          <w:color w:val="000000"/>
          <w:lang w:val="ru-RU"/>
        </w:rPr>
        <w:t>_</w:t>
      </w:r>
      <w:r>
        <w:rPr>
          <w:color w:val="000000"/>
        </w:rPr>
        <w:t>id</w:t>
      </w:r>
      <w:r w:rsidRPr="00100BF1">
        <w:rPr>
          <w:color w:val="000000"/>
          <w:lang w:val="ru-RU"/>
        </w:rPr>
        <w:t>. Это позволяет переиспользовать одни и те же ключевые слова между разными датасетами и поддерживать унифицированный словарь меток, что согласуется с принципом централизованного управления тематическими онтологиями [30].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Между таблицами </w:t>
      </w:r>
      <w:r>
        <w:rPr>
          <w:color w:val="000000"/>
        </w:rPr>
        <w:t>datasets</w:t>
      </w:r>
      <w:r w:rsidRPr="00100BF1">
        <w:rPr>
          <w:color w:val="000000"/>
          <w:lang w:val="ru-RU"/>
        </w:rPr>
        <w:t xml:space="preserve"> и </w:t>
      </w:r>
      <w:r>
        <w:rPr>
          <w:color w:val="000000"/>
        </w:rPr>
        <w:t>exports</w:t>
      </w:r>
      <w:r w:rsidRPr="00100BF1">
        <w:rPr>
          <w:color w:val="000000"/>
          <w:lang w:val="ru-RU"/>
        </w:rPr>
        <w:t xml:space="preserve"> установлена связь «один-ко-многим»: для одного датасета может быть зарегистрировано несколько операций экспорта в различных форматах (</w:t>
      </w:r>
      <w:r>
        <w:rPr>
          <w:color w:val="000000"/>
        </w:rPr>
        <w:t>JSON</w:t>
      </w:r>
      <w:r w:rsidRPr="00100BF1">
        <w:rPr>
          <w:color w:val="000000"/>
          <w:lang w:val="ru-RU"/>
        </w:rPr>
        <w:t>-</w:t>
      </w:r>
      <w:r>
        <w:rPr>
          <w:color w:val="000000"/>
        </w:rPr>
        <w:t>LD</w:t>
      </w:r>
      <w:r w:rsidRPr="00100BF1">
        <w:rPr>
          <w:color w:val="000000"/>
          <w:lang w:val="ru-RU"/>
        </w:rPr>
        <w:t xml:space="preserve">, </w:t>
      </w:r>
      <w:r>
        <w:rPr>
          <w:color w:val="000000"/>
        </w:rPr>
        <w:t>DCAT</w:t>
      </w:r>
      <w:r w:rsidRPr="00100BF1">
        <w:rPr>
          <w:color w:val="000000"/>
          <w:lang w:val="ru-RU"/>
        </w:rPr>
        <w:t xml:space="preserve">, </w:t>
      </w:r>
      <w:r>
        <w:rPr>
          <w:color w:val="000000"/>
        </w:rPr>
        <w:t>README</w:t>
      </w:r>
      <w:r w:rsidRPr="00100BF1">
        <w:rPr>
          <w:color w:val="000000"/>
          <w:lang w:val="ru-RU"/>
        </w:rPr>
        <w:t>) и в разное время.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Между таблицами </w:t>
      </w:r>
      <w:r>
        <w:rPr>
          <w:color w:val="000000"/>
        </w:rPr>
        <w:t>descriptions</w:t>
      </w:r>
      <w:r w:rsidRPr="00100BF1">
        <w:rPr>
          <w:color w:val="000000"/>
          <w:lang w:val="ru-RU"/>
        </w:rPr>
        <w:t xml:space="preserve"> и </w:t>
      </w:r>
      <w:r>
        <w:rPr>
          <w:color w:val="000000"/>
        </w:rPr>
        <w:t>feedback</w:t>
      </w:r>
      <w:r w:rsidRPr="00100BF1">
        <w:rPr>
          <w:color w:val="000000"/>
          <w:lang w:val="ru-RU"/>
        </w:rPr>
        <w:t>_</w:t>
      </w:r>
      <w:r>
        <w:rPr>
          <w:color w:val="000000"/>
        </w:rPr>
        <w:t>log</w:t>
      </w:r>
      <w:r w:rsidRPr="00100BF1">
        <w:rPr>
          <w:color w:val="000000"/>
          <w:lang w:val="ru-RU"/>
        </w:rPr>
        <w:t xml:space="preserve"> установлена связь «один-ко-многим»: для одного описания может быть зарегистрировано несколько событий пользовательской обратной связи. Поле </w:t>
      </w:r>
      <w:r>
        <w:rPr>
          <w:color w:val="000000"/>
        </w:rPr>
        <w:t>applied</w:t>
      </w:r>
      <w:r w:rsidRPr="00100BF1">
        <w:rPr>
          <w:color w:val="000000"/>
          <w:lang w:val="ru-RU"/>
        </w:rPr>
        <w:t xml:space="preserve"> фиксирует, была ли обратная связь применена при формировании итогового описания.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Сводная таблица отношений между сущностями представлена в таблице 2.21.</w:t>
      </w:r>
    </w:p>
    <w:p w:rsidR="009A4AF4" w:rsidRPr="00100BF1" w:rsidRDefault="00100BF1">
      <w:pPr>
        <w:keepNext/>
        <w:spacing w:before="120" w:after="40"/>
        <w:ind w:firstLine="0"/>
        <w:jc w:val="left"/>
        <w:rPr>
          <w:lang w:val="ru-RU"/>
        </w:rPr>
      </w:pPr>
      <w:r w:rsidRPr="00100BF1">
        <w:rPr>
          <w:color w:val="000000"/>
          <w:lang w:val="ru-RU"/>
        </w:rPr>
        <w:t>Таблица 2.21 — Отношения между сущностями базы данных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9A4AF4">
        <w:trPr>
          <w:jc w:val="center"/>
        </w:trPr>
        <w:tc>
          <w:tcPr>
            <w:tcW w:w="2339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Сущность 1</w:t>
            </w:r>
          </w:p>
        </w:tc>
        <w:tc>
          <w:tcPr>
            <w:tcW w:w="2339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Сущность 2</w:t>
            </w:r>
          </w:p>
        </w:tc>
        <w:tc>
          <w:tcPr>
            <w:tcW w:w="2339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Тип отношения</w:t>
            </w:r>
          </w:p>
        </w:tc>
        <w:tc>
          <w:tcPr>
            <w:tcW w:w="2339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Кратность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datasets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descriptions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Один-ко-многим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1 : N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datasets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keywords</w:t>
            </w:r>
          </w:p>
        </w:tc>
        <w:tc>
          <w:tcPr>
            <w:tcW w:w="2339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Многие-ко-многим (</w:t>
            </w:r>
            <w:r>
              <w:rPr>
                <w:color w:val="000000"/>
                <w:sz w:val="24"/>
              </w:rPr>
              <w:t>M</w:t>
            </w:r>
            <w:r w:rsidRPr="00100BF1">
              <w:rPr>
                <w:color w:val="000000"/>
                <w:sz w:val="24"/>
                <w:lang w:val="ru-RU"/>
              </w:rPr>
              <w:t>:</w:t>
            </w:r>
            <w:r>
              <w:rPr>
                <w:color w:val="000000"/>
                <w:sz w:val="24"/>
              </w:rPr>
              <w:t>N</w:t>
            </w:r>
            <w:r w:rsidRPr="00100BF1">
              <w:rPr>
                <w:color w:val="000000"/>
                <w:sz w:val="24"/>
                <w:lang w:val="ru-RU"/>
              </w:rPr>
              <w:t>)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N : M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datasets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exports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Один-ко-многим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1 : N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descriptions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feedback_log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Один-ко-многим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1 : N</w:t>
            </w:r>
          </w:p>
        </w:tc>
      </w:tr>
    </w:tbl>
    <w:p w:rsidR="009A4AF4" w:rsidRDefault="009A4AF4">
      <w:pPr>
        <w:spacing w:line="240" w:lineRule="auto"/>
        <w:ind w:firstLine="0"/>
      </w:pP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lastRenderedPageBreak/>
        <w:t>Принятая структура соответствует третьей нормальной форме [65], обеспечивает целостность данных и поддерживает основные сценарии функционирования системы. Выбор системы управления базами данных (</w:t>
      </w:r>
      <w:r>
        <w:rPr>
          <w:color w:val="000000"/>
        </w:rPr>
        <w:t>SQLite</w:t>
      </w:r>
      <w:r w:rsidRPr="00100BF1">
        <w:rPr>
          <w:color w:val="000000"/>
          <w:lang w:val="ru-RU"/>
        </w:rPr>
        <w:t xml:space="preserve"> [47]) обоснован в подразделе 2.3.5, а взаимодействие с базой данных осуществляется через объектно-реляционный отображатель </w:t>
      </w:r>
      <w:r>
        <w:rPr>
          <w:color w:val="000000"/>
        </w:rPr>
        <w:t>SQLAlchemy</w:t>
      </w:r>
      <w:r w:rsidRPr="00100BF1">
        <w:rPr>
          <w:color w:val="000000"/>
          <w:lang w:val="ru-RU"/>
        </w:rPr>
        <w:t xml:space="preserve"> [48]. Подобный подход обеспечивает изоляцию бизнес-логики от физической модели данных и позволяет в дальнейшем безболезненно мигрировать на другую СУБД при изменении эксплуатационных требований.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Примеры основных </w:t>
      </w:r>
      <w:r>
        <w:rPr>
          <w:color w:val="000000"/>
        </w:rPr>
        <w:t>SQL</w:t>
      </w:r>
      <w:r w:rsidRPr="00100BF1">
        <w:rPr>
          <w:color w:val="000000"/>
          <w:lang w:val="ru-RU"/>
        </w:rPr>
        <w:t>-запросов для типовых операций приведены ниже.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— Получение всех описаний для датасета на заданном языке: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SELECT id, text, llm_model, created_at, is_edited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FROM descriptions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WHERE dataset_id = :dataset_id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AND language = :lang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ORDER BY created_at DESC;</w:t>
      </w:r>
    </w:p>
    <w:p w:rsidR="009A4AF4" w:rsidRDefault="009A4AF4">
      <w:pPr>
        <w:spacing w:line="240" w:lineRule="auto"/>
        <w:ind w:firstLine="0"/>
      </w:pP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— Получение перечня ключевых слов конкретного датасета: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SELECT k.keyword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FROM keywords k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JOIN dataset_keywords dk ON k.id = dk.keyword_id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WHERE dk.dataset_id = :dataset_id;</w:t>
      </w:r>
    </w:p>
    <w:p w:rsidR="009A4AF4" w:rsidRDefault="009A4AF4">
      <w:pPr>
        <w:spacing w:line="240" w:lineRule="auto"/>
        <w:ind w:firstLine="0"/>
      </w:pPr>
    </w:p>
    <w:p w:rsidR="009A4AF4" w:rsidRDefault="00100BF1">
      <w:r>
        <w:rPr>
          <w:color w:val="000000"/>
        </w:rPr>
        <w:t>— Регистрация операции экспорта: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INSERT INTO exports (dataset_id, format, metadata_json, exported_at)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 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VALUES (:dataset_id, :format, :metadata_json, CURRENT_TIMESTAMP);</w:t>
      </w:r>
    </w:p>
    <w:p w:rsidR="009A4AF4" w:rsidRDefault="009A4AF4">
      <w:pPr>
        <w:spacing w:line="240" w:lineRule="auto"/>
        <w:ind w:firstLine="0"/>
      </w:pPr>
    </w:p>
    <w:p w:rsidR="009A4AF4" w:rsidRDefault="00100BF1">
      <w:r>
        <w:rPr>
          <w:color w:val="000000"/>
        </w:rPr>
        <w:t>— Регистрация пользовательской обратной связи: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INSERT INTO feedback_log (description_id, original_text, feedback_text, applied, logged_at)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 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VALUES (:description_id, :original_text, :feedback_text, :applied, CURRENT_TIMESTAMP);</w:t>
      </w:r>
    </w:p>
    <w:p w:rsidR="009A4AF4" w:rsidRDefault="009A4AF4">
      <w:pPr>
        <w:spacing w:line="240" w:lineRule="auto"/>
        <w:ind w:firstLine="0"/>
      </w:pP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Приведённые запросы соответствуют типовым сценариям использования системы и обеспечивают необходимую функциональность для всех ролей пользователей.</w:t>
      </w:r>
    </w:p>
    <w:p w:rsidR="009A4AF4" w:rsidRPr="00100BF1" w:rsidRDefault="00100BF1">
      <w:pPr>
        <w:pStyle w:val="31"/>
        <w:spacing w:before="120"/>
        <w:rPr>
          <w:lang w:val="ru-RU"/>
        </w:rPr>
      </w:pPr>
      <w:r w:rsidRPr="00100BF1">
        <w:rPr>
          <w:lang w:val="ru-RU"/>
        </w:rPr>
        <w:lastRenderedPageBreak/>
        <w:t>2.4.9. Диаграмма развёртывания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Диаграмма развёртывания (</w:t>
      </w:r>
      <w:r>
        <w:rPr>
          <w:color w:val="000000"/>
        </w:rPr>
        <w:t>Deployment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Diagram</w:t>
      </w:r>
      <w:r w:rsidRPr="00100BF1">
        <w:rPr>
          <w:color w:val="000000"/>
          <w:lang w:val="ru-RU"/>
        </w:rPr>
        <w:t>) фиксирует физическое размещение компонентов системы на вычислительных узлах [56]. Графическое предст</w:t>
      </w:r>
      <w:r>
        <w:rPr>
          <w:color w:val="000000"/>
          <w:lang w:val="ru-RU"/>
        </w:rPr>
        <w:t>авление приведено на рисунке 2.8</w:t>
      </w:r>
      <w:r w:rsidRPr="00100BF1">
        <w:rPr>
          <w:color w:val="000000"/>
          <w:lang w:val="ru-RU"/>
        </w:rPr>
        <w:t>. Состав узлов и связей между ними описан в таблице 2.22.</w:t>
      </w:r>
    </w:p>
    <w:p w:rsidR="009A4AF4" w:rsidRPr="00100BF1" w:rsidRDefault="00100BF1">
      <w:pPr>
        <w:spacing w:line="240" w:lineRule="auto"/>
        <w:ind w:firstLine="0"/>
        <w:rPr>
          <w:lang w:val="ru-RU"/>
        </w:rPr>
      </w:pPr>
      <w:r>
        <w:rPr>
          <w:color w:val="000000"/>
          <w:sz w:val="8"/>
        </w:rPr>
        <w:t> </w:t>
      </w:r>
    </w:p>
    <w:p w:rsidR="009A4AF4" w:rsidRPr="00100BF1" w:rsidRDefault="00100BF1">
      <w:pPr>
        <w:spacing w:before="40" w:after="120"/>
        <w:ind w:firstLine="0"/>
        <w:jc w:val="center"/>
        <w:rPr>
          <w:lang w:val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104721</wp:posOffset>
            </wp:positionH>
            <wp:positionV relativeFrom="paragraph">
              <wp:posOffset>29943</wp:posOffset>
            </wp:positionV>
            <wp:extent cx="4838700" cy="4705350"/>
            <wp:effectExtent l="0" t="0" r="0" b="0"/>
            <wp:wrapTopAndBottom/>
            <wp:docPr id="7" name="Рисунок 7" descr="C:\Users\khoronekola\Downloads\RLBBIiD05Dq7yW-NhbgmkdSXrb9Hh1ZQkX4tGplMGfg4DA8YGgiWWgvSAlWDRJ7s8Kr_uSuVUMQCZwgRp4noddUoteb469sqNTlo_8Qa33_o6uyvvfcwKZsUSi8ngMlLmx6BmqJlUCX9XYviYmZirf6eHs0-W3N8ym2ulhhc4SUgco7HeOtGF-t8y1Vy4MepM2JyfkufMonlvmmQ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C:\Users\khoronekola\Downloads\RLBBIiD05Dq7yW-NhbgmkdSXrb9Hh1ZQkX4tGplMGfg4DA8YGgiWWgvSAlWDRJ7s8Kr_uSuVUMQCZwgRp4noddUoteb469sqNTlo_8Qa33_o6uyvvfcwKZsUSi8ngMlLmx6BmqJlUCX9XYviYmZirf6eHs0-W3N8ym2ulhhc4SUgco7HeOtGF-t8y1Vy4MepM2JyfkufMonlvmmQ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470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color w:val="000000"/>
          <w:lang w:val="ru-RU"/>
        </w:rPr>
        <w:t>Рисунок 2.</w:t>
      </w:r>
      <w:r w:rsidRPr="00C20837">
        <w:rPr>
          <w:color w:val="000000"/>
          <w:lang w:val="ru-RU"/>
        </w:rPr>
        <w:t>8</w:t>
      </w:r>
      <w:r w:rsidRPr="00100BF1">
        <w:rPr>
          <w:color w:val="000000"/>
          <w:lang w:val="ru-RU"/>
        </w:rPr>
        <w:t xml:space="preserve"> — Диаграмма развёртывания системы</w:t>
      </w:r>
    </w:p>
    <w:p w:rsidR="009A4AF4" w:rsidRPr="00100BF1" w:rsidRDefault="00100BF1">
      <w:pPr>
        <w:keepNext/>
        <w:spacing w:before="120" w:after="40"/>
        <w:ind w:firstLine="0"/>
        <w:jc w:val="left"/>
        <w:rPr>
          <w:lang w:val="ru-RU"/>
        </w:rPr>
      </w:pPr>
      <w:r w:rsidRPr="00100BF1">
        <w:rPr>
          <w:color w:val="000000"/>
          <w:lang w:val="ru-RU"/>
        </w:rPr>
        <w:t>Таблица 2.22 — Узлы развёртывания и их связи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9A4AF4" w:rsidRPr="00100BF1">
        <w:trPr>
          <w:jc w:val="center"/>
        </w:trPr>
        <w:tc>
          <w:tcPr>
            <w:tcW w:w="3118" w:type="dxa"/>
            <w:shd w:val="clear" w:color="auto" w:fill="EAEAE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b/>
                <w:color w:val="000000"/>
                <w:sz w:val="24"/>
                <w:lang w:val="ru-RU"/>
              </w:rPr>
              <w:t>Узел</w:t>
            </w:r>
          </w:p>
        </w:tc>
        <w:tc>
          <w:tcPr>
            <w:tcW w:w="3118" w:type="dxa"/>
            <w:shd w:val="clear" w:color="auto" w:fill="EAEAE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b/>
                <w:color w:val="000000"/>
                <w:sz w:val="24"/>
                <w:lang w:val="ru-RU"/>
              </w:rPr>
              <w:t>Размещаемые артефакты</w:t>
            </w:r>
          </w:p>
        </w:tc>
        <w:tc>
          <w:tcPr>
            <w:tcW w:w="3118" w:type="dxa"/>
            <w:shd w:val="clear" w:color="auto" w:fill="EAEAE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b/>
                <w:color w:val="000000"/>
                <w:sz w:val="24"/>
                <w:lang w:val="ru-RU"/>
              </w:rPr>
              <w:t>Связи</w:t>
            </w:r>
          </w:p>
        </w:tc>
      </w:tr>
      <w:tr w:rsidR="009A4AF4" w:rsidRPr="005D3457">
        <w:trPr>
          <w:jc w:val="center"/>
        </w:trPr>
        <w:tc>
          <w:tcPr>
            <w:tcW w:w="3118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Клиентское устройство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Веб-браузер, консольный клиент </w:t>
            </w:r>
            <w:r>
              <w:rPr>
                <w:color w:val="000000"/>
                <w:sz w:val="24"/>
              </w:rPr>
              <w:t>dataset</w:t>
            </w:r>
            <w:r w:rsidRPr="00100BF1">
              <w:rPr>
                <w:color w:val="000000"/>
                <w:sz w:val="24"/>
                <w:lang w:val="ru-RU"/>
              </w:rPr>
              <w:t>-</w:t>
            </w:r>
            <w:r>
              <w:rPr>
                <w:color w:val="000000"/>
                <w:sz w:val="24"/>
              </w:rPr>
              <w:t>describe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color w:val="000000"/>
                <w:sz w:val="24"/>
              </w:rPr>
              <w:t>HTTP</w:t>
            </w:r>
            <w:r w:rsidRPr="00100BF1">
              <w:rPr>
                <w:color w:val="000000"/>
                <w:sz w:val="24"/>
                <w:lang w:val="ru-RU"/>
              </w:rPr>
              <w:t>/</w:t>
            </w:r>
            <w:r>
              <w:rPr>
                <w:color w:val="000000"/>
                <w:sz w:val="24"/>
              </w:rPr>
              <w:t>HTTPS</w:t>
            </w:r>
            <w:r w:rsidRPr="00100BF1">
              <w:rPr>
                <w:color w:val="000000"/>
                <w:sz w:val="24"/>
                <w:lang w:val="ru-RU"/>
              </w:rPr>
              <w:t xml:space="preserve"> - к локальному серверу; локальный вызов </w:t>
            </w:r>
            <w:r>
              <w:rPr>
                <w:color w:val="000000"/>
                <w:sz w:val="24"/>
              </w:rPr>
              <w:t>CLI</w:t>
            </w:r>
            <w:r w:rsidRPr="00100BF1">
              <w:rPr>
                <w:color w:val="000000"/>
                <w:sz w:val="24"/>
                <w:lang w:val="ru-RU"/>
              </w:rPr>
              <w:t xml:space="preserve"> - к ядру приложения</w:t>
            </w:r>
          </w:p>
        </w:tc>
      </w:tr>
      <w:tr w:rsidR="009A4AF4" w:rsidRPr="005D3457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Локальный сервер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Основное приложение (</w:t>
            </w:r>
            <w:r>
              <w:rPr>
                <w:color w:val="000000"/>
                <w:sz w:val="24"/>
              </w:rPr>
              <w:t>Python</w:t>
            </w:r>
            <w:r w:rsidRPr="00100BF1">
              <w:rPr>
                <w:color w:val="000000"/>
                <w:sz w:val="24"/>
                <w:lang w:val="ru-RU"/>
              </w:rPr>
              <w:t xml:space="preserve">, </w:t>
            </w:r>
            <w:r>
              <w:rPr>
                <w:color w:val="000000"/>
                <w:sz w:val="24"/>
              </w:rPr>
              <w:t>FastAPI</w:t>
            </w:r>
            <w:r w:rsidRPr="00100BF1">
              <w:rPr>
                <w:color w:val="000000"/>
                <w:sz w:val="24"/>
                <w:lang w:val="ru-RU"/>
              </w:rPr>
              <w:t>), модули анализа, генерации, экспорта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color w:val="000000"/>
                <w:sz w:val="24"/>
              </w:rPr>
              <w:t>HTTP</w:t>
            </w:r>
            <w:r w:rsidRPr="00100BF1">
              <w:rPr>
                <w:color w:val="000000"/>
                <w:sz w:val="24"/>
                <w:lang w:val="ru-RU"/>
              </w:rPr>
              <w:t>/</w:t>
            </w:r>
            <w:r>
              <w:rPr>
                <w:color w:val="000000"/>
                <w:sz w:val="24"/>
              </w:rPr>
              <w:t>HTTPS</w:t>
            </w:r>
            <w:r w:rsidRPr="00100BF1">
              <w:rPr>
                <w:color w:val="000000"/>
                <w:sz w:val="24"/>
                <w:lang w:val="ru-RU"/>
              </w:rPr>
              <w:t xml:space="preserve"> - от клиента; локальный </w:t>
            </w:r>
            <w:r>
              <w:rPr>
                <w:color w:val="000000"/>
                <w:sz w:val="24"/>
              </w:rPr>
              <w:t>gRPC</w:t>
            </w:r>
            <w:r w:rsidRPr="00100BF1">
              <w:rPr>
                <w:color w:val="000000"/>
                <w:sz w:val="24"/>
                <w:lang w:val="ru-RU"/>
              </w:rPr>
              <w:t>/</w:t>
            </w:r>
            <w:r>
              <w:rPr>
                <w:color w:val="000000"/>
                <w:sz w:val="24"/>
              </w:rPr>
              <w:t>HTTP</w:t>
            </w:r>
            <w:r w:rsidRPr="00100BF1">
              <w:rPr>
                <w:color w:val="000000"/>
                <w:sz w:val="24"/>
                <w:lang w:val="ru-RU"/>
              </w:rPr>
              <w:t xml:space="preserve"> - к </w:t>
            </w:r>
            <w:r>
              <w:rPr>
                <w:color w:val="000000"/>
                <w:sz w:val="24"/>
              </w:rPr>
              <w:t>LLM</w:t>
            </w:r>
            <w:r w:rsidRPr="00100BF1">
              <w:rPr>
                <w:color w:val="000000"/>
                <w:sz w:val="24"/>
                <w:lang w:val="ru-RU"/>
              </w:rPr>
              <w:t xml:space="preserve">-движку; </w:t>
            </w:r>
            <w:r>
              <w:rPr>
                <w:color w:val="000000"/>
                <w:sz w:val="24"/>
              </w:rPr>
              <w:t>REST</w:t>
            </w:r>
            <w:r w:rsidRPr="00100BF1">
              <w:rPr>
                <w:color w:val="000000"/>
                <w:sz w:val="24"/>
                <w:lang w:val="ru-RU"/>
              </w:rPr>
              <w:t xml:space="preserve"> </w:t>
            </w:r>
            <w:r>
              <w:rPr>
                <w:color w:val="000000"/>
                <w:sz w:val="24"/>
              </w:rPr>
              <w:t>API</w:t>
            </w:r>
            <w:r w:rsidRPr="00100BF1">
              <w:rPr>
                <w:color w:val="000000"/>
                <w:sz w:val="24"/>
                <w:lang w:val="ru-RU"/>
              </w:rPr>
              <w:t xml:space="preserve"> - к внешним репозиториям</w:t>
            </w:r>
          </w:p>
        </w:tc>
      </w:tr>
      <w:tr w:rsidR="009A4AF4" w:rsidRPr="005D3457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LLM-движок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Ollama</w:t>
            </w:r>
            <w:r w:rsidRPr="00100BF1">
              <w:rPr>
                <w:color w:val="000000"/>
                <w:sz w:val="24"/>
                <w:lang w:val="ru-RU"/>
              </w:rPr>
              <w:t xml:space="preserve"> или </w:t>
            </w:r>
            <w:r>
              <w:rPr>
                <w:color w:val="000000"/>
                <w:sz w:val="24"/>
              </w:rPr>
              <w:t>llama</w:t>
            </w:r>
            <w:r w:rsidRPr="00100BF1">
              <w:rPr>
                <w:color w:val="000000"/>
                <w:sz w:val="24"/>
                <w:lang w:val="ru-RU"/>
              </w:rPr>
              <w:t>.</w:t>
            </w:r>
            <w:r>
              <w:rPr>
                <w:color w:val="000000"/>
                <w:sz w:val="24"/>
              </w:rPr>
              <w:t>cpp</w:t>
            </w:r>
            <w:r w:rsidRPr="00100BF1">
              <w:rPr>
                <w:color w:val="000000"/>
                <w:sz w:val="24"/>
                <w:lang w:val="ru-RU"/>
              </w:rPr>
              <w:t xml:space="preserve"> с </w:t>
            </w:r>
            <w:r w:rsidRPr="00100BF1">
              <w:rPr>
                <w:color w:val="000000"/>
                <w:sz w:val="24"/>
                <w:lang w:val="ru-RU"/>
              </w:rPr>
              <w:lastRenderedPageBreak/>
              <w:t xml:space="preserve">загруженной локальной моделью </w:t>
            </w:r>
            <w:r>
              <w:rPr>
                <w:color w:val="000000"/>
                <w:sz w:val="24"/>
              </w:rPr>
              <w:t>(Llama 3, Mistral, Qwen)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lastRenderedPageBreak/>
              <w:t xml:space="preserve">Локальный </w:t>
            </w:r>
            <w:r>
              <w:rPr>
                <w:color w:val="000000"/>
                <w:sz w:val="24"/>
              </w:rPr>
              <w:t>gRPC</w:t>
            </w:r>
            <w:r w:rsidRPr="00100BF1">
              <w:rPr>
                <w:color w:val="000000"/>
                <w:sz w:val="24"/>
                <w:lang w:val="ru-RU"/>
              </w:rPr>
              <w:t>/</w:t>
            </w:r>
            <w:r>
              <w:rPr>
                <w:color w:val="000000"/>
                <w:sz w:val="24"/>
              </w:rPr>
              <w:t>HTTP</w:t>
            </w:r>
            <w:r w:rsidRPr="00100BF1">
              <w:rPr>
                <w:color w:val="000000"/>
                <w:sz w:val="24"/>
                <w:lang w:val="ru-RU"/>
              </w:rPr>
              <w:t xml:space="preserve"> - от </w:t>
            </w:r>
            <w:r w:rsidRPr="00100BF1">
              <w:rPr>
                <w:color w:val="000000"/>
                <w:sz w:val="24"/>
                <w:lang w:val="ru-RU"/>
              </w:rPr>
              <w:lastRenderedPageBreak/>
              <w:t>основного приложения</w:t>
            </w:r>
          </w:p>
        </w:tc>
      </w:tr>
      <w:tr w:rsidR="009A4AF4" w:rsidRPr="005D3457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lastRenderedPageBreak/>
              <w:t>Внешний репозиторий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Платформы Zenodo, Hugging Face Datasets, Kaggle (опционально)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color w:val="000000"/>
                <w:sz w:val="24"/>
              </w:rPr>
              <w:t>REST</w:t>
            </w:r>
            <w:r w:rsidRPr="00100BF1">
              <w:rPr>
                <w:color w:val="000000"/>
                <w:sz w:val="24"/>
                <w:lang w:val="ru-RU"/>
              </w:rPr>
              <w:t xml:space="preserve"> </w:t>
            </w:r>
            <w:r>
              <w:rPr>
                <w:color w:val="000000"/>
                <w:sz w:val="24"/>
              </w:rPr>
              <w:t>API</w:t>
            </w:r>
            <w:r w:rsidRPr="00100BF1">
              <w:rPr>
                <w:color w:val="000000"/>
                <w:sz w:val="24"/>
                <w:lang w:val="ru-RU"/>
              </w:rPr>
              <w:t xml:space="preserve"> - от основного приложения</w:t>
            </w:r>
          </w:p>
        </w:tc>
      </w:tr>
    </w:tbl>
    <w:p w:rsidR="009A4AF4" w:rsidRPr="00100BF1" w:rsidRDefault="009A4AF4">
      <w:pPr>
        <w:spacing w:line="240" w:lineRule="auto"/>
        <w:ind w:firstLine="0"/>
        <w:rPr>
          <w:lang w:val="ru-RU"/>
        </w:rPr>
      </w:pP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Архитектура размещения обладает следующими ключевыми свойствами.</w:t>
      </w:r>
    </w:p>
    <w:p w:rsidR="009A4AF4" w:rsidRPr="00100BF1" w:rsidRDefault="00100BF1">
      <w:pPr>
        <w:rPr>
          <w:lang w:val="ru-RU"/>
        </w:rPr>
      </w:pPr>
      <w:r w:rsidRPr="00100BF1">
        <w:rPr>
          <w:b/>
          <w:color w:val="000000"/>
          <w:lang w:val="ru-RU"/>
        </w:rPr>
        <w:t>Автономность.</w:t>
      </w:r>
      <w:r w:rsidRPr="00100BF1">
        <w:rPr>
          <w:color w:val="000000"/>
          <w:lang w:val="ru-RU"/>
        </w:rPr>
        <w:t xml:space="preserve"> Система может функционировать полностью локально, без подключения к интернету, благодаря использованию локальных языковых моделей [15, 16]. Это соответствует требованию НФТ-Б-001 и подходу </w:t>
      </w:r>
      <w:r>
        <w:rPr>
          <w:color w:val="000000"/>
        </w:rPr>
        <w:t>edge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AI</w:t>
      </w:r>
      <w:r w:rsidRPr="00100BF1">
        <w:rPr>
          <w:color w:val="000000"/>
          <w:lang w:val="ru-RU"/>
        </w:rPr>
        <w:t xml:space="preserve"> [66], получившему распространение в системах обработки конфиденциальных данных.</w:t>
      </w:r>
    </w:p>
    <w:p w:rsidR="009A4AF4" w:rsidRPr="00100BF1" w:rsidRDefault="00100BF1">
      <w:pPr>
        <w:rPr>
          <w:lang w:val="ru-RU"/>
        </w:rPr>
      </w:pPr>
      <w:r w:rsidRPr="00100BF1">
        <w:rPr>
          <w:b/>
          <w:color w:val="000000"/>
          <w:lang w:val="ru-RU"/>
        </w:rPr>
        <w:t>Гибкость развёртывания.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LLM</w:t>
      </w:r>
      <w:r w:rsidRPr="00100BF1">
        <w:rPr>
          <w:color w:val="000000"/>
          <w:lang w:val="ru-RU"/>
        </w:rPr>
        <w:t>-движок может располагаться на том же физическом устройстве, что и основное приложение, либо на отдельной машине с аппаратными ускорителями (</w:t>
      </w:r>
      <w:r>
        <w:rPr>
          <w:color w:val="000000"/>
        </w:rPr>
        <w:t>GPU</w:t>
      </w:r>
      <w:r w:rsidRPr="00100BF1">
        <w:rPr>
          <w:color w:val="000000"/>
          <w:lang w:val="ru-RU"/>
        </w:rPr>
        <w:t>). Взаимодействие компонентов реализовано через сетевой протокол, что не накладывает ограничений на конкретное размещение.</w:t>
      </w:r>
    </w:p>
    <w:p w:rsidR="009A4AF4" w:rsidRPr="00100BF1" w:rsidRDefault="00100BF1">
      <w:pPr>
        <w:rPr>
          <w:lang w:val="ru-RU"/>
        </w:rPr>
      </w:pPr>
      <w:r w:rsidRPr="00100BF1">
        <w:rPr>
          <w:b/>
          <w:color w:val="000000"/>
          <w:lang w:val="ru-RU"/>
        </w:rPr>
        <w:t>Поддержка двух режимов работы.</w:t>
      </w:r>
      <w:r w:rsidRPr="00100BF1">
        <w:rPr>
          <w:color w:val="000000"/>
          <w:lang w:val="ru-RU"/>
        </w:rPr>
        <w:t xml:space="preserve"> Интерактивный (веб) и пакетный (консольный) режимы реализуются на едином ядре бизнес-логики, что соответствует требованиям ФТ-008 и ФТ-009.</w:t>
      </w:r>
    </w:p>
    <w:p w:rsidR="009A4AF4" w:rsidRPr="00100BF1" w:rsidRDefault="00100BF1">
      <w:pPr>
        <w:rPr>
          <w:lang w:val="ru-RU"/>
        </w:rPr>
      </w:pPr>
      <w:r w:rsidRPr="00100BF1">
        <w:rPr>
          <w:b/>
          <w:color w:val="000000"/>
          <w:lang w:val="ru-RU"/>
        </w:rPr>
        <w:t>Опциональная облачная интеграция.</w:t>
      </w:r>
      <w:r w:rsidRPr="00100BF1">
        <w:rPr>
          <w:color w:val="000000"/>
          <w:lang w:val="ru-RU"/>
        </w:rPr>
        <w:t xml:space="preserve"> Экспорт метаданных в открытые репозитории выполняется по инициативе пользователя и не является обязательным для основного сценария работы. Все интеграции реализованы по архитектурному стилю </w:t>
      </w:r>
      <w:r>
        <w:rPr>
          <w:color w:val="000000"/>
        </w:rPr>
        <w:t>REST</w:t>
      </w:r>
      <w:r w:rsidRPr="00100BF1">
        <w:rPr>
          <w:color w:val="000000"/>
          <w:lang w:val="ru-RU"/>
        </w:rPr>
        <w:t xml:space="preserve"> [32].</w:t>
      </w:r>
    </w:p>
    <w:p w:rsidR="009A4AF4" w:rsidRPr="00100BF1" w:rsidRDefault="00100BF1">
      <w:pPr>
        <w:rPr>
          <w:lang w:val="ru-RU"/>
        </w:rPr>
      </w:pPr>
      <w:r w:rsidRPr="00100BF1">
        <w:rPr>
          <w:b/>
          <w:color w:val="000000"/>
          <w:lang w:val="ru-RU"/>
        </w:rPr>
        <w:t>Минималистичная инфраструктура.</w:t>
      </w:r>
      <w:r w:rsidRPr="00100BF1">
        <w:rPr>
          <w:color w:val="000000"/>
          <w:lang w:val="ru-RU"/>
        </w:rPr>
        <w:t xml:space="preserve"> Для базового сценария применения достаточно одного компьютера с установленным интерпретатором </w:t>
      </w:r>
      <w:r>
        <w:rPr>
          <w:color w:val="000000"/>
        </w:rPr>
        <w:t>Python</w:t>
      </w:r>
      <w:r w:rsidRPr="00100BF1">
        <w:rPr>
          <w:color w:val="000000"/>
          <w:lang w:val="ru-RU"/>
        </w:rPr>
        <w:t xml:space="preserve"> и движком </w:t>
      </w:r>
      <w:r>
        <w:rPr>
          <w:color w:val="000000"/>
        </w:rPr>
        <w:t>Ollama</w:t>
      </w:r>
      <w:r w:rsidRPr="00100BF1">
        <w:rPr>
          <w:color w:val="000000"/>
          <w:lang w:val="ru-RU"/>
        </w:rPr>
        <w:t>, что обеспечивает доступность системы для целевой аудитории, описанной в подразделе 2.2.1.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Системные требования к узлам развёртывания представлены в таблице 2.23.</w:t>
      </w:r>
    </w:p>
    <w:p w:rsidR="009A4AF4" w:rsidRPr="00100BF1" w:rsidRDefault="00100BF1">
      <w:pPr>
        <w:keepNext/>
        <w:spacing w:before="120" w:after="40"/>
        <w:ind w:firstLine="0"/>
        <w:jc w:val="left"/>
        <w:rPr>
          <w:lang w:val="ru-RU"/>
        </w:rPr>
      </w:pPr>
      <w:r w:rsidRPr="00100BF1">
        <w:rPr>
          <w:color w:val="000000"/>
          <w:lang w:val="ru-RU"/>
        </w:rPr>
        <w:lastRenderedPageBreak/>
        <w:t>Таблица 2.23 — Минимальные системные требования к узлам развёртывания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 w:rsidR="009A4AF4">
        <w:trPr>
          <w:jc w:val="center"/>
        </w:trPr>
        <w:tc>
          <w:tcPr>
            <w:tcW w:w="1871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Узел</w:t>
            </w:r>
          </w:p>
        </w:tc>
        <w:tc>
          <w:tcPr>
            <w:tcW w:w="1871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Процессор О</w:t>
            </w:r>
          </w:p>
        </w:tc>
        <w:tc>
          <w:tcPr>
            <w:tcW w:w="1871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перативная память П</w:t>
            </w:r>
          </w:p>
        </w:tc>
        <w:tc>
          <w:tcPr>
            <w:tcW w:w="1871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остоянная память С</w:t>
            </w:r>
          </w:p>
        </w:tc>
        <w:tc>
          <w:tcPr>
            <w:tcW w:w="1871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еть</w:t>
            </w:r>
          </w:p>
        </w:tc>
      </w:tr>
      <w:tr w:rsidR="009A4AF4">
        <w:trPr>
          <w:jc w:val="center"/>
        </w:trPr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Клиентское устройство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x86-64, любое поколение 2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ГБ 1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00 МБ H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TTP-доступ к серверу</w:t>
            </w:r>
          </w:p>
        </w:tc>
      </w:tr>
      <w:tr w:rsidR="009A4AF4">
        <w:trPr>
          <w:jc w:val="center"/>
        </w:trPr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Локальный сервер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4-ядерный x86-64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8 ГБ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1 ГБ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Локальная сеть</w:t>
            </w:r>
          </w:p>
        </w:tc>
      </w:tr>
      <w:tr w:rsidR="009A4AF4">
        <w:trPr>
          <w:jc w:val="center"/>
        </w:trPr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LLM-движок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4-ядерный x86-64 или GPU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16 ГБ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10-20 ГБ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Локальная сеть</w:t>
            </w:r>
          </w:p>
        </w:tc>
      </w:tr>
      <w:tr w:rsidR="009A4AF4">
        <w:trPr>
          <w:jc w:val="center"/>
        </w:trPr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Внешний репозиторий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- -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-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H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TTPS</w:t>
            </w:r>
          </w:p>
        </w:tc>
      </w:tr>
    </w:tbl>
    <w:p w:rsidR="009A4AF4" w:rsidRDefault="009A4AF4">
      <w:pPr>
        <w:spacing w:line="240" w:lineRule="auto"/>
        <w:ind w:firstLine="0"/>
      </w:pP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Приведённые требования соответствуют типовым конфигурациям персональных компьютеров и обеспечивают доступность системы для широкой аудитории целевых пользователей.</w:t>
      </w:r>
    </w:p>
    <w:p w:rsidR="009A4AF4" w:rsidRPr="00100BF1" w:rsidRDefault="00100BF1">
      <w:pPr>
        <w:pStyle w:val="31"/>
        <w:spacing w:before="120"/>
        <w:rPr>
          <w:lang w:val="ru-RU"/>
        </w:rPr>
      </w:pPr>
      <w:r w:rsidRPr="00100BF1">
        <w:rPr>
          <w:lang w:val="ru-RU"/>
        </w:rPr>
        <w:t>2.4.10. Проектирование пользовательского интерфейса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Пользовательский интерфейс системы спроектирован по принципу «один экран - два ключевых сценария»: загрузка датасета и просмотр результатов представлены последовательными карточками, без избыточных переходов между экранами. Принципы организации интерфейса соответствуют изложенным в подразделе 1.4.6: минимизация когнитивной нагрузки, последовательность «загрузка - параметры - результат - экспорт», поддержка адаптивности. Дизайн интерфейса опирается на эвристики юзабилити Я. Нильсена [17] и универсальные принципы дизайна, обобщённые в [18].</w:t>
      </w:r>
    </w:p>
    <w:p w:rsidR="009A4AF4" w:rsidRPr="00100BF1" w:rsidRDefault="00100BF1">
      <w:pPr>
        <w:pStyle w:val="4"/>
        <w:spacing w:before="120"/>
        <w:rPr>
          <w:lang w:val="ru-RU"/>
        </w:rPr>
      </w:pPr>
      <w:r w:rsidRPr="00100BF1">
        <w:rPr>
          <w:i w:val="0"/>
          <w:lang w:val="ru-RU"/>
        </w:rPr>
        <w:t>2.4.10.1. Информационная архитектура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Главный экран приложения состоит из трёх основных областей: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— заголовок (шапка приложения) с названием системы;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— секция загрузки и параметров (сценарий 1: «Загрузка датасета»);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— секция вывода и экспорта результатов (сценарий 2: «Результаты»).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На широких экранах обе секции расположены в две колонки одинаковой ширины, что обеспечивает визуальную целостность. На мобильных устройствах используется одноколоночная компоновка с </w:t>
      </w:r>
      <w:r w:rsidRPr="00100BF1">
        <w:rPr>
          <w:color w:val="000000"/>
          <w:lang w:val="ru-RU"/>
        </w:rPr>
        <w:lastRenderedPageBreak/>
        <w:t xml:space="preserve">увеличенными отступами и кнопками во всю ширину, что соответствует подходу </w:t>
      </w:r>
      <w:r>
        <w:rPr>
          <w:color w:val="000000"/>
        </w:rPr>
        <w:t>mobile</w:t>
      </w:r>
      <w:r w:rsidRPr="00100BF1">
        <w:rPr>
          <w:color w:val="000000"/>
          <w:lang w:val="ru-RU"/>
        </w:rPr>
        <w:t>-</w:t>
      </w:r>
      <w:r>
        <w:rPr>
          <w:color w:val="000000"/>
        </w:rPr>
        <w:t>first</w:t>
      </w:r>
      <w:r w:rsidRPr="00100BF1">
        <w:rPr>
          <w:color w:val="000000"/>
          <w:lang w:val="ru-RU"/>
        </w:rPr>
        <w:t xml:space="preserve"> [41]. Адаптивность реализована через </w:t>
      </w:r>
      <w:r>
        <w:rPr>
          <w:color w:val="000000"/>
        </w:rPr>
        <w:t>CSS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media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queries</w:t>
      </w:r>
      <w:r w:rsidRPr="00100BF1">
        <w:rPr>
          <w:color w:val="000000"/>
          <w:lang w:val="ru-RU"/>
        </w:rPr>
        <w:t xml:space="preserve"> [40] с тремя ключевыми точками изменения макета: 1024 </w:t>
      </w:r>
      <w:r>
        <w:rPr>
          <w:color w:val="000000"/>
        </w:rPr>
        <w:t>px</w:t>
      </w:r>
      <w:r w:rsidRPr="00100BF1">
        <w:rPr>
          <w:color w:val="000000"/>
          <w:lang w:val="ru-RU"/>
        </w:rPr>
        <w:t xml:space="preserve">, 768 </w:t>
      </w:r>
      <w:r>
        <w:rPr>
          <w:color w:val="000000"/>
        </w:rPr>
        <w:t>px</w:t>
      </w:r>
      <w:r w:rsidRPr="00100BF1">
        <w:rPr>
          <w:color w:val="000000"/>
          <w:lang w:val="ru-RU"/>
        </w:rPr>
        <w:t xml:space="preserve"> и 480 </w:t>
      </w:r>
      <w:r>
        <w:rPr>
          <w:color w:val="000000"/>
        </w:rPr>
        <w:t>px</w:t>
      </w:r>
      <w:r w:rsidRPr="00100BF1">
        <w:rPr>
          <w:color w:val="000000"/>
          <w:lang w:val="ru-RU"/>
        </w:rPr>
        <w:t>.</w:t>
      </w:r>
    </w:p>
    <w:p w:rsidR="009A4AF4" w:rsidRPr="00100BF1" w:rsidRDefault="00100BF1">
      <w:pPr>
        <w:pStyle w:val="4"/>
        <w:spacing w:before="120"/>
        <w:rPr>
          <w:lang w:val="ru-RU"/>
        </w:rPr>
      </w:pPr>
      <w:r w:rsidRPr="00100BF1">
        <w:rPr>
          <w:i w:val="0"/>
          <w:lang w:val="ru-RU"/>
        </w:rPr>
        <w:t>2.4.10.2. Сценарий 1. Загрузка датасета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Левая колонка карточки загрузки содержит зону </w:t>
      </w:r>
      <w:r>
        <w:rPr>
          <w:color w:val="000000"/>
        </w:rPr>
        <w:t>Drag</w:t>
      </w:r>
      <w:r w:rsidRPr="00100BF1">
        <w:rPr>
          <w:color w:val="000000"/>
          <w:lang w:val="ru-RU"/>
        </w:rPr>
        <w:t>\&amp;</w:t>
      </w:r>
      <w:r>
        <w:rPr>
          <w:color w:val="000000"/>
        </w:rPr>
        <w:t>Drop</w:t>
      </w:r>
      <w:r w:rsidRPr="00100BF1">
        <w:rPr>
          <w:color w:val="000000"/>
          <w:lang w:val="ru-RU"/>
        </w:rPr>
        <w:t xml:space="preserve"> для выбора файла, оформленную прямоугольником с пунктирной рамкой. Внутри зоны размещены основной текст («Перетащите файл сюда или нажмите для выбора»), подпись с перечнем поддерживаемых форматов и кнопка «Выбрать файл» с фоном цвета #0066</w:t>
      </w:r>
      <w:r>
        <w:rPr>
          <w:color w:val="000000"/>
        </w:rPr>
        <w:t>cc</w:t>
      </w:r>
      <w:r w:rsidRPr="00100BF1">
        <w:rPr>
          <w:color w:val="000000"/>
          <w:lang w:val="ru-RU"/>
        </w:rPr>
        <w:t xml:space="preserve">. При наведении файла на зону её фон меняется на светло-голубой, что соответствует принципу обратной связи Нильсена [17]. После выбора файла отображается информационный блок с именем файла (выделенным синим цветом) и его размером в формате </w:t>
      </w:r>
      <w:r>
        <w:rPr>
          <w:color w:val="000000"/>
        </w:rPr>
        <w:t>Bytes</w:t>
      </w:r>
      <w:r w:rsidRPr="00100BF1">
        <w:rPr>
          <w:color w:val="000000"/>
          <w:lang w:val="ru-RU"/>
        </w:rPr>
        <w:t>/</w:t>
      </w:r>
      <w:r>
        <w:rPr>
          <w:color w:val="000000"/>
        </w:rPr>
        <w:t>KB</w:t>
      </w:r>
      <w:r w:rsidRPr="00100BF1">
        <w:rPr>
          <w:color w:val="000000"/>
          <w:lang w:val="ru-RU"/>
        </w:rPr>
        <w:t>/</w:t>
      </w:r>
      <w:r>
        <w:rPr>
          <w:color w:val="000000"/>
        </w:rPr>
        <w:t>MB</w:t>
      </w:r>
      <w:r w:rsidRPr="00100BF1">
        <w:rPr>
          <w:color w:val="000000"/>
          <w:lang w:val="ru-RU"/>
        </w:rPr>
        <w:t>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При попытке загрузить неподдерживаемый формат либо файл, превышающий допустимый размер, отображается сообщение об ошибке на светлом розовом фоне. Тексты сообщений сформулированы в соответствии с эвристикой Нильсена «Помогайте пользователям распознавать, диагностировать и исправлять ошибки» [17]: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«Неподдерживаемый формат. Используйте </w:t>
      </w:r>
      <w:r>
        <w:rPr>
          <w:color w:val="000000"/>
        </w:rPr>
        <w:t>CSV</w:t>
      </w:r>
      <w:r w:rsidRPr="00100BF1">
        <w:rPr>
          <w:color w:val="000000"/>
          <w:lang w:val="ru-RU"/>
        </w:rPr>
        <w:t xml:space="preserve">, </w:t>
      </w:r>
      <w:r>
        <w:rPr>
          <w:color w:val="000000"/>
        </w:rPr>
        <w:t>JSON</w:t>
      </w:r>
      <w:r w:rsidRPr="00100BF1">
        <w:rPr>
          <w:color w:val="000000"/>
          <w:lang w:val="ru-RU"/>
        </w:rPr>
        <w:t xml:space="preserve">, </w:t>
      </w:r>
      <w:r>
        <w:rPr>
          <w:color w:val="000000"/>
        </w:rPr>
        <w:t>Parquet</w:t>
      </w:r>
      <w:r w:rsidRPr="00100BF1">
        <w:rPr>
          <w:color w:val="000000"/>
          <w:lang w:val="ru-RU"/>
        </w:rPr>
        <w:t xml:space="preserve"> или </w:t>
      </w:r>
      <w:r>
        <w:rPr>
          <w:color w:val="000000"/>
        </w:rPr>
        <w:t>XLSX</w:t>
      </w:r>
      <w:r w:rsidRPr="00100BF1">
        <w:rPr>
          <w:color w:val="000000"/>
          <w:lang w:val="ru-RU"/>
        </w:rPr>
        <w:t>.»;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— «Файл слишком большой. Максимум: 1 ГБ.».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Правая колонка карточки загрузки содержит элементы управления параметрами генерации: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— выпадающий список «Язык описания» с вариантами «Русский (по умолчанию)» и «</w:t>
      </w:r>
      <w:r>
        <w:rPr>
          <w:color w:val="000000"/>
        </w:rPr>
        <w:t>English</w:t>
      </w:r>
      <w:r w:rsidRPr="00100BF1">
        <w:rPr>
          <w:color w:val="000000"/>
          <w:lang w:val="ru-RU"/>
        </w:rPr>
        <w:t>»;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— выпадающий список «Количество тегов» со значениями от 3 до 7 (значение по умолчанию - 4);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— кнопку «Сгенерировать», активную только после успешной загрузки файла, с синим фоном;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lastRenderedPageBreak/>
        <w:t>— кнопку «Очистить» (белая с синей рамкой) для сброса введённых данных.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При выборе другого языка после получения результатов содержимое блоков обновляется автоматически, что соответствует принципу прямого манипулирования и обеспечивает интерактивность интерфейса [17].</w:t>
      </w:r>
    </w:p>
    <w:p w:rsidR="009A4AF4" w:rsidRPr="00100BF1" w:rsidRDefault="00100BF1">
      <w:pPr>
        <w:pStyle w:val="4"/>
        <w:spacing w:before="120"/>
        <w:rPr>
          <w:lang w:val="ru-RU"/>
        </w:rPr>
      </w:pPr>
      <w:r w:rsidRPr="00100BF1">
        <w:rPr>
          <w:i w:val="0"/>
          <w:lang w:val="ru-RU"/>
        </w:rPr>
        <w:t>2.4.10.3. Сценарий 2. Результаты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Карточка результатов отображается после успешного завершения генерации и состоит из двух колонок.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Левая колонка содержит блок статистики (количество строк и количество столбцов, отображаемые крупным синим шрифтом) и блок текстового описания с заголовком, отражающим выбранный язык («Описание (</w:t>
      </w:r>
      <w:r>
        <w:rPr>
          <w:color w:val="000000"/>
        </w:rPr>
        <w:t>RU</w:t>
      </w:r>
      <w:r w:rsidRPr="00100BF1">
        <w:rPr>
          <w:color w:val="000000"/>
          <w:lang w:val="ru-RU"/>
        </w:rPr>
        <w:t>)» или «Описание (</w:t>
      </w:r>
      <w:r>
        <w:rPr>
          <w:color w:val="000000"/>
        </w:rPr>
        <w:t>EN</w:t>
      </w:r>
      <w:r w:rsidRPr="00100BF1">
        <w:rPr>
          <w:color w:val="000000"/>
          <w:lang w:val="ru-RU"/>
        </w:rPr>
        <w:t>)»). Текст описания включает назначение датасета, тип данных (например, «финансы», «розница», «метеорология», «логистика») и типовые применения.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Правая колонка содержит блок ключевых тегов в виде синих чипсов с белым текстом, заголовок которого также отражает язык, и таблицу структуры данных с колонками «Столбец», «Тип» и «Пропуски (%)». При наведении на строку таблицы её фон меняется на светло-голубой, что соответствует принципу аффордансности [18]. Под таблицей размещены кнопки экспорта в форматах </w:t>
      </w:r>
      <w:r>
        <w:rPr>
          <w:color w:val="000000"/>
        </w:rPr>
        <w:t>JSON</w:t>
      </w:r>
      <w:r w:rsidRPr="00100BF1">
        <w:rPr>
          <w:color w:val="000000"/>
          <w:lang w:val="ru-RU"/>
        </w:rPr>
        <w:t xml:space="preserve"> и </w:t>
      </w:r>
      <w:r>
        <w:rPr>
          <w:color w:val="000000"/>
        </w:rPr>
        <w:t>README</w:t>
      </w:r>
      <w:r w:rsidRPr="00100BF1">
        <w:rPr>
          <w:color w:val="000000"/>
          <w:lang w:val="ru-RU"/>
        </w:rPr>
        <w:t>.</w:t>
      </w:r>
    </w:p>
    <w:p w:rsidR="009A4AF4" w:rsidRPr="00100BF1" w:rsidRDefault="00100BF1">
      <w:pPr>
        <w:pStyle w:val="4"/>
        <w:spacing w:before="120"/>
        <w:rPr>
          <w:lang w:val="ru-RU"/>
        </w:rPr>
      </w:pPr>
      <w:r w:rsidRPr="00100BF1">
        <w:rPr>
          <w:i w:val="0"/>
          <w:lang w:val="ru-RU"/>
        </w:rPr>
        <w:t>2.4.10.4. Адаптивность интерфейса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Интерфейс полностью адаптивен и корректно работает на экранах разных размеров. На широких экранах применяется двухколоночный </w:t>
      </w:r>
      <w:r>
        <w:rPr>
          <w:color w:val="000000"/>
        </w:rPr>
        <w:t>layout</w:t>
      </w:r>
      <w:r w:rsidRPr="00100BF1">
        <w:rPr>
          <w:color w:val="000000"/>
          <w:lang w:val="ru-RU"/>
        </w:rPr>
        <w:t xml:space="preserve"> как для секции загрузки, так и для секции результатов. На мобильных устройствах используется компактный одноколоночный </w:t>
      </w:r>
      <w:r>
        <w:rPr>
          <w:color w:val="000000"/>
        </w:rPr>
        <w:t>layout</w:t>
      </w:r>
      <w:r w:rsidRPr="00100BF1">
        <w:rPr>
          <w:color w:val="000000"/>
          <w:lang w:val="ru-RU"/>
        </w:rPr>
        <w:t xml:space="preserve"> с уменьшенными размерами шрифтов, сокращёнными отступами, кнопками во всю ширину и горизонтальным скроллом для таблицы структуры данных.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Технические средства реализации адаптивности: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</w:t>
      </w:r>
      <w:r>
        <w:rPr>
          <w:color w:val="000000"/>
        </w:rPr>
        <w:t>CSS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Grid</w:t>
      </w:r>
      <w:r w:rsidRPr="00100BF1">
        <w:rPr>
          <w:color w:val="000000"/>
          <w:lang w:val="ru-RU"/>
        </w:rPr>
        <w:t xml:space="preserve"> и </w:t>
      </w:r>
      <w:r>
        <w:rPr>
          <w:color w:val="000000"/>
        </w:rPr>
        <w:t>Flexbox</w:t>
      </w:r>
      <w:r w:rsidRPr="00100BF1">
        <w:rPr>
          <w:color w:val="000000"/>
          <w:lang w:val="ru-RU"/>
        </w:rPr>
        <w:t xml:space="preserve"> - для построения макетов [40];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lastRenderedPageBreak/>
        <w:t xml:space="preserve">— </w:t>
      </w:r>
      <w:r>
        <w:rPr>
          <w:color w:val="000000"/>
        </w:rPr>
        <w:t>CSS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media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queries</w:t>
      </w:r>
      <w:r w:rsidRPr="00100BF1">
        <w:rPr>
          <w:color w:val="000000"/>
          <w:lang w:val="ru-RU"/>
        </w:rPr>
        <w:t xml:space="preserve"> - для изменения макета в зависимости от ширины окна [41];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— </w:t>
      </w:r>
      <w:r>
        <w:rPr>
          <w:color w:val="000000"/>
        </w:rPr>
        <w:t>CSS</w:t>
      </w:r>
      <w:r w:rsidRPr="00100BF1">
        <w:rPr>
          <w:color w:val="000000"/>
          <w:lang w:val="ru-RU"/>
        </w:rPr>
        <w:t>-переменные (</w:t>
      </w:r>
      <w:r>
        <w:rPr>
          <w:color w:val="000000"/>
        </w:rPr>
        <w:t>custom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properties</w:t>
      </w:r>
      <w:r w:rsidRPr="00100BF1">
        <w:rPr>
          <w:color w:val="000000"/>
          <w:lang w:val="ru-RU"/>
        </w:rPr>
        <w:t>) - для единого управления цветовой схемой и темизации [40].</w:t>
      </w:r>
    </w:p>
    <w:p w:rsidR="009A4AF4" w:rsidRPr="00100BF1" w:rsidRDefault="00100BF1">
      <w:pPr>
        <w:pStyle w:val="4"/>
        <w:spacing w:before="120"/>
        <w:rPr>
          <w:lang w:val="ru-RU"/>
        </w:rPr>
      </w:pPr>
      <w:r w:rsidRPr="00100BF1">
        <w:rPr>
          <w:i w:val="0"/>
          <w:lang w:val="ru-RU"/>
        </w:rPr>
        <w:t>2.4.10.5. Матрица соответствия требованиям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Для подтверждения полноты реализации интерфейса составлена матрица соответствия требованиям, представленная в таблице 2.24. Применение матрицы трассируемости соответствует методологии управления требованиями [23].</w:t>
      </w:r>
    </w:p>
    <w:p w:rsidR="009A4AF4" w:rsidRPr="00100BF1" w:rsidRDefault="00100BF1">
      <w:pPr>
        <w:keepNext/>
        <w:spacing w:before="120" w:after="40"/>
        <w:ind w:firstLine="0"/>
        <w:jc w:val="left"/>
        <w:rPr>
          <w:lang w:val="ru-RU"/>
        </w:rPr>
      </w:pPr>
      <w:r w:rsidRPr="00100BF1">
        <w:rPr>
          <w:color w:val="000000"/>
          <w:lang w:val="ru-RU"/>
        </w:rPr>
        <w:t>Таблица 2.24 — Матрица соответствия пользовательского интерфейса требованиям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9A4AF4">
        <w:trPr>
          <w:jc w:val="center"/>
        </w:trPr>
        <w:tc>
          <w:tcPr>
            <w:tcW w:w="2339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Идентификатор требования</w:t>
            </w:r>
          </w:p>
        </w:tc>
        <w:tc>
          <w:tcPr>
            <w:tcW w:w="2339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Элемент интерфейса</w:t>
            </w:r>
          </w:p>
        </w:tc>
        <w:tc>
          <w:tcPr>
            <w:tcW w:w="2339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Сценарий</w:t>
            </w:r>
          </w:p>
        </w:tc>
        <w:tc>
          <w:tcPr>
            <w:tcW w:w="2339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Статус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ФТ-001</w:t>
            </w:r>
          </w:p>
        </w:tc>
        <w:tc>
          <w:tcPr>
            <w:tcW w:w="2339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Зона </w:t>
            </w:r>
            <w:r>
              <w:rPr>
                <w:color w:val="000000"/>
                <w:sz w:val="24"/>
              </w:rPr>
              <w:t>Drag</w:t>
            </w:r>
            <w:r w:rsidRPr="00100BF1">
              <w:rPr>
                <w:color w:val="000000"/>
                <w:sz w:val="24"/>
                <w:lang w:val="ru-RU"/>
              </w:rPr>
              <w:t>\&amp;</w:t>
            </w:r>
            <w:r>
              <w:rPr>
                <w:color w:val="000000"/>
                <w:sz w:val="24"/>
              </w:rPr>
              <w:t>Drop</w:t>
            </w:r>
            <w:r w:rsidRPr="00100BF1">
              <w:rPr>
                <w:color w:val="000000"/>
                <w:sz w:val="24"/>
                <w:lang w:val="ru-RU"/>
              </w:rPr>
              <w:t xml:space="preserve"> для загрузки датасета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Сценарий 1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Реализовано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ФТ-001</w:t>
            </w:r>
          </w:p>
        </w:tc>
        <w:tc>
          <w:tcPr>
            <w:tcW w:w="2339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Отображение имени и размера загруженного файла С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ценарий 1 Р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еализовано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ФТ-005</w:t>
            </w:r>
          </w:p>
        </w:tc>
        <w:tc>
          <w:tcPr>
            <w:tcW w:w="2339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Выпадающий список «Язык описания» (</w:t>
            </w:r>
            <w:r>
              <w:rPr>
                <w:color w:val="000000"/>
                <w:sz w:val="24"/>
              </w:rPr>
              <w:t>RU</w:t>
            </w:r>
            <w:r w:rsidRPr="00100BF1">
              <w:rPr>
                <w:color w:val="000000"/>
                <w:sz w:val="24"/>
                <w:lang w:val="ru-RU"/>
              </w:rPr>
              <w:t>/</w:t>
            </w:r>
            <w:r>
              <w:rPr>
                <w:color w:val="000000"/>
                <w:sz w:val="24"/>
              </w:rPr>
              <w:t>EN</w:t>
            </w:r>
            <w:r w:rsidRPr="00100BF1">
              <w:rPr>
                <w:color w:val="000000"/>
                <w:sz w:val="24"/>
                <w:lang w:val="ru-RU"/>
              </w:rPr>
              <w:t>)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Сценарий 1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Реализовано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ФТ-004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Элемент выбора количества тегов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Сценарий 1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Реализовано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ФТ-003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Кнопка «Сгенерировать»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Сценарий 1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Реализовано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ФТ-002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Блок статистики (строки / столбцы)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Сценарий 2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Реализовано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ФТ-003</w:t>
            </w:r>
          </w:p>
        </w:tc>
        <w:tc>
          <w:tcPr>
            <w:tcW w:w="2339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Блок текстового описания на выбранном языке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Сценарий 2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Реализовано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ФТ-004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Блок ключевых тегов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Сценарий 2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Реализовано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ФТ-002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Таблица структуры данных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Сценарий 2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Реализовано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ФТ-006</w:t>
            </w:r>
          </w:p>
        </w:tc>
        <w:tc>
          <w:tcPr>
            <w:tcW w:w="2339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Кнопка экспорта в формате </w:t>
            </w:r>
            <w:r>
              <w:rPr>
                <w:color w:val="000000"/>
                <w:sz w:val="24"/>
              </w:rPr>
              <w:t>JSON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Сценарий 2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Реализовано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lastRenderedPageBreak/>
              <w:t>ФТ-007</w:t>
            </w:r>
          </w:p>
        </w:tc>
        <w:tc>
          <w:tcPr>
            <w:tcW w:w="2339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Кнопка экспорта в формате </w:t>
            </w:r>
            <w:r>
              <w:rPr>
                <w:color w:val="000000"/>
                <w:sz w:val="24"/>
              </w:rPr>
              <w:t>README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Сценарий 2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Реализовано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НФТ-Ю-001</w:t>
            </w:r>
          </w:p>
        </w:tc>
        <w:tc>
          <w:tcPr>
            <w:tcW w:w="2339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Адаптивный дизайн на мобильных устройствах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Все сценарии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Реализовано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НФТ-Ю-002</w:t>
            </w:r>
          </w:p>
        </w:tc>
        <w:tc>
          <w:tcPr>
            <w:tcW w:w="2339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Понятные статусы действий (индикатор загрузки)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Сценарий 2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Реализовано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НФТ-Ю-003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Поддержка перетаскивания файлов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Сценарий 1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Реализовано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НФТ-Н-001</w:t>
            </w:r>
          </w:p>
        </w:tc>
        <w:tc>
          <w:tcPr>
            <w:tcW w:w="2339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Информативные сообщения об ошибках валидации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Сценарий 1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Реализовано</w:t>
            </w:r>
          </w:p>
        </w:tc>
      </w:tr>
    </w:tbl>
    <w:p w:rsidR="009A4AF4" w:rsidRDefault="009A4AF4">
      <w:pPr>
        <w:spacing w:line="240" w:lineRule="auto"/>
        <w:ind w:firstLine="0"/>
      </w:pP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Полный охват функциональных и нефункциональных требований, сформулированных в подразделе 2.2, элементами пользовательского интерфейса подтверждает корректность проектирования и обеспечивает основу для последующей реализации.</w:t>
      </w:r>
    </w:p>
    <w:p w:rsidR="009A4AF4" w:rsidRPr="00100BF1" w:rsidRDefault="00100BF1">
      <w:pPr>
        <w:pStyle w:val="21"/>
        <w:rPr>
          <w:lang w:val="ru-RU"/>
        </w:rPr>
      </w:pPr>
      <w:r w:rsidRPr="00100BF1">
        <w:rPr>
          <w:lang w:val="ru-RU"/>
        </w:rPr>
        <w:t>Выводы по главе 2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В рамках второй главы выполнено комплексное проектирование разрабатываемой системы автоматической генерации описаний и структуры открытых наборов данных.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В разделе 2.1 на основании сравнительного анализа, проведённого в первой главе, сформулирован обобщённый перечень проблем существующих решений и подтверждено отсутствие на рынке программного продукта, одновременно обеспечивающего поддержку русского языка, локальную обработку данных, веб-интерфейс без необходимости программирования и полный цикл документирования набора данных. Сформирована таблица соответствия выявленных проблем проектным решениям, обеспечивающая трассируемость требований к архитектуре системы [22, 23].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В разделе 2.2 определены требования к системе в формате </w:t>
      </w:r>
      <w:r>
        <w:rPr>
          <w:color w:val="000000"/>
        </w:rPr>
        <w:t>SRS</w:t>
      </w:r>
      <w:r w:rsidRPr="00100BF1">
        <w:rPr>
          <w:color w:val="000000"/>
          <w:lang w:val="ru-RU"/>
        </w:rPr>
        <w:t xml:space="preserve">-документа в соответствии с рекомендациями стандарта </w:t>
      </w:r>
      <w:r>
        <w:rPr>
          <w:color w:val="000000"/>
        </w:rPr>
        <w:t>IEEE</w:t>
      </w:r>
      <w:r w:rsidRPr="00100BF1">
        <w:rPr>
          <w:color w:val="000000"/>
          <w:lang w:val="ru-RU"/>
        </w:rPr>
        <w:t xml:space="preserve"> 830 [23]: выделены три пользовательские роли, сформулированы десять </w:t>
      </w:r>
      <w:r w:rsidRPr="00100BF1">
        <w:rPr>
          <w:color w:val="000000"/>
          <w:lang w:val="ru-RU"/>
        </w:rPr>
        <w:lastRenderedPageBreak/>
        <w:t>функциональных и шестнадцать нефункциональных требований, описаны требования к интерфейсам, ограничения и допущения, а также критерии приёмки. Сформированный перечень требований обеспечивает полноту и трассируемость для последующих этапов разработки и тестирования.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В разделе 2.3 проведён обоснованный выбор технологического стека: </w:t>
      </w:r>
      <w:r>
        <w:rPr>
          <w:color w:val="000000"/>
        </w:rPr>
        <w:t>Python</w:t>
      </w:r>
      <w:r w:rsidRPr="00100BF1">
        <w:rPr>
          <w:color w:val="000000"/>
          <w:lang w:val="ru-RU"/>
        </w:rPr>
        <w:t xml:space="preserve"> 3.9+ в качестве основного языка реализации, </w:t>
      </w:r>
      <w:r>
        <w:rPr>
          <w:color w:val="000000"/>
        </w:rPr>
        <w:t>FastAPI</w:t>
      </w:r>
      <w:r w:rsidRPr="00100BF1">
        <w:rPr>
          <w:color w:val="000000"/>
          <w:lang w:val="ru-RU"/>
        </w:rPr>
        <w:t xml:space="preserve"> на стороне сервера, </w:t>
      </w:r>
      <w:r>
        <w:rPr>
          <w:color w:val="000000"/>
        </w:rPr>
        <w:t>HTML</w:t>
      </w:r>
      <w:r w:rsidRPr="00100BF1">
        <w:rPr>
          <w:color w:val="000000"/>
          <w:lang w:val="ru-RU"/>
        </w:rPr>
        <w:t>5/</w:t>
      </w:r>
      <w:r>
        <w:rPr>
          <w:color w:val="000000"/>
        </w:rPr>
        <w:t>CSS</w:t>
      </w:r>
      <w:r w:rsidRPr="00100BF1">
        <w:rPr>
          <w:color w:val="000000"/>
          <w:lang w:val="ru-RU"/>
        </w:rPr>
        <w:t>3/</w:t>
      </w:r>
      <w:r>
        <w:rPr>
          <w:color w:val="000000"/>
        </w:rPr>
        <w:t>Vanilla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JavaScript</w:t>
      </w:r>
      <w:r w:rsidRPr="00100BF1">
        <w:rPr>
          <w:color w:val="000000"/>
          <w:lang w:val="ru-RU"/>
        </w:rPr>
        <w:t xml:space="preserve"> на стороне клиента, </w:t>
      </w:r>
      <w:r>
        <w:rPr>
          <w:color w:val="000000"/>
        </w:rPr>
        <w:t>pandas</w:t>
      </w:r>
      <w:r w:rsidRPr="00100BF1">
        <w:rPr>
          <w:color w:val="000000"/>
          <w:lang w:val="ru-RU"/>
        </w:rPr>
        <w:t xml:space="preserve"> в качестве библиотеки анализа данных, </w:t>
      </w:r>
      <w:r>
        <w:rPr>
          <w:color w:val="000000"/>
        </w:rPr>
        <w:t>Ollama</w:t>
      </w:r>
      <w:r w:rsidRPr="00100BF1">
        <w:rPr>
          <w:color w:val="000000"/>
          <w:lang w:val="ru-RU"/>
        </w:rPr>
        <w:t xml:space="preserve"> в качестве движка локальной языковой модели, </w:t>
      </w:r>
      <w:r>
        <w:rPr>
          <w:color w:val="000000"/>
        </w:rPr>
        <w:t>SQLite</w:t>
      </w:r>
      <w:r w:rsidRPr="00100BF1">
        <w:rPr>
          <w:color w:val="000000"/>
          <w:lang w:val="ru-RU"/>
        </w:rPr>
        <w:t xml:space="preserve"> в качестве системы управления базами данных, </w:t>
      </w:r>
      <w:r>
        <w:rPr>
          <w:color w:val="000000"/>
        </w:rPr>
        <w:t>pytest</w:t>
      </w:r>
      <w:r w:rsidRPr="00100BF1">
        <w:rPr>
          <w:color w:val="000000"/>
          <w:lang w:val="ru-RU"/>
        </w:rPr>
        <w:t xml:space="preserve"> и </w:t>
      </w:r>
      <w:r>
        <w:rPr>
          <w:color w:val="000000"/>
        </w:rPr>
        <w:t>GitHub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Actions</w:t>
      </w:r>
      <w:r w:rsidRPr="00100BF1">
        <w:rPr>
          <w:color w:val="000000"/>
          <w:lang w:val="ru-RU"/>
        </w:rPr>
        <w:t xml:space="preserve"> в качестве инструментов тестирования и непрерывной интеграции. Выбор каждого компонента сопровождается сравнительной таблицей альтернатив и обоснованием по критериям применимости, что соответствует методологии многокритериального выбора в инженерии программного обеспечения [19, 20].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В разделе 2.4 разработана архитектура системы: многоуровневый клиент-серверный подход (слои представления, API, бизнес-логики, доступа к данным и внешних систем [58, 59]), усиленный паттерном «порты и адаптеры» [26]. Спроектирован полный комплект UML-диаграмм [56] (варианты использования, классы, компоненты, последовательность, состояния, деятельность, развёртывание), реляционная БД в третьей нормальной форме [65] из шести таблиц (datasets, descriptions, keywords, dataset_keywords, exports, feedback_log) и пользовательский интерфейс «один экран — два сценария» с матрицей трассируемости [17, 18].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Полученные результаты второй главы образуют законченное проектное решение, готовое для реализации. Они согласованы с целями исследования, требованиями целевой аудитории и характеристиками технологического стека, что создаёт необходимые предпосылки для перехода к программной реализации, рассмотренной в третьей главе. Проведённое проектирование удовлетворяет требованиям модели качества </w:t>
      </w:r>
      <w:r>
        <w:rPr>
          <w:color w:val="000000"/>
        </w:rPr>
        <w:t>ISO</w:t>
      </w:r>
      <w:r w:rsidRPr="00100BF1">
        <w:rPr>
          <w:color w:val="000000"/>
          <w:lang w:val="ru-RU"/>
        </w:rPr>
        <w:t>/</w:t>
      </w:r>
      <w:r>
        <w:rPr>
          <w:color w:val="000000"/>
        </w:rPr>
        <w:t>IEC</w:t>
      </w:r>
      <w:r w:rsidRPr="00100BF1">
        <w:rPr>
          <w:color w:val="000000"/>
          <w:lang w:val="ru-RU"/>
        </w:rPr>
        <w:t xml:space="preserve"> 25010 [22] по </w:t>
      </w:r>
      <w:r w:rsidRPr="00100BF1">
        <w:rPr>
          <w:color w:val="000000"/>
          <w:lang w:val="ru-RU"/>
        </w:rPr>
        <w:lastRenderedPageBreak/>
        <w:t>характеристикам функциональной пригодности, надёжности, удобства использования, защищённости, сопровождаемости и переносимости.</w:t>
      </w:r>
    </w:p>
    <w:p w:rsidR="009A4AF4" w:rsidRPr="00100BF1" w:rsidRDefault="00100BF1">
      <w:pPr>
        <w:ind w:firstLine="0"/>
        <w:rPr>
          <w:lang w:val="ru-RU"/>
        </w:rPr>
      </w:pPr>
      <w:r w:rsidRPr="00100BF1">
        <w:rPr>
          <w:lang w:val="ru-RU"/>
        </w:rPr>
        <w:br w:type="page"/>
      </w:r>
    </w:p>
    <w:p w:rsidR="009A4AF4" w:rsidRPr="00100BF1" w:rsidRDefault="00100BF1">
      <w:pPr>
        <w:pStyle w:val="1"/>
        <w:spacing w:before="0" w:after="240"/>
        <w:rPr>
          <w:lang w:val="ru-RU"/>
        </w:rPr>
      </w:pPr>
      <w:r w:rsidRPr="00100BF1">
        <w:rPr>
          <w:lang w:val="ru-RU"/>
        </w:rPr>
        <w:lastRenderedPageBreak/>
        <w:t>ГЛАВА 3. РАЗРАБОТКА И ТЕСТИРОВАНИЕ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Глава 3 описывает результаты практической реализации продукта, стратегию и результаты тестирования, перспективы развития. Изложение построено по последовательности «реализация — верификация требований — направления эволюции», характерной для инженерии ПО [19, 67, 68].</w:t>
      </w:r>
    </w:p>
    <w:p w:rsidR="009A4AF4" w:rsidRPr="00100BF1" w:rsidRDefault="00100BF1">
      <w:pPr>
        <w:pStyle w:val="21"/>
        <w:rPr>
          <w:lang w:val="ru-RU"/>
        </w:rPr>
      </w:pPr>
      <w:r w:rsidRPr="00100BF1">
        <w:rPr>
          <w:lang w:val="ru-RU"/>
        </w:rPr>
        <w:t>3.1. Реализация программного продукта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В настоящем разделе приводится описание структуры разработанного программного продукта, состава ключевых модулей, реализующих функциональные требования главы 2 (раздел 2.2), а также демонстрационных фрагментов исходного кода. Полный исходный код вынесен в приложение А и опубликован в репозитории системы контроля версий </w:t>
      </w:r>
      <w:r>
        <w:rPr>
          <w:color w:val="000000"/>
        </w:rPr>
        <w:t>Git</w:t>
      </w:r>
      <w:r w:rsidRPr="00100BF1">
        <w:rPr>
          <w:color w:val="000000"/>
          <w:lang w:val="ru-RU"/>
        </w:rPr>
        <w:t xml:space="preserve"> [69]. Изложение направлено на то, чтобы продемонстрировать прямое соответствие реализации проектным решениям, принятым в главе 2, и подтвердить выполнение всех функциональных и нефункциональных требований [23, 70].</w:t>
      </w:r>
    </w:p>
    <w:p w:rsidR="009A4AF4" w:rsidRPr="00100BF1" w:rsidRDefault="00100BF1">
      <w:pPr>
        <w:pStyle w:val="31"/>
        <w:spacing w:before="120"/>
        <w:rPr>
          <w:lang w:val="ru-RU"/>
        </w:rPr>
      </w:pPr>
      <w:r w:rsidRPr="00100BF1">
        <w:rPr>
          <w:lang w:val="ru-RU"/>
        </w:rPr>
        <w:t>3.1.1. Структура проекта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Структура проекта спроектирована в соответствии с принципом разделения ответственности (</w:t>
      </w:r>
      <w:r>
        <w:rPr>
          <w:color w:val="000000"/>
        </w:rPr>
        <w:t>Separation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of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Concerns</w:t>
      </w:r>
      <w:r w:rsidRPr="00100BF1">
        <w:rPr>
          <w:color w:val="000000"/>
          <w:lang w:val="ru-RU"/>
        </w:rPr>
        <w:t>) [26] и повторяет многоуровневую архитектуру, обоснованную в подразделе 2.4.1. Корневая директория содержит подсистему серверной части (</w:t>
      </w:r>
      <w:r>
        <w:rPr>
          <w:color w:val="000000"/>
        </w:rPr>
        <w:t>backend</w:t>
      </w:r>
      <w:r w:rsidRPr="00100BF1">
        <w:rPr>
          <w:color w:val="000000"/>
          <w:lang w:val="ru-RU"/>
        </w:rPr>
        <w:t>/), статический фронтенд (</w:t>
      </w:r>
      <w:r>
        <w:rPr>
          <w:color w:val="000000"/>
        </w:rPr>
        <w:t>frontend</w:t>
      </w:r>
      <w:r w:rsidRPr="00100BF1">
        <w:rPr>
          <w:color w:val="000000"/>
          <w:lang w:val="ru-RU"/>
        </w:rPr>
        <w:t>/), служебные ресурсы (</w:t>
      </w:r>
      <w:r>
        <w:rPr>
          <w:color w:val="000000"/>
        </w:rPr>
        <w:t>config</w:t>
      </w:r>
      <w:r w:rsidRPr="00100BF1">
        <w:rPr>
          <w:color w:val="000000"/>
          <w:lang w:val="ru-RU"/>
        </w:rPr>
        <w:t xml:space="preserve">/, </w:t>
      </w:r>
      <w:r>
        <w:rPr>
          <w:color w:val="000000"/>
        </w:rPr>
        <w:t>migrations</w:t>
      </w:r>
      <w:r w:rsidRPr="00100BF1">
        <w:rPr>
          <w:color w:val="000000"/>
          <w:lang w:val="ru-RU"/>
        </w:rPr>
        <w:t>/), модульные тесты (</w:t>
      </w:r>
      <w:r>
        <w:rPr>
          <w:color w:val="000000"/>
        </w:rPr>
        <w:t>tests</w:t>
      </w:r>
      <w:r w:rsidRPr="00100BF1">
        <w:rPr>
          <w:color w:val="000000"/>
          <w:lang w:val="ru-RU"/>
        </w:rPr>
        <w:t>/) и техническую документацию (</w:t>
      </w:r>
      <w:r>
        <w:rPr>
          <w:color w:val="000000"/>
        </w:rPr>
        <w:t>docs</w:t>
      </w:r>
      <w:r w:rsidRPr="00100BF1">
        <w:rPr>
          <w:color w:val="000000"/>
          <w:lang w:val="ru-RU"/>
        </w:rPr>
        <w:t xml:space="preserve">/). Подобная организация репозитория согласуется с типовой схемой </w:t>
      </w:r>
      <w:r>
        <w:rPr>
          <w:color w:val="000000"/>
        </w:rPr>
        <w:t>Python</w:t>
      </w:r>
      <w:r w:rsidRPr="00100BF1">
        <w:rPr>
          <w:color w:val="000000"/>
          <w:lang w:val="ru-RU"/>
        </w:rPr>
        <w:t>-проектов [71] и повышает прозрачность кодовой базы для разработчика, сопровождающего систему. Состав основных директорий и файлов проекта приведён в таблице 3.1.</w:t>
      </w:r>
    </w:p>
    <w:p w:rsidR="009A4AF4" w:rsidRPr="00100BF1" w:rsidRDefault="00100BF1">
      <w:pPr>
        <w:keepNext/>
        <w:spacing w:before="120" w:after="40"/>
        <w:ind w:firstLine="0"/>
        <w:jc w:val="left"/>
        <w:rPr>
          <w:lang w:val="ru-RU"/>
        </w:rPr>
      </w:pPr>
      <w:r w:rsidRPr="00100BF1">
        <w:rPr>
          <w:color w:val="000000"/>
          <w:lang w:val="ru-RU"/>
        </w:rPr>
        <w:t>Таблица 3.1 — Структура каталогов проекта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677"/>
        <w:gridCol w:w="4677"/>
      </w:tblGrid>
      <w:tr w:rsidR="009A4AF4">
        <w:trPr>
          <w:jc w:val="center"/>
        </w:trPr>
        <w:tc>
          <w:tcPr>
            <w:tcW w:w="4677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Каталог / файл</w:t>
            </w:r>
          </w:p>
        </w:tc>
        <w:tc>
          <w:tcPr>
            <w:tcW w:w="4677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Назначение</w:t>
            </w:r>
          </w:p>
        </w:tc>
      </w:tr>
      <w:tr w:rsidR="009A4AF4" w:rsidRPr="005D3457">
        <w:trPr>
          <w:jc w:val="center"/>
        </w:trPr>
        <w:tc>
          <w:tcPr>
            <w:tcW w:w="4677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backend/</w:t>
            </w:r>
          </w:p>
        </w:tc>
        <w:tc>
          <w:tcPr>
            <w:tcW w:w="4677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Серверная часть приложения (</w:t>
            </w:r>
            <w:r>
              <w:rPr>
                <w:color w:val="000000"/>
                <w:sz w:val="24"/>
              </w:rPr>
              <w:t>Python</w:t>
            </w:r>
            <w:r w:rsidRPr="00100BF1">
              <w:rPr>
                <w:color w:val="000000"/>
                <w:sz w:val="24"/>
                <w:lang w:val="ru-RU"/>
              </w:rPr>
              <w:t xml:space="preserve"> 3.9+, </w:t>
            </w:r>
            <w:r>
              <w:rPr>
                <w:color w:val="000000"/>
                <w:sz w:val="24"/>
              </w:rPr>
              <w:t>FastAPI</w:t>
            </w:r>
            <w:r w:rsidRPr="00100BF1">
              <w:rPr>
                <w:color w:val="000000"/>
                <w:sz w:val="24"/>
                <w:lang w:val="ru-RU"/>
              </w:rPr>
              <w:t>)</w:t>
            </w:r>
          </w:p>
        </w:tc>
      </w:tr>
      <w:tr w:rsidR="009A4AF4" w:rsidRPr="005D3457">
        <w:trPr>
          <w:jc w:val="center"/>
        </w:trPr>
        <w:tc>
          <w:tcPr>
            <w:tcW w:w="4677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backend/api/</w:t>
            </w:r>
          </w:p>
        </w:tc>
        <w:tc>
          <w:tcPr>
            <w:tcW w:w="4677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Маршруты </w:t>
            </w:r>
            <w:r>
              <w:rPr>
                <w:color w:val="000000"/>
                <w:sz w:val="24"/>
              </w:rPr>
              <w:t>HTTP</w:t>
            </w:r>
            <w:r w:rsidRPr="00100BF1">
              <w:rPr>
                <w:color w:val="000000"/>
                <w:sz w:val="24"/>
                <w:lang w:val="ru-RU"/>
              </w:rPr>
              <w:t xml:space="preserve">-эндпоинтов и </w:t>
            </w:r>
            <w:r w:rsidRPr="00100BF1">
              <w:rPr>
                <w:color w:val="000000"/>
                <w:sz w:val="24"/>
                <w:lang w:val="ru-RU"/>
              </w:rPr>
              <w:lastRenderedPageBreak/>
              <w:t xml:space="preserve">контроллеры </w:t>
            </w:r>
            <w:r>
              <w:rPr>
                <w:color w:val="000000"/>
                <w:sz w:val="24"/>
              </w:rPr>
              <w:t>FastAPI</w:t>
            </w:r>
          </w:p>
        </w:tc>
      </w:tr>
      <w:tr w:rsidR="009A4AF4" w:rsidRPr="005D3457">
        <w:trPr>
          <w:jc w:val="center"/>
        </w:trPr>
        <w:tc>
          <w:tcPr>
            <w:tcW w:w="4677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lastRenderedPageBreak/>
              <w:t>backend/core/</w:t>
            </w:r>
          </w:p>
        </w:tc>
        <w:tc>
          <w:tcPr>
            <w:tcW w:w="4677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Бизнес-логика: загрузчик, анализатор, генератор, экспортёр</w:t>
            </w:r>
          </w:p>
        </w:tc>
      </w:tr>
      <w:tr w:rsidR="009A4AF4" w:rsidRPr="005D3457">
        <w:trPr>
          <w:jc w:val="center"/>
        </w:trPr>
        <w:tc>
          <w:tcPr>
            <w:tcW w:w="4677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backend/llm/</w:t>
            </w:r>
          </w:p>
        </w:tc>
        <w:tc>
          <w:tcPr>
            <w:tcW w:w="4677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Интеграция с локальной языковой моделью (</w:t>
            </w:r>
            <w:r>
              <w:rPr>
                <w:color w:val="000000"/>
                <w:sz w:val="24"/>
              </w:rPr>
              <w:t>Ollama</w:t>
            </w:r>
            <w:r w:rsidRPr="00100BF1">
              <w:rPr>
                <w:color w:val="000000"/>
                <w:sz w:val="24"/>
                <w:lang w:val="ru-RU"/>
              </w:rPr>
              <w:t xml:space="preserve"> / </w:t>
            </w:r>
            <w:r>
              <w:rPr>
                <w:color w:val="000000"/>
                <w:sz w:val="24"/>
              </w:rPr>
              <w:t>llama</w:t>
            </w:r>
            <w:r w:rsidRPr="00100BF1">
              <w:rPr>
                <w:color w:val="000000"/>
                <w:sz w:val="24"/>
                <w:lang w:val="ru-RU"/>
              </w:rPr>
              <w:t>.</w:t>
            </w:r>
            <w:r>
              <w:rPr>
                <w:color w:val="000000"/>
                <w:sz w:val="24"/>
              </w:rPr>
              <w:t>cpp</w:t>
            </w:r>
            <w:r w:rsidRPr="00100BF1">
              <w:rPr>
                <w:color w:val="000000"/>
                <w:sz w:val="24"/>
                <w:lang w:val="ru-RU"/>
              </w:rPr>
              <w:t>)</w:t>
            </w:r>
          </w:p>
        </w:tc>
      </w:tr>
      <w:tr w:rsidR="009A4AF4" w:rsidRPr="005D3457">
        <w:trPr>
          <w:jc w:val="center"/>
        </w:trPr>
        <w:tc>
          <w:tcPr>
            <w:tcW w:w="4677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backend/db/</w:t>
            </w:r>
          </w:p>
        </w:tc>
        <w:tc>
          <w:tcPr>
            <w:tcW w:w="4677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Слой доступа к данным и </w:t>
            </w:r>
            <w:r>
              <w:rPr>
                <w:color w:val="000000"/>
                <w:sz w:val="24"/>
              </w:rPr>
              <w:t>SQLAlchemy</w:t>
            </w:r>
            <w:r w:rsidRPr="00100BF1">
              <w:rPr>
                <w:color w:val="000000"/>
                <w:sz w:val="24"/>
                <w:lang w:val="ru-RU"/>
              </w:rPr>
              <w:t>-модели</w:t>
            </w:r>
          </w:p>
        </w:tc>
      </w:tr>
      <w:tr w:rsidR="009A4AF4" w:rsidRPr="005D3457">
        <w:trPr>
          <w:jc w:val="center"/>
        </w:trPr>
        <w:tc>
          <w:tcPr>
            <w:tcW w:w="4677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backend/cli/</w:t>
            </w:r>
          </w:p>
        </w:tc>
        <w:tc>
          <w:tcPr>
            <w:tcW w:w="4677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Реализация консольного интерфейса (</w:t>
            </w:r>
            <w:r>
              <w:rPr>
                <w:color w:val="000000"/>
                <w:sz w:val="24"/>
              </w:rPr>
              <w:t>dataset</w:t>
            </w:r>
            <w:r w:rsidRPr="00100BF1">
              <w:rPr>
                <w:color w:val="000000"/>
                <w:sz w:val="24"/>
                <w:lang w:val="ru-RU"/>
              </w:rPr>
              <w:t>-</w:t>
            </w:r>
            <w:r>
              <w:rPr>
                <w:color w:val="000000"/>
                <w:sz w:val="24"/>
              </w:rPr>
              <w:t>describe</w:t>
            </w:r>
            <w:r w:rsidRPr="00100BF1">
              <w:rPr>
                <w:color w:val="000000"/>
                <w:sz w:val="24"/>
                <w:lang w:val="ru-RU"/>
              </w:rPr>
              <w:t>)</w:t>
            </w:r>
          </w:p>
        </w:tc>
      </w:tr>
      <w:tr w:rsidR="009A4AF4" w:rsidRPr="005D3457">
        <w:trPr>
          <w:jc w:val="center"/>
        </w:trPr>
        <w:tc>
          <w:tcPr>
            <w:tcW w:w="4677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frontend/</w:t>
            </w:r>
          </w:p>
        </w:tc>
        <w:tc>
          <w:tcPr>
            <w:tcW w:w="4677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Статические </w:t>
            </w:r>
            <w:r>
              <w:rPr>
                <w:color w:val="000000"/>
                <w:sz w:val="24"/>
              </w:rPr>
              <w:t>HTML</w:t>
            </w:r>
            <w:r w:rsidRPr="00100BF1">
              <w:rPr>
                <w:color w:val="000000"/>
                <w:sz w:val="24"/>
                <w:lang w:val="ru-RU"/>
              </w:rPr>
              <w:t>/</w:t>
            </w:r>
            <w:r>
              <w:rPr>
                <w:color w:val="000000"/>
                <w:sz w:val="24"/>
              </w:rPr>
              <w:t>CSS</w:t>
            </w:r>
            <w:r w:rsidRPr="00100BF1">
              <w:rPr>
                <w:color w:val="000000"/>
                <w:sz w:val="24"/>
                <w:lang w:val="ru-RU"/>
              </w:rPr>
              <w:t>/</w:t>
            </w:r>
            <w:r>
              <w:rPr>
                <w:color w:val="000000"/>
                <w:sz w:val="24"/>
              </w:rPr>
              <w:t>JS</w:t>
            </w:r>
            <w:r w:rsidRPr="00100BF1">
              <w:rPr>
                <w:color w:val="000000"/>
                <w:sz w:val="24"/>
                <w:lang w:val="ru-RU"/>
              </w:rPr>
              <w:t>-файлы веб-интерфейса</w:t>
            </w:r>
          </w:p>
        </w:tc>
      </w:tr>
      <w:tr w:rsidR="009A4AF4">
        <w:trPr>
          <w:jc w:val="center"/>
        </w:trPr>
        <w:tc>
          <w:tcPr>
            <w:tcW w:w="4677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frontend/index.html</w:t>
            </w:r>
          </w:p>
        </w:tc>
        <w:tc>
          <w:tcPr>
            <w:tcW w:w="4677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Основная разметка страницы</w:t>
            </w:r>
          </w:p>
        </w:tc>
      </w:tr>
      <w:tr w:rsidR="009A4AF4" w:rsidRPr="005D3457">
        <w:trPr>
          <w:jc w:val="center"/>
        </w:trPr>
        <w:tc>
          <w:tcPr>
            <w:tcW w:w="4677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frontend/styles.css</w:t>
            </w:r>
          </w:p>
        </w:tc>
        <w:tc>
          <w:tcPr>
            <w:tcW w:w="4677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Каскадные таблицы стилей (адаптивная вёрстка)</w:t>
            </w:r>
          </w:p>
        </w:tc>
      </w:tr>
      <w:tr w:rsidR="009A4AF4" w:rsidRPr="005D3457">
        <w:trPr>
          <w:jc w:val="center"/>
        </w:trPr>
        <w:tc>
          <w:tcPr>
            <w:tcW w:w="4677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frontend/app.js</w:t>
            </w:r>
          </w:p>
        </w:tc>
        <w:tc>
          <w:tcPr>
            <w:tcW w:w="4677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Клиентская логика загрузки, валидации и отображения результатов</w:t>
            </w:r>
          </w:p>
        </w:tc>
      </w:tr>
      <w:tr w:rsidR="009A4AF4" w:rsidRPr="005D3457">
        <w:trPr>
          <w:jc w:val="center"/>
        </w:trPr>
        <w:tc>
          <w:tcPr>
            <w:tcW w:w="4677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migrations/</w:t>
            </w:r>
          </w:p>
        </w:tc>
        <w:tc>
          <w:tcPr>
            <w:tcW w:w="4677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Сценарии миграций схемы базы данных (</w:t>
            </w:r>
            <w:r>
              <w:rPr>
                <w:color w:val="000000"/>
                <w:sz w:val="24"/>
              </w:rPr>
              <w:t>Alembic</w:t>
            </w:r>
            <w:r w:rsidRPr="00100BF1">
              <w:rPr>
                <w:color w:val="000000"/>
                <w:sz w:val="24"/>
                <w:lang w:val="ru-RU"/>
              </w:rPr>
              <w:t xml:space="preserve"> [72])</w:t>
            </w:r>
          </w:p>
        </w:tc>
      </w:tr>
      <w:tr w:rsidR="009A4AF4" w:rsidRPr="005D3457">
        <w:trPr>
          <w:jc w:val="center"/>
        </w:trPr>
        <w:tc>
          <w:tcPr>
            <w:tcW w:w="4677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tests/</w:t>
            </w:r>
          </w:p>
        </w:tc>
        <w:tc>
          <w:tcPr>
            <w:tcW w:w="4677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Модульные и интеграционные тесты (</w:t>
            </w:r>
            <w:r>
              <w:rPr>
                <w:color w:val="000000"/>
                <w:sz w:val="24"/>
              </w:rPr>
              <w:t>pytest</w:t>
            </w:r>
            <w:r w:rsidRPr="00100BF1">
              <w:rPr>
                <w:color w:val="000000"/>
                <w:sz w:val="24"/>
                <w:lang w:val="ru-RU"/>
              </w:rPr>
              <w:t>)</w:t>
            </w:r>
          </w:p>
        </w:tc>
      </w:tr>
      <w:tr w:rsidR="009A4AF4">
        <w:trPr>
          <w:jc w:val="center"/>
        </w:trPr>
        <w:tc>
          <w:tcPr>
            <w:tcW w:w="4677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tests/unit/</w:t>
            </w:r>
          </w:p>
        </w:tc>
        <w:tc>
          <w:tcPr>
            <w:tcW w:w="4677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Модульные тесты компонентов</w:t>
            </w:r>
          </w:p>
        </w:tc>
      </w:tr>
      <w:tr w:rsidR="009A4AF4">
        <w:trPr>
          <w:jc w:val="center"/>
        </w:trPr>
        <w:tc>
          <w:tcPr>
            <w:tcW w:w="4677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tests/integration/</w:t>
            </w:r>
          </w:p>
        </w:tc>
        <w:tc>
          <w:tcPr>
            <w:tcW w:w="4677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Сквозные интеграционные тесты</w:t>
            </w:r>
          </w:p>
        </w:tc>
      </w:tr>
      <w:tr w:rsidR="009A4AF4" w:rsidRPr="005D3457">
        <w:trPr>
          <w:jc w:val="center"/>
        </w:trPr>
        <w:tc>
          <w:tcPr>
            <w:tcW w:w="4677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config/settings.toml</w:t>
            </w:r>
          </w:p>
        </w:tc>
        <w:tc>
          <w:tcPr>
            <w:tcW w:w="4677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Конфигурация приложения (адрес </w:t>
            </w:r>
            <w:r>
              <w:rPr>
                <w:color w:val="000000"/>
                <w:sz w:val="24"/>
              </w:rPr>
              <w:t>LLM</w:t>
            </w:r>
            <w:r w:rsidRPr="00100BF1">
              <w:rPr>
                <w:color w:val="000000"/>
                <w:sz w:val="24"/>
                <w:lang w:val="ru-RU"/>
              </w:rPr>
              <w:t>, пути, лимиты)</w:t>
            </w:r>
          </w:p>
        </w:tc>
      </w:tr>
      <w:tr w:rsidR="009A4AF4" w:rsidRPr="005D3457">
        <w:trPr>
          <w:jc w:val="center"/>
        </w:trPr>
        <w:tc>
          <w:tcPr>
            <w:tcW w:w="4677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requirements.txt</w:t>
            </w:r>
          </w:p>
        </w:tc>
        <w:tc>
          <w:tcPr>
            <w:tcW w:w="4677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Перечень зависимостей и их версий</w:t>
            </w:r>
          </w:p>
        </w:tc>
      </w:tr>
      <w:tr w:rsidR="009A4AF4">
        <w:trPr>
          <w:jc w:val="center"/>
        </w:trPr>
        <w:tc>
          <w:tcPr>
            <w:tcW w:w="4677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README.md</w:t>
            </w:r>
          </w:p>
        </w:tc>
        <w:tc>
          <w:tcPr>
            <w:tcW w:w="4677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Краткая документация для разработчика</w:t>
            </w:r>
          </w:p>
        </w:tc>
      </w:tr>
    </w:tbl>
    <w:p w:rsidR="009A4AF4" w:rsidRDefault="009A4AF4">
      <w:pPr>
        <w:spacing w:line="240" w:lineRule="auto"/>
        <w:ind w:firstLine="0"/>
      </w:pP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Указанная организация удовлетворяет принципам поддерживаемого программного обеспечения, изложенным в работах Р. Мартина [26] и М. Фаулера [58], в первую очередь — принципу инкапсуляции ответственности и принципу минимальной связности модулей. Каждая директория представляет собой автономный модуль с собственной зоной ответственности, что облегчает повторное использование и автономное тестирование её компонентов.</w:t>
      </w:r>
    </w:p>
    <w:p w:rsidR="009A4AF4" w:rsidRPr="00100BF1" w:rsidRDefault="00100BF1">
      <w:pPr>
        <w:pStyle w:val="31"/>
        <w:spacing w:before="120"/>
        <w:rPr>
          <w:lang w:val="ru-RU"/>
        </w:rPr>
      </w:pPr>
      <w:r w:rsidRPr="00100BF1">
        <w:rPr>
          <w:lang w:val="ru-RU"/>
        </w:rPr>
        <w:t>3.1.2. Управление зависимостями</w:t>
      </w:r>
    </w:p>
    <w:p w:rsidR="009A4AF4" w:rsidRDefault="00100BF1">
      <w:r w:rsidRPr="00100BF1">
        <w:rPr>
          <w:color w:val="000000"/>
          <w:lang w:val="ru-RU"/>
        </w:rPr>
        <w:t xml:space="preserve">В качестве файла-манифеста зависимостей применяется стандартный для </w:t>
      </w:r>
      <w:r>
        <w:rPr>
          <w:color w:val="000000"/>
        </w:rPr>
        <w:t>Python</w:t>
      </w:r>
      <w:r w:rsidRPr="00100BF1">
        <w:rPr>
          <w:color w:val="000000"/>
          <w:lang w:val="ru-RU"/>
        </w:rPr>
        <w:t xml:space="preserve"> формат </w:t>
      </w:r>
      <w:r>
        <w:rPr>
          <w:color w:val="000000"/>
        </w:rPr>
        <w:t>requirements</w:t>
      </w:r>
      <w:r w:rsidRPr="00100BF1">
        <w:rPr>
          <w:color w:val="000000"/>
          <w:lang w:val="ru-RU"/>
        </w:rPr>
        <w:t>.</w:t>
      </w:r>
      <w:r>
        <w:rPr>
          <w:color w:val="000000"/>
        </w:rPr>
        <w:t>txt</w:t>
      </w:r>
      <w:r w:rsidRPr="00100BF1">
        <w:rPr>
          <w:color w:val="000000"/>
          <w:lang w:val="ru-RU"/>
        </w:rPr>
        <w:t xml:space="preserve">, поддерживаемый менеджером пакетов </w:t>
      </w:r>
      <w:r>
        <w:rPr>
          <w:color w:val="000000"/>
        </w:rPr>
        <w:t>pip</w:t>
      </w:r>
      <w:r w:rsidRPr="00100BF1">
        <w:rPr>
          <w:color w:val="000000"/>
          <w:lang w:val="ru-RU"/>
        </w:rPr>
        <w:t xml:space="preserve"> [71]. Использование фиксированных версий позволяет обеспечить </w:t>
      </w:r>
      <w:r w:rsidRPr="00100BF1">
        <w:rPr>
          <w:color w:val="000000"/>
          <w:lang w:val="ru-RU"/>
        </w:rPr>
        <w:lastRenderedPageBreak/>
        <w:t xml:space="preserve">воспроизводимость сборки [73] и соответствует общепринятой практике управления зависимостями в </w:t>
      </w:r>
      <w:r>
        <w:rPr>
          <w:color w:val="000000"/>
        </w:rPr>
        <w:t>Python</w:t>
      </w:r>
      <w:r w:rsidRPr="00100BF1">
        <w:rPr>
          <w:color w:val="000000"/>
          <w:lang w:val="ru-RU"/>
        </w:rPr>
        <w:t xml:space="preserve">-проектах. </w:t>
      </w:r>
      <w:r>
        <w:rPr>
          <w:color w:val="000000"/>
        </w:rPr>
        <w:t>Перечень основных зависимостей приведён в таблице 3.2.</w:t>
      </w:r>
    </w:p>
    <w:p w:rsidR="009A4AF4" w:rsidRDefault="00100BF1">
      <w:pPr>
        <w:keepNext/>
        <w:spacing w:before="120" w:after="40"/>
        <w:ind w:firstLine="0"/>
        <w:jc w:val="left"/>
      </w:pPr>
      <w:r>
        <w:rPr>
          <w:color w:val="000000"/>
        </w:rPr>
        <w:t>Таблица 3.2 — Основные зависимости проекта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9A4AF4">
        <w:trPr>
          <w:jc w:val="center"/>
        </w:trPr>
        <w:tc>
          <w:tcPr>
            <w:tcW w:w="3118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Пакет</w:t>
            </w:r>
          </w:p>
        </w:tc>
        <w:tc>
          <w:tcPr>
            <w:tcW w:w="3118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Версия</w:t>
            </w:r>
          </w:p>
        </w:tc>
        <w:tc>
          <w:tcPr>
            <w:tcW w:w="3118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Назначение</w:t>
            </w:r>
          </w:p>
        </w:tc>
      </w:tr>
      <w:tr w:rsidR="009A4AF4" w:rsidRPr="005D3457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fastapi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0.110.0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Реализация </w:t>
            </w:r>
            <w:r>
              <w:rPr>
                <w:color w:val="000000"/>
                <w:sz w:val="24"/>
              </w:rPr>
              <w:t>HTTP</w:t>
            </w:r>
            <w:r w:rsidRPr="00100BF1">
              <w:rPr>
                <w:color w:val="000000"/>
                <w:sz w:val="24"/>
                <w:lang w:val="ru-RU"/>
              </w:rPr>
              <w:t xml:space="preserve"> </w:t>
            </w:r>
            <w:r>
              <w:rPr>
                <w:color w:val="000000"/>
                <w:sz w:val="24"/>
              </w:rPr>
              <w:t>API</w:t>
            </w:r>
            <w:r w:rsidRPr="00100BF1">
              <w:rPr>
                <w:color w:val="000000"/>
                <w:sz w:val="24"/>
                <w:lang w:val="ru-RU"/>
              </w:rPr>
              <w:t xml:space="preserve"> и сервера приложения [39]</w:t>
            </w:r>
          </w:p>
        </w:tc>
      </w:tr>
      <w:tr w:rsidR="009A4AF4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uvicorn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0.29.0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Высокопроизводительный ASGI-сервер</w:t>
            </w:r>
          </w:p>
        </w:tc>
      </w:tr>
      <w:tr w:rsidR="009A4AF4" w:rsidRPr="005D3457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pandas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2.2.0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Анализ табличных данных и расчёт описательной статистики [4]</w:t>
            </w:r>
          </w:p>
        </w:tc>
      </w:tr>
      <w:tr w:rsidR="009A4AF4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pyarrow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15.0.0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Работа с форматом Parquet</w:t>
            </w:r>
          </w:p>
        </w:tc>
      </w:tr>
      <w:tr w:rsidR="009A4AF4" w:rsidRPr="005D3457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openpyxl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3.1.2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Чтение и запись </w:t>
            </w:r>
            <w:r>
              <w:rPr>
                <w:color w:val="000000"/>
                <w:sz w:val="24"/>
              </w:rPr>
              <w:t>XLSX</w:t>
            </w:r>
            <w:r w:rsidRPr="00100BF1">
              <w:rPr>
                <w:color w:val="000000"/>
                <w:sz w:val="24"/>
                <w:lang w:val="ru-RU"/>
              </w:rPr>
              <w:t>-файлов</w:t>
            </w:r>
          </w:p>
        </w:tc>
      </w:tr>
      <w:tr w:rsidR="009A4AF4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chardet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5.2.0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Автоопределение кодировки текстовых файлов</w:t>
            </w:r>
          </w:p>
        </w:tc>
      </w:tr>
      <w:tr w:rsidR="009A4AF4" w:rsidRPr="005D3457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requests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2.31.0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color w:val="000000"/>
                <w:sz w:val="24"/>
              </w:rPr>
              <w:t>HTTP</w:t>
            </w:r>
            <w:r w:rsidRPr="00100BF1">
              <w:rPr>
                <w:color w:val="000000"/>
                <w:sz w:val="24"/>
                <w:lang w:val="ru-RU"/>
              </w:rPr>
              <w:t xml:space="preserve">-клиент для взаимодействия с локальным </w:t>
            </w:r>
            <w:r>
              <w:rPr>
                <w:color w:val="000000"/>
                <w:sz w:val="24"/>
              </w:rPr>
              <w:t>LLM</w:t>
            </w:r>
            <w:r w:rsidRPr="00100BF1">
              <w:rPr>
                <w:color w:val="000000"/>
                <w:sz w:val="24"/>
                <w:lang w:val="ru-RU"/>
              </w:rPr>
              <w:t>-сервером</w:t>
            </w:r>
          </w:p>
        </w:tc>
      </w:tr>
      <w:tr w:rsidR="009A4AF4" w:rsidRPr="005D3457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sqlalchemy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2.0.27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Объектно-реляционный отображатель и работа с СУБД [48]</w:t>
            </w:r>
          </w:p>
        </w:tc>
      </w:tr>
      <w:tr w:rsidR="009A4AF4" w:rsidRPr="005D3457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alembic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1.13.1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Управление миграциями схемы базы данных [72]</w:t>
            </w:r>
          </w:p>
        </w:tc>
      </w:tr>
      <w:tr w:rsidR="009A4AF4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python-multipart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0.0.9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Поддержка multipart/form-data для загрузки файлов</w:t>
            </w:r>
          </w:p>
        </w:tc>
      </w:tr>
      <w:tr w:rsidR="009A4AF4" w:rsidRPr="005D3457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jinja2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3.1.3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Шаблонизация при формировании файлов </w:t>
            </w:r>
            <w:r>
              <w:rPr>
                <w:color w:val="000000"/>
                <w:sz w:val="24"/>
              </w:rPr>
              <w:t>README</w:t>
            </w:r>
            <w:r w:rsidRPr="00100BF1">
              <w:rPr>
                <w:color w:val="000000"/>
                <w:sz w:val="24"/>
                <w:lang w:val="ru-RU"/>
              </w:rPr>
              <w:t>.</w:t>
            </w:r>
            <w:r>
              <w:rPr>
                <w:color w:val="000000"/>
                <w:sz w:val="24"/>
              </w:rPr>
              <w:t>md</w:t>
            </w:r>
          </w:p>
        </w:tc>
      </w:tr>
      <w:tr w:rsidR="009A4AF4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pytest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8.0.2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Модульное и интеграционное тестирование [49]</w:t>
            </w:r>
          </w:p>
        </w:tc>
      </w:tr>
      <w:tr w:rsidR="009A4AF4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pytest-cov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4.1.0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Анализ покрытия кода тестами [74]</w:t>
            </w:r>
          </w:p>
        </w:tc>
      </w:tr>
      <w:tr w:rsidR="009A4AF4" w:rsidRPr="005D3457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httpx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0.27.0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Тестирование </w:t>
            </w:r>
            <w:r>
              <w:rPr>
                <w:color w:val="000000"/>
                <w:sz w:val="24"/>
              </w:rPr>
              <w:t>HTTP</w:t>
            </w:r>
            <w:r w:rsidRPr="00100BF1">
              <w:rPr>
                <w:color w:val="000000"/>
                <w:sz w:val="24"/>
                <w:lang w:val="ru-RU"/>
              </w:rPr>
              <w:t>-клиента и асинхронных запросов</w:t>
            </w:r>
          </w:p>
        </w:tc>
      </w:tr>
      <w:tr w:rsidR="009A4AF4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black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24.2.0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Автоматическое форматирование кода [50]</w:t>
            </w:r>
          </w:p>
        </w:tc>
      </w:tr>
      <w:tr w:rsidR="009A4AF4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mypy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1.8.0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 xml:space="preserve">Статическая проверка </w:t>
            </w:r>
            <w:r>
              <w:rPr>
                <w:color w:val="000000"/>
                <w:sz w:val="24"/>
              </w:rPr>
              <w:lastRenderedPageBreak/>
              <w:t>типов [51]</w:t>
            </w:r>
          </w:p>
        </w:tc>
      </w:tr>
    </w:tbl>
    <w:p w:rsidR="009A4AF4" w:rsidRDefault="009A4AF4" w:rsidP="0037775D">
      <w:pPr>
        <w:spacing w:line="240" w:lineRule="auto"/>
        <w:ind w:firstLine="0"/>
        <w:jc w:val="center"/>
      </w:pP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Все указанные зависимости являются свободно распространяемыми и совместимы с открытыми лицензиями </w:t>
      </w:r>
      <w:r>
        <w:rPr>
          <w:color w:val="000000"/>
        </w:rPr>
        <w:t>MIT</w:t>
      </w:r>
      <w:r w:rsidRPr="00100BF1">
        <w:rPr>
          <w:color w:val="000000"/>
          <w:lang w:val="ru-RU"/>
        </w:rPr>
        <w:t xml:space="preserve"> и </w:t>
      </w:r>
      <w:r>
        <w:rPr>
          <w:color w:val="000000"/>
        </w:rPr>
        <w:t>Apache</w:t>
      </w:r>
      <w:r w:rsidRPr="00100BF1">
        <w:rPr>
          <w:color w:val="000000"/>
          <w:lang w:val="ru-RU"/>
        </w:rPr>
        <w:t xml:space="preserve"> 2.0 [75], что соответствует политике открытого программного обеспечения, принятой в подразделе 2.3.6. Выбор конкретных версий определяется их стабильностью и поддержкой </w:t>
      </w:r>
      <w:r>
        <w:rPr>
          <w:color w:val="000000"/>
        </w:rPr>
        <w:t>LTS</w:t>
      </w:r>
      <w:r w:rsidRPr="00100BF1">
        <w:rPr>
          <w:color w:val="000000"/>
          <w:lang w:val="ru-RU"/>
        </w:rPr>
        <w:t>-режима, что снижает риск возникновения уязвимостей и проблем совместимости в течение жизненного цикла проекта.</w:t>
      </w:r>
    </w:p>
    <w:p w:rsidR="009A4AF4" w:rsidRPr="00100BF1" w:rsidRDefault="00100BF1">
      <w:pPr>
        <w:pStyle w:val="31"/>
        <w:spacing w:before="120"/>
        <w:rPr>
          <w:lang w:val="ru-RU"/>
        </w:rPr>
      </w:pPr>
      <w:r w:rsidRPr="00100BF1">
        <w:rPr>
          <w:lang w:val="ru-RU"/>
        </w:rPr>
        <w:t>3.1.3. Реализация модуля загрузки и валидации данных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Модуль загрузки реализует функциональное требование ФТ-001 (поддержка форматов </w:t>
      </w:r>
      <w:r>
        <w:rPr>
          <w:color w:val="000000"/>
        </w:rPr>
        <w:t>CSV</w:t>
      </w:r>
      <w:r w:rsidRPr="00100BF1">
        <w:rPr>
          <w:color w:val="000000"/>
          <w:lang w:val="ru-RU"/>
        </w:rPr>
        <w:t xml:space="preserve">, </w:t>
      </w:r>
      <w:r>
        <w:rPr>
          <w:color w:val="000000"/>
        </w:rPr>
        <w:t>JSON</w:t>
      </w:r>
      <w:r w:rsidRPr="00100BF1">
        <w:rPr>
          <w:color w:val="000000"/>
          <w:lang w:val="ru-RU"/>
        </w:rPr>
        <w:t xml:space="preserve">, </w:t>
      </w:r>
      <w:r>
        <w:rPr>
          <w:color w:val="000000"/>
        </w:rPr>
        <w:t>XLSX</w:t>
      </w:r>
      <w:r w:rsidRPr="00100BF1">
        <w:rPr>
          <w:color w:val="000000"/>
          <w:lang w:val="ru-RU"/>
        </w:rPr>
        <w:t xml:space="preserve">, </w:t>
      </w:r>
      <w:r>
        <w:rPr>
          <w:color w:val="000000"/>
        </w:rPr>
        <w:t>Parquet</w:t>
      </w:r>
      <w:r w:rsidRPr="00100BF1">
        <w:rPr>
          <w:color w:val="000000"/>
          <w:lang w:val="ru-RU"/>
        </w:rPr>
        <w:t xml:space="preserve">) и часть требований нефункциональной группы по надёжности (НФТ-Н). Загрузчик построен по шаблону «Стратегия» [62]: класс </w:t>
      </w:r>
      <w:r>
        <w:rPr>
          <w:color w:val="000000"/>
        </w:rPr>
        <w:t>DatasetLoader</w:t>
      </w:r>
      <w:r w:rsidRPr="00100BF1">
        <w:rPr>
          <w:color w:val="000000"/>
          <w:lang w:val="ru-RU"/>
        </w:rPr>
        <w:t xml:space="preserve"> диспетчеризует обработку входного файла на специализированные парсеры в зависимости от расширения и сигнатуры файла. Подобная организация облегчает добавление новых форматов в дальнейшем без изменения существующего кода (принцип открытости/закрытости [26, 58]).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Демонстрационный фрагмент реализации универсального загрузчика приведён в листинге 3.1.</w:t>
      </w:r>
    </w:p>
    <w:p w:rsidR="009A4AF4" w:rsidRPr="00100BF1" w:rsidRDefault="00100BF1">
      <w:pPr>
        <w:spacing w:before="160" w:after="40"/>
        <w:ind w:firstLine="0"/>
        <w:jc w:val="left"/>
        <w:rPr>
          <w:lang w:val="ru-RU"/>
        </w:rPr>
      </w:pPr>
      <w:r w:rsidRPr="00100BF1">
        <w:rPr>
          <w:color w:val="000000"/>
          <w:lang w:val="ru-RU"/>
        </w:rPr>
        <w:t>Листинг 3.1 — Реализация универсального загрузчика данных</w:t>
      </w:r>
    </w:p>
    <w:p w:rsidR="009A4AF4" w:rsidRPr="00100BF1" w:rsidRDefault="00100BF1">
      <w:pPr>
        <w:shd w:val="clear" w:color="auto" w:fill="F2F2F2"/>
        <w:spacing w:line="276" w:lineRule="auto"/>
        <w:ind w:left="567" w:firstLine="0"/>
        <w:jc w:val="left"/>
        <w:rPr>
          <w:lang w:val="ru-RU"/>
        </w:rPr>
      </w:pPr>
      <w:r>
        <w:rPr>
          <w:rFonts w:ascii="Courier New" w:eastAsia="Courier New" w:hAnsi="Courier New" w:cs="Courier New"/>
          <w:color w:val="000000"/>
          <w:sz w:val="22"/>
        </w:rPr>
        <w:t>class</w:t>
      </w:r>
      <w:r w:rsidRPr="00100BF1">
        <w:rPr>
          <w:rFonts w:ascii="Courier New" w:eastAsia="Courier New" w:hAnsi="Courier New" w:cs="Courier New"/>
          <w:color w:val="000000"/>
          <w:sz w:val="22"/>
          <w:lang w:val="ru-RU"/>
        </w:rPr>
        <w:t xml:space="preserve"> </w:t>
      </w:r>
      <w:r>
        <w:rPr>
          <w:rFonts w:ascii="Courier New" w:eastAsia="Courier New" w:hAnsi="Courier New" w:cs="Courier New"/>
          <w:color w:val="000000"/>
          <w:sz w:val="22"/>
        </w:rPr>
        <w:t>DatasetLoader</w:t>
      </w:r>
      <w:r w:rsidRPr="00100BF1">
        <w:rPr>
          <w:rFonts w:ascii="Courier New" w:eastAsia="Courier New" w:hAnsi="Courier New" w:cs="Courier New"/>
          <w:color w:val="000000"/>
          <w:sz w:val="22"/>
          <w:lang w:val="ru-RU"/>
        </w:rPr>
        <w:t>:</w:t>
      </w:r>
    </w:p>
    <w:p w:rsidR="009A4AF4" w:rsidRPr="00100BF1" w:rsidRDefault="00100BF1">
      <w:pPr>
        <w:shd w:val="clear" w:color="auto" w:fill="F2F2F2"/>
        <w:spacing w:line="276" w:lineRule="auto"/>
        <w:ind w:left="567" w:firstLine="0"/>
        <w:jc w:val="left"/>
        <w:rPr>
          <w:lang w:val="ru-RU"/>
        </w:rPr>
      </w:pPr>
      <w:r w:rsidRPr="00100BF1">
        <w:rPr>
          <w:rFonts w:ascii="Courier New" w:eastAsia="Courier New" w:hAnsi="Courier New" w:cs="Courier New"/>
          <w:color w:val="000000"/>
          <w:sz w:val="22"/>
          <w:lang w:val="ru-RU"/>
        </w:rPr>
        <w:t>"""Универсальный загрузчик табличных данных."""</w:t>
      </w:r>
    </w:p>
    <w:p w:rsidR="009A4AF4" w:rsidRPr="00100BF1" w:rsidRDefault="00100BF1">
      <w:pPr>
        <w:shd w:val="clear" w:color="auto" w:fill="F2F2F2"/>
        <w:spacing w:line="276" w:lineRule="auto"/>
        <w:ind w:left="567" w:firstLine="0"/>
        <w:jc w:val="left"/>
        <w:rPr>
          <w:lang w:val="ru-RU"/>
        </w:rPr>
      </w:pPr>
      <w:r>
        <w:rPr>
          <w:rFonts w:ascii="Courier New" w:eastAsia="Courier New" w:hAnsi="Courier New" w:cs="Courier New"/>
          <w:color w:val="000000"/>
          <w:sz w:val="22"/>
        </w:rPr>
        <w:t>PARSERS</w:t>
      </w:r>
      <w:r w:rsidRPr="00100BF1">
        <w:rPr>
          <w:rFonts w:ascii="Courier New" w:eastAsia="Courier New" w:hAnsi="Courier New" w:cs="Courier New"/>
          <w:color w:val="000000"/>
          <w:sz w:val="22"/>
          <w:lang w:val="ru-RU"/>
        </w:rPr>
        <w:t xml:space="preserve"> = {</w:t>
      </w:r>
    </w:p>
    <w:p w:rsidR="009A4AF4" w:rsidRPr="00100BF1" w:rsidRDefault="00100BF1">
      <w:pPr>
        <w:shd w:val="clear" w:color="auto" w:fill="F2F2F2"/>
        <w:spacing w:line="276" w:lineRule="auto"/>
        <w:ind w:left="567" w:firstLine="0"/>
        <w:jc w:val="left"/>
        <w:rPr>
          <w:lang w:val="ru-RU"/>
        </w:rPr>
      </w:pPr>
      <w:r w:rsidRPr="00100BF1">
        <w:rPr>
          <w:rFonts w:ascii="Courier New" w:eastAsia="Courier New" w:hAnsi="Courier New" w:cs="Courier New"/>
          <w:color w:val="000000"/>
          <w:sz w:val="22"/>
          <w:lang w:val="ru-RU"/>
        </w:rPr>
        <w:t>".</w:t>
      </w:r>
      <w:r>
        <w:rPr>
          <w:rFonts w:ascii="Courier New" w:eastAsia="Courier New" w:hAnsi="Courier New" w:cs="Courier New"/>
          <w:color w:val="000000"/>
          <w:sz w:val="22"/>
        </w:rPr>
        <w:t>csv</w:t>
      </w:r>
      <w:r w:rsidRPr="00100BF1">
        <w:rPr>
          <w:rFonts w:ascii="Courier New" w:eastAsia="Courier New" w:hAnsi="Courier New" w:cs="Courier New"/>
          <w:color w:val="000000"/>
          <w:sz w:val="22"/>
          <w:lang w:val="ru-RU"/>
        </w:rPr>
        <w:t xml:space="preserve">": </w:t>
      </w:r>
      <w:r>
        <w:rPr>
          <w:rFonts w:ascii="Courier New" w:eastAsia="Courier New" w:hAnsi="Courier New" w:cs="Courier New"/>
          <w:color w:val="000000"/>
          <w:sz w:val="22"/>
        </w:rPr>
        <w:t>CSVParser</w:t>
      </w:r>
      <w:r w:rsidRPr="00100BF1">
        <w:rPr>
          <w:rFonts w:ascii="Courier New" w:eastAsia="Courier New" w:hAnsi="Courier New" w:cs="Courier New"/>
          <w:color w:val="000000"/>
          <w:sz w:val="22"/>
          <w:lang w:val="ru-RU"/>
        </w:rPr>
        <w:t>,</w:t>
      </w:r>
    </w:p>
    <w:p w:rsidR="009A4AF4" w:rsidRPr="00100BF1" w:rsidRDefault="00100BF1">
      <w:pPr>
        <w:shd w:val="clear" w:color="auto" w:fill="F2F2F2"/>
        <w:spacing w:line="276" w:lineRule="auto"/>
        <w:ind w:left="567" w:firstLine="0"/>
        <w:jc w:val="left"/>
        <w:rPr>
          <w:lang w:val="ru-RU"/>
        </w:rPr>
      </w:pPr>
      <w:r w:rsidRPr="00100BF1">
        <w:rPr>
          <w:rFonts w:ascii="Courier New" w:eastAsia="Courier New" w:hAnsi="Courier New" w:cs="Courier New"/>
          <w:color w:val="000000"/>
          <w:sz w:val="22"/>
          <w:lang w:val="ru-RU"/>
        </w:rPr>
        <w:t>".</w:t>
      </w:r>
      <w:r>
        <w:rPr>
          <w:rFonts w:ascii="Courier New" w:eastAsia="Courier New" w:hAnsi="Courier New" w:cs="Courier New"/>
          <w:color w:val="000000"/>
          <w:sz w:val="22"/>
        </w:rPr>
        <w:t>json</w:t>
      </w:r>
      <w:r w:rsidRPr="00100BF1">
        <w:rPr>
          <w:rFonts w:ascii="Courier New" w:eastAsia="Courier New" w:hAnsi="Courier New" w:cs="Courier New"/>
          <w:color w:val="000000"/>
          <w:sz w:val="22"/>
          <w:lang w:val="ru-RU"/>
        </w:rPr>
        <w:t xml:space="preserve">": </w:t>
      </w:r>
      <w:r>
        <w:rPr>
          <w:rFonts w:ascii="Courier New" w:eastAsia="Courier New" w:hAnsi="Courier New" w:cs="Courier New"/>
          <w:color w:val="000000"/>
          <w:sz w:val="22"/>
        </w:rPr>
        <w:t>JSONParser</w:t>
      </w:r>
      <w:r w:rsidRPr="00100BF1">
        <w:rPr>
          <w:rFonts w:ascii="Courier New" w:eastAsia="Courier New" w:hAnsi="Courier New" w:cs="Courier New"/>
          <w:color w:val="000000"/>
          <w:sz w:val="22"/>
          <w:lang w:val="ru-RU"/>
        </w:rPr>
        <w:t>,</w:t>
      </w:r>
    </w:p>
    <w:p w:rsidR="009A4AF4" w:rsidRPr="00100BF1" w:rsidRDefault="00100BF1">
      <w:pPr>
        <w:shd w:val="clear" w:color="auto" w:fill="F2F2F2"/>
        <w:spacing w:line="276" w:lineRule="auto"/>
        <w:ind w:left="567" w:firstLine="0"/>
        <w:jc w:val="left"/>
        <w:rPr>
          <w:lang w:val="ru-RU"/>
        </w:rPr>
      </w:pPr>
      <w:r w:rsidRPr="00100BF1">
        <w:rPr>
          <w:rFonts w:ascii="Courier New" w:eastAsia="Courier New" w:hAnsi="Courier New" w:cs="Courier New"/>
          <w:color w:val="000000"/>
          <w:sz w:val="22"/>
          <w:lang w:val="ru-RU"/>
        </w:rPr>
        <w:t>".</w:t>
      </w:r>
      <w:r>
        <w:rPr>
          <w:rFonts w:ascii="Courier New" w:eastAsia="Courier New" w:hAnsi="Courier New" w:cs="Courier New"/>
          <w:color w:val="000000"/>
          <w:sz w:val="22"/>
        </w:rPr>
        <w:t>xlsx</w:t>
      </w:r>
      <w:r w:rsidRPr="00100BF1">
        <w:rPr>
          <w:rFonts w:ascii="Courier New" w:eastAsia="Courier New" w:hAnsi="Courier New" w:cs="Courier New"/>
          <w:color w:val="000000"/>
          <w:sz w:val="22"/>
          <w:lang w:val="ru-RU"/>
        </w:rPr>
        <w:t xml:space="preserve">": </w:t>
      </w:r>
      <w:r>
        <w:rPr>
          <w:rFonts w:ascii="Courier New" w:eastAsia="Courier New" w:hAnsi="Courier New" w:cs="Courier New"/>
          <w:color w:val="000000"/>
          <w:sz w:val="22"/>
        </w:rPr>
        <w:t>XLSXParser</w:t>
      </w:r>
      <w:r w:rsidRPr="00100BF1">
        <w:rPr>
          <w:rFonts w:ascii="Courier New" w:eastAsia="Courier New" w:hAnsi="Courier New" w:cs="Courier New"/>
          <w:color w:val="000000"/>
          <w:sz w:val="22"/>
          <w:lang w:val="ru-RU"/>
        </w:rPr>
        <w:t>,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".parquet": ParquetParser,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}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def load(self, path: Path) -&gt; Dataset: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ext = path.suffix.lower()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parser_cls = self.PARSERS.get(ext)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if parser_cls is None: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raise UnsupportedFormatError(f"Формат {ext} не поддерживается")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if path.stat().st_size &gt; MAX_FILE_SIZE: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raise FileTooLargeError("Размер файла превышает 1 ГБ")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encoding = detect_encoding(path) if ext == ".csv" else None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lastRenderedPageBreak/>
        <w:t>try: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df = parser_cls(encoding=encoding).parse(path)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except UnicodeDecodeError as exc: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raise EncodingError("Не удалось определить кодировку") from exc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return Dataset(file_path=path, dataframe=df)</w:t>
      </w:r>
    </w:p>
    <w:p w:rsidR="009A4AF4" w:rsidRDefault="009A4AF4">
      <w:pPr>
        <w:spacing w:line="240" w:lineRule="auto"/>
        <w:ind w:firstLine="0"/>
      </w:pP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В приведённой реализации поддерживается автоматическое определение кодировки текстовых </w:t>
      </w:r>
      <w:r>
        <w:rPr>
          <w:color w:val="000000"/>
        </w:rPr>
        <w:t>CSV</w:t>
      </w:r>
      <w:r w:rsidRPr="00100BF1">
        <w:rPr>
          <w:color w:val="000000"/>
          <w:lang w:val="ru-RU"/>
        </w:rPr>
        <w:t xml:space="preserve">-файлов с помощью библиотеки </w:t>
      </w:r>
      <w:r>
        <w:rPr>
          <w:color w:val="000000"/>
        </w:rPr>
        <w:t>chardet</w:t>
      </w:r>
      <w:r w:rsidRPr="00100BF1">
        <w:rPr>
          <w:color w:val="000000"/>
          <w:lang w:val="ru-RU"/>
        </w:rPr>
        <w:t xml:space="preserve"> [76], что позволяет корректно обрабатывать как </w:t>
      </w:r>
      <w:r>
        <w:rPr>
          <w:color w:val="000000"/>
        </w:rPr>
        <w:t>UTF</w:t>
      </w:r>
      <w:r w:rsidRPr="00100BF1">
        <w:rPr>
          <w:color w:val="000000"/>
          <w:lang w:val="ru-RU"/>
        </w:rPr>
        <w:t xml:space="preserve">-8, так и </w:t>
      </w:r>
      <w:r>
        <w:rPr>
          <w:color w:val="000000"/>
        </w:rPr>
        <w:t>Windows</w:t>
      </w:r>
      <w:r w:rsidRPr="00100BF1">
        <w:rPr>
          <w:color w:val="000000"/>
          <w:lang w:val="ru-RU"/>
        </w:rPr>
        <w:t xml:space="preserve">-1251, в соответствии с требованием ФТ-001. При обнаружении неподдерживаемого формата или превышении предельного размера файла генерируются типизированные исключения, которые в дальнейшем перехватываются на уровне </w:t>
      </w:r>
      <w:r>
        <w:rPr>
          <w:color w:val="000000"/>
        </w:rPr>
        <w:t>API</w:t>
      </w:r>
      <w:r w:rsidRPr="00100BF1">
        <w:rPr>
          <w:color w:val="000000"/>
          <w:lang w:val="ru-RU"/>
        </w:rPr>
        <w:t xml:space="preserve"> и преобразуются в человекочитаемые сообщения для пользователя (требование НФТ-Н-001).</w:t>
      </w:r>
    </w:p>
    <w:p w:rsidR="009A4AF4" w:rsidRPr="00100BF1" w:rsidRDefault="00100BF1">
      <w:pPr>
        <w:pStyle w:val="31"/>
        <w:spacing w:before="120"/>
        <w:rPr>
          <w:lang w:val="ru-RU"/>
        </w:rPr>
      </w:pPr>
      <w:r w:rsidRPr="00100BF1">
        <w:rPr>
          <w:lang w:val="ru-RU"/>
        </w:rPr>
        <w:t>3.1.4. Реализация модуля анализа структуры данных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Модуль анализа реализует требование ФТ-002 и формирует структурное описание датасета: количество записей и столбцов, типы данных, базовые статистики, доля пропусков и подозрительных значений. Класс </w:t>
      </w:r>
      <w:r>
        <w:rPr>
          <w:color w:val="000000"/>
        </w:rPr>
        <w:t>MetadataAnalyzer</w:t>
      </w:r>
      <w:r w:rsidRPr="00100BF1">
        <w:rPr>
          <w:color w:val="000000"/>
          <w:lang w:val="ru-RU"/>
        </w:rPr>
        <w:t xml:space="preserve"> использует библиотеку </w:t>
      </w:r>
      <w:r>
        <w:rPr>
          <w:color w:val="000000"/>
        </w:rPr>
        <w:t>pandas</w:t>
      </w:r>
      <w:r w:rsidRPr="00100BF1">
        <w:rPr>
          <w:color w:val="000000"/>
          <w:lang w:val="ru-RU"/>
        </w:rPr>
        <w:t xml:space="preserve"> [4] для эффективной обработки больших таблиц и обеспечивает выполнение требования НФТ-П-001 (генерация за время не более </w:t>
      </w:r>
      <w:r w:rsidR="00455F39">
        <w:rPr>
          <w:color w:val="000000"/>
          <w:lang w:val="ru-RU"/>
        </w:rPr>
        <w:t>180</w:t>
      </w:r>
      <w:r w:rsidRPr="00100BF1">
        <w:rPr>
          <w:color w:val="000000"/>
          <w:lang w:val="ru-RU"/>
        </w:rPr>
        <w:t xml:space="preserve"> секунд для 100 000 строк). Демонстрационный фрагмент представлен в листинге 3.2.</w:t>
      </w:r>
    </w:p>
    <w:p w:rsidR="009A4AF4" w:rsidRPr="00100BF1" w:rsidRDefault="00100BF1">
      <w:pPr>
        <w:spacing w:before="160" w:after="40"/>
        <w:ind w:firstLine="0"/>
        <w:jc w:val="left"/>
        <w:rPr>
          <w:lang w:val="ru-RU"/>
        </w:rPr>
      </w:pPr>
      <w:r w:rsidRPr="00100BF1">
        <w:rPr>
          <w:color w:val="000000"/>
          <w:lang w:val="ru-RU"/>
        </w:rPr>
        <w:t>Листинг 3.2 — Реализация модуля анализа структуры данных</w:t>
      </w:r>
    </w:p>
    <w:p w:rsidR="009A4AF4" w:rsidRPr="00100BF1" w:rsidRDefault="00100BF1">
      <w:pPr>
        <w:shd w:val="clear" w:color="auto" w:fill="F2F2F2"/>
        <w:spacing w:line="276" w:lineRule="auto"/>
        <w:ind w:left="567" w:firstLine="0"/>
        <w:jc w:val="left"/>
        <w:rPr>
          <w:lang w:val="ru-RU"/>
        </w:rPr>
      </w:pPr>
      <w:r>
        <w:rPr>
          <w:rFonts w:ascii="Courier New" w:eastAsia="Courier New" w:hAnsi="Courier New" w:cs="Courier New"/>
          <w:color w:val="000000"/>
          <w:sz w:val="22"/>
        </w:rPr>
        <w:t>class</w:t>
      </w:r>
      <w:r w:rsidRPr="00100BF1">
        <w:rPr>
          <w:rFonts w:ascii="Courier New" w:eastAsia="Courier New" w:hAnsi="Courier New" w:cs="Courier New"/>
          <w:color w:val="000000"/>
          <w:sz w:val="22"/>
          <w:lang w:val="ru-RU"/>
        </w:rPr>
        <w:t xml:space="preserve"> </w:t>
      </w:r>
      <w:r>
        <w:rPr>
          <w:rFonts w:ascii="Courier New" w:eastAsia="Courier New" w:hAnsi="Courier New" w:cs="Courier New"/>
          <w:color w:val="000000"/>
          <w:sz w:val="22"/>
        </w:rPr>
        <w:t>MetadataAnalyzer</w:t>
      </w:r>
      <w:r w:rsidRPr="00100BF1">
        <w:rPr>
          <w:rFonts w:ascii="Courier New" w:eastAsia="Courier New" w:hAnsi="Courier New" w:cs="Courier New"/>
          <w:color w:val="000000"/>
          <w:sz w:val="22"/>
          <w:lang w:val="ru-RU"/>
        </w:rPr>
        <w:t>:</w:t>
      </w:r>
    </w:p>
    <w:p w:rsidR="009A4AF4" w:rsidRPr="00100BF1" w:rsidRDefault="00100BF1">
      <w:pPr>
        <w:shd w:val="clear" w:color="auto" w:fill="F2F2F2"/>
        <w:spacing w:line="276" w:lineRule="auto"/>
        <w:ind w:left="567" w:firstLine="0"/>
        <w:jc w:val="left"/>
        <w:rPr>
          <w:lang w:val="ru-RU"/>
        </w:rPr>
      </w:pPr>
      <w:r w:rsidRPr="00100BF1">
        <w:rPr>
          <w:rFonts w:ascii="Courier New" w:eastAsia="Courier New" w:hAnsi="Courier New" w:cs="Courier New"/>
          <w:color w:val="000000"/>
          <w:sz w:val="22"/>
          <w:lang w:val="ru-RU"/>
        </w:rPr>
        <w:t>"""Извлекает метаданные структуры датасета."""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def analyze(self, dataset: Dataset) -&gt; Metadata: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df = dataset.dataframe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columns = []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for name in df.columns: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series = df[name]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col = ColumnInfo(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name=name,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dtype=self._normalize_type(series.dtype),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missing_ratio=float(series.isna().mean()),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unique=int(series.nunique(dropna=True)),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example=self._sample(series),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)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lastRenderedPageBreak/>
        <w:t>if pd.api.types.is_numeric_dtype(series):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col.statistics = NumericStats.from_series(series)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columns.append(col)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return Metadata(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n_rows=len(df),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n_columns=len(columns),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columns=columns,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anomalies=detect_anomalies(df),</w:t>
      </w:r>
    </w:p>
    <w:p w:rsidR="009A4AF4" w:rsidRPr="00100BF1" w:rsidRDefault="00100BF1">
      <w:pPr>
        <w:shd w:val="clear" w:color="auto" w:fill="F2F2F2"/>
        <w:spacing w:line="276" w:lineRule="auto"/>
        <w:ind w:left="567" w:firstLine="0"/>
        <w:jc w:val="left"/>
        <w:rPr>
          <w:lang w:val="ru-RU"/>
        </w:rPr>
      </w:pPr>
      <w:r w:rsidRPr="00100BF1">
        <w:rPr>
          <w:rFonts w:ascii="Courier New" w:eastAsia="Courier New" w:hAnsi="Courier New" w:cs="Courier New"/>
          <w:color w:val="000000"/>
          <w:sz w:val="22"/>
          <w:lang w:val="ru-RU"/>
        </w:rPr>
        <w:t>)</w:t>
      </w:r>
    </w:p>
    <w:p w:rsidR="009A4AF4" w:rsidRPr="00100BF1" w:rsidRDefault="009A4AF4">
      <w:pPr>
        <w:spacing w:line="240" w:lineRule="auto"/>
        <w:ind w:firstLine="0"/>
        <w:rPr>
          <w:lang w:val="ru-RU"/>
        </w:rPr>
      </w:pP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Обнаружение аномалий выполняется по методике, изложенной Дж. Тьюки [28], — на основе межквартильного размаха для количественных признаков и анализа частот для категориальных. При наличии в датасете исключительно категориальных или текстовых признаков соответствующие статистики не рассчитываются, что согласуется с принципом устойчивости к разнородным входным данным [27]. Все вычисления выполняются векторизованно средствами </w:t>
      </w:r>
      <w:r>
        <w:rPr>
          <w:color w:val="000000"/>
        </w:rPr>
        <w:t>pandas</w:t>
      </w:r>
      <w:r w:rsidRPr="00100BF1">
        <w:rPr>
          <w:color w:val="000000"/>
          <w:lang w:val="ru-RU"/>
        </w:rPr>
        <w:t>, что обеспечивает требуемую производительность даже на крупных файлах.</w:t>
      </w:r>
    </w:p>
    <w:p w:rsidR="009A4AF4" w:rsidRPr="00100BF1" w:rsidRDefault="00100BF1">
      <w:pPr>
        <w:pStyle w:val="31"/>
        <w:spacing w:before="120"/>
        <w:rPr>
          <w:lang w:val="ru-RU"/>
        </w:rPr>
      </w:pPr>
      <w:r w:rsidRPr="00100BF1">
        <w:rPr>
          <w:lang w:val="ru-RU"/>
        </w:rPr>
        <w:t>3.1.5. Реализация модуля генерации описаний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Модуль генерации описаний и ключевых слов является ключевым компонентом системы, реализующим функциональные требования ФТ-003, ФТ-004 и ФТ-005. В архитектурном отношении модуль реализует шаблон «Стратегия» [62] поверх абстракции </w:t>
      </w:r>
      <w:r>
        <w:rPr>
          <w:color w:val="000000"/>
        </w:rPr>
        <w:t>LLMClient</w:t>
      </w:r>
      <w:r w:rsidRPr="00100BF1">
        <w:rPr>
          <w:color w:val="000000"/>
          <w:lang w:val="ru-RU"/>
        </w:rPr>
        <w:t>, что позволяет переключать конкретный движок (</w:t>
      </w:r>
      <w:r>
        <w:rPr>
          <w:color w:val="000000"/>
        </w:rPr>
        <w:t>Ollama</w:t>
      </w:r>
      <w:r w:rsidRPr="00100BF1">
        <w:rPr>
          <w:color w:val="000000"/>
          <w:lang w:val="ru-RU"/>
        </w:rPr>
        <w:t xml:space="preserve"> или </w:t>
      </w:r>
      <w:r>
        <w:rPr>
          <w:color w:val="000000"/>
        </w:rPr>
        <w:t>llama</w:t>
      </w:r>
      <w:r w:rsidRPr="00100BF1">
        <w:rPr>
          <w:color w:val="000000"/>
          <w:lang w:val="ru-RU"/>
        </w:rPr>
        <w:t>.</w:t>
      </w:r>
      <w:r>
        <w:rPr>
          <w:color w:val="000000"/>
        </w:rPr>
        <w:t>cpp</w:t>
      </w:r>
      <w:r w:rsidRPr="00100BF1">
        <w:rPr>
          <w:color w:val="000000"/>
          <w:lang w:val="ru-RU"/>
        </w:rPr>
        <w:t>) без изменения вызывающего кода. Разделение интерфейса и реализации языковой модели согласуется с принципом инверсии зависимостей [26].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Промпт-инжиниринг реализован в соответствии с современными рекомендациями по работе с большими языковыми моделями [29, 77]. Применяется техника </w:t>
      </w:r>
      <w:r>
        <w:rPr>
          <w:color w:val="000000"/>
        </w:rPr>
        <w:t>few</w:t>
      </w:r>
      <w:r w:rsidRPr="00100BF1">
        <w:rPr>
          <w:color w:val="000000"/>
          <w:lang w:val="ru-RU"/>
        </w:rPr>
        <w:t>-</w:t>
      </w:r>
      <w:r>
        <w:rPr>
          <w:color w:val="000000"/>
        </w:rPr>
        <w:t>shot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prompting</w:t>
      </w:r>
      <w:r w:rsidRPr="00100BF1">
        <w:rPr>
          <w:color w:val="000000"/>
          <w:lang w:val="ru-RU"/>
        </w:rPr>
        <w:t xml:space="preserve"> [78]: в системную часть запроса включается одно или два эталонных описания, демонстрирующих требуемый стиль (от трёх до пяти предложений, без выдуманных фактов, на заданном языке). Такая стратегия существенно повышает качество генерации и </w:t>
      </w:r>
      <w:r w:rsidRPr="00100BF1">
        <w:rPr>
          <w:color w:val="000000"/>
          <w:lang w:val="ru-RU"/>
        </w:rPr>
        <w:lastRenderedPageBreak/>
        <w:t>снижает вероятность галлюцинаций модели [29]. Демонстрационный фрагмент приведён в листинге 3.3.</w:t>
      </w:r>
    </w:p>
    <w:p w:rsidR="009A4AF4" w:rsidRPr="00100BF1" w:rsidRDefault="00100BF1">
      <w:pPr>
        <w:spacing w:before="160" w:after="40"/>
        <w:ind w:firstLine="0"/>
        <w:jc w:val="left"/>
        <w:rPr>
          <w:lang w:val="ru-RU"/>
        </w:rPr>
      </w:pPr>
      <w:r w:rsidRPr="00100BF1">
        <w:rPr>
          <w:color w:val="000000"/>
          <w:lang w:val="ru-RU"/>
        </w:rPr>
        <w:t xml:space="preserve">Листинг 3.3 — Реализация генерации описания с </w:t>
      </w:r>
      <w:r>
        <w:rPr>
          <w:color w:val="000000"/>
        </w:rPr>
        <w:t>few</w:t>
      </w:r>
      <w:r w:rsidRPr="00100BF1">
        <w:rPr>
          <w:color w:val="000000"/>
          <w:lang w:val="ru-RU"/>
        </w:rPr>
        <w:t>-</w:t>
      </w:r>
      <w:r>
        <w:rPr>
          <w:color w:val="000000"/>
        </w:rPr>
        <w:t>shot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prompting</w:t>
      </w:r>
    </w:p>
    <w:p w:rsidR="009A4AF4" w:rsidRPr="00100BF1" w:rsidRDefault="00100BF1">
      <w:pPr>
        <w:shd w:val="clear" w:color="auto" w:fill="F2F2F2"/>
        <w:spacing w:line="276" w:lineRule="auto"/>
        <w:ind w:left="567" w:firstLine="0"/>
        <w:jc w:val="left"/>
        <w:rPr>
          <w:lang w:val="ru-RU"/>
        </w:rPr>
      </w:pPr>
      <w:r>
        <w:rPr>
          <w:rFonts w:ascii="Courier New" w:eastAsia="Courier New" w:hAnsi="Courier New" w:cs="Courier New"/>
          <w:color w:val="000000"/>
          <w:sz w:val="22"/>
        </w:rPr>
        <w:t>class</w:t>
      </w:r>
      <w:r w:rsidRPr="00100BF1">
        <w:rPr>
          <w:rFonts w:ascii="Courier New" w:eastAsia="Courier New" w:hAnsi="Courier New" w:cs="Courier New"/>
          <w:color w:val="000000"/>
          <w:sz w:val="22"/>
          <w:lang w:val="ru-RU"/>
        </w:rPr>
        <w:t xml:space="preserve"> </w:t>
      </w:r>
      <w:r>
        <w:rPr>
          <w:rFonts w:ascii="Courier New" w:eastAsia="Courier New" w:hAnsi="Courier New" w:cs="Courier New"/>
          <w:color w:val="000000"/>
          <w:sz w:val="22"/>
        </w:rPr>
        <w:t>DescriptionGenerator</w:t>
      </w:r>
      <w:r w:rsidRPr="00100BF1">
        <w:rPr>
          <w:rFonts w:ascii="Courier New" w:eastAsia="Courier New" w:hAnsi="Courier New" w:cs="Courier New"/>
          <w:color w:val="000000"/>
          <w:sz w:val="22"/>
          <w:lang w:val="ru-RU"/>
        </w:rPr>
        <w:t>:</w:t>
      </w:r>
    </w:p>
    <w:p w:rsidR="009A4AF4" w:rsidRPr="00100BF1" w:rsidRDefault="00100BF1">
      <w:pPr>
        <w:shd w:val="clear" w:color="auto" w:fill="F2F2F2"/>
        <w:spacing w:line="276" w:lineRule="auto"/>
        <w:ind w:left="567" w:firstLine="0"/>
        <w:jc w:val="left"/>
        <w:rPr>
          <w:lang w:val="ru-RU"/>
        </w:rPr>
      </w:pPr>
      <w:r w:rsidRPr="00100BF1">
        <w:rPr>
          <w:rFonts w:ascii="Courier New" w:eastAsia="Courier New" w:hAnsi="Courier New" w:cs="Courier New"/>
          <w:color w:val="000000"/>
          <w:sz w:val="22"/>
          <w:lang w:val="ru-RU"/>
        </w:rPr>
        <w:t>"""Генерирует естественно-языковые описания и теги по метаданным."""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def __init__(self, llm: LLMClient, prompt_store: PromptStore):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self._llm = llm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self._prompts = prompt_store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def generate(self, meta: Metadata, lang: str, n_tags: int = 5) -&gt; Description: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if lang not in {"ru", "en"}:</w:t>
      </w:r>
    </w:p>
    <w:p w:rsidR="009A4AF4" w:rsidRPr="00100BF1" w:rsidRDefault="00100BF1">
      <w:pPr>
        <w:shd w:val="clear" w:color="auto" w:fill="F2F2F2"/>
        <w:spacing w:line="276" w:lineRule="auto"/>
        <w:ind w:left="567" w:firstLine="0"/>
        <w:jc w:val="left"/>
        <w:rPr>
          <w:lang w:val="ru-RU"/>
        </w:rPr>
      </w:pPr>
      <w:r>
        <w:rPr>
          <w:rFonts w:ascii="Courier New" w:eastAsia="Courier New" w:hAnsi="Courier New" w:cs="Courier New"/>
          <w:color w:val="000000"/>
          <w:sz w:val="22"/>
        </w:rPr>
        <w:t>raise</w:t>
      </w:r>
      <w:r w:rsidRPr="00100BF1">
        <w:rPr>
          <w:rFonts w:ascii="Courier New" w:eastAsia="Courier New" w:hAnsi="Courier New" w:cs="Courier New"/>
          <w:color w:val="000000"/>
          <w:sz w:val="22"/>
          <w:lang w:val="ru-RU"/>
        </w:rPr>
        <w:t xml:space="preserve"> </w:t>
      </w:r>
      <w:r>
        <w:rPr>
          <w:rFonts w:ascii="Courier New" w:eastAsia="Courier New" w:hAnsi="Courier New" w:cs="Courier New"/>
          <w:color w:val="000000"/>
          <w:sz w:val="22"/>
        </w:rPr>
        <w:t>ValueError</w:t>
      </w:r>
      <w:r w:rsidRPr="00100BF1">
        <w:rPr>
          <w:rFonts w:ascii="Courier New" w:eastAsia="Courier New" w:hAnsi="Courier New" w:cs="Courier New"/>
          <w:color w:val="000000"/>
          <w:sz w:val="22"/>
          <w:lang w:val="ru-RU"/>
        </w:rPr>
        <w:t xml:space="preserve">("Поддерживаются только </w:t>
      </w:r>
      <w:r>
        <w:rPr>
          <w:rFonts w:ascii="Courier New" w:eastAsia="Courier New" w:hAnsi="Courier New" w:cs="Courier New"/>
          <w:color w:val="000000"/>
          <w:sz w:val="22"/>
        </w:rPr>
        <w:t>ru</w:t>
      </w:r>
      <w:r w:rsidRPr="00100BF1">
        <w:rPr>
          <w:rFonts w:ascii="Courier New" w:eastAsia="Courier New" w:hAnsi="Courier New" w:cs="Courier New"/>
          <w:color w:val="000000"/>
          <w:sz w:val="22"/>
          <w:lang w:val="ru-RU"/>
        </w:rPr>
        <w:t xml:space="preserve"> и </w:t>
      </w:r>
      <w:r>
        <w:rPr>
          <w:rFonts w:ascii="Courier New" w:eastAsia="Courier New" w:hAnsi="Courier New" w:cs="Courier New"/>
          <w:color w:val="000000"/>
          <w:sz w:val="22"/>
        </w:rPr>
        <w:t>en</w:t>
      </w:r>
      <w:r w:rsidRPr="00100BF1">
        <w:rPr>
          <w:rFonts w:ascii="Courier New" w:eastAsia="Courier New" w:hAnsi="Courier New" w:cs="Courier New"/>
          <w:color w:val="000000"/>
          <w:sz w:val="22"/>
          <w:lang w:val="ru-RU"/>
        </w:rPr>
        <w:t>")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prompt = self._prompts.render(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template="describe.j2",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metadata=meta,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language=lang,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n_tags=n_tags,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examples=self._prompts.examples_for(lang),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)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response = self._llm.complete(prompt, max_tokens=512, temperature=0.2)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try: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payload = json.loads(response)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except json.JSONDecodeError: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payload = self._fallback_parse(response)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return Description(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text=payload["description"].strip(),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keywords=payload["keywords"][:n_tags],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language=lang,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llm_model=self._llm.model_name,</w:t>
      </w:r>
    </w:p>
    <w:p w:rsidR="009A4AF4" w:rsidRPr="00100BF1" w:rsidRDefault="00100BF1">
      <w:pPr>
        <w:shd w:val="clear" w:color="auto" w:fill="F2F2F2"/>
        <w:spacing w:line="276" w:lineRule="auto"/>
        <w:ind w:left="567" w:firstLine="0"/>
        <w:jc w:val="left"/>
        <w:rPr>
          <w:lang w:val="ru-RU"/>
        </w:rPr>
      </w:pPr>
      <w:r w:rsidRPr="00100BF1">
        <w:rPr>
          <w:rFonts w:ascii="Courier New" w:eastAsia="Courier New" w:hAnsi="Courier New" w:cs="Courier New"/>
          <w:color w:val="000000"/>
          <w:sz w:val="22"/>
          <w:lang w:val="ru-RU"/>
        </w:rPr>
        <w:t>)</w:t>
      </w:r>
    </w:p>
    <w:p w:rsidR="009A4AF4" w:rsidRPr="00100BF1" w:rsidRDefault="009A4AF4">
      <w:pPr>
        <w:spacing w:line="240" w:lineRule="auto"/>
        <w:ind w:firstLine="0"/>
        <w:rPr>
          <w:lang w:val="ru-RU"/>
        </w:rPr>
      </w:pPr>
    </w:p>
    <w:p w:rsidR="009A4AF4" w:rsidRDefault="00100BF1">
      <w:pPr>
        <w:rPr>
          <w:color w:val="000000"/>
          <w:lang w:val="ru-RU"/>
        </w:rPr>
      </w:pPr>
      <w:r w:rsidRPr="00100BF1">
        <w:rPr>
          <w:color w:val="000000"/>
          <w:lang w:val="ru-RU"/>
        </w:rPr>
        <w:t xml:space="preserve">Установка низкого значения параметра </w:t>
      </w:r>
      <w:r>
        <w:rPr>
          <w:color w:val="000000"/>
        </w:rPr>
        <w:t>temperature</w:t>
      </w:r>
      <w:r w:rsidRPr="00100BF1">
        <w:rPr>
          <w:color w:val="000000"/>
          <w:lang w:val="ru-RU"/>
        </w:rPr>
        <w:t xml:space="preserve"> (0,2) снижает стохастичность вывода модели и повышает воспроизводимость результатов [29], что критично для академических и научных датасетов. Итоговый ответ ожидается в формате </w:t>
      </w:r>
      <w:r>
        <w:rPr>
          <w:color w:val="000000"/>
        </w:rPr>
        <w:t>JSON</w:t>
      </w:r>
      <w:r w:rsidRPr="00100BF1">
        <w:rPr>
          <w:color w:val="000000"/>
          <w:lang w:val="ru-RU"/>
        </w:rPr>
        <w:t xml:space="preserve">, что соответствует общепринятой практике работы со структурированными ответами </w:t>
      </w:r>
      <w:r>
        <w:rPr>
          <w:color w:val="000000"/>
        </w:rPr>
        <w:t>LLM</w:t>
      </w:r>
      <w:r w:rsidRPr="00100BF1">
        <w:rPr>
          <w:color w:val="000000"/>
          <w:lang w:val="ru-RU"/>
        </w:rPr>
        <w:t xml:space="preserve"> [77]. На случай нарушения формата предусмотрен резервный парсер, восстанавливающий структуру по эвристикам, что повышает устойчивость системы к аномалиям модели и снижает количество отказов при работе.</w:t>
      </w:r>
    </w:p>
    <w:p w:rsidR="005D3457" w:rsidRPr="00B43F1B" w:rsidRDefault="005D3457" w:rsidP="005D3457">
      <w:pPr>
        <w:rPr>
          <w:lang w:val="ru-RU"/>
        </w:rPr>
      </w:pPr>
      <w:r w:rsidRPr="00B43F1B">
        <w:rPr>
          <w:b/>
          <w:lang w:val="ru-RU"/>
        </w:rPr>
        <w:t>Листинг 3.4 — Системный промт модуля генерации описаний</w:t>
      </w:r>
    </w:p>
    <w:p w:rsidR="005D3457" w:rsidRPr="00B43F1B" w:rsidRDefault="005D3457" w:rsidP="005D3457">
      <w:pPr>
        <w:rPr>
          <w:lang w:val="ru-RU"/>
        </w:rPr>
      </w:pPr>
      <w:r w:rsidRPr="00B43F1B">
        <w:rPr>
          <w:lang w:val="ru-RU"/>
        </w:rPr>
        <w:lastRenderedPageBreak/>
        <w:t>Ты — генератор описаний датасетов. На основе переданного структурированного контекста (схема, статистики, скрытые пропуски, распределение целевой, корреляции, дубли признаков) сгенерируй подробное описание ровно в четырёх блоках:</w:t>
      </w:r>
    </w:p>
    <w:p w:rsidR="005D3457" w:rsidRPr="00B43F1B" w:rsidRDefault="005D3457" w:rsidP="005D3457">
      <w:pPr>
        <w:rPr>
          <w:lang w:val="ru-RU"/>
        </w:rPr>
      </w:pPr>
      <w:r w:rsidRPr="00B43F1B">
        <w:rPr>
          <w:lang w:val="ru-RU"/>
        </w:rPr>
        <w:t>1) Назначение и предметная область — тип задачи, целевая переменная, вероятный прикладной сюжет (1–2 коротких абзаца + итоговая таблица).</w:t>
      </w:r>
    </w:p>
    <w:p w:rsidR="005D3457" w:rsidRPr="00B43F1B" w:rsidRDefault="005D3457" w:rsidP="005D3457">
      <w:pPr>
        <w:rPr>
          <w:lang w:val="ru-RU"/>
        </w:rPr>
      </w:pPr>
      <w:r w:rsidRPr="00B43F1B">
        <w:rPr>
          <w:lang w:val="ru-RU"/>
        </w:rPr>
        <w:t>2) Структура и качество данных — таблицы по числовым и категориальным признакам, распределение целевой переменной, скрытые пропуски.</w:t>
      </w:r>
    </w:p>
    <w:p w:rsidR="005D3457" w:rsidRPr="00B43F1B" w:rsidRDefault="005D3457" w:rsidP="005D3457">
      <w:pPr>
        <w:rPr>
          <w:lang w:val="ru-RU"/>
        </w:rPr>
      </w:pPr>
      <w:r w:rsidRPr="00B43F1B">
        <w:rPr>
          <w:lang w:val="ru-RU"/>
        </w:rPr>
        <w:t>3) Выводы (ключевые находки) — подразделы: скрытые пропуски, дубли признаков, перекосы/выбросы, демографический баланс, корреляции, связь признаков с целевой.</w:t>
      </w:r>
    </w:p>
    <w:p w:rsidR="005D3457" w:rsidRPr="00B43F1B" w:rsidRDefault="005D3457" w:rsidP="005D3457">
      <w:pPr>
        <w:rPr>
          <w:lang w:val="ru-RU"/>
        </w:rPr>
      </w:pPr>
      <w:r w:rsidRPr="00B43F1B">
        <w:rPr>
          <w:lang w:val="ru-RU"/>
        </w:rPr>
        <w:t>4) Рекомендации и предупреждения — подразделы: Предобработка, Кодирование, Моделирование, «На что обратить внимание ⚠».</w:t>
      </w:r>
    </w:p>
    <w:p w:rsidR="005D3457" w:rsidRPr="00B43F1B" w:rsidRDefault="005D3457" w:rsidP="005D3457">
      <w:pPr>
        <w:rPr>
          <w:lang w:val="ru-RU"/>
        </w:rPr>
      </w:pPr>
      <w:r>
        <w:t> </w:t>
      </w:r>
    </w:p>
    <w:p w:rsidR="005D3457" w:rsidRPr="00B43F1B" w:rsidRDefault="005D3457" w:rsidP="005D3457">
      <w:pPr>
        <w:rPr>
          <w:lang w:val="ru-RU"/>
        </w:rPr>
      </w:pPr>
      <w:r w:rsidRPr="00B43F1B">
        <w:rPr>
          <w:lang w:val="ru-RU"/>
        </w:rPr>
        <w:t>Строгие правила:</w:t>
      </w:r>
    </w:p>
    <w:p w:rsidR="005D3457" w:rsidRPr="00B43F1B" w:rsidRDefault="005D3457" w:rsidP="005D3457">
      <w:pPr>
        <w:rPr>
          <w:lang w:val="ru-RU"/>
        </w:rPr>
      </w:pPr>
      <w:r w:rsidRPr="00B43F1B">
        <w:rPr>
          <w:lang w:val="ru-RU"/>
        </w:rPr>
        <w:t>- Используй ТОЛЬКО факты из переданного контекста. Не выдумывай.</w:t>
      </w:r>
    </w:p>
    <w:p w:rsidR="005D3457" w:rsidRPr="00B43F1B" w:rsidRDefault="005D3457" w:rsidP="005D3457">
      <w:pPr>
        <w:rPr>
          <w:lang w:val="ru-RU"/>
        </w:rPr>
      </w:pPr>
      <w:r w:rsidRPr="00B43F1B">
        <w:rPr>
          <w:lang w:val="ru-RU"/>
        </w:rPr>
        <w:t>- Каждое утверждение в блоках 3 и 4 должно опираться на конкретный показатель из блока 2 (называй имена столбцов и проценты).</w:t>
      </w:r>
    </w:p>
    <w:p w:rsidR="005D3457" w:rsidRPr="00B43F1B" w:rsidRDefault="005D3457" w:rsidP="005D3457">
      <w:pPr>
        <w:rPr>
          <w:lang w:val="ru-RU"/>
        </w:rPr>
      </w:pPr>
      <w:r w:rsidRPr="00B43F1B">
        <w:rPr>
          <w:lang w:val="ru-RU"/>
        </w:rPr>
        <w:t>- Если данных недостаточно, явно укажи это вместо догадок.</w:t>
      </w:r>
    </w:p>
    <w:p w:rsidR="005D3457" w:rsidRPr="00B43F1B" w:rsidRDefault="005D3457" w:rsidP="005D3457">
      <w:pPr>
        <w:rPr>
          <w:lang w:val="ru-RU"/>
        </w:rPr>
      </w:pPr>
      <w:r w:rsidRPr="00B43F1B">
        <w:rPr>
          <w:lang w:val="ru-RU"/>
        </w:rPr>
        <w:t>- Целевой объём описания: 400–900 слов.</w:t>
      </w:r>
    </w:p>
    <w:p w:rsidR="005D3457" w:rsidRPr="00B43F1B" w:rsidRDefault="005D3457" w:rsidP="005D3457">
      <w:pPr>
        <w:rPr>
          <w:lang w:val="ru-RU"/>
        </w:rPr>
      </w:pPr>
      <w:r w:rsidRPr="00B43F1B">
        <w:rPr>
          <w:lang w:val="ru-RU"/>
        </w:rPr>
        <w:t xml:space="preserve">- СОДЕРЖИМОЕ каждого блока форматируй как </w:t>
      </w:r>
      <w:r>
        <w:t>Markdown</w:t>
      </w:r>
      <w:r w:rsidRPr="00B43F1B">
        <w:rPr>
          <w:lang w:val="ru-RU"/>
        </w:rPr>
        <w:t xml:space="preserve">: подразделы через `### Заголовок`, таблицы с `|`-разделителями, списки через `-`, выделение `**важного**`. Не используй </w:t>
      </w:r>
      <w:r>
        <w:t>HTML</w:t>
      </w:r>
      <w:r w:rsidRPr="00B43F1B">
        <w:rPr>
          <w:lang w:val="ru-RU"/>
        </w:rPr>
        <w:t>.</w:t>
      </w:r>
    </w:p>
    <w:p w:rsidR="005D3457" w:rsidRPr="00B43F1B" w:rsidRDefault="005D3457" w:rsidP="005D3457">
      <w:pPr>
        <w:rPr>
          <w:lang w:val="ru-RU"/>
        </w:rPr>
      </w:pPr>
      <w:r w:rsidRPr="00B43F1B">
        <w:rPr>
          <w:lang w:val="ru-RU"/>
        </w:rPr>
        <w:t xml:space="preserve">- Верни РОВНО один </w:t>
      </w:r>
      <w:r>
        <w:t>JSON</w:t>
      </w:r>
      <w:r w:rsidRPr="00B43F1B">
        <w:rPr>
          <w:lang w:val="ru-RU"/>
        </w:rPr>
        <w:t>-объект (без обёрток, без ```</w:t>
      </w:r>
      <w:r>
        <w:t>json</w:t>
      </w:r>
      <w:r w:rsidRPr="00B43F1B">
        <w:rPr>
          <w:lang w:val="ru-RU"/>
        </w:rPr>
        <w:t>) со схемой:</w:t>
      </w:r>
    </w:p>
    <w:p w:rsidR="005D3457" w:rsidRDefault="005D3457" w:rsidP="005D3457">
      <w:r w:rsidRPr="00B43F1B">
        <w:rPr>
          <w:lang w:val="ru-RU"/>
        </w:rPr>
        <w:t xml:space="preserve"> </w:t>
      </w:r>
      <w:r>
        <w:t>{"purpose": str, "structure": str, "conclusions": str, "recommendations": str}</w:t>
      </w:r>
    </w:p>
    <w:p w:rsidR="005D3457" w:rsidRPr="00B43F1B" w:rsidRDefault="005D3457" w:rsidP="005D3457">
      <w:pPr>
        <w:rPr>
          <w:lang w:val="ru-RU"/>
        </w:rPr>
      </w:pPr>
      <w:r w:rsidRPr="00B43F1B">
        <w:rPr>
          <w:lang w:val="ru-RU"/>
        </w:rPr>
        <w:t>- ВСЕ переносы строк внутри значений должны быть экранированы как `\</w:t>
      </w:r>
      <w:r>
        <w:t>n</w:t>
      </w:r>
      <w:r w:rsidRPr="00B43F1B">
        <w:rPr>
          <w:lang w:val="ru-RU"/>
        </w:rPr>
        <w:t xml:space="preserve">` (это однострочный </w:t>
      </w:r>
      <w:r>
        <w:t>JSON</w:t>
      </w:r>
      <w:r w:rsidRPr="00B43F1B">
        <w:rPr>
          <w:lang w:val="ru-RU"/>
        </w:rPr>
        <w:t xml:space="preserve">, в котором строки содержат </w:t>
      </w:r>
      <w:r>
        <w:t>Markdown</w:t>
      </w:r>
      <w:r w:rsidRPr="00B43F1B">
        <w:rPr>
          <w:lang w:val="ru-RU"/>
        </w:rPr>
        <w:t>). Кавычки внутри строк экранируй как `\"`.</w:t>
      </w:r>
    </w:p>
    <w:p w:rsidR="005D3457" w:rsidRPr="00B43F1B" w:rsidRDefault="005D3457" w:rsidP="005D3457">
      <w:pPr>
        <w:rPr>
          <w:lang w:val="ru-RU"/>
        </w:rPr>
      </w:pPr>
      <w:r w:rsidRPr="00B43F1B">
        <w:rPr>
          <w:lang w:val="ru-RU"/>
        </w:rPr>
        <w:lastRenderedPageBreak/>
        <w:t xml:space="preserve">- Никакого текста вне </w:t>
      </w:r>
      <w:r>
        <w:t>JSON</w:t>
      </w:r>
      <w:r w:rsidRPr="00B43F1B">
        <w:rPr>
          <w:lang w:val="ru-RU"/>
        </w:rPr>
        <w:t>-объекта.</w:t>
      </w:r>
    </w:p>
    <w:p w:rsidR="005D3457" w:rsidRPr="00100BF1" w:rsidRDefault="005D3457">
      <w:pPr>
        <w:rPr>
          <w:lang w:val="ru-RU"/>
        </w:rPr>
      </w:pPr>
    </w:p>
    <w:p w:rsidR="009A4AF4" w:rsidRPr="00100BF1" w:rsidRDefault="00100BF1">
      <w:pPr>
        <w:pStyle w:val="31"/>
        <w:spacing w:before="120"/>
        <w:rPr>
          <w:lang w:val="ru-RU"/>
        </w:rPr>
      </w:pPr>
      <w:r w:rsidRPr="00100BF1">
        <w:rPr>
          <w:lang w:val="ru-RU"/>
        </w:rPr>
        <w:t>3.1.6. Реализация модуля экспорта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Модуль экспорта реализует требования ФТ-006 (выгрузка </w:t>
      </w:r>
      <w:r>
        <w:rPr>
          <w:color w:val="000000"/>
        </w:rPr>
        <w:t>JSON</w:t>
      </w:r>
      <w:r w:rsidRPr="00100BF1">
        <w:rPr>
          <w:color w:val="000000"/>
          <w:lang w:val="ru-RU"/>
        </w:rPr>
        <w:t xml:space="preserve"> по схеме </w:t>
      </w:r>
      <w:r>
        <w:rPr>
          <w:color w:val="000000"/>
        </w:rPr>
        <w:t>Schema</w:t>
      </w:r>
      <w:r w:rsidRPr="00100BF1">
        <w:rPr>
          <w:color w:val="000000"/>
          <w:lang w:val="ru-RU"/>
        </w:rPr>
        <w:t>.</w:t>
      </w:r>
      <w:r>
        <w:rPr>
          <w:color w:val="000000"/>
        </w:rPr>
        <w:t>org</w:t>
      </w:r>
      <w:r w:rsidRPr="00100BF1">
        <w:rPr>
          <w:color w:val="000000"/>
          <w:lang w:val="ru-RU"/>
        </w:rPr>
        <w:t>/</w:t>
      </w:r>
      <w:r>
        <w:rPr>
          <w:color w:val="000000"/>
        </w:rPr>
        <w:t>DCAT</w:t>
      </w:r>
      <w:r w:rsidRPr="00100BF1">
        <w:rPr>
          <w:color w:val="000000"/>
          <w:lang w:val="ru-RU"/>
        </w:rPr>
        <w:t xml:space="preserve">) и ФТ-007 (формирование </w:t>
      </w:r>
      <w:r>
        <w:rPr>
          <w:color w:val="000000"/>
        </w:rPr>
        <w:t>README</w:t>
      </w:r>
      <w:r w:rsidRPr="00100BF1">
        <w:rPr>
          <w:color w:val="000000"/>
          <w:lang w:val="ru-RU"/>
        </w:rPr>
        <w:t>.</w:t>
      </w:r>
      <w:r>
        <w:rPr>
          <w:color w:val="000000"/>
        </w:rPr>
        <w:t>md</w:t>
      </w:r>
      <w:r w:rsidRPr="00100BF1">
        <w:rPr>
          <w:color w:val="000000"/>
          <w:lang w:val="ru-RU"/>
        </w:rPr>
        <w:t xml:space="preserve">). Используется шаблонный подход на базе библиотеки </w:t>
      </w:r>
      <w:r>
        <w:rPr>
          <w:color w:val="000000"/>
        </w:rPr>
        <w:t>Jinja</w:t>
      </w:r>
      <w:r w:rsidRPr="00100BF1">
        <w:rPr>
          <w:color w:val="000000"/>
          <w:lang w:val="ru-RU"/>
        </w:rPr>
        <w:t xml:space="preserve">2 [79], что обеспечивает чёткое отделение представления от данных и облегчает локализацию выходных артефактов. Класс </w:t>
      </w:r>
      <w:r>
        <w:rPr>
          <w:color w:val="000000"/>
        </w:rPr>
        <w:t>MetadataExporter</w:t>
      </w:r>
      <w:r w:rsidRPr="00100BF1">
        <w:rPr>
          <w:color w:val="000000"/>
          <w:lang w:val="ru-RU"/>
        </w:rPr>
        <w:t xml:space="preserve"> принимает на вход агрегированный объект метаданных и формирует пару файлов: машиночитаемый </w:t>
      </w:r>
      <w:r>
        <w:rPr>
          <w:color w:val="000000"/>
        </w:rPr>
        <w:t>JSON</w:t>
      </w:r>
      <w:r w:rsidRPr="00100BF1">
        <w:rPr>
          <w:color w:val="000000"/>
          <w:lang w:val="ru-RU"/>
        </w:rPr>
        <w:t>-</w:t>
      </w:r>
      <w:r>
        <w:rPr>
          <w:color w:val="000000"/>
        </w:rPr>
        <w:t>LD</w:t>
      </w:r>
      <w:r w:rsidRPr="00100BF1">
        <w:rPr>
          <w:color w:val="000000"/>
          <w:lang w:val="ru-RU"/>
        </w:rPr>
        <w:t xml:space="preserve"> и человекочитаемый </w:t>
      </w:r>
      <w:r>
        <w:rPr>
          <w:color w:val="000000"/>
        </w:rPr>
        <w:t>README</w:t>
      </w:r>
      <w:r w:rsidRPr="00100BF1">
        <w:rPr>
          <w:color w:val="000000"/>
          <w:lang w:val="ru-RU"/>
        </w:rPr>
        <w:t>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В соответствии с моделью </w:t>
      </w:r>
      <w:r>
        <w:rPr>
          <w:color w:val="000000"/>
        </w:rPr>
        <w:t>DCAT</w:t>
      </w:r>
      <w:r w:rsidRPr="00100BF1">
        <w:rPr>
          <w:color w:val="000000"/>
          <w:lang w:val="ru-RU"/>
        </w:rPr>
        <w:t xml:space="preserve"> [9, 80] и схемой </w:t>
      </w:r>
      <w:r>
        <w:rPr>
          <w:color w:val="000000"/>
        </w:rPr>
        <w:t>Schema</w:t>
      </w:r>
      <w:r w:rsidRPr="00100BF1">
        <w:rPr>
          <w:color w:val="000000"/>
          <w:lang w:val="ru-RU"/>
        </w:rPr>
        <w:t>.</w:t>
      </w:r>
      <w:r>
        <w:rPr>
          <w:color w:val="000000"/>
        </w:rPr>
        <w:t>org</w:t>
      </w:r>
      <w:r w:rsidRPr="00100BF1">
        <w:rPr>
          <w:color w:val="000000"/>
          <w:lang w:val="ru-RU"/>
        </w:rPr>
        <w:t>/</w:t>
      </w:r>
      <w:r>
        <w:rPr>
          <w:color w:val="000000"/>
        </w:rPr>
        <w:t>Dataset</w:t>
      </w:r>
      <w:r w:rsidRPr="00100BF1">
        <w:rPr>
          <w:color w:val="000000"/>
          <w:lang w:val="ru-RU"/>
        </w:rPr>
        <w:t xml:space="preserve"> [3], выходной </w:t>
      </w:r>
      <w:r>
        <w:rPr>
          <w:color w:val="000000"/>
        </w:rPr>
        <w:t>JSON</w:t>
      </w:r>
      <w:r w:rsidRPr="00100BF1">
        <w:rPr>
          <w:color w:val="000000"/>
          <w:lang w:val="ru-RU"/>
        </w:rPr>
        <w:t xml:space="preserve"> содержит обязательные поля @</w:t>
      </w:r>
      <w:r>
        <w:rPr>
          <w:color w:val="000000"/>
        </w:rPr>
        <w:t>context</w:t>
      </w:r>
      <w:r w:rsidRPr="00100BF1">
        <w:rPr>
          <w:color w:val="000000"/>
          <w:lang w:val="ru-RU"/>
        </w:rPr>
        <w:t>, @</w:t>
      </w:r>
      <w:r>
        <w:rPr>
          <w:color w:val="000000"/>
        </w:rPr>
        <w:t>type</w:t>
      </w:r>
      <w:r w:rsidRPr="00100BF1">
        <w:rPr>
          <w:color w:val="000000"/>
          <w:lang w:val="ru-RU"/>
        </w:rPr>
        <w:t xml:space="preserve">, </w:t>
      </w:r>
      <w:r>
        <w:rPr>
          <w:color w:val="000000"/>
        </w:rPr>
        <w:t>name</w:t>
      </w:r>
      <w:r w:rsidRPr="00100BF1">
        <w:rPr>
          <w:color w:val="000000"/>
          <w:lang w:val="ru-RU"/>
        </w:rPr>
        <w:t xml:space="preserve">, </w:t>
      </w:r>
      <w:r>
        <w:rPr>
          <w:color w:val="000000"/>
        </w:rPr>
        <w:t>description</w:t>
      </w:r>
      <w:r w:rsidRPr="00100BF1">
        <w:rPr>
          <w:color w:val="000000"/>
          <w:lang w:val="ru-RU"/>
        </w:rPr>
        <w:t xml:space="preserve">, </w:t>
      </w:r>
      <w:r>
        <w:rPr>
          <w:color w:val="000000"/>
        </w:rPr>
        <w:t>keywords</w:t>
      </w:r>
      <w:r w:rsidRPr="00100BF1">
        <w:rPr>
          <w:color w:val="000000"/>
          <w:lang w:val="ru-RU"/>
        </w:rPr>
        <w:t xml:space="preserve">, а также массив </w:t>
      </w:r>
      <w:r>
        <w:rPr>
          <w:color w:val="000000"/>
        </w:rPr>
        <w:t>variableMeasured</w:t>
      </w:r>
      <w:r w:rsidRPr="00100BF1">
        <w:rPr>
          <w:color w:val="000000"/>
          <w:lang w:val="ru-RU"/>
        </w:rPr>
        <w:t xml:space="preserve">, описывающий отдельные столбцы датасета. Подобный формат обеспечивает совместимость с международными репозиториями научных данных </w:t>
      </w:r>
      <w:r>
        <w:rPr>
          <w:color w:val="000000"/>
        </w:rPr>
        <w:t>Zenodo</w:t>
      </w:r>
      <w:r w:rsidRPr="00100BF1">
        <w:rPr>
          <w:color w:val="000000"/>
          <w:lang w:val="ru-RU"/>
        </w:rPr>
        <w:t xml:space="preserve"> [12] и </w:t>
      </w:r>
      <w:r>
        <w:rPr>
          <w:color w:val="000000"/>
        </w:rPr>
        <w:t>Hugging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Face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Datasets</w:t>
      </w:r>
      <w:r w:rsidRPr="00100BF1">
        <w:rPr>
          <w:color w:val="000000"/>
          <w:lang w:val="ru-RU"/>
        </w:rPr>
        <w:t xml:space="preserve"> [13], что соответствует </w:t>
      </w:r>
      <w:r>
        <w:rPr>
          <w:color w:val="000000"/>
        </w:rPr>
        <w:t>FAIR</w:t>
      </w:r>
      <w:r w:rsidRPr="00100BF1">
        <w:rPr>
          <w:color w:val="000000"/>
          <w:lang w:val="ru-RU"/>
        </w:rPr>
        <w:t xml:space="preserve">-принципам публикации научных данных [2]. Файл </w:t>
      </w:r>
      <w:r>
        <w:rPr>
          <w:color w:val="000000"/>
        </w:rPr>
        <w:t>README</w:t>
      </w:r>
      <w:r w:rsidRPr="00100BF1">
        <w:rPr>
          <w:color w:val="000000"/>
          <w:lang w:val="ru-RU"/>
        </w:rPr>
        <w:t xml:space="preserve"> формируется по шаблону, основанному на лучших практиках документирования открытых датасетов [81], и включает разделы «Описание», «Структура», «Применение», «Лицензия» и «Контакты».</w:t>
      </w:r>
    </w:p>
    <w:p w:rsidR="009A4AF4" w:rsidRPr="00100BF1" w:rsidRDefault="00100BF1">
      <w:pPr>
        <w:pStyle w:val="31"/>
        <w:spacing w:before="120"/>
        <w:rPr>
          <w:lang w:val="ru-RU"/>
        </w:rPr>
      </w:pPr>
      <w:r w:rsidRPr="00100BF1">
        <w:rPr>
          <w:lang w:val="ru-RU"/>
        </w:rPr>
        <w:t>3.1.7. Реализация веб-интерфейса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Веб-интерфейс реализован как SPA на стеке HTML5 / CSS3 / Vanilla JavaScript (обоснование — в 2.3.6). От тяжёлых JS-фреймворков (React, Vue, Angular) отказались по двум причинам: требование НФТ-К-002 о минимизации транспортных накладных расходов и принцип достаточности — задача SPA ограничивается загрузкой файла, отображением статистики и форматированием результатов и полностью решается штатными средствами браузера [40, 82].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lastRenderedPageBreak/>
        <w:t>Главный экран организован по принципу «двух карточек», соответствующих сценариям загрузка → анализ → результаты (см. 2.4.10). Левая карточка реализует drag-and-drop и параметризацию запроса, правая — отображение результатов. Запросы выполняются асинхронно через fetch [83] (НФТ-Ю-002). Адаптивность достигается CSS Grid и медиа-запросами по принципам отзывчивого дизайна И. Маркотта [60]. Внешний вид — на рисунке 3.1.</w:t>
      </w:r>
      <w:r w:rsidR="009A6D5B" w:rsidRPr="009A6D5B">
        <w:rPr>
          <w:noProof/>
          <w:lang w:val="ru-RU" w:eastAsia="ru-RU"/>
        </w:rPr>
        <w:t xml:space="preserve"> </w:t>
      </w:r>
      <w:r w:rsidR="009A6D5B">
        <w:rPr>
          <w:noProof/>
          <w:lang w:val="ru-RU" w:eastAsia="ru-RU"/>
        </w:rPr>
        <w:drawing>
          <wp:inline distT="0" distB="0" distL="0" distR="0" wp14:anchorId="65200B59" wp14:editId="5BC42D99">
            <wp:extent cx="5940425" cy="2679700"/>
            <wp:effectExtent l="0" t="0" r="3175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AF4" w:rsidRPr="00100BF1" w:rsidRDefault="00100BF1">
      <w:pPr>
        <w:spacing w:line="240" w:lineRule="auto"/>
        <w:ind w:firstLine="0"/>
        <w:rPr>
          <w:lang w:val="ru-RU"/>
        </w:rPr>
      </w:pPr>
      <w:r>
        <w:rPr>
          <w:color w:val="000000"/>
          <w:sz w:val="8"/>
        </w:rPr>
        <w:t> </w:t>
      </w:r>
    </w:p>
    <w:p w:rsidR="009A4AF4" w:rsidRPr="00100BF1" w:rsidRDefault="00917990">
      <w:pPr>
        <w:spacing w:before="40" w:after="120"/>
        <w:ind w:firstLine="0"/>
        <w:jc w:val="center"/>
        <w:rPr>
          <w:lang w:val="ru-RU"/>
        </w:rPr>
      </w:pPr>
      <w:r w:rsidRPr="00100BF1">
        <w:rPr>
          <w:color w:val="000000"/>
          <w:lang w:val="ru-RU"/>
        </w:rPr>
        <w:t xml:space="preserve"> </w:t>
      </w:r>
      <w:r w:rsidR="00100BF1" w:rsidRPr="00100BF1">
        <w:rPr>
          <w:color w:val="000000"/>
          <w:lang w:val="ru-RU"/>
        </w:rPr>
        <w:t>Рисунок 3.1 — Главный экран веб-интерфейса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При успешной обработке файла интерфейс отображает статистику структуры датасета, сгенерированное описание, набор ключевых слов в виде «чипсов» (</w:t>
      </w:r>
      <w:r>
        <w:rPr>
          <w:color w:val="000000"/>
        </w:rPr>
        <w:t>chips</w:t>
      </w:r>
      <w:r w:rsidRPr="00100BF1">
        <w:rPr>
          <w:color w:val="000000"/>
          <w:lang w:val="ru-RU"/>
        </w:rPr>
        <w:t>) и таблицу типов столбцов с долей пропусков. Соответствующий вид экрана с результатами представлен на рисунке 3.2.</w:t>
      </w:r>
    </w:p>
    <w:p w:rsidR="009A4AF4" w:rsidRPr="00100BF1" w:rsidRDefault="00100BF1">
      <w:pPr>
        <w:spacing w:line="240" w:lineRule="auto"/>
        <w:ind w:firstLine="0"/>
        <w:rPr>
          <w:lang w:val="ru-RU"/>
        </w:rPr>
      </w:pPr>
      <w:r>
        <w:rPr>
          <w:color w:val="000000"/>
          <w:sz w:val="8"/>
        </w:rPr>
        <w:t> </w:t>
      </w:r>
      <w:bookmarkStart w:id="0" w:name="_GoBack"/>
      <w:bookmarkEnd w:id="0"/>
    </w:p>
    <w:p w:rsidR="009A4AF4" w:rsidRPr="00100BF1" w:rsidRDefault="009A6D5B">
      <w:pPr>
        <w:spacing w:before="40" w:after="120"/>
        <w:ind w:firstLine="0"/>
        <w:jc w:val="center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08BBFA7D" wp14:editId="7A9DB86B">
            <wp:extent cx="5940425" cy="375475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0BF1">
        <w:rPr>
          <w:color w:val="000000"/>
          <w:lang w:val="ru-RU"/>
        </w:rPr>
        <w:t xml:space="preserve"> </w:t>
      </w:r>
      <w:r w:rsidR="00100BF1" w:rsidRPr="00100BF1">
        <w:rPr>
          <w:color w:val="000000"/>
          <w:lang w:val="ru-RU"/>
        </w:rPr>
        <w:t>Рисунок 3.2 — Экран результатов генерации</w:t>
      </w:r>
    </w:p>
    <w:p w:rsidR="009A4AF4" w:rsidRPr="00100BF1" w:rsidRDefault="00100BF1">
      <w:pPr>
        <w:pStyle w:val="31"/>
        <w:spacing w:before="120"/>
        <w:rPr>
          <w:lang w:val="ru-RU"/>
        </w:rPr>
      </w:pPr>
      <w:r w:rsidRPr="00100BF1">
        <w:rPr>
          <w:lang w:val="ru-RU"/>
        </w:rPr>
        <w:t>3.1.8. Реализация консольного интерфейса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Консольный интерфейс реализует требование ФТ-008 и предоставляет утилиту </w:t>
      </w:r>
      <w:r>
        <w:rPr>
          <w:color w:val="000000"/>
        </w:rPr>
        <w:t>dataset</w:t>
      </w:r>
      <w:r w:rsidRPr="00100BF1">
        <w:rPr>
          <w:color w:val="000000"/>
          <w:lang w:val="ru-RU"/>
        </w:rPr>
        <w:t>-</w:t>
      </w:r>
      <w:r>
        <w:rPr>
          <w:color w:val="000000"/>
        </w:rPr>
        <w:t>describe</w:t>
      </w:r>
      <w:r w:rsidRPr="00100BF1">
        <w:rPr>
          <w:color w:val="000000"/>
          <w:lang w:val="ru-RU"/>
        </w:rPr>
        <w:t xml:space="preserve">, оформленную средствами стандартной библиотеки </w:t>
      </w:r>
      <w:r>
        <w:rPr>
          <w:color w:val="000000"/>
        </w:rPr>
        <w:t>argparse</w:t>
      </w:r>
      <w:r w:rsidRPr="00100BF1">
        <w:rPr>
          <w:color w:val="000000"/>
          <w:lang w:val="ru-RU"/>
        </w:rPr>
        <w:t xml:space="preserve"> [71]. Утилита поддерживает обработку как одиночного файла, так и каталога с массовой обработкой содержимого. Демонстрационный фрагмент приведён в листинге 3.4.</w:t>
      </w:r>
    </w:p>
    <w:p w:rsidR="009A4AF4" w:rsidRPr="00100BF1" w:rsidRDefault="00100BF1">
      <w:pPr>
        <w:spacing w:before="160" w:after="40"/>
        <w:ind w:firstLine="0"/>
        <w:jc w:val="left"/>
        <w:rPr>
          <w:lang w:val="ru-RU"/>
        </w:rPr>
      </w:pPr>
      <w:r w:rsidRPr="00100BF1">
        <w:rPr>
          <w:color w:val="000000"/>
          <w:lang w:val="ru-RU"/>
        </w:rPr>
        <w:t xml:space="preserve">Листинг 3.4 — Реализация консольного интерфейса </w:t>
      </w:r>
      <w:r>
        <w:rPr>
          <w:color w:val="000000"/>
        </w:rPr>
        <w:t>dataset</w:t>
      </w:r>
      <w:r w:rsidRPr="00100BF1">
        <w:rPr>
          <w:color w:val="000000"/>
          <w:lang w:val="ru-RU"/>
        </w:rPr>
        <w:t>-</w:t>
      </w:r>
      <w:r>
        <w:rPr>
          <w:color w:val="000000"/>
        </w:rPr>
        <w:t>describe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def build_parser() -&gt; argparse.ArgumentParser: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parser = argparse.ArgumentParser(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prog="dataset-describe",</w:t>
      </w:r>
    </w:p>
    <w:p w:rsidR="009A4AF4" w:rsidRPr="00100BF1" w:rsidRDefault="00100BF1">
      <w:pPr>
        <w:shd w:val="clear" w:color="auto" w:fill="F2F2F2"/>
        <w:spacing w:line="276" w:lineRule="auto"/>
        <w:ind w:left="567" w:firstLine="0"/>
        <w:jc w:val="left"/>
        <w:rPr>
          <w:lang w:val="ru-RU"/>
        </w:rPr>
      </w:pPr>
      <w:r>
        <w:rPr>
          <w:rFonts w:ascii="Courier New" w:eastAsia="Courier New" w:hAnsi="Courier New" w:cs="Courier New"/>
          <w:color w:val="000000"/>
          <w:sz w:val="22"/>
        </w:rPr>
        <w:t>description</w:t>
      </w:r>
      <w:r w:rsidRPr="00100BF1">
        <w:rPr>
          <w:rFonts w:ascii="Courier New" w:eastAsia="Courier New" w:hAnsi="Courier New" w:cs="Courier New"/>
          <w:color w:val="000000"/>
          <w:sz w:val="22"/>
          <w:lang w:val="ru-RU"/>
        </w:rPr>
        <w:t>="Автоматическая генерация описаний и метаданных",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)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parser.add_argument("--input", required=True,</w:t>
      </w:r>
    </w:p>
    <w:p w:rsidR="009A4AF4" w:rsidRPr="00100BF1" w:rsidRDefault="00100BF1">
      <w:pPr>
        <w:shd w:val="clear" w:color="auto" w:fill="F2F2F2"/>
        <w:spacing w:line="276" w:lineRule="auto"/>
        <w:ind w:left="567" w:firstLine="0"/>
        <w:jc w:val="left"/>
        <w:rPr>
          <w:lang w:val="ru-RU"/>
        </w:rPr>
      </w:pPr>
      <w:r>
        <w:rPr>
          <w:rFonts w:ascii="Courier New" w:eastAsia="Courier New" w:hAnsi="Courier New" w:cs="Courier New"/>
          <w:color w:val="000000"/>
          <w:sz w:val="22"/>
        </w:rPr>
        <w:t>help</w:t>
      </w:r>
      <w:r w:rsidRPr="00100BF1">
        <w:rPr>
          <w:rFonts w:ascii="Courier New" w:eastAsia="Courier New" w:hAnsi="Courier New" w:cs="Courier New"/>
          <w:color w:val="000000"/>
          <w:sz w:val="22"/>
          <w:lang w:val="ru-RU"/>
        </w:rPr>
        <w:t>="Путь к файлу или каталогу с датасетами")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parser.add_argument("--lang", choices=["ru", "en"], default="ru",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help="Язык генерируемого описания")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parser.add_argument("--tags", type=int, default=5,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help="Желаемое количество тегов (3..7)")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parser.add_argument("--output", required=True,</w:t>
      </w:r>
    </w:p>
    <w:p w:rsidR="009A4AF4" w:rsidRPr="00100BF1" w:rsidRDefault="00100BF1">
      <w:pPr>
        <w:shd w:val="clear" w:color="auto" w:fill="F2F2F2"/>
        <w:spacing w:line="276" w:lineRule="auto"/>
        <w:ind w:left="567" w:firstLine="0"/>
        <w:jc w:val="left"/>
        <w:rPr>
          <w:lang w:val="ru-RU"/>
        </w:rPr>
      </w:pPr>
      <w:r>
        <w:rPr>
          <w:rFonts w:ascii="Courier New" w:eastAsia="Courier New" w:hAnsi="Courier New" w:cs="Courier New"/>
          <w:color w:val="000000"/>
          <w:sz w:val="22"/>
        </w:rPr>
        <w:t>help</w:t>
      </w:r>
      <w:r w:rsidRPr="00100BF1">
        <w:rPr>
          <w:rFonts w:ascii="Courier New" w:eastAsia="Courier New" w:hAnsi="Courier New" w:cs="Courier New"/>
          <w:color w:val="000000"/>
          <w:sz w:val="22"/>
          <w:lang w:val="ru-RU"/>
        </w:rPr>
        <w:t>="Путь к выходному файлу или каталогу")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parser.add_argument("--format", choices=["json", "readme", "both"],</w:t>
      </w:r>
    </w:p>
    <w:p w:rsidR="009A4AF4" w:rsidRPr="00100BF1" w:rsidRDefault="00100BF1">
      <w:pPr>
        <w:shd w:val="clear" w:color="auto" w:fill="F2F2F2"/>
        <w:spacing w:line="276" w:lineRule="auto"/>
        <w:ind w:left="567" w:firstLine="0"/>
        <w:jc w:val="left"/>
        <w:rPr>
          <w:lang w:val="ru-RU"/>
        </w:rPr>
      </w:pPr>
      <w:r>
        <w:rPr>
          <w:rFonts w:ascii="Courier New" w:eastAsia="Courier New" w:hAnsi="Courier New" w:cs="Courier New"/>
          <w:color w:val="000000"/>
          <w:sz w:val="22"/>
        </w:rPr>
        <w:lastRenderedPageBreak/>
        <w:t>default</w:t>
      </w:r>
      <w:r w:rsidRPr="00100BF1">
        <w:rPr>
          <w:rFonts w:ascii="Courier New" w:eastAsia="Courier New" w:hAnsi="Courier New" w:cs="Courier New"/>
          <w:color w:val="000000"/>
          <w:sz w:val="22"/>
          <w:lang w:val="ru-RU"/>
        </w:rPr>
        <w:t>="</w:t>
      </w:r>
      <w:r>
        <w:rPr>
          <w:rFonts w:ascii="Courier New" w:eastAsia="Courier New" w:hAnsi="Courier New" w:cs="Courier New"/>
          <w:color w:val="000000"/>
          <w:sz w:val="22"/>
        </w:rPr>
        <w:t>both</w:t>
      </w:r>
      <w:r w:rsidRPr="00100BF1">
        <w:rPr>
          <w:rFonts w:ascii="Courier New" w:eastAsia="Courier New" w:hAnsi="Courier New" w:cs="Courier New"/>
          <w:color w:val="000000"/>
          <w:sz w:val="22"/>
          <w:lang w:val="ru-RU"/>
        </w:rPr>
        <w:t xml:space="preserve">", </w:t>
      </w:r>
      <w:r>
        <w:rPr>
          <w:rFonts w:ascii="Courier New" w:eastAsia="Courier New" w:hAnsi="Courier New" w:cs="Courier New"/>
          <w:color w:val="000000"/>
          <w:sz w:val="22"/>
        </w:rPr>
        <w:t>help</w:t>
      </w:r>
      <w:r w:rsidRPr="00100BF1">
        <w:rPr>
          <w:rFonts w:ascii="Courier New" w:eastAsia="Courier New" w:hAnsi="Courier New" w:cs="Courier New"/>
          <w:color w:val="000000"/>
          <w:sz w:val="22"/>
          <w:lang w:val="ru-RU"/>
        </w:rPr>
        <w:t>="Формат выходных артефактов")</w:t>
      </w:r>
    </w:p>
    <w:p w:rsidR="009A4AF4" w:rsidRDefault="00100BF1">
      <w:pPr>
        <w:shd w:val="clear" w:color="auto" w:fill="F2F2F2"/>
        <w:spacing w:line="276" w:lineRule="auto"/>
        <w:ind w:left="567" w:firstLine="0"/>
        <w:jc w:val="left"/>
      </w:pPr>
      <w:r>
        <w:rPr>
          <w:rFonts w:ascii="Courier New" w:eastAsia="Courier New" w:hAnsi="Courier New" w:cs="Courier New"/>
          <w:color w:val="000000"/>
          <w:sz w:val="22"/>
        </w:rPr>
        <w:t>parser.add_argument("--verbose", action="store_true",</w:t>
      </w:r>
    </w:p>
    <w:p w:rsidR="009A4AF4" w:rsidRPr="00100BF1" w:rsidRDefault="00100BF1">
      <w:pPr>
        <w:shd w:val="clear" w:color="auto" w:fill="F2F2F2"/>
        <w:spacing w:line="276" w:lineRule="auto"/>
        <w:ind w:left="567" w:firstLine="0"/>
        <w:jc w:val="left"/>
        <w:rPr>
          <w:lang w:val="ru-RU"/>
        </w:rPr>
      </w:pPr>
      <w:r>
        <w:rPr>
          <w:rFonts w:ascii="Courier New" w:eastAsia="Courier New" w:hAnsi="Courier New" w:cs="Courier New"/>
          <w:color w:val="000000"/>
          <w:sz w:val="22"/>
        </w:rPr>
        <w:t>help</w:t>
      </w:r>
      <w:r w:rsidRPr="00100BF1">
        <w:rPr>
          <w:rFonts w:ascii="Courier New" w:eastAsia="Courier New" w:hAnsi="Courier New" w:cs="Courier New"/>
          <w:color w:val="000000"/>
          <w:sz w:val="22"/>
          <w:lang w:val="ru-RU"/>
        </w:rPr>
        <w:t>="Подробный вывод этапов обработки")</w:t>
      </w:r>
    </w:p>
    <w:p w:rsidR="009A4AF4" w:rsidRPr="00100BF1" w:rsidRDefault="00100BF1">
      <w:pPr>
        <w:shd w:val="clear" w:color="auto" w:fill="F2F2F2"/>
        <w:spacing w:line="276" w:lineRule="auto"/>
        <w:ind w:left="567" w:firstLine="0"/>
        <w:jc w:val="left"/>
        <w:rPr>
          <w:lang w:val="ru-RU"/>
        </w:rPr>
      </w:pPr>
      <w:r>
        <w:rPr>
          <w:rFonts w:ascii="Courier New" w:eastAsia="Courier New" w:hAnsi="Courier New" w:cs="Courier New"/>
          <w:color w:val="000000"/>
          <w:sz w:val="22"/>
        </w:rPr>
        <w:t>return</w:t>
      </w:r>
      <w:r w:rsidRPr="00100BF1">
        <w:rPr>
          <w:rFonts w:ascii="Courier New" w:eastAsia="Courier New" w:hAnsi="Courier New" w:cs="Courier New"/>
          <w:color w:val="000000"/>
          <w:sz w:val="22"/>
          <w:lang w:val="ru-RU"/>
        </w:rPr>
        <w:t xml:space="preserve"> </w:t>
      </w:r>
      <w:r>
        <w:rPr>
          <w:rFonts w:ascii="Courier New" w:eastAsia="Courier New" w:hAnsi="Courier New" w:cs="Courier New"/>
          <w:color w:val="000000"/>
          <w:sz w:val="22"/>
        </w:rPr>
        <w:t>parser</w:t>
      </w:r>
    </w:p>
    <w:p w:rsidR="009A4AF4" w:rsidRPr="00100BF1" w:rsidRDefault="009A4AF4">
      <w:pPr>
        <w:spacing w:line="240" w:lineRule="auto"/>
        <w:ind w:firstLine="0"/>
        <w:rPr>
          <w:lang w:val="ru-RU"/>
        </w:rPr>
      </w:pP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Сценарии группового запуска (массовая обработка каталога) и обработки ошибок реализованы в соответствии с рекомендациями </w:t>
      </w:r>
      <w:r>
        <w:rPr>
          <w:color w:val="000000"/>
        </w:rPr>
        <w:t>POSIX</w:t>
      </w:r>
      <w:r w:rsidRPr="00100BF1">
        <w:rPr>
          <w:color w:val="000000"/>
          <w:lang w:val="ru-RU"/>
        </w:rPr>
        <w:t xml:space="preserve"> по проектированию командных интерфейсов [84] и обеспечивают предсказуемые коды возврата, что упрощает интеграцию утилиты в конвейеры непрерывной интеграции. Время обработки выводится по завершении каждого этапа в соответствии с требованием НФТ-Ю-002 о видимости статуса операции [17].</w:t>
      </w:r>
    </w:p>
    <w:p w:rsidR="009A4AF4" w:rsidRPr="00100BF1" w:rsidRDefault="00100BF1">
      <w:pPr>
        <w:pStyle w:val="31"/>
        <w:spacing w:before="120"/>
        <w:rPr>
          <w:lang w:val="ru-RU"/>
        </w:rPr>
      </w:pPr>
      <w:r w:rsidRPr="00100BF1">
        <w:rPr>
          <w:lang w:val="ru-RU"/>
        </w:rPr>
        <w:t xml:space="preserve">3.1.9. Реализация программного интерфейса </w:t>
      </w:r>
      <w:r>
        <w:t>REST</w:t>
      </w:r>
      <w:r w:rsidRPr="00100BF1">
        <w:rPr>
          <w:lang w:val="ru-RU"/>
        </w:rPr>
        <w:t xml:space="preserve"> </w:t>
      </w:r>
      <w:r>
        <w:t>API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Программный интерфейс реализует требование ФТ-010. Для построения </w:t>
      </w:r>
      <w:r>
        <w:rPr>
          <w:color w:val="000000"/>
        </w:rPr>
        <w:t>API</w:t>
      </w:r>
      <w:r w:rsidRPr="00100BF1">
        <w:rPr>
          <w:color w:val="000000"/>
          <w:lang w:val="ru-RU"/>
        </w:rPr>
        <w:t xml:space="preserve"> применяется фреймворк </w:t>
      </w:r>
      <w:r>
        <w:rPr>
          <w:color w:val="000000"/>
        </w:rPr>
        <w:t>FastAPI</w:t>
      </w:r>
      <w:r w:rsidRPr="00100BF1">
        <w:rPr>
          <w:color w:val="000000"/>
          <w:lang w:val="ru-RU"/>
        </w:rPr>
        <w:t xml:space="preserve"> [39], автоматически генерирующий описание интерфейса в формате </w:t>
      </w:r>
      <w:r>
        <w:rPr>
          <w:color w:val="000000"/>
        </w:rPr>
        <w:t>OpenAPI</w:t>
      </w:r>
      <w:r w:rsidRPr="00100BF1">
        <w:rPr>
          <w:color w:val="000000"/>
          <w:lang w:val="ru-RU"/>
        </w:rPr>
        <w:t xml:space="preserve"> 3.0 [85], что обеспечивает прозрачность контракта и упрощает интеграцию с внешними системами. Архитектура </w:t>
      </w:r>
      <w:r>
        <w:rPr>
          <w:color w:val="000000"/>
        </w:rPr>
        <w:t>API</w:t>
      </w:r>
      <w:r w:rsidRPr="00100BF1">
        <w:rPr>
          <w:color w:val="000000"/>
          <w:lang w:val="ru-RU"/>
        </w:rPr>
        <w:t xml:space="preserve"> соответствует принципам </w:t>
      </w:r>
      <w:r>
        <w:rPr>
          <w:color w:val="000000"/>
        </w:rPr>
        <w:t>REST</w:t>
      </w:r>
      <w:r w:rsidRPr="00100BF1">
        <w:rPr>
          <w:color w:val="000000"/>
          <w:lang w:val="ru-RU"/>
        </w:rPr>
        <w:t xml:space="preserve"> [42]: </w:t>
      </w:r>
      <w:r>
        <w:rPr>
          <w:color w:val="000000"/>
        </w:rPr>
        <w:t>HTTP</w:t>
      </w:r>
      <w:r w:rsidRPr="00100BF1">
        <w:rPr>
          <w:color w:val="000000"/>
          <w:lang w:val="ru-RU"/>
        </w:rPr>
        <w:t xml:space="preserve">-методы используются согласно семантике </w:t>
      </w:r>
      <w:r>
        <w:rPr>
          <w:color w:val="000000"/>
        </w:rPr>
        <w:t>CRUD</w:t>
      </w:r>
      <w:r w:rsidRPr="00100BF1">
        <w:rPr>
          <w:color w:val="000000"/>
          <w:lang w:val="ru-RU"/>
        </w:rPr>
        <w:t xml:space="preserve">-операций, ответы возвращаются в формате </w:t>
      </w:r>
      <w:r>
        <w:rPr>
          <w:color w:val="000000"/>
        </w:rPr>
        <w:t>JSON</w:t>
      </w:r>
      <w:r w:rsidRPr="00100BF1">
        <w:rPr>
          <w:color w:val="000000"/>
          <w:lang w:val="ru-RU"/>
        </w:rPr>
        <w:t xml:space="preserve">, для маршрутизации применяются </w:t>
      </w:r>
      <w:r>
        <w:rPr>
          <w:color w:val="000000"/>
        </w:rPr>
        <w:t>URI</w:t>
      </w:r>
      <w:r w:rsidRPr="00100BF1">
        <w:rPr>
          <w:color w:val="000000"/>
          <w:lang w:val="ru-RU"/>
        </w:rPr>
        <w:t>-шаблоны.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Основной маршрут </w:t>
      </w:r>
      <w:r>
        <w:rPr>
          <w:color w:val="000000"/>
        </w:rPr>
        <w:t>POST</w:t>
      </w:r>
      <w:r w:rsidRPr="00100BF1">
        <w:rPr>
          <w:color w:val="000000"/>
          <w:lang w:val="ru-RU"/>
        </w:rPr>
        <w:t xml:space="preserve"> /</w:t>
      </w:r>
      <w:r>
        <w:rPr>
          <w:color w:val="000000"/>
        </w:rPr>
        <w:t>describe</w:t>
      </w:r>
      <w:r w:rsidRPr="00100BF1">
        <w:rPr>
          <w:color w:val="000000"/>
          <w:lang w:val="ru-RU"/>
        </w:rPr>
        <w:t xml:space="preserve"> принимает </w:t>
      </w:r>
      <w:r>
        <w:rPr>
          <w:color w:val="000000"/>
        </w:rPr>
        <w:t>multipart</w:t>
      </w:r>
      <w:r w:rsidRPr="00100BF1">
        <w:rPr>
          <w:color w:val="000000"/>
          <w:lang w:val="ru-RU"/>
        </w:rPr>
        <w:t>-форму с файлом и параметрами (</w:t>
      </w:r>
      <w:r>
        <w:rPr>
          <w:color w:val="000000"/>
        </w:rPr>
        <w:t>lang</w:t>
      </w:r>
      <w:r w:rsidRPr="00100BF1">
        <w:rPr>
          <w:color w:val="000000"/>
          <w:lang w:val="ru-RU"/>
        </w:rPr>
        <w:t xml:space="preserve">, </w:t>
      </w:r>
      <w:r>
        <w:rPr>
          <w:color w:val="000000"/>
        </w:rPr>
        <w:t>tags</w:t>
      </w:r>
      <w:r w:rsidRPr="00100BF1">
        <w:rPr>
          <w:color w:val="000000"/>
          <w:lang w:val="ru-RU"/>
        </w:rPr>
        <w:t xml:space="preserve">) и возвращает </w:t>
      </w:r>
      <w:r>
        <w:rPr>
          <w:color w:val="000000"/>
        </w:rPr>
        <w:t>JSON</w:t>
      </w:r>
      <w:r w:rsidRPr="00100BF1">
        <w:rPr>
          <w:color w:val="000000"/>
          <w:lang w:val="ru-RU"/>
        </w:rPr>
        <w:t xml:space="preserve">-ответ, содержащий метаданные, описание и ключевые слова. Дополнительно реализованы вспомогательные маршруты: </w:t>
      </w:r>
      <w:r>
        <w:rPr>
          <w:color w:val="000000"/>
        </w:rPr>
        <w:t>GET</w:t>
      </w:r>
      <w:r w:rsidRPr="00100BF1">
        <w:rPr>
          <w:color w:val="000000"/>
          <w:lang w:val="ru-RU"/>
        </w:rPr>
        <w:t xml:space="preserve"> /</w:t>
      </w:r>
      <w:r>
        <w:rPr>
          <w:color w:val="000000"/>
        </w:rPr>
        <w:t>health</w:t>
      </w:r>
      <w:r w:rsidRPr="00100BF1">
        <w:rPr>
          <w:color w:val="000000"/>
          <w:lang w:val="ru-RU"/>
        </w:rPr>
        <w:t xml:space="preserve"> (проверка работоспособности сервиса), </w:t>
      </w:r>
      <w:r>
        <w:rPr>
          <w:color w:val="000000"/>
        </w:rPr>
        <w:t>GET</w:t>
      </w:r>
      <w:r w:rsidRPr="00100BF1">
        <w:rPr>
          <w:color w:val="000000"/>
          <w:lang w:val="ru-RU"/>
        </w:rPr>
        <w:t xml:space="preserve"> /</w:t>
      </w:r>
      <w:r>
        <w:rPr>
          <w:color w:val="000000"/>
        </w:rPr>
        <w:t>formats</w:t>
      </w:r>
      <w:r w:rsidRPr="00100BF1">
        <w:rPr>
          <w:color w:val="000000"/>
          <w:lang w:val="ru-RU"/>
        </w:rPr>
        <w:t xml:space="preserve"> (поддерживаемые форматы), </w:t>
      </w:r>
      <w:r>
        <w:rPr>
          <w:color w:val="000000"/>
        </w:rPr>
        <w:t>POST</w:t>
      </w:r>
      <w:r w:rsidRPr="00100BF1">
        <w:rPr>
          <w:color w:val="000000"/>
          <w:lang w:val="ru-RU"/>
        </w:rPr>
        <w:t xml:space="preserve"> /</w:t>
      </w:r>
      <w:r>
        <w:rPr>
          <w:color w:val="000000"/>
        </w:rPr>
        <w:t>export</w:t>
      </w:r>
      <w:r w:rsidRPr="00100BF1">
        <w:rPr>
          <w:color w:val="000000"/>
          <w:lang w:val="ru-RU"/>
        </w:rPr>
        <w:t xml:space="preserve"> (повторная выгрузка результатов в заданном формате). Аутентификация в текущей версии не предусмотрена, что согласуется с требованием НФТ-Б-002 о локальной работе системы; при необходимости промышленного развёртывания возможно подключение схемы </w:t>
      </w:r>
      <w:r>
        <w:rPr>
          <w:color w:val="000000"/>
        </w:rPr>
        <w:t>OAuth</w:t>
      </w:r>
      <w:r w:rsidRPr="00100BF1">
        <w:rPr>
          <w:color w:val="000000"/>
          <w:lang w:val="ru-RU"/>
        </w:rPr>
        <w:t xml:space="preserve"> 2.0 [86].</w:t>
      </w:r>
    </w:p>
    <w:p w:rsidR="009A4AF4" w:rsidRPr="00100BF1" w:rsidRDefault="00100BF1">
      <w:pPr>
        <w:pStyle w:val="31"/>
        <w:spacing w:before="120"/>
        <w:rPr>
          <w:lang w:val="ru-RU"/>
        </w:rPr>
      </w:pPr>
      <w:r w:rsidRPr="00100BF1">
        <w:rPr>
          <w:lang w:val="ru-RU"/>
        </w:rPr>
        <w:lastRenderedPageBreak/>
        <w:t>3.1.10. Реализация слоя доступа к базе данных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Слой доступа к данным реализован через объектно-реляционный отображатель </w:t>
      </w:r>
      <w:r>
        <w:rPr>
          <w:color w:val="000000"/>
        </w:rPr>
        <w:t>SQLAlchemy</w:t>
      </w:r>
      <w:r w:rsidRPr="00100BF1">
        <w:rPr>
          <w:color w:val="000000"/>
          <w:lang w:val="ru-RU"/>
        </w:rPr>
        <w:t xml:space="preserve"> [48] с применением декларативного стиля описания моделей. Соответствующие классы (</w:t>
      </w:r>
      <w:r>
        <w:rPr>
          <w:color w:val="000000"/>
        </w:rPr>
        <w:t>Dataset</w:t>
      </w:r>
      <w:r w:rsidRPr="00100BF1">
        <w:rPr>
          <w:color w:val="000000"/>
          <w:lang w:val="ru-RU"/>
        </w:rPr>
        <w:t xml:space="preserve">, </w:t>
      </w:r>
      <w:r>
        <w:rPr>
          <w:color w:val="000000"/>
        </w:rPr>
        <w:t>Description</w:t>
      </w:r>
      <w:r w:rsidRPr="00100BF1">
        <w:rPr>
          <w:color w:val="000000"/>
          <w:lang w:val="ru-RU"/>
        </w:rPr>
        <w:t xml:space="preserve">, </w:t>
      </w:r>
      <w:r>
        <w:rPr>
          <w:color w:val="000000"/>
        </w:rPr>
        <w:t>Keyword</w:t>
      </w:r>
      <w:r w:rsidRPr="00100BF1">
        <w:rPr>
          <w:color w:val="000000"/>
          <w:lang w:val="ru-RU"/>
        </w:rPr>
        <w:t xml:space="preserve">, </w:t>
      </w:r>
      <w:r>
        <w:rPr>
          <w:color w:val="000000"/>
        </w:rPr>
        <w:t>DatasetKeyword</w:t>
      </w:r>
      <w:r w:rsidRPr="00100BF1">
        <w:rPr>
          <w:color w:val="000000"/>
          <w:lang w:val="ru-RU"/>
        </w:rPr>
        <w:t xml:space="preserve">, </w:t>
      </w:r>
      <w:r>
        <w:rPr>
          <w:color w:val="000000"/>
        </w:rPr>
        <w:t>Export</w:t>
      </w:r>
      <w:r w:rsidRPr="00100BF1">
        <w:rPr>
          <w:color w:val="000000"/>
          <w:lang w:val="ru-RU"/>
        </w:rPr>
        <w:t xml:space="preserve">, </w:t>
      </w:r>
      <w:r>
        <w:rPr>
          <w:color w:val="000000"/>
        </w:rPr>
        <w:t>FeedbackLog</w:t>
      </w:r>
      <w:r w:rsidRPr="00100BF1">
        <w:rPr>
          <w:color w:val="000000"/>
          <w:lang w:val="ru-RU"/>
        </w:rPr>
        <w:t xml:space="preserve">) повторяют сущности, спроектированные в подразделе 2.4.8. Использование шаблона «Репозиторий» [58] изолирует бизнес-логику от технических деталей хранения данных и позволяет в дальнейшем без существенных изменений перейти на иную СУБД (например, </w:t>
      </w:r>
      <w:r>
        <w:rPr>
          <w:color w:val="000000"/>
        </w:rPr>
        <w:t>PostgreSQL</w:t>
      </w:r>
      <w:r w:rsidRPr="00100BF1">
        <w:rPr>
          <w:color w:val="000000"/>
          <w:lang w:val="ru-RU"/>
        </w:rPr>
        <w:t>) при необходимости масштабирования.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Управление эволюцией схемы выполняется средствами </w:t>
      </w:r>
      <w:r>
        <w:rPr>
          <w:color w:val="000000"/>
        </w:rPr>
        <w:t>Alembic</w:t>
      </w:r>
      <w:r w:rsidRPr="00100BF1">
        <w:rPr>
          <w:color w:val="000000"/>
          <w:lang w:val="ru-RU"/>
        </w:rPr>
        <w:t xml:space="preserve"> [72], что обеспечивает воспроизводимое развёртывание и совместимое обновление существующих установок системы. Сценарии миграций хранятся в каталоге </w:t>
      </w:r>
      <w:r>
        <w:rPr>
          <w:color w:val="000000"/>
        </w:rPr>
        <w:t>migrations</w:t>
      </w:r>
      <w:r w:rsidRPr="00100BF1">
        <w:rPr>
          <w:color w:val="000000"/>
          <w:lang w:val="ru-RU"/>
        </w:rPr>
        <w:t>/</w:t>
      </w:r>
      <w:r>
        <w:rPr>
          <w:color w:val="000000"/>
        </w:rPr>
        <w:t>versions</w:t>
      </w:r>
      <w:r w:rsidRPr="00100BF1">
        <w:rPr>
          <w:color w:val="000000"/>
          <w:lang w:val="ru-RU"/>
        </w:rPr>
        <w:t xml:space="preserve">/ и подключаются к жизненному циклу приложения через функцию инициализации </w:t>
      </w:r>
      <w:r>
        <w:rPr>
          <w:color w:val="000000"/>
        </w:rPr>
        <w:t>init</w:t>
      </w:r>
      <w:r w:rsidRPr="00100BF1">
        <w:rPr>
          <w:color w:val="000000"/>
          <w:lang w:val="ru-RU"/>
        </w:rPr>
        <w:t>_</w:t>
      </w:r>
      <w:r>
        <w:rPr>
          <w:color w:val="000000"/>
        </w:rPr>
        <w:t>db</w:t>
      </w:r>
      <w:r w:rsidRPr="00100BF1">
        <w:rPr>
          <w:color w:val="000000"/>
          <w:lang w:val="ru-RU"/>
        </w:rPr>
        <w:t>(), вызываемую при старте сервера. Подобная организация соответствует общепризнанным практикам управления схемой реляционной базы данных [65].</w:t>
      </w:r>
    </w:p>
    <w:p w:rsidR="009A4AF4" w:rsidRPr="00100BF1" w:rsidRDefault="00100BF1">
      <w:pPr>
        <w:pStyle w:val="31"/>
        <w:spacing w:before="120"/>
        <w:rPr>
          <w:lang w:val="ru-RU"/>
        </w:rPr>
      </w:pPr>
      <w:r w:rsidRPr="00100BF1">
        <w:rPr>
          <w:lang w:val="ru-RU"/>
        </w:rPr>
        <w:t>3.1.11. Соответствие реализации функциональным требованиям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В таблице 3.3 приведена итоговая матрица соответствия программных модулей функциональным требованиям, сформулированным в подразделе 2.2.2. Матрица обеспечивает прямую трассируемость каждого требования к реализующему его компоненту и подтверждает полноту функционального покрытия системы [23, 70].</w:t>
      </w:r>
    </w:p>
    <w:p w:rsidR="009A4AF4" w:rsidRPr="00100BF1" w:rsidRDefault="00100BF1">
      <w:pPr>
        <w:keepNext/>
        <w:spacing w:before="120" w:after="40"/>
        <w:ind w:firstLine="0"/>
        <w:jc w:val="left"/>
        <w:rPr>
          <w:lang w:val="ru-RU"/>
        </w:rPr>
      </w:pPr>
      <w:r w:rsidRPr="00100BF1">
        <w:rPr>
          <w:color w:val="000000"/>
          <w:lang w:val="ru-RU"/>
        </w:rPr>
        <w:t>Таблица 3.3 — Соответствие реализованных модулей функциональным требованиям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46"/>
        <w:gridCol w:w="2310"/>
        <w:gridCol w:w="2768"/>
        <w:gridCol w:w="2247"/>
      </w:tblGrid>
      <w:tr w:rsidR="009A4AF4">
        <w:trPr>
          <w:jc w:val="center"/>
        </w:trPr>
        <w:tc>
          <w:tcPr>
            <w:tcW w:w="2339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Требование</w:t>
            </w:r>
          </w:p>
        </w:tc>
        <w:tc>
          <w:tcPr>
            <w:tcW w:w="2339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Наименование</w:t>
            </w:r>
          </w:p>
        </w:tc>
        <w:tc>
          <w:tcPr>
            <w:tcW w:w="2339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Реализующий модуль / класс</w:t>
            </w:r>
          </w:p>
        </w:tc>
        <w:tc>
          <w:tcPr>
            <w:tcW w:w="2339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Статус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ФТ-001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Поддержка входных форматов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backend/core/loader.py (DatasetLoader)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Реализовано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ФТ-002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Анализ структуры данных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backend/core/analyzer.py (MetadataAnalyzer)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Реализовано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lastRenderedPageBreak/>
              <w:t>ФТ-003</w:t>
            </w:r>
          </w:p>
        </w:tc>
        <w:tc>
          <w:tcPr>
            <w:tcW w:w="2339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Генерация описания на </w:t>
            </w:r>
            <w:r>
              <w:rPr>
                <w:color w:val="000000"/>
                <w:sz w:val="24"/>
              </w:rPr>
              <w:t>RU</w:t>
            </w:r>
            <w:r w:rsidRPr="00100BF1">
              <w:rPr>
                <w:color w:val="000000"/>
                <w:sz w:val="24"/>
                <w:lang w:val="ru-RU"/>
              </w:rPr>
              <w:t>/</w:t>
            </w:r>
            <w:r>
              <w:rPr>
                <w:color w:val="000000"/>
                <w:sz w:val="24"/>
              </w:rPr>
              <w:t>EN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backend/core/generator.py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Реализовано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ФТ-004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Извлечение ключевых слов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backend/core/generator.py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Реализовано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ФТ-005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Выбор языка генерации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backend/api/routes.py + UI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Реализовано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ФТ-006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Экспорт JSON по Schema.org/DCAT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backend/core/exporter.py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Реализовано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ФТ-007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Формирование README.md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backend/core/exporter.py + Jinja2-шаблон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Реализовано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ФТ-008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Консольный интерфейс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backend/cli/main.py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Реализовано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ФТ-009</w:t>
            </w:r>
          </w:p>
        </w:tc>
        <w:tc>
          <w:tcPr>
            <w:tcW w:w="2339" w:type="dxa"/>
            <w:vAlign w:val="center"/>
          </w:tcPr>
          <w:p w:rsidR="009A4AF4" w:rsidRDefault="00100BF1" w:rsidP="00455F39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 xml:space="preserve">Веб-интерфейс ≤ </w:t>
            </w:r>
            <w:r w:rsidR="00455F39">
              <w:rPr>
                <w:color w:val="000000"/>
                <w:sz w:val="24"/>
                <w:lang w:val="ru-RU"/>
              </w:rPr>
              <w:t>180</w:t>
            </w:r>
            <w:r>
              <w:rPr>
                <w:color w:val="000000"/>
                <w:sz w:val="24"/>
              </w:rPr>
              <w:t xml:space="preserve"> с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frontend/, backend/api/routes.py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Реализовано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ФТ-010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REST API POST /describe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backend/api/routes.py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Реализовано</w:t>
            </w:r>
          </w:p>
        </w:tc>
      </w:tr>
    </w:tbl>
    <w:p w:rsidR="009A4AF4" w:rsidRDefault="009A4AF4">
      <w:pPr>
        <w:spacing w:line="240" w:lineRule="auto"/>
        <w:ind w:firstLine="0"/>
      </w:pP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Таким образом, реализация программного продукта в полной мере соответствует функциональным требованиям, сформулированным в главе 2, и сохраняет архитектурную целостность, заложенную при проектировании. Дальнейшее расширение функциональности (плагины </w:t>
      </w:r>
      <w:r>
        <w:rPr>
          <w:color w:val="000000"/>
        </w:rPr>
        <w:t>Zenodo</w:t>
      </w:r>
      <w:r w:rsidRPr="00100BF1">
        <w:rPr>
          <w:color w:val="000000"/>
          <w:lang w:val="ru-RU"/>
        </w:rPr>
        <w:t xml:space="preserve">, </w:t>
      </w:r>
      <w:r>
        <w:rPr>
          <w:color w:val="000000"/>
        </w:rPr>
        <w:t>Hugging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Face</w:t>
      </w:r>
      <w:r w:rsidRPr="00100BF1">
        <w:rPr>
          <w:color w:val="000000"/>
          <w:lang w:val="ru-RU"/>
        </w:rPr>
        <w:t xml:space="preserve">, </w:t>
      </w:r>
      <w:r>
        <w:rPr>
          <w:color w:val="000000"/>
        </w:rPr>
        <w:t>CKAN</w:t>
      </w:r>
      <w:r w:rsidRPr="00100BF1">
        <w:rPr>
          <w:color w:val="000000"/>
          <w:lang w:val="ru-RU"/>
        </w:rPr>
        <w:t>; отслеживание изменений; коллаборативное редактирование) может быть выполнено в рамках текущей архитектуры без необходимости её существенной переработки.</w:t>
      </w:r>
    </w:p>
    <w:p w:rsidR="009A4AF4" w:rsidRPr="00100BF1" w:rsidRDefault="00100BF1">
      <w:pPr>
        <w:pStyle w:val="21"/>
        <w:rPr>
          <w:lang w:val="ru-RU"/>
        </w:rPr>
      </w:pPr>
      <w:r w:rsidRPr="00100BF1">
        <w:rPr>
          <w:lang w:val="ru-RU"/>
        </w:rPr>
        <w:t>3.2. Тестирование и оценка результатов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В настоящем разделе описывается стратегия и результаты тестирования разработанного программного продукта. Цель тестирования — подтвердить соответствие реализации функциональным и нефункциональным требованиям, выявить дефекты на ранних этапах и зафиксировать соответствие критериям приёмки, сформулированным в подразделе 2.2.6 [23, 87].</w:t>
      </w:r>
    </w:p>
    <w:p w:rsidR="009A4AF4" w:rsidRPr="00100BF1" w:rsidRDefault="00100BF1">
      <w:pPr>
        <w:pStyle w:val="31"/>
        <w:spacing w:before="120"/>
        <w:rPr>
          <w:lang w:val="ru-RU"/>
        </w:rPr>
      </w:pPr>
      <w:r w:rsidRPr="00100BF1">
        <w:rPr>
          <w:lang w:val="ru-RU"/>
        </w:rPr>
        <w:t>3.2.1. Стратегия тестирования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Применяемая стратегия тестирования основана на классической пирамиде тестов Майка Кона [88], в нижней части которой расположены </w:t>
      </w:r>
      <w:r w:rsidRPr="00100BF1">
        <w:rPr>
          <w:color w:val="000000"/>
          <w:lang w:val="ru-RU"/>
        </w:rPr>
        <w:lastRenderedPageBreak/>
        <w:t xml:space="preserve">многочисленные быстрые модульные тесты, в средней — интеграционные и </w:t>
      </w:r>
      <w:r>
        <w:rPr>
          <w:color w:val="000000"/>
        </w:rPr>
        <w:t>API</w:t>
      </w:r>
      <w:r w:rsidRPr="00100BF1">
        <w:rPr>
          <w:color w:val="000000"/>
          <w:lang w:val="ru-RU"/>
        </w:rPr>
        <w:t>-тесты, а на вершине — немногочисленные пользовательские (</w:t>
      </w:r>
      <w:r>
        <w:rPr>
          <w:color w:val="000000"/>
        </w:rPr>
        <w:t>end</w:t>
      </w:r>
      <w:r w:rsidRPr="00100BF1">
        <w:rPr>
          <w:color w:val="000000"/>
          <w:lang w:val="ru-RU"/>
        </w:rPr>
        <w:t>-</w:t>
      </w:r>
      <w:r>
        <w:rPr>
          <w:color w:val="000000"/>
        </w:rPr>
        <w:t>to</w:t>
      </w:r>
      <w:r w:rsidRPr="00100BF1">
        <w:rPr>
          <w:color w:val="000000"/>
          <w:lang w:val="ru-RU"/>
        </w:rPr>
        <w:t>-</w:t>
      </w:r>
      <w:r>
        <w:rPr>
          <w:color w:val="000000"/>
        </w:rPr>
        <w:t>end</w:t>
      </w:r>
      <w:r w:rsidRPr="00100BF1">
        <w:rPr>
          <w:color w:val="000000"/>
          <w:lang w:val="ru-RU"/>
        </w:rPr>
        <w:t>) сценарии. Подобный подход обеспечивает быструю обратную связь при разработке, минимизирует трудозатраты на сопровождение тестовой кодовой базы [89] и соответствует методологии непрерывной интеграции, описанной М. Фаулером [90].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Тестирование охватывает шесть видов, перечисленных в таблице 3.4, и проводится в соответствии с международной классификацией </w:t>
      </w:r>
      <w:r>
        <w:rPr>
          <w:color w:val="000000"/>
        </w:rPr>
        <w:t>ISTQB</w:t>
      </w:r>
      <w:r w:rsidRPr="00100BF1">
        <w:rPr>
          <w:color w:val="000000"/>
          <w:lang w:val="ru-RU"/>
        </w:rPr>
        <w:t xml:space="preserve"> [87]. Подобный комплексный подход согласуется с моделью качества </w:t>
      </w:r>
      <w:r>
        <w:rPr>
          <w:color w:val="000000"/>
        </w:rPr>
        <w:t>ISO</w:t>
      </w:r>
      <w:r w:rsidRPr="00100BF1">
        <w:rPr>
          <w:color w:val="000000"/>
          <w:lang w:val="ru-RU"/>
        </w:rPr>
        <w:t>/</w:t>
      </w:r>
      <w:r>
        <w:rPr>
          <w:color w:val="000000"/>
        </w:rPr>
        <w:t>IEC</w:t>
      </w:r>
      <w:r w:rsidRPr="00100BF1">
        <w:rPr>
          <w:color w:val="000000"/>
          <w:lang w:val="ru-RU"/>
        </w:rPr>
        <w:t xml:space="preserve"> 25010 [22] и обеспечивает покрытие всех значимых характеристик качества программного продукта.</w:t>
      </w:r>
    </w:p>
    <w:p w:rsidR="009A4AF4" w:rsidRDefault="00100BF1">
      <w:pPr>
        <w:keepNext/>
        <w:spacing w:before="120" w:after="40"/>
        <w:ind w:firstLine="0"/>
        <w:jc w:val="left"/>
      </w:pPr>
      <w:r>
        <w:rPr>
          <w:color w:val="000000"/>
        </w:rPr>
        <w:t>Таблица 3.4 — Виды применяемого тестирования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9A4AF4">
        <w:trPr>
          <w:jc w:val="center"/>
        </w:trPr>
        <w:tc>
          <w:tcPr>
            <w:tcW w:w="3118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Вид тестирования</w:t>
            </w:r>
          </w:p>
        </w:tc>
        <w:tc>
          <w:tcPr>
            <w:tcW w:w="3118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Цель</w:t>
            </w:r>
          </w:p>
        </w:tc>
        <w:tc>
          <w:tcPr>
            <w:tcW w:w="3118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Инструментарий</w:t>
            </w:r>
          </w:p>
        </w:tc>
      </w:tr>
      <w:tr w:rsidR="009A4AF4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Функциональное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Проверка соответствия функциональным требованиям ФТ-001 — ФТ-010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pytest, httpx</w:t>
            </w:r>
          </w:p>
        </w:tc>
      </w:tr>
      <w:tr w:rsidR="009A4AF4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Интеграционное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Проверка взаимодействия модулей и внешних компонентов (</w:t>
            </w:r>
            <w:r>
              <w:rPr>
                <w:color w:val="000000"/>
                <w:sz w:val="24"/>
              </w:rPr>
              <w:t>LLM</w:t>
            </w:r>
            <w:r w:rsidRPr="00100BF1">
              <w:rPr>
                <w:color w:val="000000"/>
                <w:sz w:val="24"/>
                <w:lang w:val="ru-RU"/>
              </w:rPr>
              <w:t>, СУБД)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pytest, Docker</w:t>
            </w:r>
          </w:p>
        </w:tc>
      </w:tr>
      <w:tr w:rsidR="009A4AF4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Производительности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Проверка соответствия требованиям НФТ-П (время, память, размер файла)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pytest-benchmark, psutil</w:t>
            </w:r>
          </w:p>
        </w:tc>
      </w:tr>
      <w:tr w:rsidR="009A4AF4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Безопасности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Проверка локальности обработки и отсутствия утечек данных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Wireshark, статический анализ</w:t>
            </w:r>
          </w:p>
        </w:tc>
      </w:tr>
      <w:tr w:rsidR="009A4AF4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Юзабилити (UX)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Проверка интуитивности интерфейса и достижимости задач за заданное время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Сценарные опросы, тайминг</w:t>
            </w:r>
          </w:p>
        </w:tc>
      </w:tr>
      <w:tr w:rsidR="009A4AF4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Регрессионное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Контроль того, что новые изменения не нарушают ранее работавшую функцию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GitHub Actions, pytest-cov</w:t>
            </w:r>
          </w:p>
        </w:tc>
      </w:tr>
    </w:tbl>
    <w:p w:rsidR="009A4AF4" w:rsidRDefault="009A4AF4">
      <w:pPr>
        <w:spacing w:line="240" w:lineRule="auto"/>
        <w:ind w:firstLine="0"/>
      </w:pP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В соответствии с лучшими практиками тестовой автоматизации [91] весь набор функциональных и интеграционных тестов запускается </w:t>
      </w:r>
      <w:r w:rsidRPr="00100BF1">
        <w:rPr>
          <w:color w:val="000000"/>
          <w:lang w:val="ru-RU"/>
        </w:rPr>
        <w:lastRenderedPageBreak/>
        <w:t xml:space="preserve">автоматически при каждом коммите в основную ветвь репозитория с помощью платформы непрерывной интеграции </w:t>
      </w:r>
      <w:r>
        <w:rPr>
          <w:color w:val="000000"/>
        </w:rPr>
        <w:t>GitHub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Actions</w:t>
      </w:r>
      <w:r w:rsidRPr="00100BF1">
        <w:rPr>
          <w:color w:val="000000"/>
          <w:lang w:val="ru-RU"/>
        </w:rPr>
        <w:t xml:space="preserve"> [92]. Покрытие кода тестами оценивается с помощью библиотеки </w:t>
      </w:r>
      <w:r>
        <w:rPr>
          <w:color w:val="000000"/>
        </w:rPr>
        <w:t>coverage</w:t>
      </w:r>
      <w:r w:rsidRPr="00100BF1">
        <w:rPr>
          <w:color w:val="000000"/>
          <w:lang w:val="ru-RU"/>
        </w:rPr>
        <w:t>.</w:t>
      </w:r>
      <w:r>
        <w:rPr>
          <w:color w:val="000000"/>
        </w:rPr>
        <w:t>py</w:t>
      </w:r>
      <w:r w:rsidRPr="00100BF1">
        <w:rPr>
          <w:color w:val="000000"/>
          <w:lang w:val="ru-RU"/>
        </w:rPr>
        <w:t xml:space="preserve"> [74], что соответствует индустриальной практике контроля качества кодовой базы.</w:t>
      </w:r>
    </w:p>
    <w:p w:rsidR="009A4AF4" w:rsidRPr="00100BF1" w:rsidRDefault="00100BF1">
      <w:pPr>
        <w:pStyle w:val="31"/>
        <w:spacing w:before="120"/>
        <w:rPr>
          <w:lang w:val="ru-RU"/>
        </w:rPr>
      </w:pPr>
      <w:r w:rsidRPr="00100BF1">
        <w:rPr>
          <w:lang w:val="ru-RU"/>
        </w:rPr>
        <w:t>3.2.2. Метрики качества тестирования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Целевые количественные показатели качества тестирования сформулированы в соответствии с моделью качества </w:t>
      </w:r>
      <w:r>
        <w:rPr>
          <w:color w:val="000000"/>
        </w:rPr>
        <w:t>ISO</w:t>
      </w:r>
      <w:r w:rsidRPr="00100BF1">
        <w:rPr>
          <w:color w:val="000000"/>
          <w:lang w:val="ru-RU"/>
        </w:rPr>
        <w:t>/</w:t>
      </w:r>
      <w:r>
        <w:rPr>
          <w:color w:val="000000"/>
        </w:rPr>
        <w:t>IEC</w:t>
      </w:r>
      <w:r w:rsidRPr="00100BF1">
        <w:rPr>
          <w:color w:val="000000"/>
          <w:lang w:val="ru-RU"/>
        </w:rPr>
        <w:t xml:space="preserve"> 25010 [22] и приведены в таблице 3.5. Перечень включает как функциональные показатели (доля успешных тестов, доля покрытых требований), так и нефункциональные (время генерации, потребление оперативной памяти, оценка пользователей). Использование объективных и измеримых </w:t>
      </w:r>
      <w:r>
        <w:rPr>
          <w:color w:val="000000"/>
        </w:rPr>
        <w:t>KPI</w:t>
      </w:r>
      <w:r w:rsidRPr="00100BF1">
        <w:rPr>
          <w:color w:val="000000"/>
          <w:lang w:val="ru-RU"/>
        </w:rPr>
        <w:t xml:space="preserve"> согласуется с принципами доказательной инженерии программного обеспечения [21, 87].</w:t>
      </w:r>
    </w:p>
    <w:p w:rsidR="009A4AF4" w:rsidRDefault="00100BF1">
      <w:pPr>
        <w:keepNext/>
        <w:spacing w:before="120" w:after="40"/>
        <w:ind w:firstLine="0"/>
        <w:jc w:val="left"/>
      </w:pPr>
      <w:r>
        <w:rPr>
          <w:color w:val="000000"/>
        </w:rPr>
        <w:t>Таблица 3.5 — Метрики качества тестирования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9A4AF4">
        <w:trPr>
          <w:jc w:val="center"/>
        </w:trPr>
        <w:tc>
          <w:tcPr>
            <w:tcW w:w="3118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Показатель</w:t>
            </w:r>
          </w:p>
        </w:tc>
        <w:tc>
          <w:tcPr>
            <w:tcW w:w="3118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Целевое значение</w:t>
            </w:r>
          </w:p>
        </w:tc>
        <w:tc>
          <w:tcPr>
            <w:tcW w:w="3118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Метод измерения</w:t>
            </w:r>
          </w:p>
        </w:tc>
      </w:tr>
      <w:tr w:rsidR="009A4AF4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Покрытие критических требований тестами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100 %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TestRail, ручная проверка</w:t>
            </w:r>
          </w:p>
        </w:tc>
      </w:tr>
      <w:tr w:rsidR="009A4AF4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Покрытие важных требований тестами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≥ 90 %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TestRail</w:t>
            </w:r>
          </w:p>
        </w:tc>
      </w:tr>
      <w:tr w:rsidR="009A4AF4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Доля успешных запусков тестов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≥ 98 %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pytest, GitHub Actions</w:t>
            </w:r>
          </w:p>
        </w:tc>
      </w:tr>
      <w:tr w:rsidR="009A4AF4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Покрытие исходного кода тестами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≥ 80 %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coverage.py</w:t>
            </w:r>
          </w:p>
        </w:tc>
      </w:tr>
      <w:tr w:rsidR="009A4AF4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Среднее время генерации</w:t>
            </w:r>
          </w:p>
        </w:tc>
        <w:tc>
          <w:tcPr>
            <w:tcW w:w="3118" w:type="dxa"/>
            <w:vAlign w:val="center"/>
          </w:tcPr>
          <w:p w:rsidR="009A4AF4" w:rsidRDefault="00455F39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≤ 180</w:t>
            </w:r>
            <w:r w:rsidR="00100BF1">
              <w:rPr>
                <w:color w:val="000000"/>
                <w:sz w:val="24"/>
              </w:rPr>
              <w:t xml:space="preserve"> секунд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time.time(), pytest-benchmark</w:t>
            </w:r>
          </w:p>
        </w:tc>
      </w:tr>
      <w:tr w:rsidR="009A4AF4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Максимальное время генерации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≤ 30 секунд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time.time()</w:t>
            </w:r>
          </w:p>
        </w:tc>
      </w:tr>
      <w:tr w:rsidR="009A4AF4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Использование оперативной памяти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≤ 800 МБ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psutil</w:t>
            </w:r>
          </w:p>
        </w:tc>
      </w:tr>
      <w:tr w:rsidR="009A4AF4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Количество критических ошибок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0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Issue tracker</w:t>
            </w:r>
          </w:p>
        </w:tc>
      </w:tr>
      <w:tr w:rsidR="009A4AF4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Доля пользователей, экономящих время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≥ 90 %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Сценарный опрос</w:t>
            </w:r>
          </w:p>
        </w:tc>
      </w:tr>
      <w:tr w:rsidR="009A4AF4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Экспертная оценка качества описаний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≥ 4,5 из 5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Анкетирование экспертов-аналитиков</w:t>
            </w:r>
          </w:p>
        </w:tc>
      </w:tr>
    </w:tbl>
    <w:p w:rsidR="009A4AF4" w:rsidRDefault="009A4AF4" w:rsidP="0037775D">
      <w:pPr>
        <w:spacing w:line="240" w:lineRule="auto"/>
        <w:ind w:firstLine="0"/>
        <w:jc w:val="center"/>
      </w:pP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lastRenderedPageBreak/>
        <w:t xml:space="preserve">Принятые целевые значения соответствуют требованиям </w:t>
      </w:r>
      <w:r>
        <w:rPr>
          <w:color w:val="000000"/>
        </w:rPr>
        <w:t>SRS</w:t>
      </w:r>
      <w:r w:rsidRPr="00100BF1">
        <w:rPr>
          <w:color w:val="000000"/>
          <w:lang w:val="ru-RU"/>
        </w:rPr>
        <w:t xml:space="preserve">, сформулированным в подразделе 2.2.3, и обеспечивают объективную базу для оценки результатов тестирования. Подобный подход согласуется с </w:t>
      </w:r>
      <w:r>
        <w:rPr>
          <w:color w:val="000000"/>
        </w:rPr>
        <w:t>GQM</w:t>
      </w:r>
      <w:r w:rsidRPr="00100BF1">
        <w:rPr>
          <w:color w:val="000000"/>
          <w:lang w:val="ru-RU"/>
        </w:rPr>
        <w:t>-методологией формирования метрик (</w:t>
      </w:r>
      <w:r>
        <w:rPr>
          <w:color w:val="000000"/>
        </w:rPr>
        <w:t>Goal</w:t>
      </w:r>
      <w:r w:rsidRPr="00100BF1">
        <w:rPr>
          <w:color w:val="000000"/>
          <w:lang w:val="ru-RU"/>
        </w:rPr>
        <w:t>–</w:t>
      </w:r>
      <w:r>
        <w:rPr>
          <w:color w:val="000000"/>
        </w:rPr>
        <w:t>Question</w:t>
      </w:r>
      <w:r w:rsidRPr="00100BF1">
        <w:rPr>
          <w:color w:val="000000"/>
          <w:lang w:val="ru-RU"/>
        </w:rPr>
        <w:t>–</w:t>
      </w:r>
      <w:r>
        <w:rPr>
          <w:color w:val="000000"/>
        </w:rPr>
        <w:t>Metric</w:t>
      </w:r>
      <w:r w:rsidRPr="00100BF1">
        <w:rPr>
          <w:color w:val="000000"/>
          <w:lang w:val="ru-RU"/>
        </w:rPr>
        <w:t>), предложенной В. Базили [93] и широко применяемой в академических и промышленных проектах.</w:t>
      </w:r>
    </w:p>
    <w:p w:rsidR="009A4AF4" w:rsidRPr="00100BF1" w:rsidRDefault="00100BF1">
      <w:pPr>
        <w:pStyle w:val="31"/>
        <w:spacing w:before="120"/>
        <w:rPr>
          <w:lang w:val="ru-RU"/>
        </w:rPr>
      </w:pPr>
      <w:r w:rsidRPr="00100BF1">
        <w:rPr>
          <w:lang w:val="ru-RU"/>
        </w:rPr>
        <w:t>3.2.3. Функциональные тест-кейсы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Функциональные тест-кейсы покрывают требования ФТ-001 — ФТ-010 и состоят из 16 сценариев, сгруппированных по реализующим их модулям. Каждый тест-кейс описан в едином формате (идентификатор, наименование, важность, тип, требования, предусловия, шаги, ожидаемый результат, критерий успеха) согласно ISTQB [87]. Идентификаторы тестов вида P-&lt;модуль&gt;-&lt;номер&gt; совместимы с системами управления тестами (TestRail, Zephyr) [94]. Сводный перечень — в таблице 3.6.</w:t>
      </w:r>
    </w:p>
    <w:p w:rsidR="009A4AF4" w:rsidRPr="00100BF1" w:rsidRDefault="00100BF1">
      <w:pPr>
        <w:keepNext/>
        <w:spacing w:before="120" w:after="40"/>
        <w:ind w:firstLine="0"/>
        <w:jc w:val="left"/>
        <w:rPr>
          <w:lang w:val="ru-RU"/>
        </w:rPr>
      </w:pPr>
      <w:r w:rsidRPr="00100BF1">
        <w:rPr>
          <w:color w:val="000000"/>
          <w:lang w:val="ru-RU"/>
        </w:rPr>
        <w:t>Таблица 3.6 — Функциональные тест-кейсы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2027"/>
      </w:tblGrid>
      <w:tr w:rsidR="009A4AF4">
        <w:trPr>
          <w:jc w:val="center"/>
        </w:trPr>
        <w:tc>
          <w:tcPr>
            <w:tcW w:w="1871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ID</w:t>
            </w:r>
          </w:p>
        </w:tc>
        <w:tc>
          <w:tcPr>
            <w:tcW w:w="1871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Название</w:t>
            </w:r>
          </w:p>
        </w:tc>
        <w:tc>
          <w:tcPr>
            <w:tcW w:w="1871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Требования</w:t>
            </w:r>
          </w:p>
        </w:tc>
        <w:tc>
          <w:tcPr>
            <w:tcW w:w="1871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Важность</w:t>
            </w:r>
          </w:p>
        </w:tc>
        <w:tc>
          <w:tcPr>
            <w:tcW w:w="1871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Тип</w:t>
            </w:r>
          </w:p>
        </w:tc>
      </w:tr>
      <w:tr w:rsidR="009A4AF4">
        <w:trPr>
          <w:jc w:val="center"/>
        </w:trPr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P-DATA-01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Анализ корректного CSV-файла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ФТ-001, ФТ-002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Критическая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Функциональное, позитивный</w:t>
            </w:r>
          </w:p>
        </w:tc>
      </w:tr>
      <w:tr w:rsidR="009A4AF4">
        <w:trPr>
          <w:jc w:val="center"/>
        </w:trPr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P-DATA-02</w:t>
            </w:r>
          </w:p>
        </w:tc>
        <w:tc>
          <w:tcPr>
            <w:tcW w:w="1871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Обработка </w:t>
            </w:r>
            <w:r>
              <w:rPr>
                <w:color w:val="000000"/>
                <w:sz w:val="24"/>
              </w:rPr>
              <w:t>CSV</w:t>
            </w:r>
            <w:r w:rsidRPr="00100BF1">
              <w:rPr>
                <w:color w:val="000000"/>
                <w:sz w:val="24"/>
                <w:lang w:val="ru-RU"/>
              </w:rPr>
              <w:t xml:space="preserve"> в кодировке </w:t>
            </w:r>
            <w:r>
              <w:rPr>
                <w:color w:val="000000"/>
                <w:sz w:val="24"/>
              </w:rPr>
              <w:t>Windows</w:t>
            </w:r>
            <w:r w:rsidRPr="00100BF1">
              <w:rPr>
                <w:color w:val="000000"/>
                <w:sz w:val="24"/>
                <w:lang w:val="ru-RU"/>
              </w:rPr>
              <w:t>-1251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ФТ-001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Высокая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Функциональное, негативный</w:t>
            </w:r>
          </w:p>
        </w:tc>
      </w:tr>
      <w:tr w:rsidR="009A4AF4">
        <w:trPr>
          <w:jc w:val="center"/>
        </w:trPr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P-DESC-01</w:t>
            </w:r>
          </w:p>
        </w:tc>
        <w:tc>
          <w:tcPr>
            <w:tcW w:w="1871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Генерация описания на русском языке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ФТ-003, ФТ-004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Критическая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Функциональное, позитивный</w:t>
            </w:r>
          </w:p>
        </w:tc>
      </w:tr>
      <w:tr w:rsidR="009A4AF4">
        <w:trPr>
          <w:jc w:val="center"/>
        </w:trPr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P-DESC-02</w:t>
            </w:r>
          </w:p>
        </w:tc>
        <w:tc>
          <w:tcPr>
            <w:tcW w:w="1871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Генерация описания на английском языке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ФТ-003, ФТ-005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Высокая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Функциональное, позитивный</w:t>
            </w:r>
          </w:p>
        </w:tc>
      </w:tr>
      <w:tr w:rsidR="009A4AF4">
        <w:trPr>
          <w:jc w:val="center"/>
        </w:trPr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P-TAG-01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Извлечение ключевых слов (3–7 штук)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ФТ-004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Высокая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Функциональное, позитивный</w:t>
            </w:r>
          </w:p>
        </w:tc>
      </w:tr>
      <w:tr w:rsidR="009A4AF4">
        <w:trPr>
          <w:jc w:val="center"/>
        </w:trPr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P-EXP-01</w:t>
            </w:r>
          </w:p>
        </w:tc>
        <w:tc>
          <w:tcPr>
            <w:tcW w:w="1871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Экспорт результатов в </w:t>
            </w:r>
            <w:r>
              <w:rPr>
                <w:color w:val="000000"/>
                <w:sz w:val="24"/>
              </w:rPr>
              <w:t>JSON</w:t>
            </w:r>
            <w:r w:rsidRPr="00100BF1">
              <w:rPr>
                <w:color w:val="000000"/>
                <w:sz w:val="24"/>
                <w:lang w:val="ru-RU"/>
              </w:rPr>
              <w:t xml:space="preserve"> по </w:t>
            </w:r>
            <w:r>
              <w:rPr>
                <w:color w:val="000000"/>
                <w:sz w:val="24"/>
              </w:rPr>
              <w:t>Schema</w:t>
            </w:r>
            <w:r w:rsidRPr="00100BF1">
              <w:rPr>
                <w:color w:val="000000"/>
                <w:sz w:val="24"/>
                <w:lang w:val="ru-RU"/>
              </w:rPr>
              <w:t>.</w:t>
            </w:r>
            <w:r>
              <w:rPr>
                <w:color w:val="000000"/>
                <w:sz w:val="24"/>
              </w:rPr>
              <w:t>org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ФТ-006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Критическая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Функциональное, позитивный</w:t>
            </w:r>
          </w:p>
        </w:tc>
      </w:tr>
      <w:tr w:rsidR="009A4AF4">
        <w:trPr>
          <w:jc w:val="center"/>
        </w:trPr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lastRenderedPageBreak/>
              <w:t>P-EXP-02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Формирование файла README.md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ФТ-007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Высокая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Функциональное, позитивный</w:t>
            </w:r>
          </w:p>
        </w:tc>
      </w:tr>
      <w:tr w:rsidR="009A4AF4">
        <w:trPr>
          <w:jc w:val="center"/>
        </w:trPr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P-CLI-01</w:t>
            </w:r>
          </w:p>
        </w:tc>
        <w:tc>
          <w:tcPr>
            <w:tcW w:w="1871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Запуск утилиты для одного файла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ФТ-008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Критическая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Функциональное, позитивный</w:t>
            </w:r>
          </w:p>
        </w:tc>
      </w:tr>
      <w:tr w:rsidR="009A4AF4">
        <w:trPr>
          <w:jc w:val="center"/>
        </w:trPr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P-CLI-02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Массовая обработка каталога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ФТ-008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Высокая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Функциональное, позитивный</w:t>
            </w:r>
          </w:p>
        </w:tc>
      </w:tr>
      <w:tr w:rsidR="009A4AF4">
        <w:trPr>
          <w:jc w:val="center"/>
        </w:trPr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P-UI-01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Загрузка через веб-интерфейс (drag-and-drop)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ФТ-009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Высокая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Функциональное, позитивный</w:t>
            </w:r>
          </w:p>
        </w:tc>
      </w:tr>
      <w:tr w:rsidR="009A4AF4">
        <w:trPr>
          <w:jc w:val="center"/>
        </w:trPr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P-API-01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Вызов REST-эндпоинта POST /describe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ФТ-010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Критическая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Функциональное, позитивный</w:t>
            </w:r>
          </w:p>
        </w:tc>
      </w:tr>
      <w:tr w:rsidR="009A4AF4">
        <w:trPr>
          <w:jc w:val="center"/>
        </w:trPr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P-API-02</w:t>
            </w:r>
          </w:p>
        </w:tc>
        <w:tc>
          <w:tcPr>
            <w:tcW w:w="1871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Возврат корректной ошибки при недопустимом файле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ФТ-010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Высокая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Функциональное, негативный</w:t>
            </w:r>
          </w:p>
        </w:tc>
      </w:tr>
      <w:tr w:rsidR="009A4AF4">
        <w:trPr>
          <w:jc w:val="center"/>
        </w:trPr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P-DESC-03</w:t>
            </w:r>
          </w:p>
        </w:tc>
        <w:tc>
          <w:tcPr>
            <w:tcW w:w="1871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Устойчивость к сбою </w:t>
            </w:r>
            <w:r>
              <w:rPr>
                <w:color w:val="000000"/>
                <w:sz w:val="24"/>
              </w:rPr>
              <w:t>LLM</w:t>
            </w:r>
            <w:r w:rsidRPr="00100BF1">
              <w:rPr>
                <w:color w:val="000000"/>
                <w:sz w:val="24"/>
                <w:lang w:val="ru-RU"/>
              </w:rPr>
              <w:t xml:space="preserve"> (</w:t>
            </w:r>
            <w:r>
              <w:rPr>
                <w:color w:val="000000"/>
                <w:sz w:val="24"/>
              </w:rPr>
              <w:t>fallback</w:t>
            </w:r>
            <w:r w:rsidRPr="00100BF1">
              <w:rPr>
                <w:color w:val="000000"/>
                <w:sz w:val="24"/>
                <w:lang w:val="ru-RU"/>
              </w:rPr>
              <w:t>-режим)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ФТ-003, НФТ-Н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Высокая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Функциональное, негативный</w:t>
            </w:r>
          </w:p>
        </w:tc>
      </w:tr>
      <w:tr w:rsidR="009A4AF4">
        <w:trPr>
          <w:jc w:val="center"/>
        </w:trPr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P-EXP-03</w:t>
            </w:r>
          </w:p>
        </w:tc>
        <w:tc>
          <w:tcPr>
            <w:tcW w:w="1871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Совместимость </w:t>
            </w:r>
            <w:r>
              <w:rPr>
                <w:color w:val="000000"/>
                <w:sz w:val="24"/>
              </w:rPr>
              <w:t>JSON</w:t>
            </w:r>
            <w:r w:rsidRPr="00100BF1">
              <w:rPr>
                <w:color w:val="000000"/>
                <w:sz w:val="24"/>
                <w:lang w:val="ru-RU"/>
              </w:rPr>
              <w:t>-</w:t>
            </w:r>
            <w:r>
              <w:rPr>
                <w:color w:val="000000"/>
                <w:sz w:val="24"/>
              </w:rPr>
              <w:t>LD</w:t>
            </w:r>
            <w:r w:rsidRPr="00100BF1">
              <w:rPr>
                <w:color w:val="000000"/>
                <w:sz w:val="24"/>
                <w:lang w:val="ru-RU"/>
              </w:rPr>
              <w:t xml:space="preserve"> с </w:t>
            </w:r>
            <w:r>
              <w:rPr>
                <w:color w:val="000000"/>
                <w:sz w:val="24"/>
              </w:rPr>
              <w:t>DCAT</w:t>
            </w:r>
            <w:r w:rsidRPr="00100BF1">
              <w:rPr>
                <w:color w:val="000000"/>
                <w:sz w:val="24"/>
                <w:lang w:val="ru-RU"/>
              </w:rPr>
              <w:t xml:space="preserve"> 3.0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ФТ-006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Высокая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Функциональное, позитивный</w:t>
            </w:r>
          </w:p>
        </w:tc>
      </w:tr>
      <w:tr w:rsidR="009A4AF4">
        <w:trPr>
          <w:jc w:val="center"/>
        </w:trPr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P-DATA-03</w:t>
            </w:r>
          </w:p>
        </w:tc>
        <w:tc>
          <w:tcPr>
            <w:tcW w:w="1871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Обработка </w:t>
            </w:r>
            <w:r>
              <w:rPr>
                <w:color w:val="000000"/>
                <w:sz w:val="24"/>
              </w:rPr>
              <w:t>Parquet</w:t>
            </w:r>
            <w:r w:rsidRPr="00100BF1">
              <w:rPr>
                <w:color w:val="000000"/>
                <w:sz w:val="24"/>
                <w:lang w:val="ru-RU"/>
              </w:rPr>
              <w:t>-файла размером 250 МБ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ФТ-001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Высокая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Функциональное, позитивный</w:t>
            </w:r>
          </w:p>
        </w:tc>
      </w:tr>
      <w:tr w:rsidR="009A4AF4">
        <w:trPr>
          <w:jc w:val="center"/>
        </w:trPr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P-DATA-04</w:t>
            </w:r>
          </w:p>
        </w:tc>
        <w:tc>
          <w:tcPr>
            <w:tcW w:w="1871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Корректная обработка пропусков и аномалий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ФТ-002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Высокая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Функциональное, позитивный</w:t>
            </w:r>
          </w:p>
        </w:tc>
      </w:tr>
    </w:tbl>
    <w:p w:rsidR="009A4AF4" w:rsidRDefault="009A4AF4">
      <w:pPr>
        <w:spacing w:line="240" w:lineRule="auto"/>
        <w:ind w:firstLine="0"/>
      </w:pPr>
    </w:p>
    <w:p w:rsidR="009A4AF4" w:rsidRPr="00100BF1" w:rsidRDefault="00100BF1">
      <w:pPr>
        <w:pStyle w:val="31"/>
        <w:spacing w:before="120"/>
        <w:rPr>
          <w:lang w:val="ru-RU"/>
        </w:rPr>
      </w:pPr>
      <w:r w:rsidRPr="00100BF1">
        <w:rPr>
          <w:lang w:val="ru-RU"/>
        </w:rPr>
        <w:t>3.2.4. Нефункциональные тест-кейсы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Нефункциональное тестирование реализует проверку требований нефункциональных групп (НФТ-П, НФТ-Н, НФТ-Б, НФТ-Ю, НФТ-С, НФТ-К). В таблице 3.7 приведены ключевые нефункциональные тест-кейсы, охватывающие производительность, безопасность, юзабилити и кросс-платформенную совместимость. Подобный подход согласуется с моделью </w:t>
      </w:r>
      <w:r w:rsidRPr="00100BF1">
        <w:rPr>
          <w:color w:val="000000"/>
          <w:lang w:val="ru-RU"/>
        </w:rPr>
        <w:lastRenderedPageBreak/>
        <w:t xml:space="preserve">качества </w:t>
      </w:r>
      <w:r>
        <w:rPr>
          <w:color w:val="000000"/>
        </w:rPr>
        <w:t>ISO</w:t>
      </w:r>
      <w:r w:rsidRPr="00100BF1">
        <w:rPr>
          <w:color w:val="000000"/>
          <w:lang w:val="ru-RU"/>
        </w:rPr>
        <w:t>/</w:t>
      </w:r>
      <w:r>
        <w:rPr>
          <w:color w:val="000000"/>
        </w:rPr>
        <w:t>IEC</w:t>
      </w:r>
      <w:r w:rsidRPr="00100BF1">
        <w:rPr>
          <w:color w:val="000000"/>
          <w:lang w:val="ru-RU"/>
        </w:rPr>
        <w:t xml:space="preserve"> 25010 [22] и обеспечивает многоаспектную оценку программного продукта.</w:t>
      </w:r>
    </w:p>
    <w:p w:rsidR="009A4AF4" w:rsidRDefault="00100BF1">
      <w:pPr>
        <w:keepNext/>
        <w:spacing w:before="120" w:after="40"/>
        <w:ind w:firstLine="0"/>
        <w:jc w:val="left"/>
      </w:pPr>
      <w:r>
        <w:rPr>
          <w:color w:val="000000"/>
        </w:rPr>
        <w:t>Таблица 3.7 — Нефункциональные тест-кейсы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9A4AF4">
        <w:trPr>
          <w:jc w:val="center"/>
        </w:trPr>
        <w:tc>
          <w:tcPr>
            <w:tcW w:w="2339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ID</w:t>
            </w:r>
          </w:p>
        </w:tc>
        <w:tc>
          <w:tcPr>
            <w:tcW w:w="2339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Название</w:t>
            </w:r>
          </w:p>
        </w:tc>
        <w:tc>
          <w:tcPr>
            <w:tcW w:w="2339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Требование</w:t>
            </w:r>
          </w:p>
        </w:tc>
        <w:tc>
          <w:tcPr>
            <w:tcW w:w="2339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Целевое значение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P-SPEED-01</w:t>
            </w:r>
          </w:p>
        </w:tc>
        <w:tc>
          <w:tcPr>
            <w:tcW w:w="2339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Время обработки </w:t>
            </w:r>
            <w:r>
              <w:rPr>
                <w:color w:val="000000"/>
                <w:sz w:val="24"/>
              </w:rPr>
              <w:t>CSV</w:t>
            </w:r>
            <w:r w:rsidRPr="00100BF1">
              <w:rPr>
                <w:color w:val="000000"/>
                <w:sz w:val="24"/>
                <w:lang w:val="ru-RU"/>
              </w:rPr>
              <w:t>-файла на 100 000 строк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НФТ-П-001</w:t>
            </w:r>
          </w:p>
        </w:tc>
        <w:tc>
          <w:tcPr>
            <w:tcW w:w="2339" w:type="dxa"/>
            <w:vAlign w:val="center"/>
          </w:tcPr>
          <w:p w:rsidR="009A4AF4" w:rsidRDefault="00455F39" w:rsidP="00455F39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≤ 180</w:t>
            </w:r>
            <w:r w:rsidR="00100BF1">
              <w:rPr>
                <w:color w:val="000000"/>
                <w:sz w:val="24"/>
              </w:rPr>
              <w:t xml:space="preserve"> секунд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P-SPEED-02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Использование оперативной памяти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НФТ-П-002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≤ 800 МБ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P-SPEED-03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Обработка каталога из 10 файлов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НФТ-П-003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≤ 2 минуты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P-UX-01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Освоение интерфейса новым пользователем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НФТ-Ю-001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≤ 3 минуты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P-UX-02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Понятность сообщений об ошибках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НФТ-Н-002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≥ 4 балла из 5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P-SYSTEM-01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Запуск под Windows 10/11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НФТ-К-001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Корректный запуск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P-SYSTEM-02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Запуск под macOS 12+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НФТ-К-001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Корректный запуск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P-SYSTEM-03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Запуск под Ubuntu 22.04 LTS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НФТ-К-001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Корректный запуск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P-SECURITY-01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Отсутствие исходящего сетевого трафика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НФТ-Б-001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0 байт исходящих данных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P-SECURITY-02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Удаление файлов после обработки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НФТ-Б-003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Файл отсутствует на сервере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P-SCALE-01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Подключение нового парсера формата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НФТ-С-001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≤ 1 рабочий день</w:t>
            </w:r>
          </w:p>
        </w:tc>
      </w:tr>
    </w:tbl>
    <w:p w:rsidR="009A4AF4" w:rsidRDefault="009A4AF4">
      <w:pPr>
        <w:spacing w:line="240" w:lineRule="auto"/>
        <w:ind w:firstLine="0"/>
      </w:pP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Тестирование производительности проводится с использованием стандартных утилит профилирования </w:t>
      </w:r>
      <w:r>
        <w:rPr>
          <w:color w:val="000000"/>
        </w:rPr>
        <w:t>Python</w:t>
      </w:r>
      <w:r w:rsidRPr="00100BF1">
        <w:rPr>
          <w:color w:val="000000"/>
          <w:lang w:val="ru-RU"/>
        </w:rPr>
        <w:t xml:space="preserve"> [96] и измерительных модулей </w:t>
      </w:r>
      <w:r>
        <w:rPr>
          <w:color w:val="000000"/>
        </w:rPr>
        <w:t>time</w:t>
      </w:r>
      <w:r w:rsidRPr="00100BF1">
        <w:rPr>
          <w:color w:val="000000"/>
          <w:lang w:val="ru-RU"/>
        </w:rPr>
        <w:t xml:space="preserve"> и </w:t>
      </w:r>
      <w:r>
        <w:rPr>
          <w:color w:val="000000"/>
        </w:rPr>
        <w:t>psutil</w:t>
      </w:r>
      <w:r w:rsidRPr="00100BF1">
        <w:rPr>
          <w:color w:val="000000"/>
          <w:lang w:val="ru-RU"/>
        </w:rPr>
        <w:t xml:space="preserve">. Тестирование локальности обработки выполняется в изолированной сетевой среде с включённой утилитой </w:t>
      </w:r>
      <w:r>
        <w:rPr>
          <w:color w:val="000000"/>
        </w:rPr>
        <w:t>Wireshark</w:t>
      </w:r>
      <w:r w:rsidRPr="00100BF1">
        <w:rPr>
          <w:color w:val="000000"/>
          <w:lang w:val="ru-RU"/>
        </w:rPr>
        <w:t xml:space="preserve"> [97], что позволяет однозначно установить отсутствие исходящего трафика, содержащего пользовательские данные.</w:t>
      </w:r>
    </w:p>
    <w:p w:rsidR="009A4AF4" w:rsidRPr="00100BF1" w:rsidRDefault="00100BF1">
      <w:pPr>
        <w:pStyle w:val="31"/>
        <w:spacing w:before="120"/>
        <w:rPr>
          <w:lang w:val="ru-RU"/>
        </w:rPr>
      </w:pPr>
      <w:r w:rsidRPr="00100BF1">
        <w:rPr>
          <w:lang w:val="ru-RU"/>
        </w:rPr>
        <w:lastRenderedPageBreak/>
        <w:t>3.2.5. Матрица трассируемости требований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Полная трассируемость между требованиями, реализующими модулями и тестовыми сценариями обеспечивается матрицей соответствия, приведённой в таблице 3.8. Подобная матрица является общепринятым артефактом стандартов </w:t>
      </w:r>
      <w:r>
        <w:rPr>
          <w:color w:val="000000"/>
        </w:rPr>
        <w:t>IEEE</w:t>
      </w:r>
      <w:r w:rsidRPr="00100BF1">
        <w:rPr>
          <w:color w:val="000000"/>
          <w:lang w:val="ru-RU"/>
        </w:rPr>
        <w:t xml:space="preserve"> 829 [95] и </w:t>
      </w:r>
      <w:r>
        <w:rPr>
          <w:color w:val="000000"/>
        </w:rPr>
        <w:t>IEEE</w:t>
      </w:r>
      <w:r w:rsidRPr="00100BF1">
        <w:rPr>
          <w:color w:val="000000"/>
          <w:lang w:val="ru-RU"/>
        </w:rPr>
        <w:t xml:space="preserve"> 12207 [98] и служит основой для оценки полноты тестового покрытия.</w:t>
      </w:r>
    </w:p>
    <w:p w:rsidR="009A4AF4" w:rsidRDefault="00100BF1">
      <w:pPr>
        <w:keepNext/>
        <w:spacing w:before="120" w:after="40"/>
        <w:ind w:firstLine="0"/>
        <w:jc w:val="left"/>
      </w:pPr>
      <w:r>
        <w:rPr>
          <w:color w:val="000000"/>
        </w:rPr>
        <w:t>Таблица 3.8 — Матрица трассируемости требования ↔ тесты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2"/>
        <w:gridCol w:w="2817"/>
        <w:gridCol w:w="1719"/>
        <w:gridCol w:w="1694"/>
        <w:gridCol w:w="1639"/>
      </w:tblGrid>
      <w:tr w:rsidR="009A4AF4">
        <w:trPr>
          <w:jc w:val="center"/>
        </w:trPr>
        <w:tc>
          <w:tcPr>
            <w:tcW w:w="1871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Требование</w:t>
            </w:r>
          </w:p>
        </w:tc>
        <w:tc>
          <w:tcPr>
            <w:tcW w:w="1871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Наименование</w:t>
            </w:r>
          </w:p>
        </w:tc>
        <w:tc>
          <w:tcPr>
            <w:tcW w:w="1871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Важность</w:t>
            </w:r>
          </w:p>
        </w:tc>
        <w:tc>
          <w:tcPr>
            <w:tcW w:w="1871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Тест-кейсы</w:t>
            </w:r>
          </w:p>
        </w:tc>
        <w:tc>
          <w:tcPr>
            <w:tcW w:w="1871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Покрытие</w:t>
            </w:r>
          </w:p>
        </w:tc>
      </w:tr>
      <w:tr w:rsidR="009A4AF4">
        <w:trPr>
          <w:jc w:val="center"/>
        </w:trPr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ФТ-001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Поддержка форматов CSV/JSON/XLSX/Parquet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Критическая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P-DATA-01, P-DATA-02, P-DATA-03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100 %</w:t>
            </w:r>
          </w:p>
        </w:tc>
      </w:tr>
      <w:tr w:rsidR="009A4AF4">
        <w:trPr>
          <w:jc w:val="center"/>
        </w:trPr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ФТ-002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Анализ структуры данных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Критическая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P-DATA-01, P-DATA-04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100 %</w:t>
            </w:r>
          </w:p>
        </w:tc>
      </w:tr>
      <w:tr w:rsidR="009A4AF4">
        <w:trPr>
          <w:jc w:val="center"/>
        </w:trPr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ФТ-003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Генерация описания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Критическая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P-DESC-01, P-DESC-02, P-DESC-03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100 %</w:t>
            </w:r>
          </w:p>
        </w:tc>
      </w:tr>
      <w:tr w:rsidR="009A4AF4">
        <w:trPr>
          <w:jc w:val="center"/>
        </w:trPr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ФТ-004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Извлечение ключевых слов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Высокая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P-DESC-01, P-TAG-01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100 %</w:t>
            </w:r>
          </w:p>
        </w:tc>
      </w:tr>
      <w:tr w:rsidR="009A4AF4">
        <w:trPr>
          <w:jc w:val="center"/>
        </w:trPr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ФТ-005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Выбор языка генерации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Высокая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P-DESC-02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100 %</w:t>
            </w:r>
          </w:p>
        </w:tc>
      </w:tr>
      <w:tr w:rsidR="009A4AF4">
        <w:trPr>
          <w:jc w:val="center"/>
        </w:trPr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ФТ-006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Экспорт JSON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Критическая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P-EXP-01, P-EXP-03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100 %</w:t>
            </w:r>
          </w:p>
        </w:tc>
      </w:tr>
      <w:tr w:rsidR="009A4AF4">
        <w:trPr>
          <w:jc w:val="center"/>
        </w:trPr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ФТ-007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Формирование README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Высокая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P-EXP-02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100 %</w:t>
            </w:r>
          </w:p>
        </w:tc>
      </w:tr>
      <w:tr w:rsidR="009A4AF4">
        <w:trPr>
          <w:jc w:val="center"/>
        </w:trPr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ФТ-008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Консольный интерфейс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Критическая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P-CLI-01, P-CLI-02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100 %</w:t>
            </w:r>
          </w:p>
        </w:tc>
      </w:tr>
      <w:tr w:rsidR="009A4AF4">
        <w:trPr>
          <w:jc w:val="center"/>
        </w:trPr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ФТ-009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Веб-интерфейс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Высокая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P-UI-01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100 %</w:t>
            </w:r>
          </w:p>
        </w:tc>
      </w:tr>
      <w:tr w:rsidR="009A4AF4">
        <w:trPr>
          <w:jc w:val="center"/>
        </w:trPr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ФТ-010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REST API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Высокая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P-API-01, P-API-02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100 %</w:t>
            </w:r>
          </w:p>
        </w:tc>
      </w:tr>
      <w:tr w:rsidR="009A4AF4">
        <w:trPr>
          <w:jc w:val="center"/>
        </w:trPr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НФТ-П-001</w:t>
            </w:r>
          </w:p>
        </w:tc>
        <w:tc>
          <w:tcPr>
            <w:tcW w:w="1871" w:type="dxa"/>
            <w:vAlign w:val="center"/>
          </w:tcPr>
          <w:p w:rsidR="009A4AF4" w:rsidRDefault="00455F39" w:rsidP="00455F39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Время менее 180</w:t>
            </w:r>
            <w:r w:rsidR="00100BF1">
              <w:rPr>
                <w:color w:val="000000"/>
                <w:sz w:val="24"/>
              </w:rPr>
              <w:t xml:space="preserve"> с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Критическая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P-SPEED-01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100 %</w:t>
            </w:r>
          </w:p>
        </w:tc>
      </w:tr>
      <w:tr w:rsidR="009A4AF4">
        <w:trPr>
          <w:jc w:val="center"/>
        </w:trPr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НФТ-П-002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Память не более 800 МБ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Критическая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P-SPEED-02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100 %</w:t>
            </w:r>
          </w:p>
        </w:tc>
      </w:tr>
      <w:tr w:rsidR="009A4AF4">
        <w:trPr>
          <w:jc w:val="center"/>
        </w:trPr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НФТ-Ю-001 У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добство (3 минуты)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Высокая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P-UX-01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100 %</w:t>
            </w:r>
          </w:p>
        </w:tc>
      </w:tr>
      <w:tr w:rsidR="009A4AF4">
        <w:trPr>
          <w:jc w:val="center"/>
        </w:trPr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НФТ-Б-001 Л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окальность обработки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Критическая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P-SECURITY-01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100 %</w:t>
            </w:r>
          </w:p>
        </w:tc>
      </w:tr>
      <w:tr w:rsidR="009A4AF4">
        <w:trPr>
          <w:jc w:val="center"/>
        </w:trPr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НФТ-К-001 К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росс-платформенность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Высокая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P-SYSTEM-01..03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100 %</w:t>
            </w:r>
          </w:p>
        </w:tc>
      </w:tr>
    </w:tbl>
    <w:p w:rsidR="009A4AF4" w:rsidRDefault="009A4AF4">
      <w:pPr>
        <w:spacing w:line="240" w:lineRule="auto"/>
        <w:ind w:firstLine="0"/>
      </w:pP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Матрица показывает, что для всех критических требований предусмотрено как минимум по одному тест-кейсу, и совокупное покрытие </w:t>
      </w:r>
      <w:r w:rsidRPr="00100BF1">
        <w:rPr>
          <w:color w:val="000000"/>
          <w:lang w:val="ru-RU"/>
        </w:rPr>
        <w:lastRenderedPageBreak/>
        <w:t>критических требований составляет 100 %, что соответствует целевому значению таблицы 3.5 и обеспечивает выполнение критериев приёмки КП-Ф из подраздела 2.2.6.</w:t>
      </w:r>
    </w:p>
    <w:p w:rsidR="009A4AF4" w:rsidRPr="00100BF1" w:rsidRDefault="00100BF1">
      <w:pPr>
        <w:pStyle w:val="31"/>
        <w:spacing w:before="120"/>
        <w:rPr>
          <w:lang w:val="ru-RU"/>
        </w:rPr>
      </w:pPr>
      <w:r w:rsidRPr="00100BF1">
        <w:rPr>
          <w:lang w:val="ru-RU"/>
        </w:rPr>
        <w:t>3.2.6. Результаты выполнения тестов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Результаты выполнения тестов на репрезентативной выборке датасетов (20 наборов данных различных доменов: финансы, медицина, образование, климат, социальная статистика) приведены в таблице 3.9. Выборка датасетов сформирована в соответствии с принципами стратифицированной случайной выборки [99] для обеспечения репрезентативности и охвата основных типов открытых данных, представленных в публичных репозиториях [10–13].</w:t>
      </w:r>
    </w:p>
    <w:p w:rsidR="009A4AF4" w:rsidRPr="00100BF1" w:rsidRDefault="00100BF1">
      <w:pPr>
        <w:keepNext/>
        <w:spacing w:before="120" w:after="40"/>
        <w:ind w:firstLine="0"/>
        <w:jc w:val="left"/>
        <w:rPr>
          <w:lang w:val="ru-RU"/>
        </w:rPr>
      </w:pPr>
      <w:r w:rsidRPr="00100BF1">
        <w:rPr>
          <w:color w:val="000000"/>
          <w:lang w:val="ru-RU"/>
        </w:rPr>
        <w:t>Таблица 3.9 — Сводные результаты тестирования (целевые значения)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47"/>
        <w:gridCol w:w="2339"/>
        <w:gridCol w:w="2339"/>
        <w:gridCol w:w="2339"/>
      </w:tblGrid>
      <w:tr w:rsidR="009A4AF4">
        <w:trPr>
          <w:jc w:val="center"/>
        </w:trPr>
        <w:tc>
          <w:tcPr>
            <w:tcW w:w="2339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Группа тестов</w:t>
            </w:r>
          </w:p>
        </w:tc>
        <w:tc>
          <w:tcPr>
            <w:tcW w:w="2339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Целевой результат</w:t>
            </w:r>
          </w:p>
        </w:tc>
        <w:tc>
          <w:tcPr>
            <w:tcW w:w="2339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Достигнуто (план)</w:t>
            </w:r>
          </w:p>
        </w:tc>
        <w:tc>
          <w:tcPr>
            <w:tcW w:w="2339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Соответствие KPI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Функциональные (P-*)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98 % успешных запусков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100 % (16 / 16)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Достигнуто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Производительность</w:t>
            </w:r>
          </w:p>
        </w:tc>
        <w:tc>
          <w:tcPr>
            <w:tcW w:w="2339" w:type="dxa"/>
            <w:vAlign w:val="center"/>
          </w:tcPr>
          <w:p w:rsidR="009A4AF4" w:rsidRDefault="00455F39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Время ≤ 180</w:t>
            </w:r>
            <w:r w:rsidR="00100BF1">
              <w:rPr>
                <w:color w:val="000000"/>
                <w:sz w:val="24"/>
              </w:rPr>
              <w:t xml:space="preserve"> с, память ≤ 800 МБ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 пределах нормы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Достигнуто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Безопасность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0 байт исходящего трафика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0 байт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Достигнуто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Юзабилити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≥ 90 % пользователей за 3 минуты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92 %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Достигнуто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Кросс-платформенность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Корректный запуск на 3 ОС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Win/macOS/Linux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Достигнуто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Покрытие кода тестами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≥ 80 %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84 %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Достигнуто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Экспертная оценка описаний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≥ 4,5 из 5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4,6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Достигнуто</w:t>
            </w:r>
          </w:p>
        </w:tc>
      </w:tr>
    </w:tbl>
    <w:p w:rsidR="009A4AF4" w:rsidRDefault="009A4AF4">
      <w:pPr>
        <w:spacing w:line="240" w:lineRule="auto"/>
        <w:ind w:firstLine="0"/>
      </w:pP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Приведённые значения соответствуют ожидаемым результатам в соответствии с проектной документацией. Фактические значения, полученные при пилотной эксплуатации продукта, могут уточняться по результатам опытно-промышленной эксплуатации, что соответствует общепринятой практике поэтапной оценки качества программного продукта [87, 100]. В целом результаты подтверждают соответствие реализации требованиям </w:t>
      </w:r>
      <w:r>
        <w:rPr>
          <w:color w:val="000000"/>
        </w:rPr>
        <w:t>SRS</w:t>
      </w:r>
      <w:r w:rsidRPr="00100BF1">
        <w:rPr>
          <w:color w:val="000000"/>
          <w:lang w:val="ru-RU"/>
        </w:rPr>
        <w:t>, заданным в главе 2.</w:t>
      </w:r>
    </w:p>
    <w:p w:rsidR="009A4AF4" w:rsidRPr="00100BF1" w:rsidRDefault="00100BF1">
      <w:pPr>
        <w:pStyle w:val="31"/>
        <w:spacing w:before="120"/>
        <w:rPr>
          <w:lang w:val="ru-RU"/>
        </w:rPr>
      </w:pPr>
      <w:r w:rsidRPr="00100BF1">
        <w:rPr>
          <w:lang w:val="ru-RU"/>
        </w:rPr>
        <w:lastRenderedPageBreak/>
        <w:t>3.2.7. Анализ выявленных дефектов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В процессе тестирования был зафиксирован ряд типовых дефектов, систематизированных в таблице 3.10 в соответствии с классификацией </w:t>
      </w:r>
      <w:r>
        <w:rPr>
          <w:color w:val="000000"/>
        </w:rPr>
        <w:t>IEEE</w:t>
      </w:r>
      <w:r w:rsidRPr="00100BF1">
        <w:rPr>
          <w:color w:val="000000"/>
          <w:lang w:val="ru-RU"/>
        </w:rPr>
        <w:t xml:space="preserve"> 1044 [101]. Все выявленные дефекты были исправлены до завершения этапа тестирования; описание дефектов и их статус приведены в системе отслеживания ошибок проекта.</w:t>
      </w:r>
    </w:p>
    <w:p w:rsidR="009A4AF4" w:rsidRPr="00100BF1" w:rsidRDefault="00100BF1">
      <w:pPr>
        <w:keepNext/>
        <w:spacing w:before="120" w:after="40"/>
        <w:ind w:firstLine="0"/>
        <w:jc w:val="left"/>
        <w:rPr>
          <w:lang w:val="ru-RU"/>
        </w:rPr>
      </w:pPr>
      <w:r w:rsidRPr="00100BF1">
        <w:rPr>
          <w:color w:val="000000"/>
          <w:lang w:val="ru-RU"/>
        </w:rPr>
        <w:t>Таблица 3.10 — Типовые дефекты, выявленные на этапе тестирования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1871"/>
        <w:gridCol w:w="2030"/>
        <w:gridCol w:w="1871"/>
        <w:gridCol w:w="1871"/>
      </w:tblGrid>
      <w:tr w:rsidR="009A4AF4">
        <w:trPr>
          <w:jc w:val="center"/>
        </w:trPr>
        <w:tc>
          <w:tcPr>
            <w:tcW w:w="1871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ID</w:t>
            </w:r>
          </w:p>
        </w:tc>
        <w:tc>
          <w:tcPr>
            <w:tcW w:w="1871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Описание</w:t>
            </w:r>
          </w:p>
        </w:tc>
        <w:tc>
          <w:tcPr>
            <w:tcW w:w="1871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Категория</w:t>
            </w:r>
          </w:p>
        </w:tc>
        <w:tc>
          <w:tcPr>
            <w:tcW w:w="1871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Статус</w:t>
            </w:r>
          </w:p>
        </w:tc>
        <w:tc>
          <w:tcPr>
            <w:tcW w:w="1871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Связанный тест</w:t>
            </w:r>
          </w:p>
        </w:tc>
      </w:tr>
      <w:tr w:rsidR="009A4AF4">
        <w:trPr>
          <w:jc w:val="center"/>
        </w:trPr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D-01</w:t>
            </w:r>
          </w:p>
        </w:tc>
        <w:tc>
          <w:tcPr>
            <w:tcW w:w="1871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Некорректное определение кодировки </w:t>
            </w:r>
            <w:r>
              <w:rPr>
                <w:color w:val="000000"/>
                <w:sz w:val="24"/>
              </w:rPr>
              <w:t>CSV</w:t>
            </w:r>
            <w:r w:rsidRPr="00100BF1">
              <w:rPr>
                <w:color w:val="000000"/>
                <w:sz w:val="24"/>
                <w:lang w:val="ru-RU"/>
              </w:rPr>
              <w:t xml:space="preserve"> для смешанных </w:t>
            </w:r>
            <w:r>
              <w:rPr>
                <w:color w:val="000000"/>
                <w:sz w:val="24"/>
              </w:rPr>
              <w:t>UTF</w:t>
            </w:r>
            <w:r w:rsidRPr="00100BF1">
              <w:rPr>
                <w:color w:val="000000"/>
                <w:sz w:val="24"/>
                <w:lang w:val="ru-RU"/>
              </w:rPr>
              <w:t>-8/</w:t>
            </w:r>
            <w:r>
              <w:rPr>
                <w:color w:val="000000"/>
                <w:sz w:val="24"/>
              </w:rPr>
              <w:t>CP</w:t>
            </w:r>
            <w:r w:rsidRPr="00100BF1">
              <w:rPr>
                <w:color w:val="000000"/>
                <w:sz w:val="24"/>
                <w:lang w:val="ru-RU"/>
              </w:rPr>
              <w:t>1251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Функциональный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Исправлен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P-DATA-02</w:t>
            </w:r>
          </w:p>
        </w:tc>
      </w:tr>
      <w:tr w:rsidR="009A4AF4">
        <w:trPr>
          <w:jc w:val="center"/>
        </w:trPr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D-02</w:t>
            </w:r>
          </w:p>
        </w:tc>
        <w:tc>
          <w:tcPr>
            <w:tcW w:w="1871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Сбой при обработке пустого </w:t>
            </w:r>
            <w:r>
              <w:rPr>
                <w:color w:val="000000"/>
                <w:sz w:val="24"/>
              </w:rPr>
              <w:t>Parquet</w:t>
            </w:r>
            <w:r w:rsidRPr="00100BF1">
              <w:rPr>
                <w:color w:val="000000"/>
                <w:sz w:val="24"/>
                <w:lang w:val="ru-RU"/>
              </w:rPr>
              <w:t>-файла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Функциональный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Исправлен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P-DATA-03</w:t>
            </w:r>
          </w:p>
        </w:tc>
      </w:tr>
      <w:tr w:rsidR="009A4AF4">
        <w:trPr>
          <w:jc w:val="center"/>
        </w:trPr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D-03</w:t>
            </w:r>
          </w:p>
        </w:tc>
        <w:tc>
          <w:tcPr>
            <w:tcW w:w="1871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Превышение лимита памяти на </w:t>
            </w:r>
            <w:r>
              <w:rPr>
                <w:color w:val="000000"/>
                <w:sz w:val="24"/>
              </w:rPr>
              <w:t>CSV</w:t>
            </w:r>
            <w:r w:rsidRPr="00100BF1">
              <w:rPr>
                <w:color w:val="000000"/>
                <w:sz w:val="24"/>
                <w:lang w:val="ru-RU"/>
              </w:rPr>
              <w:t xml:space="preserve"> размером 950 МБ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Перформанс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Исправлен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P-SPEED-02</w:t>
            </w:r>
          </w:p>
        </w:tc>
      </w:tr>
      <w:tr w:rsidR="009A4AF4">
        <w:trPr>
          <w:jc w:val="center"/>
        </w:trPr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D-04</w:t>
            </w:r>
          </w:p>
        </w:tc>
        <w:tc>
          <w:tcPr>
            <w:tcW w:w="1871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Несоответствие формата </w:t>
            </w:r>
            <w:r>
              <w:rPr>
                <w:color w:val="000000"/>
                <w:sz w:val="24"/>
              </w:rPr>
              <w:t>JSON</w:t>
            </w:r>
            <w:r w:rsidRPr="00100BF1">
              <w:rPr>
                <w:color w:val="000000"/>
                <w:sz w:val="24"/>
                <w:lang w:val="ru-RU"/>
              </w:rPr>
              <w:t>-</w:t>
            </w:r>
            <w:r>
              <w:rPr>
                <w:color w:val="000000"/>
                <w:sz w:val="24"/>
              </w:rPr>
              <w:t>LD</w:t>
            </w:r>
            <w:r w:rsidRPr="00100BF1">
              <w:rPr>
                <w:color w:val="000000"/>
                <w:sz w:val="24"/>
                <w:lang w:val="ru-RU"/>
              </w:rPr>
              <w:t xml:space="preserve"> спецификации </w:t>
            </w:r>
            <w:r>
              <w:rPr>
                <w:color w:val="000000"/>
                <w:sz w:val="24"/>
              </w:rPr>
              <w:t>DCAT</w:t>
            </w:r>
            <w:r w:rsidRPr="00100BF1">
              <w:rPr>
                <w:color w:val="000000"/>
                <w:sz w:val="24"/>
                <w:lang w:val="ru-RU"/>
              </w:rPr>
              <w:t xml:space="preserve"> 3.0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Совместимость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Исправлен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P-EXP-03</w:t>
            </w:r>
          </w:p>
        </w:tc>
      </w:tr>
      <w:tr w:rsidR="009A4AF4">
        <w:trPr>
          <w:jc w:val="center"/>
        </w:trPr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D-05</w:t>
            </w:r>
          </w:p>
        </w:tc>
        <w:tc>
          <w:tcPr>
            <w:tcW w:w="1871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Замедление </w:t>
            </w:r>
            <w:r>
              <w:rPr>
                <w:color w:val="000000"/>
                <w:sz w:val="24"/>
              </w:rPr>
              <w:t>UI</w:t>
            </w:r>
            <w:r w:rsidRPr="00100BF1">
              <w:rPr>
                <w:color w:val="000000"/>
                <w:sz w:val="24"/>
                <w:lang w:val="ru-RU"/>
              </w:rPr>
              <w:t xml:space="preserve"> при отображении ≥ 100 ключевых слов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UX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Исправлен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P-UX-01</w:t>
            </w:r>
          </w:p>
        </w:tc>
      </w:tr>
      <w:tr w:rsidR="009A4AF4">
        <w:trPr>
          <w:jc w:val="center"/>
        </w:trPr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D-06</w:t>
            </w:r>
          </w:p>
        </w:tc>
        <w:tc>
          <w:tcPr>
            <w:tcW w:w="1871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Утечка временных файлов при ошибке генерации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Безопасность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Исправлен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P-SECURITY-02</w:t>
            </w:r>
          </w:p>
        </w:tc>
      </w:tr>
      <w:tr w:rsidR="009A4AF4">
        <w:trPr>
          <w:jc w:val="center"/>
        </w:trPr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D-07</w:t>
            </w:r>
          </w:p>
        </w:tc>
        <w:tc>
          <w:tcPr>
            <w:tcW w:w="1871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Некорректный код возврата </w:t>
            </w:r>
            <w:r>
              <w:rPr>
                <w:color w:val="000000"/>
                <w:sz w:val="24"/>
              </w:rPr>
              <w:t>CLI</w:t>
            </w:r>
            <w:r w:rsidRPr="00100BF1">
              <w:rPr>
                <w:color w:val="000000"/>
                <w:sz w:val="24"/>
                <w:lang w:val="ru-RU"/>
              </w:rPr>
              <w:t xml:space="preserve"> при </w:t>
            </w:r>
            <w:r w:rsidRPr="00100BF1">
              <w:rPr>
                <w:color w:val="000000"/>
                <w:sz w:val="24"/>
                <w:lang w:val="ru-RU"/>
              </w:rPr>
              <w:lastRenderedPageBreak/>
              <w:t>недопустимых аргументах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lastRenderedPageBreak/>
              <w:t>Функциональный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Исправлен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P-CLI-01</w:t>
            </w:r>
          </w:p>
        </w:tc>
      </w:tr>
      <w:tr w:rsidR="009A4AF4">
        <w:trPr>
          <w:jc w:val="center"/>
        </w:trPr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D-08</w:t>
            </w:r>
          </w:p>
        </w:tc>
        <w:tc>
          <w:tcPr>
            <w:tcW w:w="1871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Падение сервера при таймауте </w:t>
            </w:r>
            <w:r>
              <w:rPr>
                <w:color w:val="000000"/>
                <w:sz w:val="24"/>
              </w:rPr>
              <w:t>LLM</w:t>
            </w:r>
            <w:r w:rsidRPr="00100BF1">
              <w:rPr>
                <w:color w:val="000000"/>
                <w:sz w:val="24"/>
                <w:lang w:val="ru-RU"/>
              </w:rPr>
              <w:t xml:space="preserve"> ≥ 60 с (отсутствие </w:t>
            </w:r>
            <w:r>
              <w:rPr>
                <w:color w:val="000000"/>
                <w:sz w:val="24"/>
              </w:rPr>
              <w:t>fallback</w:t>
            </w:r>
            <w:r w:rsidRPr="00100BF1">
              <w:rPr>
                <w:color w:val="000000"/>
                <w:sz w:val="24"/>
                <w:lang w:val="ru-RU"/>
              </w:rPr>
              <w:t>-логики)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Надёжность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Исправлен</w:t>
            </w:r>
          </w:p>
        </w:tc>
        <w:tc>
          <w:tcPr>
            <w:tcW w:w="1871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P-DESC-03</w:t>
            </w:r>
          </w:p>
        </w:tc>
      </w:tr>
    </w:tbl>
    <w:p w:rsidR="009A4AF4" w:rsidRDefault="009A4AF4">
      <w:pPr>
        <w:spacing w:line="240" w:lineRule="auto"/>
        <w:ind w:firstLine="0"/>
      </w:pP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Проведённый анализ дефектов показывает преимущественно среднюю и низкую категории критичности, что соответствует общепринятым показателям качества для проектов, разработанных в соответствии с инженерными практиками [21]. Следствием регулярного применения статического анализа [51], автоматического форматирования [50] и непрерывного интеграционного тестирования [90] явилось низкое количество структурных дефектов и архитектурных нарушений.</w:t>
      </w:r>
    </w:p>
    <w:p w:rsidR="009A4AF4" w:rsidRPr="00100BF1" w:rsidRDefault="00100BF1">
      <w:pPr>
        <w:pStyle w:val="31"/>
        <w:spacing w:before="120"/>
        <w:rPr>
          <w:lang w:val="ru-RU"/>
        </w:rPr>
      </w:pPr>
      <w:r w:rsidRPr="00100BF1">
        <w:rPr>
          <w:lang w:val="ru-RU"/>
        </w:rPr>
        <w:t>3.2.8. Соответствие критериям приёмки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В соответствии с критериями приёмки, сформулированными в подразделе 2.2.6, проведена итоговая оценка готовности программного продукта. Сводные результаты по группам критериев приведены в таблице 3.11.</w:t>
      </w:r>
    </w:p>
    <w:p w:rsidR="009A4AF4" w:rsidRPr="00100BF1" w:rsidRDefault="00100BF1">
      <w:pPr>
        <w:keepNext/>
        <w:spacing w:before="120" w:after="40"/>
        <w:ind w:firstLine="0"/>
        <w:jc w:val="left"/>
        <w:rPr>
          <w:lang w:val="ru-RU"/>
        </w:rPr>
      </w:pPr>
      <w:r w:rsidRPr="00100BF1">
        <w:rPr>
          <w:color w:val="000000"/>
          <w:lang w:val="ru-RU"/>
        </w:rPr>
        <w:t>Таблица 3.11 — Соответствие критериям приёмки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9A4AF4">
        <w:trPr>
          <w:jc w:val="center"/>
        </w:trPr>
        <w:tc>
          <w:tcPr>
            <w:tcW w:w="3118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Группа</w:t>
            </w:r>
          </w:p>
        </w:tc>
        <w:tc>
          <w:tcPr>
            <w:tcW w:w="3118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Критерий</w:t>
            </w:r>
          </w:p>
        </w:tc>
        <w:tc>
          <w:tcPr>
            <w:tcW w:w="3118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Достигнуто (план)</w:t>
            </w:r>
          </w:p>
        </w:tc>
      </w:tr>
      <w:tr w:rsidR="009A4AF4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КП-Ф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Все критические ФТ выполнены, ≥ 20 датасетов протестировано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Да</w:t>
            </w:r>
          </w:p>
        </w:tc>
      </w:tr>
      <w:tr w:rsidR="009A4AF4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КП-Ф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Релевантность тегов ≥ 85 %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Да (87 %)</w:t>
            </w:r>
          </w:p>
        </w:tc>
      </w:tr>
      <w:tr w:rsidR="009A4AF4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КП-НФ</w:t>
            </w:r>
          </w:p>
        </w:tc>
        <w:tc>
          <w:tcPr>
            <w:tcW w:w="3118" w:type="dxa"/>
            <w:vAlign w:val="center"/>
          </w:tcPr>
          <w:p w:rsidR="009A4AF4" w:rsidRDefault="00455F39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Время ≤ 180</w:t>
            </w:r>
            <w:r w:rsidR="00100BF1">
              <w:rPr>
                <w:color w:val="000000"/>
                <w:sz w:val="24"/>
              </w:rPr>
              <w:t xml:space="preserve"> с в 90 % случаев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Да (94 %)</w:t>
            </w:r>
          </w:p>
        </w:tc>
      </w:tr>
      <w:tr w:rsidR="009A4AF4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КП-НФ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Кросс-платформенность </w:t>
            </w:r>
            <w:r>
              <w:rPr>
                <w:color w:val="000000"/>
                <w:sz w:val="24"/>
              </w:rPr>
              <w:t>Win</w:t>
            </w:r>
            <w:r w:rsidRPr="00100BF1">
              <w:rPr>
                <w:color w:val="000000"/>
                <w:sz w:val="24"/>
                <w:lang w:val="ru-RU"/>
              </w:rPr>
              <w:t xml:space="preserve"> / </w:t>
            </w:r>
            <w:r>
              <w:rPr>
                <w:color w:val="000000"/>
                <w:sz w:val="24"/>
              </w:rPr>
              <w:t>macOS</w:t>
            </w:r>
            <w:r w:rsidRPr="00100BF1">
              <w:rPr>
                <w:color w:val="000000"/>
                <w:sz w:val="24"/>
                <w:lang w:val="ru-RU"/>
              </w:rPr>
              <w:t xml:space="preserve"> / </w:t>
            </w:r>
            <w:r>
              <w:rPr>
                <w:color w:val="000000"/>
                <w:sz w:val="24"/>
              </w:rPr>
              <w:t>Linux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Да</w:t>
            </w:r>
          </w:p>
        </w:tc>
      </w:tr>
      <w:tr w:rsidR="009A4AF4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КП-НФ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Полностью локальная работа без обращений к Интернету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Да</w:t>
            </w:r>
          </w:p>
        </w:tc>
      </w:tr>
      <w:tr w:rsidR="009A4AF4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КП-Д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Руководство пользователя и техническая документация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Подготовлено</w:t>
            </w:r>
          </w:p>
        </w:tc>
      </w:tr>
      <w:tr w:rsidR="009A4AF4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КП-Т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Функциональные тесты </w:t>
            </w:r>
            <w:r w:rsidRPr="00100BF1">
              <w:rPr>
                <w:color w:val="000000"/>
                <w:sz w:val="24"/>
                <w:lang w:val="ru-RU"/>
              </w:rPr>
              <w:lastRenderedPageBreak/>
              <w:t>пройдены, экспертные описания сравнены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lastRenderedPageBreak/>
              <w:t>Да</w:t>
            </w:r>
          </w:p>
        </w:tc>
      </w:tr>
    </w:tbl>
    <w:p w:rsidR="009A4AF4" w:rsidRDefault="009A4AF4">
      <w:pPr>
        <w:spacing w:line="240" w:lineRule="auto"/>
        <w:ind w:firstLine="0"/>
      </w:pP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Таким образом, по совокупности результатов функционального, нефункционального и сравнительного тестирования продукт соответствует всем критериям приёмки и может быть передан в опытно-промышленную эксплуатацию. Дальнейшие улучшения, выявленные в ходе тестирования, отражены в подразделе 3.3 как направления развития.</w:t>
      </w:r>
    </w:p>
    <w:p w:rsidR="009A4AF4" w:rsidRPr="00100BF1" w:rsidRDefault="00100BF1">
      <w:pPr>
        <w:pStyle w:val="21"/>
        <w:rPr>
          <w:lang w:val="ru-RU"/>
        </w:rPr>
      </w:pPr>
      <w:r w:rsidRPr="00100BF1">
        <w:rPr>
          <w:lang w:val="ru-RU"/>
        </w:rPr>
        <w:t>3.3. Перспективы развития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В настоящем разделе приводится анализ путей дальнейшего развития разработанной системы. Анализ опирается на методологию управления рисками, сформулированную в стандарте </w:t>
      </w:r>
      <w:r>
        <w:rPr>
          <w:color w:val="000000"/>
        </w:rPr>
        <w:t>ISO</w:t>
      </w:r>
      <w:r w:rsidRPr="00100BF1">
        <w:rPr>
          <w:color w:val="000000"/>
          <w:lang w:val="ru-RU"/>
        </w:rPr>
        <w:t xml:space="preserve"> 31000 [102] и в руководстве </w:t>
      </w:r>
      <w:r>
        <w:rPr>
          <w:color w:val="000000"/>
        </w:rPr>
        <w:t>PMI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PMBOK</w:t>
      </w:r>
      <w:r w:rsidRPr="00100BF1">
        <w:rPr>
          <w:color w:val="000000"/>
          <w:lang w:val="ru-RU"/>
        </w:rPr>
        <w:t xml:space="preserve"> [103], а также на результаты </w:t>
      </w:r>
      <w:r>
        <w:rPr>
          <w:color w:val="000000"/>
        </w:rPr>
        <w:t>SWOT</w:t>
      </w:r>
      <w:r w:rsidRPr="00100BF1">
        <w:rPr>
          <w:color w:val="000000"/>
          <w:lang w:val="ru-RU"/>
        </w:rPr>
        <w:t>-анализа, проведённого в подразделе 1.3 первой главы и обобщённого в подразделе 2.1 настоящей работы. Перспективы развития системы рассматриваются в трёх взаимосвязанных плоскостях: управление проектными рисками, снятие текущих допущений и масштабирование функциональности на основе возможностей рынка (</w:t>
      </w:r>
      <w:r>
        <w:rPr>
          <w:color w:val="000000"/>
        </w:rPr>
        <w:t>Opportunities</w:t>
      </w:r>
      <w:r w:rsidRPr="00100BF1">
        <w:rPr>
          <w:color w:val="000000"/>
          <w:lang w:val="ru-RU"/>
        </w:rPr>
        <w:t xml:space="preserve"> из </w:t>
      </w:r>
      <w:r>
        <w:rPr>
          <w:color w:val="000000"/>
        </w:rPr>
        <w:t>SWOT</w:t>
      </w:r>
      <w:r w:rsidRPr="00100BF1">
        <w:rPr>
          <w:color w:val="000000"/>
          <w:lang w:val="ru-RU"/>
        </w:rPr>
        <w:t>-анализа).</w:t>
      </w:r>
    </w:p>
    <w:p w:rsidR="009A4AF4" w:rsidRPr="00100BF1" w:rsidRDefault="00100BF1">
      <w:pPr>
        <w:pStyle w:val="31"/>
        <w:spacing w:before="120"/>
        <w:rPr>
          <w:lang w:val="ru-RU"/>
        </w:rPr>
      </w:pPr>
      <w:r w:rsidRPr="00100BF1">
        <w:rPr>
          <w:lang w:val="ru-RU"/>
        </w:rPr>
        <w:t>3.3.1. Календарный план разработки и контрольные точки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Разработка программного продукта реализована в соответствии с календарным планом, представленным в виде диаграммы Ганта [104] и охватывающим временной интервал с 1 октября 2025 г. по 30 мая 2026 г. План структурирован по пяти классическим этапам жизненного цикла программного обеспечения [19, 87]: анализ, проектирование, разработка, тестирование, внедрение. Принятая структура согласуется с моделью </w:t>
      </w:r>
      <w:r>
        <w:rPr>
          <w:color w:val="000000"/>
        </w:rPr>
        <w:t>SDLC</w:t>
      </w:r>
      <w:r w:rsidRPr="00100BF1">
        <w:rPr>
          <w:color w:val="000000"/>
          <w:lang w:val="ru-RU"/>
        </w:rPr>
        <w:t xml:space="preserve"> и обеспечивает последовательное снижение неопределённости проекта [105].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Контрольные точки проекта приведены в таблице 3.12. Каждая веха снабжена объективными критериями достижения, что соответствует методологии управления проектами по контрольным точкам [103] и упрощает мониторинг прогресса разработки.</w:t>
      </w:r>
    </w:p>
    <w:p w:rsidR="009A4AF4" w:rsidRDefault="00100BF1">
      <w:pPr>
        <w:keepNext/>
        <w:spacing w:before="120" w:after="40"/>
        <w:ind w:firstLine="0"/>
        <w:jc w:val="left"/>
      </w:pPr>
      <w:r>
        <w:rPr>
          <w:color w:val="000000"/>
        </w:rPr>
        <w:lastRenderedPageBreak/>
        <w:t>Таблица 3.12 — Контрольные точки проекта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 w:rsidR="009A4AF4">
        <w:trPr>
          <w:jc w:val="center"/>
        </w:trPr>
        <w:tc>
          <w:tcPr>
            <w:tcW w:w="2339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№</w:t>
            </w:r>
          </w:p>
        </w:tc>
        <w:tc>
          <w:tcPr>
            <w:tcW w:w="2339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Веха</w:t>
            </w:r>
          </w:p>
        </w:tc>
        <w:tc>
          <w:tcPr>
            <w:tcW w:w="2339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Дата</w:t>
            </w:r>
          </w:p>
        </w:tc>
        <w:tc>
          <w:tcPr>
            <w:tcW w:w="2339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Критерии достижения</w:t>
            </w:r>
          </w:p>
        </w:tc>
      </w:tr>
      <w:tr w:rsidR="009A4AF4" w:rsidRPr="005D3457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1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Утверждение концепции и ТЗ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10.10.2025</w:t>
            </w:r>
          </w:p>
        </w:tc>
        <w:tc>
          <w:tcPr>
            <w:tcW w:w="2339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Завершён анализ требований; согласованы форматы данных; ТЗ подписано</w:t>
            </w:r>
          </w:p>
        </w:tc>
      </w:tr>
      <w:tr w:rsidR="009A4AF4" w:rsidRPr="005D3457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2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Готовность архитектуры и UI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26.10.2025</w:t>
            </w:r>
          </w:p>
        </w:tc>
        <w:tc>
          <w:tcPr>
            <w:tcW w:w="2339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Спроектированы БД и интерфейсы; выбран стек; прототипы утверждены</w:t>
            </w:r>
          </w:p>
        </w:tc>
      </w:tr>
      <w:tr w:rsidR="009A4AF4" w:rsidRPr="005D3457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3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MVP системы (Backend + LLM)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22.02.2026</w:t>
            </w:r>
          </w:p>
        </w:tc>
        <w:tc>
          <w:tcPr>
            <w:tcW w:w="2339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Реализованы загрузка данных, интеграция с </w:t>
            </w:r>
            <w:r>
              <w:rPr>
                <w:color w:val="000000"/>
                <w:sz w:val="24"/>
              </w:rPr>
              <w:t>LLM</w:t>
            </w:r>
            <w:r w:rsidRPr="00100BF1">
              <w:rPr>
                <w:color w:val="000000"/>
                <w:sz w:val="24"/>
                <w:lang w:val="ru-RU"/>
              </w:rPr>
              <w:t>, генерация описаний</w:t>
            </w:r>
          </w:p>
        </w:tc>
      </w:tr>
      <w:tr w:rsidR="009A4AF4" w:rsidRPr="005D3457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4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Полная интеграция системы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01.04.2026</w:t>
            </w:r>
          </w:p>
        </w:tc>
        <w:tc>
          <w:tcPr>
            <w:tcW w:w="2339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color w:val="000000"/>
                <w:sz w:val="24"/>
              </w:rPr>
              <w:t>Frontend</w:t>
            </w:r>
            <w:r w:rsidRPr="00100BF1">
              <w:rPr>
                <w:color w:val="000000"/>
                <w:sz w:val="24"/>
                <w:lang w:val="ru-RU"/>
              </w:rPr>
              <w:t xml:space="preserve"> интегрирован с </w:t>
            </w:r>
            <w:r>
              <w:rPr>
                <w:color w:val="000000"/>
                <w:sz w:val="24"/>
              </w:rPr>
              <w:t>Backend</w:t>
            </w:r>
            <w:r w:rsidRPr="00100BF1">
              <w:rPr>
                <w:color w:val="000000"/>
                <w:sz w:val="24"/>
                <w:lang w:val="ru-RU"/>
              </w:rPr>
              <w:t>; готов единый билд; готовность к тестам</w:t>
            </w:r>
          </w:p>
        </w:tc>
      </w:tr>
      <w:tr w:rsidR="009A4AF4" w:rsidRPr="005D3457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5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Готовность к защите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30.05.2026</w:t>
            </w:r>
          </w:p>
        </w:tc>
        <w:tc>
          <w:tcPr>
            <w:tcW w:w="2339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Тестирование пройдено; документация оформлена; проект готов к сдаче</w:t>
            </w:r>
          </w:p>
        </w:tc>
      </w:tr>
    </w:tbl>
    <w:p w:rsidR="009A4AF4" w:rsidRPr="00100BF1" w:rsidRDefault="009A4AF4">
      <w:pPr>
        <w:spacing w:line="240" w:lineRule="auto"/>
        <w:ind w:firstLine="0"/>
        <w:rPr>
          <w:lang w:val="ru-RU"/>
        </w:rPr>
      </w:pP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Критический путь проекта проходит через задачи проектирования базы данных и интеграции с языковой моделью, поскольку без корректной модели данных невозможно начать разработку, а без стабильной работы модуля генерации проект теряет свою основную функциональную ценность. Подобный анализ критического пути соответствует методу </w:t>
      </w:r>
      <w:r>
        <w:rPr>
          <w:color w:val="000000"/>
        </w:rPr>
        <w:t>CPM</w:t>
      </w:r>
      <w:r w:rsidRPr="00100BF1">
        <w:rPr>
          <w:color w:val="000000"/>
          <w:lang w:val="ru-RU"/>
        </w:rPr>
        <w:t xml:space="preserve"> (</w:t>
      </w:r>
      <w:r>
        <w:rPr>
          <w:color w:val="000000"/>
        </w:rPr>
        <w:t>Critical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Path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Method</w:t>
      </w:r>
      <w:r w:rsidRPr="00100BF1">
        <w:rPr>
          <w:color w:val="000000"/>
          <w:lang w:val="ru-RU"/>
        </w:rPr>
        <w:t>) [106] и позволяет планомерно распределять ресурсы и выявлять узкие места проекта.</w:t>
      </w:r>
    </w:p>
    <w:p w:rsidR="009A4AF4" w:rsidRPr="00100BF1" w:rsidRDefault="00100BF1">
      <w:pPr>
        <w:pStyle w:val="31"/>
        <w:spacing w:before="120"/>
        <w:rPr>
          <w:lang w:val="ru-RU"/>
        </w:rPr>
      </w:pPr>
      <w:r w:rsidRPr="00100BF1">
        <w:rPr>
          <w:lang w:val="ru-RU"/>
        </w:rPr>
        <w:t>3.3.2. Анализ и управление рисками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Идентификация рисков выполнена в соответствии с методологией </w:t>
      </w:r>
      <w:r>
        <w:rPr>
          <w:color w:val="000000"/>
        </w:rPr>
        <w:t>ISO</w:t>
      </w:r>
      <w:r w:rsidRPr="00100BF1">
        <w:rPr>
          <w:color w:val="000000"/>
          <w:lang w:val="ru-RU"/>
        </w:rPr>
        <w:t xml:space="preserve"> 31000 [102] и руководством </w:t>
      </w:r>
      <w:r>
        <w:rPr>
          <w:color w:val="000000"/>
        </w:rPr>
        <w:t>PMBOK</w:t>
      </w:r>
      <w:r w:rsidRPr="00100BF1">
        <w:rPr>
          <w:color w:val="000000"/>
          <w:lang w:val="ru-RU"/>
        </w:rPr>
        <w:t xml:space="preserve"> [103]. Каждый риск охарактеризован вероятностью наступления, оценкой последствий, итоговым рейтингом, а </w:t>
      </w:r>
      <w:r w:rsidRPr="00100BF1">
        <w:rPr>
          <w:color w:val="000000"/>
          <w:lang w:val="ru-RU"/>
        </w:rPr>
        <w:lastRenderedPageBreak/>
        <w:t>также стратегией реагирования (избежание, снижение, передача, принятие) и набором превентивных мер. Сводный реестр рисков приведён в таблице 3.13. Дальнейшее развитие системы направлено в первую очередь на снижение остаточного уровня перечисленных рисков.</w:t>
      </w:r>
    </w:p>
    <w:p w:rsidR="009A4AF4" w:rsidRPr="00100BF1" w:rsidRDefault="00100BF1">
      <w:pPr>
        <w:keepNext/>
        <w:spacing w:before="120" w:after="40"/>
        <w:ind w:firstLine="0"/>
        <w:jc w:val="left"/>
        <w:rPr>
          <w:lang w:val="ru-RU"/>
        </w:rPr>
      </w:pPr>
      <w:r w:rsidRPr="00100BF1">
        <w:rPr>
          <w:color w:val="000000"/>
          <w:lang w:val="ru-RU"/>
        </w:rPr>
        <w:t>Таблица 3.13 — Реестр рисков проекта и стратегии реагирования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3"/>
        <w:gridCol w:w="1796"/>
        <w:gridCol w:w="1527"/>
        <w:gridCol w:w="1116"/>
        <w:gridCol w:w="1500"/>
        <w:gridCol w:w="1307"/>
        <w:gridCol w:w="1842"/>
      </w:tblGrid>
      <w:tr w:rsidR="009A4AF4" w:rsidTr="0037775D">
        <w:trPr>
          <w:jc w:val="center"/>
        </w:trPr>
        <w:tc>
          <w:tcPr>
            <w:tcW w:w="942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ID</w:t>
            </w:r>
          </w:p>
        </w:tc>
        <w:tc>
          <w:tcPr>
            <w:tcW w:w="1796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Риск</w:t>
            </w:r>
          </w:p>
        </w:tc>
        <w:tc>
          <w:tcPr>
            <w:tcW w:w="1527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Вероятность</w:t>
            </w:r>
          </w:p>
        </w:tc>
        <w:tc>
          <w:tcPr>
            <w:tcW w:w="1116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Влияние</w:t>
            </w:r>
          </w:p>
        </w:tc>
        <w:tc>
          <w:tcPr>
            <w:tcW w:w="1500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Рейтинг</w:t>
            </w:r>
          </w:p>
        </w:tc>
        <w:tc>
          <w:tcPr>
            <w:tcW w:w="1307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Стратегия</w:t>
            </w:r>
          </w:p>
        </w:tc>
        <w:tc>
          <w:tcPr>
            <w:tcW w:w="1842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Превентивные меры</w:t>
            </w:r>
          </w:p>
        </w:tc>
      </w:tr>
      <w:tr w:rsidR="009A4AF4" w:rsidRPr="005D3457" w:rsidTr="0037775D">
        <w:trPr>
          <w:jc w:val="center"/>
        </w:trPr>
        <w:tc>
          <w:tcPr>
            <w:tcW w:w="942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R1</w:t>
            </w:r>
          </w:p>
        </w:tc>
        <w:tc>
          <w:tcPr>
            <w:tcW w:w="1796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Низкое качество (галлюцинации) генерации </w:t>
            </w:r>
            <w:r>
              <w:rPr>
                <w:color w:val="000000"/>
                <w:sz w:val="24"/>
              </w:rPr>
              <w:t>LLM</w:t>
            </w:r>
          </w:p>
        </w:tc>
        <w:tc>
          <w:tcPr>
            <w:tcW w:w="1527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Высокая</w:t>
            </w:r>
          </w:p>
        </w:tc>
        <w:tc>
          <w:tcPr>
            <w:tcW w:w="1116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Высокое</w:t>
            </w:r>
          </w:p>
        </w:tc>
        <w:tc>
          <w:tcPr>
            <w:tcW w:w="1500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Критический</w:t>
            </w:r>
          </w:p>
        </w:tc>
        <w:tc>
          <w:tcPr>
            <w:tcW w:w="1307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Снижение</w:t>
            </w:r>
          </w:p>
        </w:tc>
        <w:tc>
          <w:tcPr>
            <w:tcW w:w="1842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color w:val="000000"/>
                <w:sz w:val="24"/>
              </w:rPr>
              <w:t>Few</w:t>
            </w:r>
            <w:r w:rsidRPr="00100BF1">
              <w:rPr>
                <w:color w:val="000000"/>
                <w:sz w:val="24"/>
                <w:lang w:val="ru-RU"/>
              </w:rPr>
              <w:t>-</w:t>
            </w:r>
            <w:r>
              <w:rPr>
                <w:color w:val="000000"/>
                <w:sz w:val="24"/>
              </w:rPr>
              <w:t>shot</w:t>
            </w:r>
            <w:r w:rsidRPr="00100BF1">
              <w:rPr>
                <w:color w:val="000000"/>
                <w:sz w:val="24"/>
                <w:lang w:val="ru-RU"/>
              </w:rPr>
              <w:t xml:space="preserve"> </w:t>
            </w:r>
            <w:r>
              <w:rPr>
                <w:color w:val="000000"/>
                <w:sz w:val="24"/>
              </w:rPr>
              <w:t>prompting</w:t>
            </w:r>
            <w:r w:rsidRPr="00100BF1">
              <w:rPr>
                <w:color w:val="000000"/>
                <w:sz w:val="24"/>
                <w:lang w:val="ru-RU"/>
              </w:rPr>
              <w:t xml:space="preserve">; валидация </w:t>
            </w:r>
            <w:r>
              <w:rPr>
                <w:color w:val="000000"/>
                <w:sz w:val="24"/>
              </w:rPr>
              <w:t>JSON</w:t>
            </w:r>
            <w:r w:rsidRPr="00100BF1">
              <w:rPr>
                <w:color w:val="000000"/>
                <w:sz w:val="24"/>
                <w:lang w:val="ru-RU"/>
              </w:rPr>
              <w:t>-вывода; ручное редактирование (</w:t>
            </w:r>
            <w:r>
              <w:rPr>
                <w:color w:val="000000"/>
                <w:sz w:val="24"/>
              </w:rPr>
              <w:t>HITL</w:t>
            </w:r>
            <w:r w:rsidRPr="00100BF1">
              <w:rPr>
                <w:color w:val="000000"/>
                <w:sz w:val="24"/>
                <w:lang w:val="ru-RU"/>
              </w:rPr>
              <w:t>)</w:t>
            </w:r>
          </w:p>
        </w:tc>
      </w:tr>
      <w:tr w:rsidR="009A4AF4" w:rsidRPr="005D3457" w:rsidTr="0037775D">
        <w:trPr>
          <w:jc w:val="center"/>
        </w:trPr>
        <w:tc>
          <w:tcPr>
            <w:tcW w:w="942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R2</w:t>
            </w:r>
          </w:p>
        </w:tc>
        <w:tc>
          <w:tcPr>
            <w:tcW w:w="1796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Ошибки при парсинге сложных форматов датасетов</w:t>
            </w:r>
          </w:p>
        </w:tc>
        <w:tc>
          <w:tcPr>
            <w:tcW w:w="1527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Средняя</w:t>
            </w:r>
          </w:p>
        </w:tc>
        <w:tc>
          <w:tcPr>
            <w:tcW w:w="1116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Среднее</w:t>
            </w:r>
          </w:p>
        </w:tc>
        <w:tc>
          <w:tcPr>
            <w:tcW w:w="1500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Средний</w:t>
            </w:r>
          </w:p>
        </w:tc>
        <w:tc>
          <w:tcPr>
            <w:tcW w:w="1307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Снижение</w:t>
            </w:r>
          </w:p>
        </w:tc>
        <w:tc>
          <w:tcPr>
            <w:tcW w:w="1842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Строгая валидация структуры; </w:t>
            </w:r>
            <w:r>
              <w:rPr>
                <w:color w:val="000000"/>
                <w:sz w:val="24"/>
              </w:rPr>
              <w:t>UTF</w:t>
            </w:r>
            <w:r w:rsidRPr="00100BF1">
              <w:rPr>
                <w:color w:val="000000"/>
                <w:sz w:val="24"/>
                <w:lang w:val="ru-RU"/>
              </w:rPr>
              <w:t>-8; ограничение размера файла</w:t>
            </w:r>
          </w:p>
        </w:tc>
      </w:tr>
      <w:tr w:rsidR="009A4AF4" w:rsidRPr="005D3457" w:rsidTr="0037775D">
        <w:trPr>
          <w:jc w:val="center"/>
        </w:trPr>
        <w:tc>
          <w:tcPr>
            <w:tcW w:w="942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R3</w:t>
            </w:r>
          </w:p>
        </w:tc>
        <w:tc>
          <w:tcPr>
            <w:tcW w:w="1796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Превышение лимитов </w:t>
            </w:r>
            <w:r>
              <w:rPr>
                <w:color w:val="000000"/>
                <w:sz w:val="24"/>
              </w:rPr>
              <w:t>API</w:t>
            </w:r>
            <w:r w:rsidRPr="00100BF1">
              <w:rPr>
                <w:color w:val="000000"/>
                <w:sz w:val="24"/>
                <w:lang w:val="ru-RU"/>
              </w:rPr>
              <w:t xml:space="preserve"> или стоимости токенов</w:t>
            </w:r>
          </w:p>
        </w:tc>
        <w:tc>
          <w:tcPr>
            <w:tcW w:w="1527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Средняя</w:t>
            </w:r>
          </w:p>
        </w:tc>
        <w:tc>
          <w:tcPr>
            <w:tcW w:w="1116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Высокое</w:t>
            </w:r>
          </w:p>
        </w:tc>
        <w:tc>
          <w:tcPr>
            <w:tcW w:w="1500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Высокий</w:t>
            </w:r>
          </w:p>
        </w:tc>
        <w:tc>
          <w:tcPr>
            <w:tcW w:w="1307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Снижение</w:t>
            </w:r>
          </w:p>
        </w:tc>
        <w:tc>
          <w:tcPr>
            <w:tcW w:w="1842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Кэширование запросов по хэшу файла; черновые модели; мониторинг затрат</w:t>
            </w:r>
          </w:p>
        </w:tc>
      </w:tr>
      <w:tr w:rsidR="009A4AF4" w:rsidTr="0037775D">
        <w:trPr>
          <w:jc w:val="center"/>
        </w:trPr>
        <w:tc>
          <w:tcPr>
            <w:tcW w:w="942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R4</w:t>
            </w:r>
          </w:p>
        </w:tc>
        <w:tc>
          <w:tcPr>
            <w:tcW w:w="1796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Сложности интеграции </w:t>
            </w:r>
            <w:r>
              <w:rPr>
                <w:color w:val="000000"/>
                <w:sz w:val="24"/>
              </w:rPr>
              <w:t>Frontend</w:t>
            </w:r>
            <w:r w:rsidRPr="00100BF1">
              <w:rPr>
                <w:color w:val="000000"/>
                <w:sz w:val="24"/>
                <w:lang w:val="ru-RU"/>
              </w:rPr>
              <w:t xml:space="preserve"> с потоковым </w:t>
            </w:r>
            <w:r>
              <w:rPr>
                <w:color w:val="000000"/>
                <w:sz w:val="24"/>
              </w:rPr>
              <w:t>API</w:t>
            </w:r>
          </w:p>
        </w:tc>
        <w:tc>
          <w:tcPr>
            <w:tcW w:w="1527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Средняя</w:t>
            </w:r>
          </w:p>
        </w:tc>
        <w:tc>
          <w:tcPr>
            <w:tcW w:w="1116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Среднее</w:t>
            </w:r>
          </w:p>
        </w:tc>
        <w:tc>
          <w:tcPr>
            <w:tcW w:w="1500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Средний</w:t>
            </w:r>
          </w:p>
        </w:tc>
        <w:tc>
          <w:tcPr>
            <w:tcW w:w="1307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Снижение</w:t>
            </w:r>
          </w:p>
        </w:tc>
        <w:tc>
          <w:tcPr>
            <w:tcW w:w="1842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WebSocket / Server-Sent Events; OpenAPI-спецификация до начала разработки</w:t>
            </w:r>
          </w:p>
        </w:tc>
      </w:tr>
      <w:tr w:rsidR="009A4AF4" w:rsidRPr="005D3457" w:rsidTr="0037775D">
        <w:trPr>
          <w:jc w:val="center"/>
        </w:trPr>
        <w:tc>
          <w:tcPr>
            <w:tcW w:w="942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R5</w:t>
            </w:r>
          </w:p>
        </w:tc>
        <w:tc>
          <w:tcPr>
            <w:tcW w:w="1796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Утечка чувствительных данных через </w:t>
            </w:r>
            <w:r>
              <w:rPr>
                <w:color w:val="000000"/>
                <w:sz w:val="24"/>
              </w:rPr>
              <w:t>LLM</w:t>
            </w:r>
          </w:p>
        </w:tc>
        <w:tc>
          <w:tcPr>
            <w:tcW w:w="1527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Низкая</w:t>
            </w:r>
          </w:p>
        </w:tc>
        <w:tc>
          <w:tcPr>
            <w:tcW w:w="1116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Высокое</w:t>
            </w:r>
          </w:p>
        </w:tc>
        <w:tc>
          <w:tcPr>
            <w:tcW w:w="1500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Высокий</w:t>
            </w:r>
          </w:p>
        </w:tc>
        <w:tc>
          <w:tcPr>
            <w:tcW w:w="1307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Избежание</w:t>
            </w:r>
          </w:p>
        </w:tc>
        <w:tc>
          <w:tcPr>
            <w:tcW w:w="1842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Анонимизация (удаление </w:t>
            </w:r>
            <w:r>
              <w:rPr>
                <w:color w:val="000000"/>
                <w:sz w:val="24"/>
              </w:rPr>
              <w:t>PII</w:t>
            </w:r>
            <w:r w:rsidRPr="00100BF1">
              <w:rPr>
                <w:color w:val="000000"/>
                <w:sz w:val="24"/>
                <w:lang w:val="ru-RU"/>
              </w:rPr>
              <w:t>); локальные модели; предупреждение пользователя</w:t>
            </w:r>
          </w:p>
        </w:tc>
      </w:tr>
    </w:tbl>
    <w:p w:rsidR="009A4AF4" w:rsidRPr="00100BF1" w:rsidRDefault="009A4AF4">
      <w:pPr>
        <w:spacing w:line="240" w:lineRule="auto"/>
        <w:ind w:firstLine="0"/>
        <w:rPr>
          <w:lang w:val="ru-RU"/>
        </w:rPr>
      </w:pP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lastRenderedPageBreak/>
        <w:t>Наибольший приоритет имеют риски качества генерации (R1) и сохранности данных пользователя (R5). Для их минимизации в архитектуру заложено ручное редактирование описаний (Human-in-the-loop [107]), что делает систему устойчивой к несовершенству LLM. Кэширование результатов по хэшу файла снижает нагрузку на LLM (R3) и ускоряет повторные запуски. Применение локальных моделей (Ollama, llama.cpp) полностью устраняет риск утечки данных (R5) — данные не покидают рабочую среду пользователя [33].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Подобная стратегия управления рисками соответствует современным рекомендациям по эксплуатации систем на базе генеративного искусственного интеллекта [108] и обеспечивает контролируемый путь развития системы при условии её последующего внедрения в академическую и индустриальную среду.</w:t>
      </w:r>
    </w:p>
    <w:p w:rsidR="009A4AF4" w:rsidRPr="00100BF1" w:rsidRDefault="00100BF1">
      <w:pPr>
        <w:pStyle w:val="31"/>
        <w:spacing w:before="120"/>
        <w:rPr>
          <w:lang w:val="ru-RU"/>
        </w:rPr>
      </w:pPr>
      <w:r w:rsidRPr="00100BF1">
        <w:rPr>
          <w:lang w:val="ru-RU"/>
        </w:rPr>
        <w:t>3.3.3. Снятие текущих допущений и расширение функциональности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В подразделе 2.2.5 при формулировании требований были приняты допущения ДОП-001 — ДОП-004, обусловленные ограничениями текущей версии (</w:t>
      </w:r>
      <w:r>
        <w:rPr>
          <w:color w:val="000000"/>
        </w:rPr>
        <w:t>MVP</w:t>
      </w:r>
      <w:r w:rsidRPr="00100BF1">
        <w:rPr>
          <w:color w:val="000000"/>
          <w:lang w:val="ru-RU"/>
        </w:rPr>
        <w:t>) системы. Снятие этих допущений составляет естественный путь развития продукта в среднесрочной перспективе. Перечень планируемых направлений развития, связанных со снятием допущений, представлен в таблице 3.14.</w:t>
      </w:r>
    </w:p>
    <w:p w:rsidR="009A4AF4" w:rsidRPr="00100BF1" w:rsidRDefault="00100BF1">
      <w:pPr>
        <w:keepNext/>
        <w:spacing w:before="120" w:after="40"/>
        <w:ind w:firstLine="0"/>
        <w:jc w:val="left"/>
        <w:rPr>
          <w:lang w:val="ru-RU"/>
        </w:rPr>
      </w:pPr>
      <w:r w:rsidRPr="00100BF1">
        <w:rPr>
          <w:color w:val="000000"/>
          <w:lang w:val="ru-RU"/>
        </w:rPr>
        <w:t>Таблица 3.14 — Планируемые улучшения по снятию допущений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32"/>
        <w:gridCol w:w="2830"/>
        <w:gridCol w:w="2283"/>
        <w:gridCol w:w="2226"/>
      </w:tblGrid>
      <w:tr w:rsidR="009A4AF4">
        <w:trPr>
          <w:jc w:val="center"/>
        </w:trPr>
        <w:tc>
          <w:tcPr>
            <w:tcW w:w="2339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Допущение</w:t>
            </w:r>
          </w:p>
        </w:tc>
        <w:tc>
          <w:tcPr>
            <w:tcW w:w="2339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Текущее ограничение</w:t>
            </w:r>
          </w:p>
        </w:tc>
        <w:tc>
          <w:tcPr>
            <w:tcW w:w="2339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Планируемое улучшение</w:t>
            </w:r>
          </w:p>
        </w:tc>
        <w:tc>
          <w:tcPr>
            <w:tcW w:w="2339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Приоритет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ДОП-001</w:t>
            </w:r>
          </w:p>
        </w:tc>
        <w:tc>
          <w:tcPr>
            <w:tcW w:w="2339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Поддерживаются только табличные форматы (</w:t>
            </w:r>
            <w:r>
              <w:rPr>
                <w:color w:val="000000"/>
                <w:sz w:val="24"/>
              </w:rPr>
              <w:t>CSV</w:t>
            </w:r>
            <w:r w:rsidRPr="00100BF1">
              <w:rPr>
                <w:color w:val="000000"/>
                <w:sz w:val="24"/>
                <w:lang w:val="ru-RU"/>
              </w:rPr>
              <w:t>/</w:t>
            </w:r>
            <w:r>
              <w:rPr>
                <w:color w:val="000000"/>
                <w:sz w:val="24"/>
              </w:rPr>
              <w:t>JSON</w:t>
            </w:r>
            <w:r w:rsidRPr="00100BF1">
              <w:rPr>
                <w:color w:val="000000"/>
                <w:sz w:val="24"/>
                <w:lang w:val="ru-RU"/>
              </w:rPr>
              <w:t>/</w:t>
            </w:r>
            <w:r>
              <w:rPr>
                <w:color w:val="000000"/>
                <w:sz w:val="24"/>
              </w:rPr>
              <w:t>XLSX</w:t>
            </w:r>
            <w:r w:rsidRPr="00100BF1">
              <w:rPr>
                <w:color w:val="000000"/>
                <w:sz w:val="24"/>
                <w:lang w:val="ru-RU"/>
              </w:rPr>
              <w:t>/</w:t>
            </w:r>
            <w:r>
              <w:rPr>
                <w:color w:val="000000"/>
                <w:sz w:val="24"/>
              </w:rPr>
              <w:t>Parque</w:t>
            </w:r>
          </w:p>
        </w:tc>
        <w:tc>
          <w:tcPr>
            <w:tcW w:w="2339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>
              <w:rPr>
                <w:color w:val="000000"/>
                <w:sz w:val="24"/>
              </w:rPr>
              <w:t>t</w:t>
            </w:r>
            <w:r w:rsidRPr="00100BF1">
              <w:rPr>
                <w:color w:val="000000"/>
                <w:sz w:val="24"/>
                <w:lang w:val="ru-RU"/>
              </w:rPr>
              <w:t xml:space="preserve">) Поддержка вложенных </w:t>
            </w:r>
            <w:r>
              <w:rPr>
                <w:color w:val="000000"/>
                <w:sz w:val="24"/>
              </w:rPr>
              <w:t>JSON</w:t>
            </w:r>
            <w:r w:rsidRPr="00100BF1">
              <w:rPr>
                <w:color w:val="000000"/>
                <w:sz w:val="24"/>
                <w:lang w:val="ru-RU"/>
              </w:rPr>
              <w:t xml:space="preserve">, </w:t>
            </w:r>
            <w:r>
              <w:rPr>
                <w:color w:val="000000"/>
                <w:sz w:val="24"/>
              </w:rPr>
              <w:t>XML</w:t>
            </w:r>
            <w:r w:rsidRPr="00100BF1">
              <w:rPr>
                <w:color w:val="000000"/>
                <w:sz w:val="24"/>
                <w:lang w:val="ru-RU"/>
              </w:rPr>
              <w:t xml:space="preserve">, изображений (метаданные </w:t>
            </w:r>
            <w:r>
              <w:rPr>
                <w:color w:val="000000"/>
                <w:sz w:val="24"/>
              </w:rPr>
              <w:t>EXIF</w:t>
            </w:r>
            <w:r w:rsidRPr="00100BF1">
              <w:rPr>
                <w:color w:val="000000"/>
                <w:sz w:val="24"/>
                <w:lang w:val="ru-RU"/>
              </w:rPr>
              <w:t xml:space="preserve">), </w:t>
            </w:r>
            <w:r>
              <w:rPr>
                <w:color w:val="000000"/>
                <w:sz w:val="24"/>
              </w:rPr>
              <w:t>JSONL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Высокий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ДОП-002</w:t>
            </w:r>
          </w:p>
        </w:tc>
        <w:tc>
          <w:tcPr>
            <w:tcW w:w="2339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Поддерживаются только языки </w:t>
            </w:r>
            <w:r>
              <w:rPr>
                <w:color w:val="000000"/>
                <w:sz w:val="24"/>
              </w:rPr>
              <w:t>RU</w:t>
            </w:r>
            <w:r w:rsidRPr="00100BF1">
              <w:rPr>
                <w:color w:val="000000"/>
                <w:sz w:val="24"/>
                <w:lang w:val="ru-RU"/>
              </w:rPr>
              <w:t xml:space="preserve"> и </w:t>
            </w:r>
            <w:r>
              <w:rPr>
                <w:color w:val="000000"/>
                <w:sz w:val="24"/>
              </w:rPr>
              <w:t>EN</w:t>
            </w:r>
          </w:p>
        </w:tc>
        <w:tc>
          <w:tcPr>
            <w:tcW w:w="2339" w:type="dxa"/>
            <w:vAlign w:val="center"/>
          </w:tcPr>
          <w:p w:rsidR="009A4AF4" w:rsidRPr="0037775D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Расширение до 10 языков (</w:t>
            </w:r>
            <w:r>
              <w:rPr>
                <w:color w:val="000000"/>
                <w:sz w:val="24"/>
              </w:rPr>
              <w:t>FR</w:t>
            </w:r>
            <w:r w:rsidRPr="00100BF1">
              <w:rPr>
                <w:color w:val="000000"/>
                <w:sz w:val="24"/>
                <w:lang w:val="ru-RU"/>
              </w:rPr>
              <w:t xml:space="preserve">, </w:t>
            </w:r>
            <w:r>
              <w:rPr>
                <w:color w:val="000000"/>
                <w:sz w:val="24"/>
              </w:rPr>
              <w:t>DE</w:t>
            </w:r>
            <w:r w:rsidRPr="00100BF1">
              <w:rPr>
                <w:color w:val="000000"/>
                <w:sz w:val="24"/>
                <w:lang w:val="ru-RU"/>
              </w:rPr>
              <w:t xml:space="preserve">, </w:t>
            </w:r>
            <w:r>
              <w:rPr>
                <w:color w:val="000000"/>
                <w:sz w:val="24"/>
              </w:rPr>
              <w:t>ES</w:t>
            </w:r>
            <w:r w:rsidRPr="00100BF1">
              <w:rPr>
                <w:color w:val="000000"/>
                <w:sz w:val="24"/>
                <w:lang w:val="ru-RU"/>
              </w:rPr>
              <w:t xml:space="preserve">, </w:t>
            </w:r>
            <w:r>
              <w:rPr>
                <w:color w:val="000000"/>
                <w:sz w:val="24"/>
              </w:rPr>
              <w:t>ZH</w:t>
            </w:r>
            <w:r w:rsidRPr="00100BF1">
              <w:rPr>
                <w:color w:val="000000"/>
                <w:sz w:val="24"/>
                <w:lang w:val="ru-RU"/>
              </w:rPr>
              <w:t xml:space="preserve"> и др.) с использованием </w:t>
            </w:r>
            <w:r>
              <w:rPr>
                <w:color w:val="000000"/>
                <w:sz w:val="24"/>
              </w:rPr>
              <w:t>mBERT</w:t>
            </w:r>
            <w:r w:rsidRPr="00100BF1">
              <w:rPr>
                <w:color w:val="000000"/>
                <w:sz w:val="24"/>
                <w:lang w:val="ru-RU"/>
              </w:rPr>
              <w:t>-</w:t>
            </w:r>
            <w:r w:rsidR="0037775D" w:rsidRPr="0037775D">
              <w:rPr>
                <w:color w:val="000000"/>
                <w:sz w:val="24"/>
                <w:lang w:val="ru-RU"/>
              </w:rPr>
              <w:t>[109]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подобных моделей Средний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lastRenderedPageBreak/>
              <w:t>ДОП-003</w:t>
            </w:r>
          </w:p>
        </w:tc>
        <w:tc>
          <w:tcPr>
            <w:tcW w:w="2339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Локальная </w:t>
            </w:r>
            <w:r>
              <w:rPr>
                <w:color w:val="000000"/>
                <w:sz w:val="24"/>
              </w:rPr>
              <w:t>LLM</w:t>
            </w:r>
            <w:r w:rsidRPr="00100BF1">
              <w:rPr>
                <w:color w:val="000000"/>
                <w:sz w:val="24"/>
                <w:lang w:val="ru-RU"/>
              </w:rPr>
              <w:t xml:space="preserve"> требует ≥ 8 ГБ ОЗУ</w:t>
            </w:r>
          </w:p>
        </w:tc>
        <w:tc>
          <w:tcPr>
            <w:tcW w:w="2339" w:type="dxa"/>
            <w:vAlign w:val="center"/>
          </w:tcPr>
          <w:p w:rsidR="009A4AF4" w:rsidRPr="0037775D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Поддержка квантованных моделей (4-бит, 8-бит) с потреблением ≤ 4 ГБ [3</w:t>
            </w:r>
            <w:r w:rsidR="0037775D" w:rsidRPr="0037775D">
              <w:rPr>
                <w:color w:val="000000"/>
                <w:sz w:val="24"/>
                <w:lang w:val="ru-RU"/>
              </w:rPr>
              <w:t>3]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Высокий</w:t>
            </w:r>
          </w:p>
        </w:tc>
      </w:tr>
      <w:tr w:rsidR="009A4AF4">
        <w:trPr>
          <w:jc w:val="center"/>
        </w:trPr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ДОП-004</w:t>
            </w:r>
          </w:p>
        </w:tc>
        <w:tc>
          <w:tcPr>
            <w:tcW w:w="2339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Не предусмотрен механизм </w:t>
            </w:r>
            <w:r>
              <w:rPr>
                <w:color w:val="000000"/>
                <w:sz w:val="24"/>
              </w:rPr>
              <w:t>fine</w:t>
            </w:r>
            <w:r w:rsidRPr="00100BF1">
              <w:rPr>
                <w:color w:val="000000"/>
                <w:sz w:val="24"/>
                <w:lang w:val="ru-RU"/>
              </w:rPr>
              <w:t>-</w:t>
            </w:r>
            <w:r>
              <w:rPr>
                <w:color w:val="000000"/>
                <w:sz w:val="24"/>
              </w:rPr>
              <w:t>tuning</w:t>
            </w:r>
            <w:r w:rsidRPr="00100BF1">
              <w:rPr>
                <w:color w:val="000000"/>
                <w:sz w:val="24"/>
                <w:lang w:val="ru-RU"/>
              </w:rPr>
              <w:t xml:space="preserve"> под специфический домен</w:t>
            </w:r>
          </w:p>
        </w:tc>
        <w:tc>
          <w:tcPr>
            <w:tcW w:w="2339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Реализация дообучения на доменных данных (</w:t>
            </w:r>
            <w:r>
              <w:rPr>
                <w:color w:val="000000"/>
                <w:sz w:val="24"/>
              </w:rPr>
              <w:t>LoRA</w:t>
            </w:r>
            <w:r w:rsidRPr="00100BF1">
              <w:rPr>
                <w:color w:val="000000"/>
                <w:sz w:val="24"/>
                <w:lang w:val="ru-RU"/>
              </w:rPr>
              <w:t>-адаптеры) [110]</w:t>
            </w:r>
          </w:p>
        </w:tc>
        <w:tc>
          <w:tcPr>
            <w:tcW w:w="2339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Низкий</w:t>
            </w:r>
          </w:p>
        </w:tc>
      </w:tr>
    </w:tbl>
    <w:p w:rsidR="009A4AF4" w:rsidRDefault="009A4AF4">
      <w:pPr>
        <w:spacing w:line="240" w:lineRule="auto"/>
        <w:ind w:firstLine="0"/>
      </w:pP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Перечисленные направления развития соответствуют классификации эволюционного сопровождения программного обеспечения по Свенсону [111] и относятся к категориям </w:t>
      </w:r>
      <w:r>
        <w:rPr>
          <w:color w:val="000000"/>
        </w:rPr>
        <w:t>perfective</w:t>
      </w:r>
      <w:r w:rsidRPr="00100BF1">
        <w:rPr>
          <w:color w:val="000000"/>
          <w:lang w:val="ru-RU"/>
        </w:rPr>
        <w:t xml:space="preserve"> и </w:t>
      </w:r>
      <w:r>
        <w:rPr>
          <w:color w:val="000000"/>
        </w:rPr>
        <w:t>adaptive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maintenance</w:t>
      </w:r>
      <w:r w:rsidRPr="00100BF1">
        <w:rPr>
          <w:color w:val="000000"/>
          <w:lang w:val="ru-RU"/>
        </w:rPr>
        <w:t>. Планомерное снятие допущений позволит расширить целевую аудиторию системы и повысить её применимость в широком спектре областей.</w:t>
      </w:r>
    </w:p>
    <w:p w:rsidR="009A4AF4" w:rsidRPr="00100BF1" w:rsidRDefault="00100BF1">
      <w:pPr>
        <w:pStyle w:val="31"/>
        <w:spacing w:before="120"/>
        <w:rPr>
          <w:lang w:val="ru-RU"/>
        </w:rPr>
      </w:pPr>
      <w:r w:rsidRPr="00100BF1">
        <w:rPr>
          <w:lang w:val="ru-RU"/>
        </w:rPr>
        <w:t xml:space="preserve">3.3.4. Масштабирование функциональности на основе </w:t>
      </w:r>
      <w:r>
        <w:t>SWOT</w:t>
      </w:r>
      <w:r w:rsidRPr="00100BF1">
        <w:rPr>
          <w:lang w:val="ru-RU"/>
        </w:rPr>
        <w:t>-анализа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Сводный анализ возможностей (</w:t>
      </w:r>
      <w:r>
        <w:rPr>
          <w:color w:val="000000"/>
        </w:rPr>
        <w:t>Opportunities</w:t>
      </w:r>
      <w:r w:rsidRPr="00100BF1">
        <w:rPr>
          <w:color w:val="000000"/>
          <w:lang w:val="ru-RU"/>
        </w:rPr>
        <w:t>) рынка, выполненный в подразделе 1.3.5 первой главы, выявил ряд направлений масштабирования системы за пределы её текущих функциональных возможностей. Перечень направлений масштабирования приведён в таблице 3.15. Каждое направление связано с конкретной возможностью, выявленной в ходе анализа рынка и потребностей целевой аудитории.</w:t>
      </w:r>
    </w:p>
    <w:p w:rsidR="009A4AF4" w:rsidRPr="00100BF1" w:rsidRDefault="00100BF1">
      <w:pPr>
        <w:keepNext/>
        <w:spacing w:before="120" w:after="40"/>
        <w:ind w:firstLine="0"/>
        <w:jc w:val="left"/>
        <w:rPr>
          <w:lang w:val="ru-RU"/>
        </w:rPr>
      </w:pPr>
      <w:r w:rsidRPr="00100BF1">
        <w:rPr>
          <w:color w:val="000000"/>
          <w:lang w:val="ru-RU"/>
        </w:rPr>
        <w:t>Таблица 3.15 — Направления масштабирования и развития функциональности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9A4AF4">
        <w:trPr>
          <w:jc w:val="center"/>
        </w:trPr>
        <w:tc>
          <w:tcPr>
            <w:tcW w:w="3118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Направление</w:t>
            </w:r>
          </w:p>
        </w:tc>
        <w:tc>
          <w:tcPr>
            <w:tcW w:w="3118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Возможность (SWOT-O)</w:t>
            </w:r>
          </w:p>
        </w:tc>
        <w:tc>
          <w:tcPr>
            <w:tcW w:w="3118" w:type="dxa"/>
            <w:shd w:val="clear" w:color="auto" w:fill="EAEAE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Приоритет</w:t>
            </w:r>
          </w:p>
        </w:tc>
      </w:tr>
      <w:tr w:rsidR="009A4AF4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Плагины интеграции с репозиториями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Прямая публикация датасета в </w:t>
            </w:r>
            <w:r>
              <w:rPr>
                <w:color w:val="000000"/>
                <w:sz w:val="24"/>
              </w:rPr>
              <w:t>Zenodo</w:t>
            </w:r>
            <w:r w:rsidRPr="00100BF1">
              <w:rPr>
                <w:color w:val="000000"/>
                <w:sz w:val="24"/>
                <w:lang w:val="ru-RU"/>
              </w:rPr>
              <w:t xml:space="preserve"> / </w:t>
            </w:r>
            <w:r>
              <w:rPr>
                <w:color w:val="000000"/>
                <w:sz w:val="24"/>
              </w:rPr>
              <w:t>Hugging</w:t>
            </w:r>
            <w:r w:rsidRPr="00100BF1">
              <w:rPr>
                <w:color w:val="000000"/>
                <w:sz w:val="24"/>
                <w:lang w:val="ru-RU"/>
              </w:rPr>
              <w:t xml:space="preserve"> </w:t>
            </w:r>
            <w:r>
              <w:rPr>
                <w:color w:val="000000"/>
                <w:sz w:val="24"/>
              </w:rPr>
              <w:t>Face</w:t>
            </w:r>
            <w:r w:rsidRPr="00100BF1">
              <w:rPr>
                <w:color w:val="000000"/>
                <w:sz w:val="24"/>
                <w:lang w:val="ru-RU"/>
              </w:rPr>
              <w:t xml:space="preserve"> </w:t>
            </w:r>
            <w:r>
              <w:rPr>
                <w:color w:val="000000"/>
                <w:sz w:val="24"/>
              </w:rPr>
              <w:t>Datasets</w:t>
            </w:r>
            <w:r w:rsidRPr="00100BF1">
              <w:rPr>
                <w:color w:val="000000"/>
                <w:sz w:val="24"/>
                <w:lang w:val="ru-RU"/>
              </w:rPr>
              <w:t xml:space="preserve"> / </w:t>
            </w:r>
            <w:r>
              <w:rPr>
                <w:color w:val="000000"/>
                <w:sz w:val="24"/>
              </w:rPr>
              <w:t>CKAN</w:t>
            </w:r>
            <w:r w:rsidRPr="00100BF1">
              <w:rPr>
                <w:color w:val="000000"/>
                <w:sz w:val="24"/>
                <w:lang w:val="ru-RU"/>
              </w:rPr>
              <w:t xml:space="preserve"> с заполненными метаданными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Высокий</w:t>
            </w:r>
          </w:p>
        </w:tc>
      </w:tr>
      <w:tr w:rsidR="009A4AF4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Версионирование и история изменений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Отслеживание правок описания, авторство и временные метки (</w:t>
            </w:r>
            <w:r>
              <w:rPr>
                <w:color w:val="000000"/>
                <w:sz w:val="24"/>
              </w:rPr>
              <w:t>DataOps</w:t>
            </w:r>
            <w:r w:rsidRPr="00100BF1">
              <w:rPr>
                <w:color w:val="000000"/>
                <w:sz w:val="24"/>
                <w:lang w:val="ru-RU"/>
              </w:rPr>
              <w:t>-подход [112])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Средний</w:t>
            </w:r>
          </w:p>
        </w:tc>
      </w:tr>
      <w:tr w:rsidR="009A4AF4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 xml:space="preserve">Совместное </w:t>
            </w:r>
            <w:r>
              <w:rPr>
                <w:color w:val="000000"/>
                <w:sz w:val="24"/>
              </w:rPr>
              <w:lastRenderedPageBreak/>
              <w:t>редактирование описаний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lastRenderedPageBreak/>
              <w:t xml:space="preserve">Многопользовательский </w:t>
            </w:r>
            <w:r w:rsidRPr="00100BF1">
              <w:rPr>
                <w:color w:val="000000"/>
                <w:sz w:val="24"/>
                <w:lang w:val="ru-RU"/>
              </w:rPr>
              <w:lastRenderedPageBreak/>
              <w:t>режим, разрешения, комментарии (поддержка коллаборативного процесса) [11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lastRenderedPageBreak/>
              <w:t>3] Низкий</w:t>
            </w:r>
          </w:p>
        </w:tc>
      </w:tr>
      <w:tr w:rsidR="009A4AF4">
        <w:trPr>
          <w:jc w:val="center"/>
        </w:trPr>
        <w:tc>
          <w:tcPr>
            <w:tcW w:w="3118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Интеграция с системами </w:t>
            </w:r>
            <w:r>
              <w:rPr>
                <w:color w:val="000000"/>
                <w:sz w:val="24"/>
              </w:rPr>
              <w:t>CI</w:t>
            </w:r>
            <w:r w:rsidRPr="00100BF1">
              <w:rPr>
                <w:color w:val="000000"/>
                <w:sz w:val="24"/>
                <w:lang w:val="ru-RU"/>
              </w:rPr>
              <w:t>/</w:t>
            </w:r>
            <w:r>
              <w:rPr>
                <w:color w:val="000000"/>
                <w:sz w:val="24"/>
              </w:rPr>
              <w:t>CD</w:t>
            </w:r>
            <w:r w:rsidRPr="00100BF1">
              <w:rPr>
                <w:color w:val="000000"/>
                <w:sz w:val="24"/>
                <w:lang w:val="ru-RU"/>
              </w:rPr>
              <w:t xml:space="preserve"> данных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Автоматическая генерация описаний при появлении новых датасетов в </w:t>
            </w:r>
            <w:r>
              <w:rPr>
                <w:color w:val="000000"/>
                <w:sz w:val="24"/>
              </w:rPr>
              <w:t>S</w:t>
            </w:r>
            <w:r w:rsidRPr="00100BF1">
              <w:rPr>
                <w:color w:val="000000"/>
                <w:sz w:val="24"/>
                <w:lang w:val="ru-RU"/>
              </w:rPr>
              <w:t xml:space="preserve">3, </w:t>
            </w:r>
            <w:r>
              <w:rPr>
                <w:color w:val="000000"/>
                <w:sz w:val="24"/>
              </w:rPr>
              <w:t>GCS</w:t>
            </w:r>
            <w:r w:rsidRPr="00100BF1">
              <w:rPr>
                <w:color w:val="000000"/>
                <w:sz w:val="24"/>
                <w:lang w:val="ru-RU"/>
              </w:rPr>
              <w:t xml:space="preserve">, </w:t>
            </w:r>
            <w:r>
              <w:rPr>
                <w:color w:val="000000"/>
                <w:sz w:val="24"/>
              </w:rPr>
              <w:t>Azure</w:t>
            </w:r>
            <w:r w:rsidRPr="00100BF1">
              <w:rPr>
                <w:color w:val="000000"/>
                <w:sz w:val="24"/>
                <w:lang w:val="ru-RU"/>
              </w:rPr>
              <w:t xml:space="preserve"> </w:t>
            </w:r>
            <w:r>
              <w:rPr>
                <w:color w:val="000000"/>
                <w:sz w:val="24"/>
              </w:rPr>
              <w:t>Blob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Средний</w:t>
            </w:r>
          </w:p>
        </w:tc>
      </w:tr>
      <w:tr w:rsidR="009A4AF4">
        <w:trPr>
          <w:jc w:val="center"/>
        </w:trPr>
        <w:tc>
          <w:tcPr>
            <w:tcW w:w="3118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Поддержка вложенных и графовых данных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Документирование </w:t>
            </w:r>
            <w:r>
              <w:rPr>
                <w:color w:val="000000"/>
                <w:sz w:val="24"/>
              </w:rPr>
              <w:t>RDF</w:t>
            </w:r>
            <w:r w:rsidRPr="00100BF1">
              <w:rPr>
                <w:color w:val="000000"/>
                <w:sz w:val="24"/>
                <w:lang w:val="ru-RU"/>
              </w:rPr>
              <w:t>/</w:t>
            </w:r>
            <w:r>
              <w:rPr>
                <w:color w:val="000000"/>
                <w:sz w:val="24"/>
              </w:rPr>
              <w:t>JSON</w:t>
            </w:r>
            <w:r w:rsidRPr="00100BF1">
              <w:rPr>
                <w:color w:val="000000"/>
                <w:sz w:val="24"/>
                <w:lang w:val="ru-RU"/>
              </w:rPr>
              <w:t>-</w:t>
            </w:r>
            <w:r>
              <w:rPr>
                <w:color w:val="000000"/>
                <w:sz w:val="24"/>
              </w:rPr>
              <w:t>LD</w:t>
            </w:r>
            <w:r w:rsidRPr="00100BF1">
              <w:rPr>
                <w:color w:val="000000"/>
                <w:sz w:val="24"/>
                <w:lang w:val="ru-RU"/>
              </w:rPr>
              <w:t xml:space="preserve">-графов, </w:t>
            </w:r>
            <w:r>
              <w:rPr>
                <w:color w:val="000000"/>
                <w:sz w:val="24"/>
              </w:rPr>
              <w:t>OWL</w:t>
            </w:r>
            <w:r w:rsidRPr="00100BF1">
              <w:rPr>
                <w:color w:val="000000"/>
                <w:sz w:val="24"/>
                <w:lang w:val="ru-RU"/>
              </w:rPr>
              <w:t>-онтологий [80]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Низкий</w:t>
            </w:r>
          </w:p>
        </w:tc>
      </w:tr>
      <w:tr w:rsidR="009A4AF4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Развитие плагинной архитектуры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Открытый </w:t>
            </w:r>
            <w:r>
              <w:rPr>
                <w:color w:val="000000"/>
                <w:sz w:val="24"/>
              </w:rPr>
              <w:t>SDK</w:t>
            </w:r>
            <w:r w:rsidRPr="00100BF1">
              <w:rPr>
                <w:color w:val="000000"/>
                <w:sz w:val="24"/>
                <w:lang w:val="ru-RU"/>
              </w:rPr>
              <w:t xml:space="preserve"> для подключаемых анализаторов (внешние модули — пользовательские)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Средний</w:t>
            </w:r>
          </w:p>
        </w:tc>
      </w:tr>
      <w:tr w:rsidR="009A4AF4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Аналитический модуль качества данных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37775D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Автоматическая оценка полноты, целостности, согласованности по </w:t>
            </w:r>
            <w:r>
              <w:rPr>
                <w:color w:val="000000"/>
                <w:sz w:val="24"/>
              </w:rPr>
              <w:t>DAMA</w:t>
            </w:r>
            <w:r w:rsidRPr="00100BF1">
              <w:rPr>
                <w:color w:val="000000"/>
                <w:sz w:val="24"/>
                <w:lang w:val="ru-RU"/>
              </w:rPr>
              <w:t>-</w:t>
            </w:r>
            <w:r>
              <w:rPr>
                <w:color w:val="000000"/>
                <w:sz w:val="24"/>
              </w:rPr>
              <w:t>DMBoK</w:t>
            </w:r>
            <w:r w:rsidRPr="00100BF1">
              <w:rPr>
                <w:color w:val="000000"/>
                <w:sz w:val="24"/>
                <w:lang w:val="ru-RU"/>
              </w:rPr>
              <w:t xml:space="preserve"> [114]</w:t>
            </w:r>
          </w:p>
        </w:tc>
        <w:tc>
          <w:tcPr>
            <w:tcW w:w="3118" w:type="dxa"/>
            <w:vAlign w:val="center"/>
          </w:tcPr>
          <w:p w:rsidR="009A4AF4" w:rsidRDefault="00100BF1" w:rsidP="0037775D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Средний</w:t>
            </w:r>
          </w:p>
        </w:tc>
      </w:tr>
    </w:tbl>
    <w:p w:rsidR="009A4AF4" w:rsidRDefault="009A4AF4">
      <w:pPr>
        <w:spacing w:line="240" w:lineRule="auto"/>
        <w:ind w:firstLine="0"/>
      </w:pP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Реализация перечисленных направлений потребует расширения архитектурного ядра, спроектированного в главе 2, преимущественно за счёт развития плагинной подсистемы и подключения внешних провайдеров метаданных. Указанные доработки совместимы с принятыми в главе 2 архитектурными принципами и не нарушают целостности существующего решения, что согласуется с принципом устойчивости архитектуры к изменениям требований [59].</w:t>
      </w:r>
    </w:p>
    <w:p w:rsidR="009A4AF4" w:rsidRPr="00100BF1" w:rsidRDefault="00100BF1">
      <w:pPr>
        <w:pStyle w:val="31"/>
        <w:spacing w:before="120"/>
        <w:rPr>
          <w:lang w:val="ru-RU"/>
        </w:rPr>
      </w:pPr>
      <w:r w:rsidRPr="00100BF1">
        <w:rPr>
          <w:lang w:val="ru-RU"/>
        </w:rPr>
        <w:t>3.3.5. Возможные интеграции и области применения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Архитектурная универсальность системы и её соответствие международным стандартам метаданных (</w:t>
      </w:r>
      <w:r>
        <w:rPr>
          <w:color w:val="000000"/>
        </w:rPr>
        <w:t>Schema</w:t>
      </w:r>
      <w:r w:rsidRPr="00100BF1">
        <w:rPr>
          <w:color w:val="000000"/>
          <w:lang w:val="ru-RU"/>
        </w:rPr>
        <w:t>.</w:t>
      </w:r>
      <w:r>
        <w:rPr>
          <w:color w:val="000000"/>
        </w:rPr>
        <w:t>org</w:t>
      </w:r>
      <w:r w:rsidRPr="00100BF1">
        <w:rPr>
          <w:color w:val="000000"/>
          <w:lang w:val="ru-RU"/>
        </w:rPr>
        <w:t xml:space="preserve"> [3], </w:t>
      </w:r>
      <w:r>
        <w:rPr>
          <w:color w:val="000000"/>
        </w:rPr>
        <w:t>DCAT</w:t>
      </w:r>
      <w:r w:rsidRPr="00100BF1">
        <w:rPr>
          <w:color w:val="000000"/>
          <w:lang w:val="ru-RU"/>
        </w:rPr>
        <w:t xml:space="preserve"> [9, 80], </w:t>
      </w:r>
      <w:r>
        <w:rPr>
          <w:color w:val="000000"/>
        </w:rPr>
        <w:t>DCMI</w:t>
      </w:r>
      <w:r w:rsidRPr="00100BF1">
        <w:rPr>
          <w:color w:val="000000"/>
          <w:lang w:val="ru-RU"/>
        </w:rPr>
        <w:t xml:space="preserve"> [115]) позволяют рассматривать её применение в широком спектре прикладных областей. Возможные сценарии применения и интеграции приведены в таблице 3.16.</w:t>
      </w:r>
    </w:p>
    <w:p w:rsidR="009A4AF4" w:rsidRPr="00100BF1" w:rsidRDefault="00100BF1">
      <w:pPr>
        <w:keepNext/>
        <w:spacing w:before="120" w:after="40"/>
        <w:ind w:firstLine="0"/>
        <w:jc w:val="left"/>
        <w:rPr>
          <w:lang w:val="ru-RU"/>
        </w:rPr>
      </w:pPr>
      <w:r w:rsidRPr="00100BF1">
        <w:rPr>
          <w:color w:val="000000"/>
          <w:lang w:val="ru-RU"/>
        </w:rPr>
        <w:t>Таблица 3.16 — Возможные области применения системы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9A4AF4">
        <w:trPr>
          <w:jc w:val="center"/>
        </w:trPr>
        <w:tc>
          <w:tcPr>
            <w:tcW w:w="3118" w:type="dxa"/>
            <w:shd w:val="clear" w:color="auto" w:fill="EAEAEA"/>
            <w:vAlign w:val="center"/>
          </w:tcPr>
          <w:p w:rsidR="009A4AF4" w:rsidRDefault="00100BF1" w:rsidP="001B145B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Область</w:t>
            </w:r>
          </w:p>
        </w:tc>
        <w:tc>
          <w:tcPr>
            <w:tcW w:w="3118" w:type="dxa"/>
            <w:shd w:val="clear" w:color="auto" w:fill="EAEAEA"/>
            <w:vAlign w:val="center"/>
          </w:tcPr>
          <w:p w:rsidR="009A4AF4" w:rsidRDefault="00100BF1" w:rsidP="001B145B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Сценарий применения</w:t>
            </w:r>
          </w:p>
        </w:tc>
        <w:tc>
          <w:tcPr>
            <w:tcW w:w="3118" w:type="dxa"/>
            <w:shd w:val="clear" w:color="auto" w:fill="EAEAEA"/>
            <w:vAlign w:val="center"/>
          </w:tcPr>
          <w:p w:rsidR="009A4AF4" w:rsidRDefault="00100BF1" w:rsidP="001B145B">
            <w:pPr>
              <w:spacing w:line="276" w:lineRule="auto"/>
              <w:ind w:firstLine="0"/>
              <w:jc w:val="center"/>
            </w:pPr>
            <w:r>
              <w:rPr>
                <w:b/>
                <w:color w:val="000000"/>
                <w:sz w:val="24"/>
              </w:rPr>
              <w:t>Целевой пользователь</w:t>
            </w:r>
          </w:p>
        </w:tc>
      </w:tr>
      <w:tr w:rsidR="009A4AF4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1B145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Открытая наука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1B145B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Подготовка метаданных </w:t>
            </w:r>
            <w:r w:rsidRPr="00100BF1">
              <w:rPr>
                <w:color w:val="000000"/>
                <w:sz w:val="24"/>
                <w:lang w:val="ru-RU"/>
              </w:rPr>
              <w:lastRenderedPageBreak/>
              <w:t xml:space="preserve">для публикации в </w:t>
            </w:r>
            <w:r>
              <w:rPr>
                <w:color w:val="000000"/>
                <w:sz w:val="24"/>
              </w:rPr>
              <w:t>Zenodo</w:t>
            </w:r>
            <w:r w:rsidRPr="00100BF1">
              <w:rPr>
                <w:color w:val="000000"/>
                <w:sz w:val="24"/>
                <w:lang w:val="ru-RU"/>
              </w:rPr>
              <w:t xml:space="preserve"> / </w:t>
            </w:r>
            <w:r>
              <w:rPr>
                <w:color w:val="000000"/>
                <w:sz w:val="24"/>
              </w:rPr>
              <w:t>Figshare</w:t>
            </w:r>
            <w:r w:rsidRPr="00100BF1">
              <w:rPr>
                <w:color w:val="000000"/>
                <w:sz w:val="24"/>
                <w:lang w:val="ru-RU"/>
              </w:rPr>
              <w:t xml:space="preserve"> / </w:t>
            </w:r>
            <w:r>
              <w:rPr>
                <w:color w:val="000000"/>
                <w:sz w:val="24"/>
              </w:rPr>
              <w:t>Dryad</w:t>
            </w:r>
          </w:p>
        </w:tc>
        <w:tc>
          <w:tcPr>
            <w:tcW w:w="3118" w:type="dxa"/>
            <w:vAlign w:val="center"/>
          </w:tcPr>
          <w:p w:rsidR="009A4AF4" w:rsidRDefault="00100BF1" w:rsidP="001B145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lastRenderedPageBreak/>
              <w:t>Исследователь</w:t>
            </w:r>
          </w:p>
        </w:tc>
      </w:tr>
      <w:tr w:rsidR="009A4AF4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1B145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Корпоративные хранилища данных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1B145B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Первичная инвентаризация и каталогизация датасетов в </w:t>
            </w:r>
            <w:r>
              <w:rPr>
                <w:color w:val="000000"/>
                <w:sz w:val="24"/>
              </w:rPr>
              <w:t>data</w:t>
            </w:r>
            <w:r w:rsidRPr="00100BF1">
              <w:rPr>
                <w:color w:val="000000"/>
                <w:sz w:val="24"/>
                <w:lang w:val="ru-RU"/>
              </w:rPr>
              <w:t xml:space="preserve"> </w:t>
            </w:r>
            <w:r>
              <w:rPr>
                <w:color w:val="000000"/>
                <w:sz w:val="24"/>
              </w:rPr>
              <w:t>lake</w:t>
            </w:r>
            <w:r w:rsidRPr="00100BF1">
              <w:rPr>
                <w:color w:val="000000"/>
                <w:sz w:val="24"/>
                <w:lang w:val="ru-RU"/>
              </w:rPr>
              <w:t>-системах [112]</w:t>
            </w:r>
          </w:p>
        </w:tc>
        <w:tc>
          <w:tcPr>
            <w:tcW w:w="3118" w:type="dxa"/>
            <w:vAlign w:val="center"/>
          </w:tcPr>
          <w:p w:rsidR="009A4AF4" w:rsidRDefault="00100BF1" w:rsidP="001B145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Дата-стюард</w:t>
            </w:r>
          </w:p>
        </w:tc>
      </w:tr>
      <w:tr w:rsidR="009A4AF4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1B145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Образование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1B145B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Подготовка учебных датасетов для курсов по </w:t>
            </w:r>
            <w:r>
              <w:rPr>
                <w:color w:val="000000"/>
                <w:sz w:val="24"/>
              </w:rPr>
              <w:t>data</w:t>
            </w:r>
            <w:r w:rsidRPr="00100BF1">
              <w:rPr>
                <w:color w:val="000000"/>
                <w:sz w:val="24"/>
                <w:lang w:val="ru-RU"/>
              </w:rPr>
              <w:t xml:space="preserve"> </w:t>
            </w:r>
            <w:r>
              <w:rPr>
                <w:color w:val="000000"/>
                <w:sz w:val="24"/>
              </w:rPr>
              <w:t>science</w:t>
            </w:r>
          </w:p>
        </w:tc>
        <w:tc>
          <w:tcPr>
            <w:tcW w:w="3118" w:type="dxa"/>
            <w:vAlign w:val="center"/>
          </w:tcPr>
          <w:p w:rsidR="009A4AF4" w:rsidRDefault="00100BF1" w:rsidP="001B145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Преподаватель / студент</w:t>
            </w:r>
          </w:p>
        </w:tc>
      </w:tr>
      <w:tr w:rsidR="009A4AF4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1B145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Государственные открытые данные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1B145B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 xml:space="preserve">Автоматизация ведения каталога </w:t>
            </w:r>
            <w:r>
              <w:rPr>
                <w:color w:val="000000"/>
                <w:sz w:val="24"/>
              </w:rPr>
              <w:t>data</w:t>
            </w:r>
            <w:r w:rsidRPr="00100BF1">
              <w:rPr>
                <w:color w:val="000000"/>
                <w:sz w:val="24"/>
                <w:lang w:val="ru-RU"/>
              </w:rPr>
              <w:t>.</w:t>
            </w:r>
            <w:r>
              <w:rPr>
                <w:color w:val="000000"/>
                <w:sz w:val="24"/>
              </w:rPr>
              <w:t>gov</w:t>
            </w:r>
            <w:r w:rsidRPr="00100BF1">
              <w:rPr>
                <w:color w:val="000000"/>
                <w:sz w:val="24"/>
                <w:lang w:val="ru-RU"/>
              </w:rPr>
              <w:t>-подобных порталов</w:t>
            </w:r>
          </w:p>
        </w:tc>
        <w:tc>
          <w:tcPr>
            <w:tcW w:w="3118" w:type="dxa"/>
            <w:vAlign w:val="center"/>
          </w:tcPr>
          <w:p w:rsidR="009A4AF4" w:rsidRDefault="00100BF1" w:rsidP="001B145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Администратор каталога</w:t>
            </w:r>
          </w:p>
        </w:tc>
      </w:tr>
      <w:tr w:rsidR="009A4AF4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1B145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Журналистика данных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1B145B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Быстрая оценка содержания датасета перед публикацией материала</w:t>
            </w:r>
          </w:p>
        </w:tc>
        <w:tc>
          <w:tcPr>
            <w:tcW w:w="3118" w:type="dxa"/>
            <w:vAlign w:val="center"/>
          </w:tcPr>
          <w:p w:rsidR="009A4AF4" w:rsidRDefault="00100BF1" w:rsidP="001B145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Аналитик / журналист</w:t>
            </w:r>
          </w:p>
        </w:tc>
      </w:tr>
      <w:tr w:rsidR="009A4AF4">
        <w:trPr>
          <w:jc w:val="center"/>
        </w:trPr>
        <w:tc>
          <w:tcPr>
            <w:tcW w:w="3118" w:type="dxa"/>
            <w:vAlign w:val="center"/>
          </w:tcPr>
          <w:p w:rsidR="009A4AF4" w:rsidRDefault="00100BF1" w:rsidP="001B145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Машинное обучение</w:t>
            </w:r>
          </w:p>
        </w:tc>
        <w:tc>
          <w:tcPr>
            <w:tcW w:w="3118" w:type="dxa"/>
            <w:vAlign w:val="center"/>
          </w:tcPr>
          <w:p w:rsidR="009A4AF4" w:rsidRPr="00100BF1" w:rsidRDefault="00100BF1" w:rsidP="001B145B">
            <w:pPr>
              <w:spacing w:line="276" w:lineRule="auto"/>
              <w:ind w:firstLine="0"/>
              <w:jc w:val="center"/>
              <w:rPr>
                <w:lang w:val="ru-RU"/>
              </w:rPr>
            </w:pPr>
            <w:r w:rsidRPr="00100BF1">
              <w:rPr>
                <w:color w:val="000000"/>
                <w:sz w:val="24"/>
                <w:lang w:val="ru-RU"/>
              </w:rPr>
              <w:t>Подготовка карточек данных (</w:t>
            </w:r>
            <w:r>
              <w:rPr>
                <w:color w:val="000000"/>
                <w:sz w:val="24"/>
              </w:rPr>
              <w:t>Datasheets</w:t>
            </w:r>
            <w:r w:rsidRPr="00100BF1">
              <w:rPr>
                <w:color w:val="000000"/>
                <w:sz w:val="24"/>
                <w:lang w:val="ru-RU"/>
              </w:rPr>
              <w:t xml:space="preserve"> </w:t>
            </w:r>
            <w:r>
              <w:rPr>
                <w:color w:val="000000"/>
                <w:sz w:val="24"/>
              </w:rPr>
              <w:t>for</w:t>
            </w:r>
            <w:r w:rsidRPr="00100BF1">
              <w:rPr>
                <w:color w:val="000000"/>
                <w:sz w:val="24"/>
                <w:lang w:val="ru-RU"/>
              </w:rPr>
              <w:t xml:space="preserve"> </w:t>
            </w:r>
            <w:r>
              <w:rPr>
                <w:color w:val="000000"/>
                <w:sz w:val="24"/>
              </w:rPr>
              <w:t>Datasets</w:t>
            </w:r>
            <w:r w:rsidRPr="00100BF1">
              <w:rPr>
                <w:color w:val="000000"/>
                <w:sz w:val="24"/>
                <w:lang w:val="ru-RU"/>
              </w:rPr>
              <w:t xml:space="preserve"> [116]) для </w:t>
            </w:r>
            <w:r>
              <w:rPr>
                <w:color w:val="000000"/>
                <w:sz w:val="24"/>
              </w:rPr>
              <w:t>ML</w:t>
            </w:r>
            <w:r w:rsidRPr="00100BF1">
              <w:rPr>
                <w:color w:val="000000"/>
                <w:sz w:val="24"/>
                <w:lang w:val="ru-RU"/>
              </w:rPr>
              <w:t>-моделей</w:t>
            </w:r>
          </w:p>
        </w:tc>
        <w:tc>
          <w:tcPr>
            <w:tcW w:w="3118" w:type="dxa"/>
            <w:vAlign w:val="center"/>
          </w:tcPr>
          <w:p w:rsidR="009A4AF4" w:rsidRDefault="00100BF1" w:rsidP="001B145B">
            <w:pPr>
              <w:spacing w:line="276" w:lineRule="auto"/>
              <w:ind w:firstLine="0"/>
              <w:jc w:val="center"/>
            </w:pPr>
            <w:r>
              <w:rPr>
                <w:color w:val="000000"/>
                <w:sz w:val="24"/>
              </w:rPr>
              <w:t>ML-инженер</w:t>
            </w:r>
          </w:p>
        </w:tc>
      </w:tr>
    </w:tbl>
    <w:p w:rsidR="009A4AF4" w:rsidRDefault="009A4AF4">
      <w:pPr>
        <w:spacing w:line="240" w:lineRule="auto"/>
        <w:ind w:firstLine="0"/>
      </w:pP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Указанные направления применения подтверждают универсальность архитектурных решений главы 2 и потенциал расширения системы на новые предметные области без существенных изменений ядра. Гибкость системы в части подключения новых форматов и </w:t>
      </w:r>
      <w:r>
        <w:rPr>
          <w:color w:val="000000"/>
        </w:rPr>
        <w:t>LLM</w:t>
      </w:r>
      <w:r w:rsidRPr="00100BF1">
        <w:rPr>
          <w:color w:val="000000"/>
          <w:lang w:val="ru-RU"/>
        </w:rPr>
        <w:t>-движков обеспечивает её устойчивость к технологическим сдвигам, в первую очередь — к появлению новых поколений языковых моделей.</w:t>
      </w:r>
    </w:p>
    <w:p w:rsidR="009A4AF4" w:rsidRPr="00100BF1" w:rsidRDefault="00100BF1">
      <w:pPr>
        <w:pStyle w:val="31"/>
        <w:spacing w:before="120"/>
        <w:rPr>
          <w:lang w:val="ru-RU"/>
        </w:rPr>
      </w:pPr>
      <w:r w:rsidRPr="00100BF1">
        <w:rPr>
          <w:lang w:val="ru-RU"/>
        </w:rPr>
        <w:t>3.3.6. Долгосрочные направления развития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В долгосрочной перспективе развитие системы целесообразно ориентировать на интеграцию с экосистемой ответственного искусственного интеллекта (</w:t>
      </w:r>
      <w:r>
        <w:rPr>
          <w:color w:val="000000"/>
        </w:rPr>
        <w:t>Responsible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AI</w:t>
      </w:r>
      <w:r w:rsidRPr="00100BF1">
        <w:rPr>
          <w:color w:val="000000"/>
          <w:lang w:val="ru-RU"/>
        </w:rPr>
        <w:t>). Это включает автоматическое обнаружение чувствительных столбцов (</w:t>
      </w:r>
      <w:r>
        <w:rPr>
          <w:color w:val="000000"/>
        </w:rPr>
        <w:t>PII</w:t>
      </w:r>
      <w:r w:rsidRPr="00100BF1">
        <w:rPr>
          <w:color w:val="000000"/>
          <w:lang w:val="ru-RU"/>
        </w:rPr>
        <w:t xml:space="preserve">) и предупреждение пользователя, формирование </w:t>
      </w:r>
      <w:r>
        <w:rPr>
          <w:color w:val="000000"/>
        </w:rPr>
        <w:t>datasheet</w:t>
      </w:r>
      <w:r w:rsidRPr="00100BF1">
        <w:rPr>
          <w:color w:val="000000"/>
          <w:lang w:val="ru-RU"/>
        </w:rPr>
        <w:t>-карточек по методологии Тимнит Гебру [116], а также интеграцию с системами оценки смещений (</w:t>
      </w:r>
      <w:r>
        <w:rPr>
          <w:color w:val="000000"/>
        </w:rPr>
        <w:t>bias</w:t>
      </w:r>
      <w:r w:rsidRPr="00100BF1">
        <w:rPr>
          <w:color w:val="000000"/>
          <w:lang w:val="ru-RU"/>
        </w:rPr>
        <w:t xml:space="preserve">) в данных [117]. Подобное развитие соответствует современным регуляторным инициативам в области ИИ, в том числе </w:t>
      </w:r>
      <w:r>
        <w:rPr>
          <w:color w:val="000000"/>
        </w:rPr>
        <w:t>AI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Act</w:t>
      </w:r>
      <w:r w:rsidRPr="00100BF1">
        <w:rPr>
          <w:color w:val="000000"/>
          <w:lang w:val="ru-RU"/>
        </w:rPr>
        <w:t xml:space="preserve"> Европейского союза [118] и национальным стратегиям развития искусственного интеллекта [119].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lastRenderedPageBreak/>
        <w:t>Другим долгосрочным направлением является развитие системы в распределённую федеративную инфраструктуру, при которой организации могут совместно использовать систему генерации описаний без передачи данных между собой (</w:t>
      </w:r>
      <w:r>
        <w:rPr>
          <w:color w:val="000000"/>
        </w:rPr>
        <w:t>federated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metadata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generation</w:t>
      </w:r>
      <w:r w:rsidRPr="00100BF1">
        <w:rPr>
          <w:color w:val="000000"/>
          <w:lang w:val="ru-RU"/>
        </w:rPr>
        <w:t>). Подобный подход согласуется с парадигмой федеративного обучения, предложенной Б. Макмаханом [120], и соответствует принципам приватности по умолчанию (</w:t>
      </w:r>
      <w:r>
        <w:rPr>
          <w:color w:val="000000"/>
        </w:rPr>
        <w:t>privacy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by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design</w:t>
      </w:r>
      <w:r w:rsidRPr="00100BF1">
        <w:rPr>
          <w:color w:val="000000"/>
          <w:lang w:val="ru-RU"/>
        </w:rPr>
        <w:t xml:space="preserve"> [121]).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Реализация указанных направлений потребует существенного развития подсистем безопасности, аналитики качества данных и пользовательской аналитики. Тем не менее текущая архитектура, спроектированная в главе 2 на основе принципов многоуровневого разделения ответственности, не препятствует подобному развитию и позволяет инкрементально добавлять необходимые компоненты в течение нескольких лет жизненного цикла системы.</w:t>
      </w:r>
    </w:p>
    <w:p w:rsidR="009A4AF4" w:rsidRPr="00100BF1" w:rsidRDefault="00100BF1">
      <w:pPr>
        <w:pStyle w:val="21"/>
        <w:rPr>
          <w:lang w:val="ru-RU"/>
        </w:rPr>
      </w:pPr>
      <w:r w:rsidRPr="00100BF1">
        <w:rPr>
          <w:lang w:val="ru-RU"/>
        </w:rPr>
        <w:t>Выводы по главе 3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В главе 3 представлена практическая реализация программного продукта, спроектированного в главе 2, описана стратегия и результаты его тестирования, а также сформированы перспективы дальнейшего развития системы.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В разделе 3.1 описана структура проекта и основные модули, реализующие функциональные требования ФТ-001 — ФТ-010: загрузчик файлов, анализатор структуры, генератор описаний и тегов на основе локальной языковой модели, экспортёр метаданных, веб-интерфейс, консольная утилита и </w:t>
      </w:r>
      <w:r>
        <w:rPr>
          <w:color w:val="000000"/>
        </w:rPr>
        <w:t>REST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API</w:t>
      </w:r>
      <w:r w:rsidRPr="00100BF1">
        <w:rPr>
          <w:color w:val="000000"/>
          <w:lang w:val="ru-RU"/>
        </w:rPr>
        <w:t>. Архитектурные решения главы 2 (многоуровневая архитектура, шаблоны «Стратегия» и «Репозиторий») получили прямое воплощение в коде. Реализация подтверждает покрытие всех функциональных требований, что зафиксировано в матрице соответствия (таблица 3.3).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lastRenderedPageBreak/>
        <w:t>В разделе 3.2 представлена стратегия тестирования на основе пирамиды тестов и шести видов (функциональное, интеграционное, производительности, безопасности, юзабилити, регрессионное). Реализовано 16 функциональных и 11 нефункциональных тест-кейсов, обеспечивающих 100 % покрытие критических требований. Целе</w:t>
      </w:r>
      <w:r w:rsidR="00455F39">
        <w:rPr>
          <w:color w:val="000000"/>
          <w:lang w:val="ru-RU"/>
        </w:rPr>
        <w:t>вые KPI (время генерации ≤ 180</w:t>
      </w:r>
      <w:r w:rsidRPr="00100BF1">
        <w:rPr>
          <w:color w:val="000000"/>
          <w:lang w:val="ru-RU"/>
        </w:rPr>
        <w:t xml:space="preserve"> с, память ≤ 800 МБ, доля успешных тестов ≥ 98 %, покрытие кода ≥ 80 %) сформулированы согласно модели качества ISO/IEC 25010 [22] и достигнуты. Все критерии приёмки из 2.2.6 признаны выполненными.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В разделе 3.3 рассмотрены перспективы развития системы. Календарный план проекта структурирован по пяти этапам жизненного цикла ПО и завершается готовностью продукта к защите 30.05.2026. Идентифицированные пять рисков (</w:t>
      </w:r>
      <w:r>
        <w:rPr>
          <w:color w:val="000000"/>
        </w:rPr>
        <w:t>R</w:t>
      </w:r>
      <w:r w:rsidRPr="00100BF1">
        <w:rPr>
          <w:color w:val="000000"/>
          <w:lang w:val="ru-RU"/>
        </w:rPr>
        <w:t>1–</w:t>
      </w:r>
      <w:r>
        <w:rPr>
          <w:color w:val="000000"/>
        </w:rPr>
        <w:t>R</w:t>
      </w:r>
      <w:r w:rsidRPr="00100BF1">
        <w:rPr>
          <w:color w:val="000000"/>
          <w:lang w:val="ru-RU"/>
        </w:rPr>
        <w:t xml:space="preserve">5) сопровождены стратегиями реагирования и превентивными мерами. Выделены семь направлений масштабирования функциональности на основе </w:t>
      </w:r>
      <w:r>
        <w:rPr>
          <w:color w:val="000000"/>
        </w:rPr>
        <w:t>SWOT</w:t>
      </w:r>
      <w:r w:rsidRPr="00100BF1">
        <w:rPr>
          <w:color w:val="000000"/>
          <w:lang w:val="ru-RU"/>
        </w:rPr>
        <w:t xml:space="preserve">-возможностей и шесть прикладных областей применения системы. Долгосрочные направления развития ориентируют систему на интеграцию с экосистемой </w:t>
      </w:r>
      <w:r>
        <w:rPr>
          <w:color w:val="000000"/>
        </w:rPr>
        <w:t>Responsible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AI</w:t>
      </w:r>
      <w:r w:rsidRPr="00100BF1">
        <w:rPr>
          <w:color w:val="000000"/>
          <w:lang w:val="ru-RU"/>
        </w:rPr>
        <w:t xml:space="preserve"> и федеративную инфраструктуру обработки метаданных.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Таким образом, разработанный программный продукт является функционально завершённым решением, удовлетворяющим всем требованиям </w:t>
      </w:r>
      <w:r>
        <w:rPr>
          <w:color w:val="000000"/>
        </w:rPr>
        <w:t>SRS</w:t>
      </w:r>
      <w:r w:rsidRPr="00100BF1">
        <w:rPr>
          <w:color w:val="000000"/>
          <w:lang w:val="ru-RU"/>
        </w:rPr>
        <w:t>, обладающим высоким потенциалом масштабирования и встраиваемым в существующую инфраструктуру открытых данных.</w:t>
      </w:r>
    </w:p>
    <w:p w:rsidR="009A4AF4" w:rsidRPr="00100BF1" w:rsidRDefault="00100BF1">
      <w:pPr>
        <w:ind w:firstLine="0"/>
        <w:rPr>
          <w:lang w:val="ru-RU"/>
        </w:rPr>
      </w:pPr>
      <w:r w:rsidRPr="00100BF1">
        <w:rPr>
          <w:lang w:val="ru-RU"/>
        </w:rPr>
        <w:br w:type="page"/>
      </w:r>
    </w:p>
    <w:p w:rsidR="009A4AF4" w:rsidRPr="00100BF1" w:rsidRDefault="00100BF1">
      <w:pPr>
        <w:pStyle w:val="1"/>
        <w:spacing w:before="0" w:after="240"/>
        <w:rPr>
          <w:lang w:val="ru-RU"/>
        </w:rPr>
      </w:pPr>
      <w:r w:rsidRPr="00100BF1">
        <w:rPr>
          <w:lang w:val="ru-RU"/>
        </w:rPr>
        <w:lastRenderedPageBreak/>
        <w:t>ЗАКЛЮЧЕНИЕ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В рамках выпускной квалификационной работы решена актуальная задача автоматизации подготовки описаний и метаданных для открытых наборов табличных данных с использованием локальных больших языковых моделей. По результатам всестороннего анализа предметной области, обоснованного выбора технологического стека, проектирования и реализации программного продукта, а также его комплексного тестирования сформулированы следующие итоги.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Проведён детальный обзор предметной области и обоснована актуальность темы. Выявлено, что существующие решения (</w:t>
      </w:r>
      <w:r>
        <w:rPr>
          <w:color w:val="000000"/>
        </w:rPr>
        <w:t>ydata</w:t>
      </w:r>
      <w:r w:rsidRPr="00100BF1">
        <w:rPr>
          <w:color w:val="000000"/>
          <w:lang w:val="ru-RU"/>
        </w:rPr>
        <w:t>-</w:t>
      </w:r>
      <w:r>
        <w:rPr>
          <w:color w:val="000000"/>
        </w:rPr>
        <w:t>profiling</w:t>
      </w:r>
      <w:r w:rsidRPr="00100BF1">
        <w:rPr>
          <w:color w:val="000000"/>
          <w:lang w:val="ru-RU"/>
        </w:rPr>
        <w:t xml:space="preserve">, </w:t>
      </w:r>
      <w:r>
        <w:rPr>
          <w:color w:val="000000"/>
        </w:rPr>
        <w:t>Dataprep</w:t>
      </w:r>
      <w:r w:rsidRPr="00100BF1">
        <w:rPr>
          <w:color w:val="000000"/>
          <w:lang w:val="ru-RU"/>
        </w:rPr>
        <w:t>.</w:t>
      </w:r>
      <w:r>
        <w:rPr>
          <w:color w:val="000000"/>
        </w:rPr>
        <w:t>EDA</w:t>
      </w:r>
      <w:r w:rsidRPr="00100BF1">
        <w:rPr>
          <w:color w:val="000000"/>
          <w:lang w:val="ru-RU"/>
        </w:rPr>
        <w:t xml:space="preserve">, </w:t>
      </w:r>
      <w:r>
        <w:rPr>
          <w:color w:val="000000"/>
        </w:rPr>
        <w:t>DataHub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AI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Documentation</w:t>
      </w:r>
      <w:r w:rsidRPr="00100BF1">
        <w:rPr>
          <w:color w:val="000000"/>
          <w:lang w:val="ru-RU"/>
        </w:rPr>
        <w:t xml:space="preserve">, </w:t>
      </w:r>
      <w:r>
        <w:rPr>
          <w:color w:val="000000"/>
        </w:rPr>
        <w:t>AutoDDG</w:t>
      </w:r>
      <w:r w:rsidRPr="00100BF1">
        <w:rPr>
          <w:color w:val="000000"/>
          <w:lang w:val="ru-RU"/>
        </w:rPr>
        <w:t>) либо не поддерживают русский язык и графический интерфейс без программирования, либо требуют передачи данных во внешние сервисы, либо имеют исследовательский статус. Подтверждена незаполненная ниша рынка для свободного локального инструмента, сочетающего полностью автономную обработку, мультиязычную генерацию (</w:t>
      </w:r>
      <w:r>
        <w:rPr>
          <w:color w:val="000000"/>
        </w:rPr>
        <w:t>RU</w:t>
      </w:r>
      <w:r w:rsidRPr="00100BF1">
        <w:rPr>
          <w:color w:val="000000"/>
          <w:lang w:val="ru-RU"/>
        </w:rPr>
        <w:t>/</w:t>
      </w:r>
      <w:r>
        <w:rPr>
          <w:color w:val="000000"/>
        </w:rPr>
        <w:t>EN</w:t>
      </w:r>
      <w:r w:rsidRPr="00100BF1">
        <w:rPr>
          <w:color w:val="000000"/>
          <w:lang w:val="ru-RU"/>
        </w:rPr>
        <w:t xml:space="preserve">), удобный веб-интерфейс и совместимость со </w:t>
      </w:r>
      <w:r>
        <w:rPr>
          <w:color w:val="000000"/>
        </w:rPr>
        <w:t>Schema</w:t>
      </w:r>
      <w:r w:rsidRPr="00100BF1">
        <w:rPr>
          <w:color w:val="000000"/>
          <w:lang w:val="ru-RU"/>
        </w:rPr>
        <w:t>.</w:t>
      </w:r>
      <w:r>
        <w:rPr>
          <w:color w:val="000000"/>
        </w:rPr>
        <w:t>org</w:t>
      </w:r>
      <w:r w:rsidRPr="00100BF1">
        <w:rPr>
          <w:color w:val="000000"/>
          <w:lang w:val="ru-RU"/>
        </w:rPr>
        <w:t>/</w:t>
      </w:r>
      <w:r>
        <w:rPr>
          <w:color w:val="000000"/>
        </w:rPr>
        <w:t>DCAT</w:t>
      </w:r>
      <w:r w:rsidRPr="00100BF1">
        <w:rPr>
          <w:color w:val="000000"/>
          <w:lang w:val="ru-RU"/>
        </w:rPr>
        <w:t>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Сформированы 10 функциональных (ФТ-001 — ФТ-010) и 16 нефункциональных требований к программному продукту, выделены три пользовательские роли (исследователь, администратор репозитория, разработчик-интегратор), определены ограничения и критерии приёмки. Требования сформулированы в соответствии с международными стандартами </w:t>
      </w:r>
      <w:r>
        <w:rPr>
          <w:color w:val="000000"/>
        </w:rPr>
        <w:t>IEEE</w:t>
      </w:r>
      <w:r w:rsidRPr="00100BF1">
        <w:rPr>
          <w:color w:val="000000"/>
          <w:lang w:val="ru-RU"/>
        </w:rPr>
        <w:t xml:space="preserve"> 830 и </w:t>
      </w:r>
      <w:r>
        <w:rPr>
          <w:color w:val="000000"/>
        </w:rPr>
        <w:t>ISO</w:t>
      </w:r>
      <w:r w:rsidRPr="00100BF1">
        <w:rPr>
          <w:color w:val="000000"/>
          <w:lang w:val="ru-RU"/>
        </w:rPr>
        <w:t>/</w:t>
      </w:r>
      <w:r>
        <w:rPr>
          <w:color w:val="000000"/>
        </w:rPr>
        <w:t>IEC</w:t>
      </w:r>
      <w:r w:rsidRPr="00100BF1">
        <w:rPr>
          <w:color w:val="000000"/>
          <w:lang w:val="ru-RU"/>
        </w:rPr>
        <w:t xml:space="preserve"> 25010.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Обоснован выбор технологического стека: </w:t>
      </w:r>
      <w:r>
        <w:rPr>
          <w:color w:val="000000"/>
        </w:rPr>
        <w:t>Python</w:t>
      </w:r>
      <w:r w:rsidRPr="00100BF1">
        <w:rPr>
          <w:color w:val="000000"/>
          <w:lang w:val="ru-RU"/>
        </w:rPr>
        <w:t xml:space="preserve"> 3.9+, </w:t>
      </w:r>
      <w:r>
        <w:rPr>
          <w:color w:val="000000"/>
        </w:rPr>
        <w:t>FastAPI</w:t>
      </w:r>
      <w:r w:rsidRPr="00100BF1">
        <w:rPr>
          <w:color w:val="000000"/>
          <w:lang w:val="ru-RU"/>
        </w:rPr>
        <w:t xml:space="preserve">, </w:t>
      </w:r>
      <w:r>
        <w:rPr>
          <w:color w:val="000000"/>
        </w:rPr>
        <w:t>pandas</w:t>
      </w:r>
      <w:r w:rsidRPr="00100BF1">
        <w:rPr>
          <w:color w:val="000000"/>
          <w:lang w:val="ru-RU"/>
        </w:rPr>
        <w:t xml:space="preserve">, </w:t>
      </w:r>
      <w:r>
        <w:rPr>
          <w:color w:val="000000"/>
        </w:rPr>
        <w:t>Ollama</w:t>
      </w:r>
      <w:r w:rsidRPr="00100BF1">
        <w:rPr>
          <w:color w:val="000000"/>
          <w:lang w:val="ru-RU"/>
        </w:rPr>
        <w:t xml:space="preserve"> / </w:t>
      </w:r>
      <w:r>
        <w:rPr>
          <w:color w:val="000000"/>
        </w:rPr>
        <w:t>llama</w:t>
      </w:r>
      <w:r w:rsidRPr="00100BF1">
        <w:rPr>
          <w:color w:val="000000"/>
          <w:lang w:val="ru-RU"/>
        </w:rPr>
        <w:t>.</w:t>
      </w:r>
      <w:r>
        <w:rPr>
          <w:color w:val="000000"/>
        </w:rPr>
        <w:t>cpp</w:t>
      </w:r>
      <w:r w:rsidRPr="00100BF1">
        <w:rPr>
          <w:color w:val="000000"/>
          <w:lang w:val="ru-RU"/>
        </w:rPr>
        <w:t xml:space="preserve">, </w:t>
      </w:r>
      <w:r>
        <w:rPr>
          <w:color w:val="000000"/>
        </w:rPr>
        <w:t>SQLite</w:t>
      </w:r>
      <w:r w:rsidRPr="00100BF1">
        <w:rPr>
          <w:color w:val="000000"/>
          <w:lang w:val="ru-RU"/>
        </w:rPr>
        <w:t xml:space="preserve">, </w:t>
      </w:r>
      <w:r>
        <w:rPr>
          <w:color w:val="000000"/>
        </w:rPr>
        <w:t>HTML</w:t>
      </w:r>
      <w:r w:rsidRPr="00100BF1">
        <w:rPr>
          <w:color w:val="000000"/>
          <w:lang w:val="ru-RU"/>
        </w:rPr>
        <w:t xml:space="preserve">5 / </w:t>
      </w:r>
      <w:r>
        <w:rPr>
          <w:color w:val="000000"/>
        </w:rPr>
        <w:t>CSS</w:t>
      </w:r>
      <w:r w:rsidRPr="00100BF1">
        <w:rPr>
          <w:color w:val="000000"/>
          <w:lang w:val="ru-RU"/>
        </w:rPr>
        <w:t xml:space="preserve">3 / </w:t>
      </w:r>
      <w:r>
        <w:rPr>
          <w:color w:val="000000"/>
        </w:rPr>
        <w:t>Vanilla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JavaScript</w:t>
      </w:r>
      <w:r w:rsidRPr="00100BF1">
        <w:rPr>
          <w:color w:val="000000"/>
          <w:lang w:val="ru-RU"/>
        </w:rPr>
        <w:t xml:space="preserve">. Спроектирована трёхуровневая клиент-серверная архитектура и комплект из семи </w:t>
      </w:r>
      <w:r>
        <w:rPr>
          <w:color w:val="000000"/>
        </w:rPr>
        <w:t>UML</w:t>
      </w:r>
      <w:r w:rsidRPr="00100BF1">
        <w:rPr>
          <w:color w:val="000000"/>
          <w:lang w:val="ru-RU"/>
        </w:rPr>
        <w:t xml:space="preserve">-диаграмм (вариантов использования, классов, компонентов, последовательности, состояний, деятельности, развёртывания), а также схема реляционной базы данных из шести сущностей и пользовательский </w:t>
      </w:r>
      <w:r w:rsidRPr="00100BF1">
        <w:rPr>
          <w:color w:val="000000"/>
          <w:lang w:val="ru-RU"/>
        </w:rPr>
        <w:lastRenderedPageBreak/>
        <w:t xml:space="preserve">интерфейс. Архитектурные решения соответствуют принципам </w:t>
      </w:r>
      <w:r>
        <w:rPr>
          <w:color w:val="000000"/>
        </w:rPr>
        <w:t>SOLID</w:t>
      </w:r>
      <w:r w:rsidRPr="00100BF1">
        <w:rPr>
          <w:color w:val="000000"/>
          <w:lang w:val="ru-RU"/>
        </w:rPr>
        <w:t xml:space="preserve">, паттернам </w:t>
      </w:r>
      <w:r>
        <w:rPr>
          <w:color w:val="000000"/>
        </w:rPr>
        <w:t>GoF</w:t>
      </w:r>
      <w:r w:rsidRPr="00100BF1">
        <w:rPr>
          <w:color w:val="000000"/>
          <w:lang w:val="ru-RU"/>
        </w:rPr>
        <w:t xml:space="preserve"> и эвристикам Я. Нильсена.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Реализованы все 10 функциональных модулей системы: универсальный загрузчик с поддержкой четырёх форматов файлов, анализатор структуры данных, генератор описаний и ключевых слов на базе локальной </w:t>
      </w:r>
      <w:r>
        <w:rPr>
          <w:color w:val="000000"/>
        </w:rPr>
        <w:t>LLM</w:t>
      </w:r>
      <w:r w:rsidRPr="00100BF1">
        <w:rPr>
          <w:color w:val="000000"/>
          <w:lang w:val="ru-RU"/>
        </w:rPr>
        <w:t xml:space="preserve"> с применением </w:t>
      </w:r>
      <w:r>
        <w:rPr>
          <w:color w:val="000000"/>
        </w:rPr>
        <w:t>few</w:t>
      </w:r>
      <w:r w:rsidRPr="00100BF1">
        <w:rPr>
          <w:color w:val="000000"/>
          <w:lang w:val="ru-RU"/>
        </w:rPr>
        <w:t>-</w:t>
      </w:r>
      <w:r>
        <w:rPr>
          <w:color w:val="000000"/>
        </w:rPr>
        <w:t>shot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prompting</w:t>
      </w:r>
      <w:r w:rsidRPr="00100BF1">
        <w:rPr>
          <w:color w:val="000000"/>
          <w:lang w:val="ru-RU"/>
        </w:rPr>
        <w:t xml:space="preserve">, экспортёр </w:t>
      </w:r>
      <w:r>
        <w:rPr>
          <w:color w:val="000000"/>
        </w:rPr>
        <w:t>JSON</w:t>
      </w:r>
      <w:r w:rsidRPr="00100BF1">
        <w:rPr>
          <w:color w:val="000000"/>
          <w:lang w:val="ru-RU"/>
        </w:rPr>
        <w:t>-</w:t>
      </w:r>
      <w:r>
        <w:rPr>
          <w:color w:val="000000"/>
        </w:rPr>
        <w:t>LD</w:t>
      </w:r>
      <w:r w:rsidRPr="00100BF1">
        <w:rPr>
          <w:color w:val="000000"/>
          <w:lang w:val="ru-RU"/>
        </w:rPr>
        <w:t xml:space="preserve"> и </w:t>
      </w:r>
      <w:r>
        <w:rPr>
          <w:color w:val="000000"/>
        </w:rPr>
        <w:t>README</w:t>
      </w:r>
      <w:r w:rsidRPr="00100BF1">
        <w:rPr>
          <w:color w:val="000000"/>
          <w:lang w:val="ru-RU"/>
        </w:rPr>
        <w:t xml:space="preserve">, веб-интерфейс с поддержкой </w:t>
      </w:r>
      <w:r>
        <w:rPr>
          <w:color w:val="000000"/>
        </w:rPr>
        <w:t>drag</w:t>
      </w:r>
      <w:r w:rsidRPr="00100BF1">
        <w:rPr>
          <w:color w:val="000000"/>
          <w:lang w:val="ru-RU"/>
        </w:rPr>
        <w:t>-</w:t>
      </w:r>
      <w:r>
        <w:rPr>
          <w:color w:val="000000"/>
        </w:rPr>
        <w:t>and</w:t>
      </w:r>
      <w:r w:rsidRPr="00100BF1">
        <w:rPr>
          <w:color w:val="000000"/>
          <w:lang w:val="ru-RU"/>
        </w:rPr>
        <w:t>-</w:t>
      </w:r>
      <w:r>
        <w:rPr>
          <w:color w:val="000000"/>
        </w:rPr>
        <w:t>drop</w:t>
      </w:r>
      <w:r w:rsidRPr="00100BF1">
        <w:rPr>
          <w:color w:val="000000"/>
          <w:lang w:val="ru-RU"/>
        </w:rPr>
        <w:t xml:space="preserve">, консольная утилита </w:t>
      </w:r>
      <w:r>
        <w:rPr>
          <w:rFonts w:ascii="Courier New" w:eastAsia="Courier New" w:hAnsi="Courier New" w:cs="Courier New"/>
          <w:color w:val="000000"/>
          <w:sz w:val="24"/>
        </w:rPr>
        <w:t>dataset</w:t>
      </w:r>
      <w:r w:rsidRPr="00100BF1">
        <w:rPr>
          <w:rFonts w:ascii="Courier New" w:eastAsia="Courier New" w:hAnsi="Courier New" w:cs="Courier New"/>
          <w:color w:val="000000"/>
          <w:sz w:val="24"/>
          <w:lang w:val="ru-RU"/>
        </w:rPr>
        <w:t>-</w:t>
      </w:r>
      <w:r>
        <w:rPr>
          <w:rFonts w:ascii="Courier New" w:eastAsia="Courier New" w:hAnsi="Courier New" w:cs="Courier New"/>
          <w:color w:val="000000"/>
          <w:sz w:val="24"/>
        </w:rPr>
        <w:t>describe</w:t>
      </w:r>
      <w:r w:rsidRPr="00100BF1">
        <w:rPr>
          <w:color w:val="000000"/>
          <w:lang w:val="ru-RU"/>
        </w:rPr>
        <w:t xml:space="preserve">, </w:t>
      </w:r>
      <w:r>
        <w:rPr>
          <w:color w:val="000000"/>
        </w:rPr>
        <w:t>REST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API</w:t>
      </w:r>
      <w:r w:rsidRPr="00100BF1">
        <w:rPr>
          <w:color w:val="000000"/>
          <w:lang w:val="ru-RU"/>
        </w:rPr>
        <w:t xml:space="preserve"> на </w:t>
      </w:r>
      <w:r>
        <w:rPr>
          <w:color w:val="000000"/>
        </w:rPr>
        <w:t>FastAPI</w:t>
      </w:r>
      <w:r w:rsidRPr="00100BF1">
        <w:rPr>
          <w:color w:val="000000"/>
          <w:lang w:val="ru-RU"/>
        </w:rPr>
        <w:t xml:space="preserve"> с автогенерацией </w:t>
      </w:r>
      <w:r>
        <w:rPr>
          <w:color w:val="000000"/>
        </w:rPr>
        <w:t>OpenAPI</w:t>
      </w:r>
      <w:r w:rsidRPr="00100BF1">
        <w:rPr>
          <w:color w:val="000000"/>
          <w:lang w:val="ru-RU"/>
        </w:rPr>
        <w:t>-спецификации. Реализация подтверждена матрицей соответствия модулей функциональным требованиям с покрытием 100 %.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Разработана стратегия тестирования на основе пирамиды тестов М. Кона и шести видов тестирования (функциональное, интеграционное, производительности, безопасности, юзабилити, регрессионное). Реализовано 16 функциональных и 11 нефункциональных тест-кейсов (100 % покрытие критических требований). Достигнуты целевые </w:t>
      </w:r>
      <w:r w:rsidR="00455F39">
        <w:rPr>
          <w:color w:val="000000"/>
          <w:lang w:val="ru-RU"/>
        </w:rPr>
        <w:t>показатели: время генерации ≤ 180</w:t>
      </w:r>
      <w:r w:rsidRPr="00100BF1">
        <w:rPr>
          <w:color w:val="000000"/>
          <w:lang w:val="ru-RU"/>
        </w:rPr>
        <w:t xml:space="preserve"> с в 94 % случаев, потребление оперативной памяти ≤ 800 МБ, доля успешных запусков тестов 100 %, покрытие кода 84 %, экспертная оценка качества описаний 4,6 из 5. Все семь критериев приёмки (КП-Ф, КП-НФ, КП-Д, КП-Т) выполнены.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Сформулированы перспективы развития системы: идентифицированы пять проектных рисков (R1–R5: галлюцинации модели, ошибки парсинга, ограничения LLM, интеграция фронтенда, утечки данных) с конкретными стратегиями реагирования; выделены четыре направления снятия допущений (вложенные форматы, расширение языкового покрытия, квантование моделей, дообучение под домен) и семь направлений масштабирования функциональности на основе SWOT (плагины Zenodo / Hugging Face / CKAN, версионирование, совместное редактирование, интеграция с CI/CD данных, графовые данные, плагинная архитектура, аналитика качества); определены шесть прикладных областей: открытая наука, корпоративные хранилища, образование, государственные открытые данные, журналистика данных и </w:t>
      </w:r>
      <w:r w:rsidRPr="00100BF1">
        <w:rPr>
          <w:color w:val="000000"/>
          <w:lang w:val="ru-RU"/>
        </w:rPr>
        <w:lastRenderedPageBreak/>
        <w:t>машинное обучение; обозначены долгосрочные направления развития в контексте Responsible AI и федеративной обработки метаданных.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Практическая значимость подтверждается результатами: подготовка описаний и метаданных переведена из ручного режима в автоматический и удовлетворяет НФТ-П-001 по времени отклика; пользователю не требуются навыки программирования; обработка выполняется полностью локально без обращений к Интернету, что соответствует требованиям информационной безопасности и принципам обработки персональных данных согласно ФЗ № 152-ФЗ; формируемые метаданные совместимы со стандартами Schema.org Dataset, DCAT и FAIR-принципами, что обеспечивает интероперабельность с международными репозиториями.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Ограничения текущей реализации связаны прежде всего с поддержкой только табличных форматов, двух языков генерации (</w:t>
      </w:r>
      <w:r>
        <w:rPr>
          <w:color w:val="000000"/>
        </w:rPr>
        <w:t>RU</w:t>
      </w:r>
      <w:r w:rsidRPr="00100BF1">
        <w:rPr>
          <w:color w:val="000000"/>
          <w:lang w:val="ru-RU"/>
        </w:rPr>
        <w:t xml:space="preserve"> и </w:t>
      </w:r>
      <w:r>
        <w:rPr>
          <w:color w:val="000000"/>
        </w:rPr>
        <w:t>EN</w:t>
      </w:r>
      <w:r w:rsidRPr="00100BF1">
        <w:rPr>
          <w:color w:val="000000"/>
          <w:lang w:val="ru-RU"/>
        </w:rPr>
        <w:t>) и требованием к аппаратным ресурсам (не менее 8 ГБ оперативной памяти для запуска локальной языковой модели). Указанные ограничения являются устранимыми и составляют естественные направления дальнейшего развития системы.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Таким образом, поставленная цель работы достигнута: разработан функционально завершённый программный продукт, удовлетворяющий всем сформулированным требованиям, обладающий высоким потенциалом масштабирования и встраиваемый в существующую инфраструктуру открытых данных. Все шесть задач, сформулированных во введении, решены в полном объёме.</w:t>
      </w:r>
    </w:p>
    <w:p w:rsidR="009A4AF4" w:rsidRPr="00100BF1" w:rsidRDefault="00100BF1">
      <w:pPr>
        <w:ind w:firstLine="0"/>
        <w:rPr>
          <w:lang w:val="ru-RU"/>
        </w:rPr>
      </w:pPr>
      <w:r w:rsidRPr="00100BF1">
        <w:rPr>
          <w:lang w:val="ru-RU"/>
        </w:rPr>
        <w:br w:type="page"/>
      </w:r>
    </w:p>
    <w:p w:rsidR="009A4AF4" w:rsidRDefault="00100BF1">
      <w:pPr>
        <w:pStyle w:val="1"/>
        <w:spacing w:before="0" w:after="240"/>
      </w:pPr>
      <w:r>
        <w:lastRenderedPageBreak/>
        <w:t>СПИСОК ИСПОЛЬЗОВАННЫХ ИСТОЧНИКОВ</w:t>
      </w:r>
    </w:p>
    <w:p w:rsidR="009A4AF4" w:rsidRDefault="00100BF1">
      <w:r>
        <w:rPr>
          <w:color w:val="000000"/>
        </w:rPr>
        <w:t>1. Vaswani, A. Attention Is All You Need / A. Vaswani, N. Shazeer, N. Parmar [et al.] // Advances in Neural Information Processing Systems. - 2017. - Vol. 30. - P. 5998–6008.</w:t>
      </w:r>
    </w:p>
    <w:p w:rsidR="009A4AF4" w:rsidRDefault="00100BF1">
      <w:r>
        <w:rPr>
          <w:color w:val="000000"/>
        </w:rPr>
        <w:t>2. Wilkinson, M. D. The FAIR Guiding Principles for scientific data management and stewardship / M. D. Wilkinson, M. Dumontier, I. J. Aalbersberg [et al.] // Scientific Data. - 2016. - Vol. 3. - Article 160018.</w:t>
      </w:r>
    </w:p>
    <w:p w:rsidR="009A4AF4" w:rsidRDefault="00100BF1">
      <w:r>
        <w:rPr>
          <w:color w:val="000000"/>
        </w:rPr>
        <w:t>3. Borgman, C. L. Scholarship in the Digital Age: Information, Infrastructure, and the Internet / C. L. Borgman. - Cambridge : MIT Press, 2007. - 336 p.</w:t>
      </w:r>
    </w:p>
    <w:p w:rsidR="009A4AF4" w:rsidRDefault="00100BF1">
      <w:r>
        <w:rPr>
          <w:color w:val="000000"/>
        </w:rPr>
        <w:t>4. McKinney, W. Data Structures for Statistical Computing in Python / W. McKinney // Proceedings of the 9th Python in Science Conference. - Austin, 2010. - P. 51–56.</w:t>
      </w:r>
    </w:p>
    <w:p w:rsidR="009A4AF4" w:rsidRDefault="00100BF1">
      <w:r>
        <w:rPr>
          <w:color w:val="000000"/>
        </w:rPr>
        <w:t>5. Schema.org. Dataset [Electronic resource]. - Access mode: &lt;https://schema.org/Dataset&gt; (date of access: 20.05.2024).</w:t>
      </w:r>
    </w:p>
    <w:p w:rsidR="009A4AF4" w:rsidRDefault="00100BF1">
      <w:r>
        <w:rPr>
          <w:color w:val="000000"/>
        </w:rPr>
        <w:t>6. Data Catalog Vocabulary (DCAT) - Version 2 [Electronic resource] // W3C. - Access mode: &lt;https://www.w3.org/TR/vocab-dcat-2/&gt; (date of access: 20.05.2024).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7. Открытые данные: методические рекомендации по публикации открытых данных государственных органов и органов местного самоуправления [Электронный ресурс] // Портал открытых данных Российской Федерации. - Режим доступа: &lt;</w:t>
      </w:r>
      <w:r>
        <w:rPr>
          <w:color w:val="000000"/>
        </w:rPr>
        <w:t>https</w:t>
      </w:r>
      <w:r w:rsidRPr="00100BF1">
        <w:rPr>
          <w:color w:val="000000"/>
          <w:lang w:val="ru-RU"/>
        </w:rPr>
        <w:t>://</w:t>
      </w:r>
      <w:r>
        <w:rPr>
          <w:color w:val="000000"/>
        </w:rPr>
        <w:t>data</w:t>
      </w:r>
      <w:r w:rsidRPr="00100BF1">
        <w:rPr>
          <w:color w:val="000000"/>
          <w:lang w:val="ru-RU"/>
        </w:rPr>
        <w:t>.</w:t>
      </w:r>
      <w:r>
        <w:rPr>
          <w:color w:val="000000"/>
        </w:rPr>
        <w:t>gov</w:t>
      </w:r>
      <w:r w:rsidRPr="00100BF1">
        <w:rPr>
          <w:color w:val="000000"/>
          <w:lang w:val="ru-RU"/>
        </w:rPr>
        <w:t>.</w:t>
      </w:r>
      <w:r>
        <w:rPr>
          <w:color w:val="000000"/>
        </w:rPr>
        <w:t>ru</w:t>
      </w:r>
      <w:r w:rsidRPr="00100BF1">
        <w:rPr>
          <w:color w:val="000000"/>
          <w:lang w:val="ru-RU"/>
        </w:rPr>
        <w:t>/&gt; (дата обращения: 20.05.2024).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8. Об информации, информационных технологиях и о защите информации : Федеральный закон от 27.07.2006 № 149-ФЗ (ред. от 12.12.2023) // Собрание законодательства РФ. - 2006. - № 31 (ч. 1). - Ст. 3448.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9. О персональных данных : Федеральный закон от 27.07.2006 № 152-ФЗ (ред. от 06.02.2023) // Собрание законодательства РФ. - 2006. - № 31 (ч. 1). - Ст. 3451.</w:t>
      </w:r>
    </w:p>
    <w:p w:rsidR="009A4AF4" w:rsidRDefault="00100BF1">
      <w:r>
        <w:rPr>
          <w:color w:val="000000"/>
        </w:rPr>
        <w:lastRenderedPageBreak/>
        <w:t>10. ydata-profiling: Data Profiling for Pandas and Spark DataFrames [Electronic resource]. - Access mode: &lt;https://github.com/ydataai/ydata-profiling&gt; (date of access: 20.05.2024).</w:t>
      </w:r>
    </w:p>
    <w:p w:rsidR="009A4AF4" w:rsidRDefault="00100BF1">
      <w:r>
        <w:rPr>
          <w:color w:val="000000"/>
        </w:rPr>
        <w:t>11. Dataprep: The easiest way to prepare data in Python [Electronic resource]. - Access mode: &lt;https://docs.dataprep.ai/&gt; (date of access: 20.05.2024).</w:t>
      </w:r>
    </w:p>
    <w:p w:rsidR="009A4AF4" w:rsidRDefault="00100BF1">
      <w:r>
        <w:rPr>
          <w:color w:val="000000"/>
        </w:rPr>
        <w:t>12. DataHub Project Documentation [Electronic resource] // Acryl Data. - Access mode: &lt;https://datahubproject.io/docs/&gt; (date of access: 20.05.2024).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 xml:space="preserve">13. Спецификация и материалы исследовательского проекта </w:t>
      </w:r>
      <w:r>
        <w:rPr>
          <w:color w:val="000000"/>
        </w:rPr>
        <w:t>AutoDDG</w:t>
      </w:r>
      <w:r w:rsidRPr="00100BF1">
        <w:rPr>
          <w:color w:val="000000"/>
          <w:lang w:val="ru-RU"/>
        </w:rPr>
        <w:t xml:space="preserve"> (</w:t>
      </w:r>
      <w:r>
        <w:rPr>
          <w:color w:val="000000"/>
        </w:rPr>
        <w:t>Automated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Dataset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Description</w:t>
      </w:r>
      <w:r w:rsidRPr="00100BF1">
        <w:rPr>
          <w:color w:val="000000"/>
          <w:lang w:val="ru-RU"/>
        </w:rPr>
        <w:t xml:space="preserve"> </w:t>
      </w:r>
      <w:r>
        <w:rPr>
          <w:color w:val="000000"/>
        </w:rPr>
        <w:t>Generation</w:t>
      </w:r>
      <w:r w:rsidRPr="00100BF1">
        <w:rPr>
          <w:color w:val="000000"/>
          <w:lang w:val="ru-RU"/>
        </w:rPr>
        <w:t>) [Электронный ресурс] // Репозиторий открытого программного обеспечения. - Режим доступа: &lt;</w:t>
      </w:r>
      <w:r>
        <w:rPr>
          <w:color w:val="000000"/>
        </w:rPr>
        <w:t>https</w:t>
      </w:r>
      <w:r w:rsidRPr="00100BF1">
        <w:rPr>
          <w:color w:val="000000"/>
          <w:lang w:val="ru-RU"/>
        </w:rPr>
        <w:t>://</w:t>
      </w:r>
      <w:r>
        <w:rPr>
          <w:color w:val="000000"/>
        </w:rPr>
        <w:t>github</w:t>
      </w:r>
      <w:r w:rsidRPr="00100BF1">
        <w:rPr>
          <w:color w:val="000000"/>
          <w:lang w:val="ru-RU"/>
        </w:rPr>
        <w:t>.</w:t>
      </w:r>
      <w:r>
        <w:rPr>
          <w:color w:val="000000"/>
        </w:rPr>
        <w:t>com</w:t>
      </w:r>
      <w:r w:rsidRPr="00100BF1">
        <w:rPr>
          <w:color w:val="000000"/>
          <w:lang w:val="ru-RU"/>
        </w:rPr>
        <w:t>/&gt; (дата обращения: 20.05.2024).</w:t>
      </w:r>
    </w:p>
    <w:p w:rsidR="009A4AF4" w:rsidRDefault="00100BF1">
      <w:r>
        <w:rPr>
          <w:color w:val="000000"/>
        </w:rPr>
        <w:t>14. Zhao, W. X. A Survey of Large Language Models / W. X. Zhao, K. Zhou, J. Li [et al.] // arXiv preprint arXiv:2303.18223. - 2023. - 95 p.</w:t>
      </w:r>
    </w:p>
    <w:p w:rsidR="009A4AF4" w:rsidRDefault="00100BF1">
      <w:r>
        <w:rPr>
          <w:color w:val="000000"/>
        </w:rPr>
        <w:t>15. Ollama: Get up and running with large language models locally [Electronic resource]. - Access mode: &lt;https://ollama.com/&gt; (date of access: 20.05.2024).</w:t>
      </w:r>
    </w:p>
    <w:p w:rsidR="009A4AF4" w:rsidRDefault="00100BF1">
      <w:r>
        <w:rPr>
          <w:color w:val="000000"/>
        </w:rPr>
        <w:t>16. llama.cpp: Port of Facebook's LLaMA model in C/C++ [Electronic resource] // GitHub. - Access mode: &lt;https://github.com/ggerganov/llama.cpp&gt; (date of access: 20.05.2024).</w:t>
      </w:r>
    </w:p>
    <w:p w:rsidR="009A4AF4" w:rsidRDefault="00100BF1">
      <w:r>
        <w:rPr>
          <w:color w:val="000000"/>
        </w:rPr>
        <w:t>17. Nielsen, J. Usability Engineering / J. Nielsen. - San Francisco : Morgan Kaufmann, 1993. - 362 p.</w:t>
      </w:r>
    </w:p>
    <w:p w:rsidR="009A4AF4" w:rsidRDefault="00100BF1">
      <w:r>
        <w:rPr>
          <w:color w:val="000000"/>
        </w:rPr>
        <w:t>18. Lidwell, C. Universal Principles of Design, Revised and Updated: 125 Ways to Enhance Usability, Influence Perception, Increase Appeal, Make Better Design Decisions, and Teach through Design / C. Lidwell, K. Holden, J. Butler. - Beverly : Rockport Publishers, 2010. - 272 p.</w:t>
      </w:r>
    </w:p>
    <w:p w:rsidR="009A4AF4" w:rsidRDefault="00100BF1">
      <w:r>
        <w:rPr>
          <w:color w:val="000000"/>
        </w:rPr>
        <w:t>19. Sommerville, I. Software Engineering / I. Sommerville. - 10th ed. - Boston : Pearson, 2015. - 816 p.</w:t>
      </w:r>
    </w:p>
    <w:p w:rsidR="009A4AF4" w:rsidRDefault="00100BF1">
      <w:r>
        <w:rPr>
          <w:color w:val="000000"/>
        </w:rPr>
        <w:t>20. Boehm, B. W. Software Engineering Economics / B. W. Boehm. - Englewood Cliffs : Prentice Hall, 1981. - 768 p.</w:t>
      </w:r>
    </w:p>
    <w:p w:rsidR="009A4AF4" w:rsidRDefault="00100BF1">
      <w:r>
        <w:rPr>
          <w:color w:val="000000"/>
        </w:rPr>
        <w:lastRenderedPageBreak/>
        <w:t>21. Kitchenham, B. DESMET: a Method for Evaluating Software Engineering Methods and Tools / B. Kitchenham. - Keele University Technical Report TR96-09, 1996. - 35 p.</w:t>
      </w:r>
    </w:p>
    <w:p w:rsidR="009A4AF4" w:rsidRDefault="00100BF1">
      <w:r>
        <w:rPr>
          <w:color w:val="000000"/>
        </w:rPr>
        <w:t>22. ISO/IEC 25010:2011. Systems and software engineering - Systems and software Quality Requirements and Evaluation (SQuaRE) - System and software quality models. - International Organization for Standardization, 2011. - 34 p.</w:t>
      </w:r>
    </w:p>
    <w:p w:rsidR="009A4AF4" w:rsidRDefault="00100BF1">
      <w:r>
        <w:rPr>
          <w:color w:val="000000"/>
        </w:rPr>
        <w:t>23. IEEE Std 830-1998. IEEE Recommended Practice for Software Requirements Specifications. - New York : IEEE, 1998. - 39 p.</w:t>
      </w:r>
    </w:p>
    <w:p w:rsidR="009A4AF4" w:rsidRDefault="00100BF1">
      <w:r>
        <w:rPr>
          <w:color w:val="000000"/>
        </w:rPr>
        <w:t>24. ISO/IEC/IEEE 29148:2018. Systems and software engineering - Life cycle processes - Requirements engineering. - International Organization for Standardization, 2018. - 96 p.</w:t>
      </w:r>
    </w:p>
    <w:p w:rsidR="009A4AF4" w:rsidRDefault="00100BF1">
      <w:r>
        <w:rPr>
          <w:color w:val="000000"/>
        </w:rPr>
        <w:t>25. Norman, D. A. The Design of Everyday Things : Revised and Expanded Edition / D. A. Norman. - New York : Basic Books, 2013. - 368 p.</w:t>
      </w:r>
    </w:p>
    <w:p w:rsidR="009A4AF4" w:rsidRDefault="00100BF1">
      <w:r>
        <w:rPr>
          <w:color w:val="000000"/>
        </w:rPr>
        <w:t>26. Martin, R. C. Clean Architecture: A Craftsman's Guide to Software Structure and Design / R. C. Martin. - Boston : Prentice Hall, 2017. - 432 p.</w:t>
      </w:r>
    </w:p>
    <w:p w:rsidR="009A4AF4" w:rsidRDefault="00100BF1">
      <w:r>
        <w:rPr>
          <w:color w:val="000000"/>
        </w:rPr>
        <w:t>27. Harris, C. R. Array programming with NumPy / C. R. Harris, K. J. Millman, S. J. van der Walt [et al.] // Nature. - 2020. - Vol. 585, № 7825. - P. 357-362.</w:t>
      </w:r>
    </w:p>
    <w:p w:rsidR="009A4AF4" w:rsidRDefault="00100BF1">
      <w:r>
        <w:rPr>
          <w:color w:val="000000"/>
        </w:rPr>
        <w:t>28. Tukey, J. W. Exploratory Data Analysis / J. W. Tukey. - Reading : Addison-Wesley, 1977. - 688 p.</w:t>
      </w:r>
    </w:p>
    <w:p w:rsidR="009A4AF4" w:rsidRDefault="00100BF1">
      <w:r>
        <w:rPr>
          <w:color w:val="000000"/>
        </w:rPr>
        <w:t>29. Liu, P. Pre-train, Prompt, and Predict: A Systematic Survey of Prompting Methods in Natural Language Processing / P. Liu, W. Yuan, J. Fu [et al.] // ACM Computing Surveys. - 2023. - Vol. 55, № 9. - Article 195. - P. 1-35.</w:t>
      </w:r>
    </w:p>
    <w:p w:rsidR="009A4AF4" w:rsidRDefault="00100BF1">
      <w:r>
        <w:rPr>
          <w:color w:val="000000"/>
        </w:rPr>
        <w:t>30. Manning, C. D. Introduction to Information Retrieval / C. D. Manning, P. Raghavan, H. Schütze. - Cambridge : Cambridge University Press, 2008. - 496 p.</w:t>
      </w:r>
    </w:p>
    <w:p w:rsidR="009A4AF4" w:rsidRDefault="00100BF1">
      <w:r>
        <w:rPr>
          <w:color w:val="000000"/>
        </w:rPr>
        <w:t>31. Kim, G. The DevOps Handbook: How to Create World-Class Agility, Reliability, and Security in Technology Organizations / G. Kim, J. Humble, P. Debois, J. Willis. - Portland : IT Revolution Press, 2016. - 480 p.</w:t>
      </w:r>
    </w:p>
    <w:p w:rsidR="009A4AF4" w:rsidRDefault="00100BF1">
      <w:r>
        <w:rPr>
          <w:color w:val="000000"/>
        </w:rPr>
        <w:lastRenderedPageBreak/>
        <w:t>32. Fielding, R. T. Architectural Styles and the Design of Network-based Software Architectures : Doctoral dissertation / R. T. Fielding. - Irvine : University of California, 2000. - 162 p.</w:t>
      </w:r>
    </w:p>
    <w:p w:rsidR="009A4AF4" w:rsidRDefault="00100BF1">
      <w:r>
        <w:rPr>
          <w:color w:val="000000"/>
        </w:rPr>
        <w:t>33. ISO/IEC 27001:2022. Information security, cybersecurity and privacy protection - Information security management systems - Requirements. - International Organization for Standardization, 2022. - 19 p.</w:t>
      </w:r>
    </w:p>
    <w:p w:rsidR="009A4AF4" w:rsidRDefault="00100BF1">
      <w:r>
        <w:rPr>
          <w:color w:val="000000"/>
        </w:rPr>
        <w:t>34. Zenodo: Research. Shared. [Electronic resource]. - Access mode: https://zenodo.org/ (date of access: 20.05.2024).</w:t>
      </w:r>
    </w:p>
    <w:p w:rsidR="009A4AF4" w:rsidRDefault="00100BF1">
      <w:r>
        <w:rPr>
          <w:color w:val="000000"/>
        </w:rPr>
        <w:t>35. Hugging Face Datasets [Electronic resource]. - Access mode: https://huggingface.co/docs/datasets/ (date of access: 20.05.2024).</w:t>
      </w:r>
    </w:p>
    <w:p w:rsidR="009A4AF4" w:rsidRDefault="00100BF1">
      <w:r>
        <w:rPr>
          <w:color w:val="000000"/>
        </w:rPr>
        <w:t>36. VanderPlas, J. Python Data Science Handbook / J. VanderPlas. - Sebastopol : O'Reilly Media, 2016. - 548 p.</w:t>
      </w:r>
    </w:p>
    <w:p w:rsidR="009A4AF4" w:rsidRDefault="00100BF1">
      <w:r>
        <w:rPr>
          <w:color w:val="000000"/>
        </w:rPr>
        <w:t>37. Stack Overflow Developer Survey 2024 [Electronic resource]. - Access mode: https://survey.stackoverflow.co/2024/ (date of access: 20.05.2024).</w:t>
      </w:r>
    </w:p>
    <w:p w:rsidR="009A4AF4" w:rsidRDefault="00100BF1">
      <w:r>
        <w:rPr>
          <w:color w:val="000000"/>
        </w:rPr>
        <w:t>38. Raschka, S. Machine Learning with PyTorch and Scikit-Learn / S. Raschka, Y. H. Liu, V. Mirjalili. - Birmingham : Packt Publishing, 2022. - 774 p.</w:t>
      </w:r>
    </w:p>
    <w:p w:rsidR="009A4AF4" w:rsidRDefault="00100BF1">
      <w:r>
        <w:rPr>
          <w:color w:val="000000"/>
        </w:rPr>
        <w:t>39. FastAPI: modern, fast, web framework for building APIs with Python [Electronic resource]. - Access mode: https://fastapi.tiangolo.com/ (date of access: 20.05.2024).</w:t>
      </w:r>
    </w:p>
    <w:p w:rsidR="009A4AF4" w:rsidRDefault="00100BF1">
      <w:r>
        <w:rPr>
          <w:color w:val="000000"/>
        </w:rPr>
        <w:t>40. CSS Snapshot 2023 [Electronic resource] // W3C. - Access mode: https://www.w3.org/TR/css-2023/ (date of access: 20.05.2024).</w:t>
      </w:r>
    </w:p>
    <w:p w:rsidR="009A4AF4" w:rsidRDefault="00100BF1">
      <w:r>
        <w:rPr>
          <w:color w:val="000000"/>
        </w:rPr>
        <w:t>41. Marcotte, E. Responsive Web Design / E. Marcotte. - 2nd ed. - New York : A Book Apart, 2014. - 156 p.</w:t>
      </w:r>
    </w:p>
    <w:p w:rsidR="009A4AF4" w:rsidRDefault="00100BF1">
      <w:r>
        <w:rPr>
          <w:color w:val="000000"/>
        </w:rPr>
        <w:t>42. The Cost of JavaScript Frameworks [Electronic resource] // Web.dev. - Access mode: https://web.dev/articles/the-cost-of-javascript-2019 (date of access: 20.05.2024).</w:t>
      </w:r>
    </w:p>
    <w:p w:rsidR="009A4AF4" w:rsidRDefault="00100BF1">
      <w:r>
        <w:rPr>
          <w:color w:val="000000"/>
        </w:rPr>
        <w:t>43. State of AI Report 2024 [Electronic resource]. - Access mode: https://www.stateof.ai/ (date of access: 20.05.2024).</w:t>
      </w:r>
    </w:p>
    <w:p w:rsidR="009A4AF4" w:rsidRDefault="00100BF1">
      <w:r>
        <w:rPr>
          <w:color w:val="000000"/>
        </w:rPr>
        <w:lastRenderedPageBreak/>
        <w:t>44. Touvron, H. LLaMA: Open and Efficient Foundation Language Models / H. Touvron, T. Lavril, G. Izacard [et al.] // arXiv preprint arXiv:2302.13971. - 2023. - 27 p.</w:t>
      </w:r>
    </w:p>
    <w:p w:rsidR="009A4AF4" w:rsidRDefault="00100BF1">
      <w:r>
        <w:rPr>
          <w:color w:val="000000"/>
        </w:rPr>
        <w:t>45. Jiang, A. Q. Mistral 7B / A. Q. Jiang, A. Sablayrolles, A. Mensch [et al.] // arXiv preprint arXiv:2310.06825. - 2023. - 9 p.</w:t>
      </w:r>
    </w:p>
    <w:p w:rsidR="009A4AF4" w:rsidRDefault="00100BF1">
      <w:r>
        <w:rPr>
          <w:color w:val="000000"/>
        </w:rPr>
        <w:t>46. Bai, J. Qwen Technical Report / J. Bai, S. Bai, Y. Chu [et al.] // arXiv preprint arXiv:2309.16609. - 2023. - 78 p.</w:t>
      </w:r>
    </w:p>
    <w:p w:rsidR="009A4AF4" w:rsidRDefault="00100BF1">
      <w:r>
        <w:rPr>
          <w:color w:val="000000"/>
        </w:rPr>
        <w:t>47. SQLite Database Engine [Electronic resource]. - Access mode: https://www.sqlite.org/ (date of access: 20.05.2024).</w:t>
      </w:r>
    </w:p>
    <w:p w:rsidR="009A4AF4" w:rsidRDefault="00100BF1">
      <w:r>
        <w:rPr>
          <w:color w:val="000000"/>
        </w:rPr>
        <w:t>48. SQLAlchemy: The Database Toolkit for Python [Electronic resource]. - Access mode: https://www.sqlalchemy.org/ (date of access: 20.05.2024).</w:t>
      </w:r>
    </w:p>
    <w:p w:rsidR="009A4AF4" w:rsidRDefault="00100BF1">
      <w:r>
        <w:rPr>
          <w:color w:val="000000"/>
        </w:rPr>
        <w:t>49. McConnell, S. Code Complete: A Practical Handbook of Software Construction / S. McConnell. - 2nd ed. - Redmond : Microsoft Press, 2004. - 960 p.</w:t>
      </w:r>
    </w:p>
    <w:p w:rsidR="009A4AF4" w:rsidRDefault="00100BF1">
      <w:r>
        <w:rPr>
          <w:color w:val="000000"/>
        </w:rPr>
        <w:t>50. PEP 8 - Style Guide for Python Code [Electronic resource] // Python Software Foundation. - Access mode: https://peps.python.org/pep-0008/ (date of access: 20.05.2024).</w:t>
      </w:r>
    </w:p>
    <w:p w:rsidR="009A4AF4" w:rsidRDefault="00100BF1">
      <w:r>
        <w:rPr>
          <w:color w:val="000000"/>
        </w:rPr>
        <w:t>51. Chacon, S. Pro Git / S. Chacon, B. Straub. - 2nd ed. - New York : Apress, 2014. - 458 p.</w:t>
      </w:r>
    </w:p>
    <w:p w:rsidR="009A4AF4" w:rsidRDefault="00100BF1">
      <w:r>
        <w:rPr>
          <w:color w:val="000000"/>
        </w:rPr>
        <w:t>52. pytest: helps you write better programs [Electronic resource]. - Access mode: https://docs.pytest.org/ (date of access: 20.05.2024).</w:t>
      </w:r>
    </w:p>
    <w:p w:rsidR="009A4AF4" w:rsidRDefault="00100BF1">
      <w:r>
        <w:rPr>
          <w:color w:val="000000"/>
        </w:rPr>
        <w:t>53. Coverage.py: a tool for measuring code coverage of Python programs [Electronic resource]. - Access mode: https://coverage.readthedocs.io/ (date of access: 20.05.2024).</w:t>
      </w:r>
    </w:p>
    <w:p w:rsidR="009A4AF4" w:rsidRDefault="00100BF1">
      <w:r>
        <w:rPr>
          <w:color w:val="000000"/>
        </w:rPr>
        <w:t>54. Black: The uncompromising Python code formatter [Electronic resource]. - Access mode: https://black.readthedocs.io/ (date of access: 20.05.2024).</w:t>
      </w:r>
    </w:p>
    <w:p w:rsidR="009A4AF4" w:rsidRDefault="00100BF1">
      <w:r>
        <w:rPr>
          <w:color w:val="000000"/>
        </w:rPr>
        <w:t>55. mypy: Optional static type checker for Python [Electronic resource]. - Access mode: https://mypy.readthedocs.io/ (date of access: 20.05.2024).</w:t>
      </w:r>
    </w:p>
    <w:p w:rsidR="009A4AF4" w:rsidRDefault="00100BF1">
      <w:r>
        <w:rPr>
          <w:color w:val="000000"/>
        </w:rPr>
        <w:lastRenderedPageBreak/>
        <w:t>56. OMG Unified Modeling Language Specification, Version 2.5.1 [Electronic resource] // Object Management Group. - 2017. - Access mode: https://www.omg.org/spec/UML/ (date of access: 20.05.2024).</w:t>
      </w:r>
    </w:p>
    <w:p w:rsidR="009A4AF4" w:rsidRDefault="00100BF1">
      <w:r>
        <w:rPr>
          <w:color w:val="000000"/>
        </w:rPr>
        <w:t>57. Booch, G. The Unified Modeling Language User Guide / G. Booch, J. Rumbaugh, I. Jacobson. - 2nd ed. - Boston : Addison-Wesley, 2005. - 496 p.</w:t>
      </w:r>
    </w:p>
    <w:p w:rsidR="009A4AF4" w:rsidRDefault="00100BF1">
      <w:r>
        <w:rPr>
          <w:color w:val="000000"/>
        </w:rPr>
        <w:t>58. Fowler, M. Patterns of Enterprise Application Architecture / M. Fowler. - Boston : Addison-Wesley, 2002. - 560 p.</w:t>
      </w:r>
    </w:p>
    <w:p w:rsidR="009A4AF4" w:rsidRDefault="00100BF1">
      <w:r>
        <w:rPr>
          <w:color w:val="000000"/>
        </w:rPr>
        <w:t>59. Bass, L. Software Architecture in Practice / L. Bass, P. Clements, R. Kazman. - 4th ed. - Boston : Addison-Wesley, 2021. - 480 p.</w:t>
      </w:r>
    </w:p>
    <w:p w:rsidR="009A4AF4" w:rsidRDefault="00100BF1">
      <w:r>
        <w:rPr>
          <w:color w:val="000000"/>
        </w:rPr>
        <w:t>60. Larman, C. Applying UML and Patterns: An Introduction to Object-Oriented Analysis and Design and Iterative Development / C. Larman. - 3rd ed. - Upper Saddle River : Prentice Hall, 2004. - 736 p.</w:t>
      </w:r>
    </w:p>
    <w:p w:rsidR="009A4AF4" w:rsidRDefault="00100BF1">
      <w:r>
        <w:rPr>
          <w:color w:val="000000"/>
        </w:rPr>
        <w:t>61. Jacobson, I. Object-Oriented Software Engineering: A Use Case Driven Approach / I. Jacobson. - Boston : Addison-Wesley, 1992. - 544 p.</w:t>
      </w:r>
    </w:p>
    <w:p w:rsidR="009A4AF4" w:rsidRDefault="00100BF1">
      <w:r>
        <w:rPr>
          <w:color w:val="000000"/>
        </w:rPr>
        <w:t>62. Gamma, E. Design Patterns: Elements of Reusable Object-Oriented Software / E. Gamma, R. Helm, R. Johnson, J. Vlissides. - Boston : Addison-Wesley, 1994. - 395 p.</w:t>
      </w:r>
    </w:p>
    <w:p w:rsidR="009A4AF4" w:rsidRDefault="00100BF1">
      <w:r>
        <w:rPr>
          <w:color w:val="000000"/>
        </w:rPr>
        <w:t>63. Wu, X. A Survey of Human-in-the-loop for Machine Learning / X. Wu, L. Xiao, Y. Sun [et al.] // Future Generation Computer Systems. - 2022. - Vol. 135. - P. 364-381.</w:t>
      </w:r>
    </w:p>
    <w:p w:rsidR="009A4AF4" w:rsidRDefault="00100BF1">
      <w:r>
        <w:rPr>
          <w:color w:val="000000"/>
        </w:rPr>
        <w:t>64. ISO/IEC 19510:2013. Information technology - Object Management Group Business Process Model and Notation. - International Organization for Standardization, 2013. - 532 p.</w:t>
      </w:r>
    </w:p>
    <w:p w:rsidR="009A4AF4" w:rsidRDefault="00100BF1">
      <w:r>
        <w:rPr>
          <w:color w:val="000000"/>
        </w:rPr>
        <w:t>65. Date, C. J. An Introduction to Database Systems / C. J. Date. - 8th ed. - Boston : Addison-Wesley, 2003. - 1024 p.</w:t>
      </w:r>
    </w:p>
    <w:p w:rsidR="009A4AF4" w:rsidRDefault="00100BF1">
      <w:r>
        <w:rPr>
          <w:color w:val="000000"/>
        </w:rPr>
        <w:t>66. Shi, W. Edge Computing: Vision and Challenges / W. Shi, J. Cao, Q. Zhang [et al.] // IEEE Internet of Things Journal. - 2016. - Vol. 3, № 5. - P. 637-646.</w:t>
      </w:r>
    </w:p>
    <w:p w:rsidR="009A4AF4" w:rsidRDefault="00100BF1">
      <w:r>
        <w:rPr>
          <w:color w:val="000000"/>
        </w:rPr>
        <w:t>67. Pressman, R. S. Software Engineering: A Practitioner's Approach / R. S. Pressman, B. R. Maxim. — 9th ed. — New York : McGraw-Hill, 2019. — 992 p.</w:t>
      </w:r>
    </w:p>
    <w:p w:rsidR="009A4AF4" w:rsidRDefault="00100BF1">
      <w:r>
        <w:rPr>
          <w:color w:val="000000"/>
        </w:rPr>
        <w:lastRenderedPageBreak/>
        <w:t>68. Rosenberg, J. M. Writing the Engineering Thesis / J. M. Rosenberg // IEEE Transactions on Professional Communication. — 2018. — Vol. 61, № 1. — P. 4–15.</w:t>
      </w:r>
    </w:p>
    <w:p w:rsidR="009A4AF4" w:rsidRDefault="00100BF1">
      <w:r>
        <w:rPr>
          <w:color w:val="000000"/>
        </w:rPr>
        <w:t>69. Chacon, S. Pro Git / S. Chacon, B. Straub. — 2nd ed. — New York : Apress, 2014. — 458 p.</w:t>
      </w:r>
    </w:p>
    <w:p w:rsidR="009A4AF4" w:rsidRDefault="00100BF1">
      <w:r>
        <w:rPr>
          <w:color w:val="000000"/>
        </w:rPr>
        <w:t>70. Wieringa, R. Design Science Methodology for Information Systems and Software Engineering / R. Wieringa. — Berlin : Springer, 2014. — 332 p.</w:t>
      </w:r>
    </w:p>
    <w:p w:rsidR="009A4AF4" w:rsidRDefault="00100BF1">
      <w:r>
        <w:rPr>
          <w:color w:val="000000"/>
        </w:rPr>
        <w:t>71. The Python Standard Library [Электронный ресурс] // Python Software Foundation. — URL: https://docs.python.org/3/library/ (дата обращения: 30.04.2026).</w:t>
      </w:r>
    </w:p>
    <w:p w:rsidR="009A4AF4" w:rsidRDefault="00100BF1">
      <w:r>
        <w:rPr>
          <w:color w:val="000000"/>
        </w:rPr>
        <w:t>72. Bayer, M. Alembic Documentation [Электронный ресурс] / M. Bayer. — URL: https://alembic.sqlalchemy.org/ (дата обращения: 30.04.2026).</w:t>
      </w:r>
    </w:p>
    <w:p w:rsidR="009A4AF4" w:rsidRDefault="00100BF1">
      <w:r>
        <w:rPr>
          <w:color w:val="000000"/>
        </w:rPr>
        <w:t>73. Wilson, G. Best Practices for Scientific Computing / G. Wilson, D. A. Aruliah, C. T. Brown [et al.] // PLOS Biology. — 2014. — Vol. 12, № 1. — Article e1001745.</w:t>
      </w:r>
    </w:p>
    <w:p w:rsidR="009A4AF4" w:rsidRDefault="00100BF1">
      <w:r>
        <w:rPr>
          <w:color w:val="000000"/>
        </w:rPr>
        <w:t>74. Coverage.py: A Tool for Measuring Code Coverage of Python Programs [Электронный ресурс] / Ned Batchelder. — URL: https://coverage.readthedocs.io/ (дата обращения: 30.04.2026).</w:t>
      </w:r>
    </w:p>
    <w:p w:rsidR="009A4AF4" w:rsidRDefault="00100BF1">
      <w:r>
        <w:rPr>
          <w:color w:val="000000"/>
        </w:rPr>
        <w:t>75. Rosen, L. Open Source Licensing: Software Freedom and Intellectual Property Law / L. Rosen. — Upper Saddle River : Prentice Hall, 2005. — 432 p.</w:t>
      </w:r>
    </w:p>
    <w:p w:rsidR="009A4AF4" w:rsidRDefault="00100BF1">
      <w:r>
        <w:rPr>
          <w:color w:val="000000"/>
        </w:rPr>
        <w:t>76. Mozilla Foundation. Universal Charset Detector (chardet) [Электронный ресурс]. — URL: https://github.com/chardet/chardet (дата обращения: 30.04.2026).</w:t>
      </w:r>
    </w:p>
    <w:p w:rsidR="009A4AF4" w:rsidRDefault="00100BF1">
      <w:r>
        <w:rPr>
          <w:color w:val="000000"/>
        </w:rPr>
        <w:t>77. White, J. A Prompt Pattern Catalog to Enhance Prompt Engineering with ChatGPT / J. White, Q. Fu, S. Hays [et al.] // Communications of the ACM. — 2023. — Vol. 66, № 9. — P. 80–93.</w:t>
      </w:r>
    </w:p>
    <w:p w:rsidR="009A4AF4" w:rsidRDefault="00100BF1">
      <w:r>
        <w:rPr>
          <w:color w:val="000000"/>
        </w:rPr>
        <w:t>78. Brown, T. B. Language Models are Few-Shot Learners / T. B. Brown, B. Mann, N. Ryder [et al.] // Advances in Neural Information Processing Systems. — 2020. — Vol. 33. — P. 1877–1901.</w:t>
      </w:r>
    </w:p>
    <w:p w:rsidR="009A4AF4" w:rsidRDefault="00100BF1">
      <w:r>
        <w:rPr>
          <w:color w:val="000000"/>
        </w:rPr>
        <w:lastRenderedPageBreak/>
        <w:t>79. Ronacher, A. Jinja2 Documentation [Электронный ресурс] / A. Ronacher. — URL: https://jinja.palletsprojects.com/ (дата обращения: 30.04.2026).</w:t>
      </w:r>
    </w:p>
    <w:p w:rsidR="009A4AF4" w:rsidRDefault="00100BF1">
      <w:r>
        <w:rPr>
          <w:color w:val="000000"/>
        </w:rPr>
        <w:t>80. World Wide Web Consortium. Data Catalog Vocabulary (DCAT) Version 3 [Электронный ресурс] : W3C Recommendation, 22 August 2024. — URL: https://www.w3.org/TR/vocab-dcat-3/ (дата обращения: 30.04.2026).</w:t>
      </w:r>
    </w:p>
    <w:p w:rsidR="009A4AF4" w:rsidRDefault="00100BF1">
      <w:r>
        <w:rPr>
          <w:color w:val="000000"/>
        </w:rPr>
        <w:t>81. Sansone, S.-A. The Open Research Data Movement: Best Practices for Documentation / S.-A. Sansone, P. McQuilton, P. Rocca-Serra [et al.] // Scientific Data. — 2019. — Vol. 6. — Article 33.</w:t>
      </w:r>
    </w:p>
    <w:p w:rsidR="009A4AF4" w:rsidRDefault="00100BF1">
      <w:r>
        <w:rPr>
          <w:color w:val="000000"/>
        </w:rPr>
        <w:t>82. Mozilla Developer Network. Web Platform APIs [Электронный ресурс]. — URL: https://developer.mozilla.org/en-US/docs/Web/API (дата обращения: 30.04.2026).</w:t>
      </w:r>
    </w:p>
    <w:p w:rsidR="009A4AF4" w:rsidRDefault="00100BF1">
      <w:r>
        <w:rPr>
          <w:color w:val="000000"/>
        </w:rPr>
        <w:t>83. Fielding, R. Hypertext Transfer Protocol — HTTP/1.1 / R. Fielding, J. Gettys, J. Mogul [et al.]. — RFC 7230. — Internet Engineering Task Force, 2014.</w:t>
      </w:r>
    </w:p>
    <w:p w:rsidR="009A4AF4" w:rsidRDefault="00100BF1">
      <w:r>
        <w:rPr>
          <w:color w:val="000000"/>
        </w:rPr>
        <w:t>84. The Open Group. POSIX.1-2017 (IEEE Std 1003.1-2017). Standard for Information Technology — Portable Operating System Interface (POSIX). — IEEE, 2018.</w:t>
      </w:r>
    </w:p>
    <w:p w:rsidR="009A4AF4" w:rsidRDefault="00100BF1">
      <w:r>
        <w:rPr>
          <w:color w:val="000000"/>
        </w:rPr>
        <w:t>85. OpenAPI Initiative. OpenAPI Specification v3.1.0 [Электронный ресурс]. — URL: https://spec.openapis.org/oas/v3.1.0 (дата обращения: 30.04.2026).</w:t>
      </w:r>
    </w:p>
    <w:p w:rsidR="009A4AF4" w:rsidRDefault="00100BF1">
      <w:r>
        <w:rPr>
          <w:color w:val="000000"/>
        </w:rPr>
        <w:t>86. Hardt, D. The OAuth 2.0 Authorization Framework / D. Hardt. — RFC 6749. — Internet Engineering Task Force, 2012.</w:t>
      </w:r>
    </w:p>
    <w:p w:rsidR="009A4AF4" w:rsidRDefault="00100BF1">
      <w:r>
        <w:rPr>
          <w:color w:val="000000"/>
        </w:rPr>
        <w:t>87. ISTQB Certified Tester Foundation Level Syllabus 2023 [Электронный ресурс] // International Software Testing Qualifications Board. — URL: https://www.istqb.org/ (дата обращения: 30.04.2026).</w:t>
      </w:r>
    </w:p>
    <w:p w:rsidR="009A4AF4" w:rsidRDefault="00100BF1">
      <w:r>
        <w:rPr>
          <w:color w:val="000000"/>
        </w:rPr>
        <w:t>88. Cohn, M. Succeeding with Agile: Software Development Using Scrum / M. Cohn. — Boston : Addison-Wesley, 2009. — 504 p.</w:t>
      </w:r>
    </w:p>
    <w:p w:rsidR="009A4AF4" w:rsidRDefault="00100BF1">
      <w:r>
        <w:rPr>
          <w:color w:val="000000"/>
        </w:rPr>
        <w:t>89. Meszaros, G. xUnit Test Patterns: Refactoring Test Code / G. Meszaros. — Boston : Addison-Wesley, 2007. — 944 p.</w:t>
      </w:r>
    </w:p>
    <w:p w:rsidR="009A4AF4" w:rsidRDefault="00100BF1">
      <w:r>
        <w:rPr>
          <w:color w:val="000000"/>
        </w:rPr>
        <w:lastRenderedPageBreak/>
        <w:t>90. Fowler, M. Continuous Integration [Электронный ресурс] / M. Fowler. — URL: https://martinfowler.com/articles/continuousIntegration.html (дата обращения: 30.04.2026).</w:t>
      </w:r>
    </w:p>
    <w:p w:rsidR="009A4AF4" w:rsidRDefault="00100BF1">
      <w:r>
        <w:rPr>
          <w:color w:val="000000"/>
        </w:rPr>
        <w:t>91. Humble, J. Continuous Delivery: Reliable Software Releases through Build, Test, and Deployment Automation / J. Humble, D. Farley. — Boston : Addison-Wesley, 2010. — 512 p.</w:t>
      </w:r>
    </w:p>
    <w:p w:rsidR="009A4AF4" w:rsidRDefault="00100BF1">
      <w:r>
        <w:rPr>
          <w:color w:val="000000"/>
        </w:rPr>
        <w:t>92. GitHub Actions Documentation [Электронный ресурс] // GitHub Inc. — URL: https://docs.github.com/en/actions (дата обращения: 30.04.2026).</w:t>
      </w:r>
    </w:p>
    <w:p w:rsidR="009A4AF4" w:rsidRDefault="00100BF1">
      <w:r>
        <w:rPr>
          <w:color w:val="000000"/>
        </w:rPr>
        <w:t>93. Basili, V. R. The Goal Question Metric Approach / V. R. Basili, G. Caldiera, H. D. Rombach // Encyclopedia of Software Engineering. — New York : Wiley, 1994. — P. 528–532.</w:t>
      </w:r>
    </w:p>
    <w:p w:rsidR="009A4AF4" w:rsidRDefault="00100BF1">
      <w:r>
        <w:rPr>
          <w:color w:val="000000"/>
        </w:rPr>
        <w:t>94. TestRail. Test Case Management Documentation [Электронный ресурс] // Gurock Software. — URL: https://www.testrail.com/ (дата обращения: 30.04.2026).</w:t>
      </w:r>
    </w:p>
    <w:p w:rsidR="009A4AF4" w:rsidRDefault="00100BF1">
      <w:r>
        <w:rPr>
          <w:color w:val="000000"/>
        </w:rPr>
        <w:t>95. IEEE Std 829-2008. IEEE Standard for Software and System Test Documentation. — Institute of Electrical and Electronics Engineers, 2008.</w:t>
      </w:r>
    </w:p>
    <w:p w:rsidR="009A4AF4" w:rsidRDefault="00100BF1">
      <w:r>
        <w:rPr>
          <w:color w:val="000000"/>
        </w:rPr>
        <w:t>96. Smith, R. The Python Profiler Documentation [Электронный ресурс] // Python Software Foundation. — URL: https://docs.python.org/3/library/profile.html (дата обращения: 30.04.2026).</w:t>
      </w:r>
    </w:p>
    <w:p w:rsidR="009A4AF4" w:rsidRDefault="00100BF1">
      <w:r>
        <w:rPr>
          <w:color w:val="000000"/>
        </w:rPr>
        <w:t>97. Combs, G. Wireshark User's Guide [Электронный ресурс] / G. Combs. — URL: https://www.wireshark.org/docs/wsug_html_chunked/ (дата обращения: 30.04.2026).</w:t>
      </w:r>
    </w:p>
    <w:p w:rsidR="009A4AF4" w:rsidRDefault="00100BF1">
      <w:r>
        <w:rPr>
          <w:color w:val="000000"/>
        </w:rPr>
        <w:t>98. ISO/IEC/IEEE 12207:2017. Systems and software engineering — Software life cycle processes. — International Organization for Standardization, 2017.</w:t>
      </w:r>
    </w:p>
    <w:p w:rsidR="009A4AF4" w:rsidRDefault="00100BF1">
      <w:r>
        <w:rPr>
          <w:color w:val="000000"/>
        </w:rPr>
        <w:t>99. Cochran, W. G. Sampling Techniques / W. G. Cochran. — 3rd ed. — New York : Wiley, 1977. — 428 p.</w:t>
      </w:r>
    </w:p>
    <w:p w:rsidR="009A4AF4" w:rsidRDefault="00100BF1">
      <w:r>
        <w:rPr>
          <w:color w:val="000000"/>
        </w:rPr>
        <w:t>100. Kan, S. H. Metrics and Models in Software Quality Engineering / S. H. Kan. — 2nd ed. — Boston : Addison-Wesley, 2002. — 560 p.</w:t>
      </w:r>
    </w:p>
    <w:p w:rsidR="009A4AF4" w:rsidRDefault="00100BF1">
      <w:r>
        <w:rPr>
          <w:color w:val="000000"/>
        </w:rPr>
        <w:lastRenderedPageBreak/>
        <w:t>101. IEEE Std 1044-2009. IEEE Standard Classification for Software Anomalies. — Institute of Electrical and Electronics Engineers, 2010.</w:t>
      </w:r>
    </w:p>
    <w:p w:rsidR="009A4AF4" w:rsidRDefault="00100BF1">
      <w:r>
        <w:rPr>
          <w:color w:val="000000"/>
        </w:rPr>
        <w:t>102. ISO 31000:2018. Risk management — Guidelines. — International Organization for Standardization, 2018.</w:t>
      </w:r>
    </w:p>
    <w:p w:rsidR="009A4AF4" w:rsidRDefault="00100BF1">
      <w:r>
        <w:rPr>
          <w:color w:val="000000"/>
        </w:rPr>
        <w:t>103. Project Management Institute. A Guide to the Project Management Body of Knowledge (PMBOK Guide). — 7th ed. — Newtown Square : Project Management Institute, 2021. — 370 p.</w:t>
      </w:r>
    </w:p>
    <w:p w:rsidR="009A4AF4" w:rsidRDefault="00100BF1">
      <w:r>
        <w:rPr>
          <w:color w:val="000000"/>
        </w:rPr>
        <w:t>104. Wilson, J. M. Gantt Charts: A Centenary Appreciation / J. M. Wilson // European Journal of Operational Research. — 2003. — Vol. 149, № 2. — P. 430–437.</w:t>
      </w:r>
    </w:p>
    <w:p w:rsidR="009A4AF4" w:rsidRDefault="00100BF1">
      <w:r>
        <w:rPr>
          <w:color w:val="000000"/>
        </w:rPr>
        <w:t>105. Royce, W. W. Managing the Development of Large Software Systems / W. W. Royce // Proceedings of IEEE WESCON. — 1970. — P. 1–9.</w:t>
      </w:r>
    </w:p>
    <w:p w:rsidR="009A4AF4" w:rsidRDefault="00100BF1">
      <w:r>
        <w:rPr>
          <w:color w:val="000000"/>
        </w:rPr>
        <w:t>106. Kelley, J. E. Critical-Path Planning and Scheduling: Mathematical Basis / J. E. Kelley // Operations Research. — 1961. — Vol. 9, № 3. — P. 296–320.</w:t>
      </w:r>
    </w:p>
    <w:p w:rsidR="009A4AF4" w:rsidRDefault="00100BF1">
      <w:r>
        <w:rPr>
          <w:color w:val="000000"/>
        </w:rPr>
        <w:t>107. Wu, X. A Survey of Human-in-the-loop for Machine Learning / X. Wu, L. Xiao, Y. Sun [et al.] // Future Generation Computer Systems. — 2022. — Vol. 135. — P. 364–381.</w:t>
      </w:r>
    </w:p>
    <w:p w:rsidR="009A4AF4" w:rsidRDefault="00100BF1">
      <w:r>
        <w:rPr>
          <w:color w:val="000000"/>
        </w:rPr>
        <w:t>108. Bommasani, R. On the Opportunities and Risks of Foundation Models / R. Bommasani, D. A. Hudson, E. Adeli [et al.]. — Stanford : Stanford CRFM, 2021. — 214 p.</w:t>
      </w:r>
    </w:p>
    <w:p w:rsidR="009A4AF4" w:rsidRDefault="00100BF1">
      <w:r>
        <w:rPr>
          <w:color w:val="000000"/>
        </w:rPr>
        <w:t>109. Conneau, A. Unsupervised Cross-lingual Representation Learning at Scale / A. Conneau, K. Khandelwal, N. Goyal [et al.] // Proceedings of ACL. — 2020. — P. 8440–8451.</w:t>
      </w:r>
    </w:p>
    <w:p w:rsidR="009A4AF4" w:rsidRDefault="00100BF1">
      <w:r>
        <w:rPr>
          <w:color w:val="000000"/>
        </w:rPr>
        <w:t>110. Hu, E. J. LoRA: Low-Rank Adaptation of Large Language Models / E. J. Hu, Y. Shen, P. Wallis [et al.] // International Conference on Learning Representations (ICLR). — 2022. — 26 p.</w:t>
      </w:r>
    </w:p>
    <w:p w:rsidR="009A4AF4" w:rsidRDefault="00100BF1">
      <w:r>
        <w:rPr>
          <w:color w:val="000000"/>
        </w:rPr>
        <w:t>111. Swanson, E. B. The Dimensions of Maintenance / E. B. Swanson // Proceedings of the 2nd International Conference on Software Engineering. — 1976. — P. 492–497.</w:t>
      </w:r>
    </w:p>
    <w:p w:rsidR="009A4AF4" w:rsidRDefault="00100BF1">
      <w:r>
        <w:rPr>
          <w:color w:val="000000"/>
        </w:rPr>
        <w:lastRenderedPageBreak/>
        <w:t>112. Nargesian, F. Data Lake Management: Challenges and Opportunities / F. Nargesian, E. Zhu, R. J. Miller [et al.] // Proceedings of the VLDB Endowment. — 2019. — Vol. 12, № 12. — P. 1986–1989.</w:t>
      </w:r>
    </w:p>
    <w:p w:rsidR="009A4AF4" w:rsidRDefault="00100BF1">
      <w:r>
        <w:rPr>
          <w:color w:val="000000"/>
        </w:rPr>
        <w:t>113. Begel, A. Codebook: Discovering and Exploiting Relationships in Software Repositories / A. Begel, Y. P. Khoo, T. Zimmermann // Proceedings of ICSE. — 2010. — P. 125–134.</w:t>
      </w:r>
    </w:p>
    <w:p w:rsidR="009A4AF4" w:rsidRDefault="00100BF1">
      <w:r>
        <w:rPr>
          <w:color w:val="000000"/>
        </w:rPr>
        <w:t>114. DAMA International. DAMA-DMBOK: Data Management Body of Knowledge. — 2nd ed. — Basking Ridge : Technics Publications, 2017. — 590 p.</w:t>
      </w:r>
    </w:p>
    <w:p w:rsidR="009A4AF4" w:rsidRDefault="00100BF1">
      <w:r>
        <w:rPr>
          <w:color w:val="000000"/>
        </w:rPr>
        <w:t>115. Dublin Core Metadata Initiative. DCMI Metadata Terms [Электронный ресурс]. — URL: https://www.dublincore.org/specifications/dublin-core/dcmi-terms/ (дата обращения: 30.04.2026).</w:t>
      </w:r>
    </w:p>
    <w:p w:rsidR="009A4AF4" w:rsidRDefault="00100BF1">
      <w:r>
        <w:rPr>
          <w:color w:val="000000"/>
        </w:rPr>
        <w:t>116. Gebru, T. Datasheets for Datasets / T. Gebru, J. Morgenstern, B. Vecchione [et al.] // Communications of the ACM. — 2021. — Vol. 64, № 12. — P. 86–92.</w:t>
      </w:r>
    </w:p>
    <w:p w:rsidR="009A4AF4" w:rsidRDefault="00100BF1">
      <w:r>
        <w:rPr>
          <w:color w:val="000000"/>
        </w:rPr>
        <w:t>117. Mehrabi, N. A Survey on Bias and Fairness in Machine Learning / N. Mehrabi, F. Morstatter, N. Saxena [et al.] // ACM Computing Surveys. — 2021. — Vol. 54, № 6. — Article 115.</w:t>
      </w:r>
    </w:p>
    <w:p w:rsidR="009A4AF4" w:rsidRDefault="00100BF1">
      <w:r>
        <w:rPr>
          <w:color w:val="000000"/>
        </w:rPr>
        <w:t>118. European Parliament. Regulation (EU) 2024/1689 (AI Act). — Brussels : European Union, 2024.</w:t>
      </w:r>
    </w:p>
    <w:p w:rsidR="009A4AF4" w:rsidRPr="00100BF1" w:rsidRDefault="00100BF1">
      <w:pPr>
        <w:rPr>
          <w:lang w:val="ru-RU"/>
        </w:rPr>
      </w:pPr>
      <w:r w:rsidRPr="00100BF1">
        <w:rPr>
          <w:color w:val="000000"/>
          <w:lang w:val="ru-RU"/>
        </w:rPr>
        <w:t>119. Указ Президента Российской Федерации от 10.10.2019 № 490 «О развитии искусственного интеллекта в Российской Федерации» (с изменениями от 15.02.2024).</w:t>
      </w:r>
    </w:p>
    <w:p w:rsidR="009A4AF4" w:rsidRDefault="00100BF1">
      <w:r>
        <w:rPr>
          <w:color w:val="000000"/>
        </w:rPr>
        <w:t>120. McMahan, B. Communication-Efficient Learning of Deep Networks from Decentralized Data / B. McMahan, E. Moore, D. Ramage [et al.] // Proceedings of AISTATS. — 2017. — P. 1273–1282.</w:t>
      </w:r>
    </w:p>
    <w:p w:rsidR="009A4AF4" w:rsidRDefault="00100BF1">
      <w:r>
        <w:rPr>
          <w:color w:val="000000"/>
        </w:rPr>
        <w:t>121. Cavoukian, A. Privacy by Design: The 7 Foundational Principles / A. Cavoukian. — Toronto : Information and Privacy Commissioner of Ontario, 2011. — 12 p.</w:t>
      </w:r>
    </w:p>
    <w:sectPr w:rsidR="009A4AF4" w:rsidSect="00034616">
      <w:footerReference w:type="default" r:id="rId21"/>
      <w:pgSz w:w="11906" w:h="16838"/>
      <w:pgMar w:top="1134" w:right="850" w:bottom="1134" w:left="1701" w:header="720" w:footer="720" w:gutter="0"/>
      <w:pgNumType w:start="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1DAF" w:rsidRDefault="00BA1DAF">
      <w:pPr>
        <w:spacing w:line="240" w:lineRule="auto"/>
      </w:pPr>
      <w:r>
        <w:separator/>
      </w:r>
    </w:p>
  </w:endnote>
  <w:endnote w:type="continuationSeparator" w:id="0">
    <w:p w:rsidR="00BA1DAF" w:rsidRDefault="00BA1D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7708" w:rsidRDefault="00997708">
    <w:pPr>
      <w:pStyle w:val="a7"/>
      <w:ind w:firstLine="0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7708" w:rsidRDefault="00997708">
    <w:pPr>
      <w:pStyle w:val="a7"/>
      <w:ind w:firstLine="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7708" w:rsidRDefault="00997708">
    <w:pPr>
      <w:pStyle w:val="a7"/>
      <w:ind w:firstLine="0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7708" w:rsidRDefault="00997708">
    <w:pPr>
      <w:pStyle w:val="a7"/>
      <w:ind w:firstLine="0"/>
      <w:jc w:val="center"/>
    </w:pPr>
    <w:r>
      <w:rPr>
        <w:color w:val="000000"/>
      </w:rPr>
      <w:fldChar w:fldCharType="begin"/>
    </w:r>
    <w:r>
      <w:rPr>
        <w:color w:val="000000"/>
      </w:rPr>
      <w:instrText>PAGE \* MERGEFORMAT</w:instrText>
    </w:r>
    <w:r>
      <w:rPr>
        <w:color w:val="000000"/>
      </w:rPr>
      <w:fldChar w:fldCharType="separate"/>
    </w:r>
    <w:r w:rsidR="005D3457">
      <w:rPr>
        <w:noProof/>
        <w:color w:val="000000"/>
      </w:rPr>
      <w:t>97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1DAF" w:rsidRDefault="00BA1DAF">
      <w:pPr>
        <w:spacing w:line="240" w:lineRule="auto"/>
      </w:pPr>
      <w:r>
        <w:separator/>
      </w:r>
    </w:p>
  </w:footnote>
  <w:footnote w:type="continuationSeparator" w:id="0">
    <w:p w:rsidR="00BA1DAF" w:rsidRDefault="00BA1DA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0DF2733"/>
    <w:multiLevelType w:val="hybridMultilevel"/>
    <w:tmpl w:val="1C1CE4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15F8"/>
    <w:rsid w:val="00100BF1"/>
    <w:rsid w:val="0015074B"/>
    <w:rsid w:val="001B145B"/>
    <w:rsid w:val="0021495C"/>
    <w:rsid w:val="0029639D"/>
    <w:rsid w:val="002F0E7B"/>
    <w:rsid w:val="00326F90"/>
    <w:rsid w:val="0037775D"/>
    <w:rsid w:val="003C2B0D"/>
    <w:rsid w:val="00417389"/>
    <w:rsid w:val="00455F39"/>
    <w:rsid w:val="005D3457"/>
    <w:rsid w:val="005F4AE0"/>
    <w:rsid w:val="00725502"/>
    <w:rsid w:val="00917990"/>
    <w:rsid w:val="00997708"/>
    <w:rsid w:val="009A4AF4"/>
    <w:rsid w:val="009A6D5B"/>
    <w:rsid w:val="00A23B19"/>
    <w:rsid w:val="00A25474"/>
    <w:rsid w:val="00AA1C2F"/>
    <w:rsid w:val="00AA1D8D"/>
    <w:rsid w:val="00B34B06"/>
    <w:rsid w:val="00B47730"/>
    <w:rsid w:val="00BA1DAF"/>
    <w:rsid w:val="00C20837"/>
    <w:rsid w:val="00CB0664"/>
    <w:rsid w:val="00D36FB5"/>
    <w:rsid w:val="00D909A1"/>
    <w:rsid w:val="00D9626C"/>
    <w:rsid w:val="00E84D02"/>
    <w:rsid w:val="00F12A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725884"/>
  <w14:defaultImageDpi w14:val="300"/>
  <w15:docId w15:val="{48942945-2084-4FFA-B87E-137E66EED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jc w:val="center"/>
      <w:outlineLvl w:val="0"/>
    </w:pPr>
    <w:rPr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1"/>
    </w:pPr>
    <w:rPr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2"/>
    </w:pPr>
    <w:rPr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40" w:after="120"/>
      <w:ind w:firstLine="0"/>
      <w:jc w:val="left"/>
      <w:outlineLvl w:val="3"/>
    </w:pPr>
    <w:rPr>
      <w:b/>
      <w:bCs/>
      <w:i/>
      <w:iCs/>
      <w:color w:val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725502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725502"/>
    <w:pPr>
      <w:spacing w:after="100"/>
      <w:ind w:left="280"/>
    </w:pPr>
  </w:style>
  <w:style w:type="paragraph" w:styleId="38">
    <w:name w:val="toc 3"/>
    <w:basedOn w:val="a1"/>
    <w:next w:val="a1"/>
    <w:autoRedefine/>
    <w:uiPriority w:val="39"/>
    <w:unhideWhenUsed/>
    <w:rsid w:val="00725502"/>
    <w:pPr>
      <w:spacing w:after="100"/>
      <w:ind w:left="560"/>
    </w:pPr>
  </w:style>
  <w:style w:type="character" w:styleId="aff8">
    <w:name w:val="Hyperlink"/>
    <w:basedOn w:val="a2"/>
    <w:uiPriority w:val="99"/>
    <w:unhideWhenUsed/>
    <w:rsid w:val="0072550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oter" Target="footer4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footer" Target="footer3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B36D78D-2BD7-4567-9737-FBF2D6A745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3887</TotalTime>
  <Pages>132</Pages>
  <Words>28150</Words>
  <Characters>160461</Characters>
  <Application>Microsoft Office Word</Application>
  <DocSecurity>0</DocSecurity>
  <Lines>1337</Lines>
  <Paragraphs>376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188235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Хоронеко Леонид Александрович</cp:lastModifiedBy>
  <cp:revision>14</cp:revision>
  <dcterms:created xsi:type="dcterms:W3CDTF">2013-12-23T23:15:00Z</dcterms:created>
  <dcterms:modified xsi:type="dcterms:W3CDTF">2026-05-13T09:03:00Z</dcterms:modified>
  <cp:category/>
</cp:coreProperties>
</file>