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6A1" w:rsidRDefault="00A376A1" w:rsidP="00A376A1">
      <w:pPr>
        <w:jc w:val="center"/>
        <w:rPr>
          <w:rFonts w:hint="eastAsia"/>
        </w:rPr>
      </w:pPr>
      <w:r>
        <w:t>Федеральное агентство связи</w:t>
      </w:r>
    </w:p>
    <w:p w:rsidR="00A376A1" w:rsidRDefault="00A376A1" w:rsidP="00A376A1">
      <w:pPr>
        <w:jc w:val="center"/>
        <w:rPr>
          <w:rFonts w:hint="eastAsia"/>
        </w:rPr>
      </w:pPr>
      <w:r>
        <w:t xml:space="preserve"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 </w:t>
      </w:r>
    </w:p>
    <w:p w:rsidR="00A376A1" w:rsidRDefault="00A376A1" w:rsidP="00A376A1">
      <w:pPr>
        <w:jc w:val="center"/>
        <w:rPr>
          <w:rFonts w:hint="eastAsia"/>
        </w:rPr>
      </w:pPr>
      <w:r>
        <w:t>(</w:t>
      </w:r>
      <w:proofErr w:type="spellStart"/>
      <w:r>
        <w:t>СибГУТИ</w:t>
      </w:r>
      <w:proofErr w:type="spellEnd"/>
      <w:r>
        <w:t>)</w:t>
      </w:r>
    </w:p>
    <w:p w:rsidR="00A376A1" w:rsidRDefault="00A376A1" w:rsidP="00A376A1">
      <w:pPr>
        <w:jc w:val="center"/>
        <w:rPr>
          <w:rFonts w:hint="eastAsia"/>
          <w:sz w:val="28"/>
          <w:szCs w:val="28"/>
        </w:rPr>
      </w:pPr>
    </w:p>
    <w:p w:rsidR="00A376A1" w:rsidRDefault="00A376A1" w:rsidP="00A376A1">
      <w:pPr>
        <w:jc w:val="center"/>
        <w:rPr>
          <w:rFonts w:hint="eastAsia"/>
          <w:sz w:val="28"/>
          <w:szCs w:val="28"/>
        </w:rPr>
      </w:pPr>
    </w:p>
    <w:p w:rsidR="00A376A1" w:rsidRDefault="00A376A1" w:rsidP="00A376A1">
      <w:pPr>
        <w:jc w:val="center"/>
        <w:rPr>
          <w:rFonts w:hint="eastAsia"/>
          <w:sz w:val="28"/>
          <w:szCs w:val="28"/>
        </w:rPr>
      </w:pPr>
    </w:p>
    <w:p w:rsidR="00A376A1" w:rsidRDefault="00A376A1" w:rsidP="00A376A1">
      <w:pPr>
        <w:jc w:val="center"/>
        <w:rPr>
          <w:rFonts w:hint="eastAsia"/>
          <w:sz w:val="28"/>
          <w:szCs w:val="28"/>
        </w:rPr>
      </w:pPr>
    </w:p>
    <w:p w:rsidR="00A376A1" w:rsidRDefault="00A376A1" w:rsidP="00A376A1">
      <w:pPr>
        <w:pStyle w:val="a3"/>
        <w:spacing w:after="0"/>
        <w:jc w:val="center"/>
        <w:rPr>
          <w:rFonts w:hint="eastAsia"/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Факультет: Информатики и вычислительной техники</w:t>
      </w:r>
    </w:p>
    <w:p w:rsidR="00A376A1" w:rsidRDefault="00A376A1" w:rsidP="00A376A1">
      <w:pPr>
        <w:pStyle w:val="a3"/>
        <w:jc w:val="center"/>
        <w:rPr>
          <w:rFonts w:hint="eastAsia"/>
          <w:color w:val="000000"/>
          <w:sz w:val="30"/>
          <w:szCs w:val="30"/>
        </w:rPr>
      </w:pPr>
      <w:r>
        <w:rPr>
          <w:color w:val="000000"/>
          <w:sz w:val="30"/>
          <w:szCs w:val="30"/>
        </w:rPr>
        <w:t>Кафедра вычислительных систем</w:t>
      </w:r>
    </w:p>
    <w:p w:rsidR="00A376A1" w:rsidRDefault="00A376A1" w:rsidP="00A376A1">
      <w:pPr>
        <w:pStyle w:val="a3"/>
        <w:jc w:val="center"/>
        <w:rPr>
          <w:rFonts w:hint="eastAsia"/>
          <w:color w:val="000000"/>
          <w:sz w:val="28"/>
        </w:rPr>
      </w:pPr>
    </w:p>
    <w:p w:rsidR="00A376A1" w:rsidRDefault="00A376A1" w:rsidP="00A376A1">
      <w:pPr>
        <w:pStyle w:val="a3"/>
        <w:jc w:val="center"/>
        <w:rPr>
          <w:rFonts w:hint="eastAsia"/>
          <w:color w:val="000000"/>
          <w:sz w:val="28"/>
        </w:rPr>
      </w:pPr>
    </w:p>
    <w:p w:rsidR="00A376A1" w:rsidRDefault="00A376A1" w:rsidP="00A376A1">
      <w:pPr>
        <w:pStyle w:val="a3"/>
        <w:jc w:val="center"/>
        <w:rPr>
          <w:rFonts w:hint="eastAsia"/>
          <w:color w:val="000000"/>
          <w:sz w:val="28"/>
        </w:rPr>
      </w:pPr>
    </w:p>
    <w:p w:rsidR="00A376A1" w:rsidRDefault="00A376A1" w:rsidP="00A376A1">
      <w:pPr>
        <w:pStyle w:val="a3"/>
        <w:spacing w:after="0"/>
        <w:jc w:val="center"/>
        <w:rPr>
          <w:rFonts w:hint="eastAsia"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Дисциплина: «Электротехника, электроника и </w:t>
      </w:r>
      <w:proofErr w:type="spellStart"/>
      <w:r>
        <w:rPr>
          <w:color w:val="000000"/>
          <w:sz w:val="32"/>
          <w:szCs w:val="32"/>
        </w:rPr>
        <w:t>схемотехника</w:t>
      </w:r>
      <w:proofErr w:type="spellEnd"/>
      <w:r>
        <w:rPr>
          <w:color w:val="000000"/>
          <w:sz w:val="32"/>
          <w:szCs w:val="32"/>
        </w:rPr>
        <w:t>»</w:t>
      </w:r>
    </w:p>
    <w:p w:rsidR="00A376A1" w:rsidRDefault="00A376A1" w:rsidP="00A376A1">
      <w:pPr>
        <w:pStyle w:val="a3"/>
        <w:spacing w:after="0"/>
        <w:jc w:val="center"/>
        <w:rPr>
          <w:rFonts w:hint="eastAsia"/>
          <w:color w:val="000000"/>
          <w:sz w:val="32"/>
          <w:szCs w:val="32"/>
        </w:rPr>
      </w:pPr>
    </w:p>
    <w:p w:rsidR="00A376A1" w:rsidRDefault="00A376A1" w:rsidP="00A376A1">
      <w:pPr>
        <w:jc w:val="center"/>
        <w:rPr>
          <w:rFonts w:hint="eastAsia"/>
        </w:rPr>
      </w:pPr>
      <w:r>
        <w:rPr>
          <w:sz w:val="32"/>
          <w:szCs w:val="32"/>
        </w:rPr>
        <w:t>Лабораторная работа №</w:t>
      </w:r>
      <w:r>
        <w:rPr>
          <w:sz w:val="32"/>
          <w:szCs w:val="32"/>
        </w:rPr>
        <w:t>4</w:t>
      </w:r>
    </w:p>
    <w:p w:rsidR="00A376A1" w:rsidRDefault="00A376A1" w:rsidP="00A376A1">
      <w:pPr>
        <w:jc w:val="center"/>
        <w:rPr>
          <w:rFonts w:hint="eastAsia"/>
          <w:sz w:val="32"/>
          <w:szCs w:val="32"/>
        </w:rPr>
      </w:pPr>
      <w:r>
        <w:rPr>
          <w:sz w:val="32"/>
          <w:szCs w:val="32"/>
        </w:rPr>
        <w:t>«</w:t>
      </w:r>
      <w:r w:rsidRPr="00D63F80">
        <w:rPr>
          <w:rFonts w:ascii="Libera" w:hAnsi="Libera"/>
          <w:sz w:val="32"/>
          <w:szCs w:val="32"/>
        </w:rPr>
        <w:t>Исследование полупроводниковых диодов</w:t>
      </w:r>
      <w:r>
        <w:rPr>
          <w:sz w:val="32"/>
          <w:szCs w:val="32"/>
        </w:rPr>
        <w:t>»</w:t>
      </w:r>
    </w:p>
    <w:p w:rsidR="00A376A1" w:rsidRDefault="00A376A1" w:rsidP="00A376A1">
      <w:pPr>
        <w:jc w:val="center"/>
        <w:rPr>
          <w:rFonts w:hint="eastAsia"/>
          <w:sz w:val="32"/>
          <w:szCs w:val="32"/>
        </w:rPr>
      </w:pPr>
    </w:p>
    <w:p w:rsidR="00A376A1" w:rsidRDefault="00A376A1" w:rsidP="00A376A1">
      <w:pPr>
        <w:jc w:val="center"/>
        <w:rPr>
          <w:rFonts w:hint="eastAsia"/>
          <w:sz w:val="32"/>
          <w:szCs w:val="32"/>
        </w:rPr>
      </w:pPr>
      <w:r>
        <w:rPr>
          <w:sz w:val="32"/>
          <w:szCs w:val="32"/>
        </w:rPr>
        <w:t>Вариант 8</w:t>
      </w:r>
    </w:p>
    <w:p w:rsidR="00A376A1" w:rsidRDefault="00A376A1" w:rsidP="00A376A1">
      <w:pPr>
        <w:jc w:val="center"/>
        <w:rPr>
          <w:rFonts w:hint="eastAsia"/>
          <w:sz w:val="28"/>
          <w:szCs w:val="28"/>
        </w:rPr>
      </w:pPr>
    </w:p>
    <w:p w:rsidR="00A376A1" w:rsidRDefault="00A376A1" w:rsidP="00A376A1">
      <w:pPr>
        <w:jc w:val="center"/>
        <w:rPr>
          <w:rFonts w:hint="eastAsia"/>
          <w:sz w:val="28"/>
          <w:szCs w:val="28"/>
        </w:rPr>
      </w:pPr>
    </w:p>
    <w:p w:rsidR="00A376A1" w:rsidRDefault="00A376A1" w:rsidP="00A376A1">
      <w:pPr>
        <w:jc w:val="center"/>
        <w:rPr>
          <w:rFonts w:hint="eastAsia"/>
          <w:sz w:val="28"/>
          <w:szCs w:val="28"/>
        </w:rPr>
      </w:pPr>
    </w:p>
    <w:p w:rsidR="00A376A1" w:rsidRDefault="00A376A1" w:rsidP="00A376A1">
      <w:pPr>
        <w:jc w:val="center"/>
        <w:rPr>
          <w:rFonts w:hint="eastAsia"/>
          <w:sz w:val="28"/>
          <w:szCs w:val="28"/>
        </w:rPr>
      </w:pPr>
    </w:p>
    <w:p w:rsidR="00A376A1" w:rsidRDefault="00A376A1" w:rsidP="00A376A1">
      <w:pPr>
        <w:jc w:val="center"/>
        <w:rPr>
          <w:rFonts w:hint="eastAsia"/>
          <w:sz w:val="28"/>
          <w:szCs w:val="28"/>
        </w:rPr>
      </w:pPr>
    </w:p>
    <w:p w:rsidR="00A376A1" w:rsidRDefault="00A376A1" w:rsidP="00A376A1">
      <w:pPr>
        <w:pStyle w:val="a3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  <w:szCs w:val="28"/>
        </w:rPr>
        <w:t>Выполнил студент группы ИА-831:</w:t>
      </w:r>
    </w:p>
    <w:p w:rsidR="00A376A1" w:rsidRDefault="00A376A1" w:rsidP="00A376A1">
      <w:pPr>
        <w:pStyle w:val="a3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</w:rPr>
        <w:t>Зарубин Максим Евгеньевич</w:t>
      </w:r>
    </w:p>
    <w:p w:rsidR="00A376A1" w:rsidRDefault="00A376A1" w:rsidP="00A376A1">
      <w:pPr>
        <w:pStyle w:val="a3"/>
        <w:spacing w:after="0"/>
        <w:ind w:left="4680"/>
        <w:rPr>
          <w:rFonts w:hint="eastAsia"/>
          <w:color w:val="000000"/>
          <w:sz w:val="28"/>
        </w:rPr>
      </w:pPr>
      <w:r>
        <w:rPr>
          <w:color w:val="000000"/>
          <w:sz w:val="28"/>
        </w:rPr>
        <w:t>Проверил преподаватель:</w:t>
      </w:r>
    </w:p>
    <w:p w:rsidR="00A376A1" w:rsidRDefault="00A376A1" w:rsidP="00A376A1">
      <w:pPr>
        <w:pStyle w:val="a3"/>
        <w:spacing w:after="0"/>
        <w:ind w:left="4680"/>
        <w:rPr>
          <w:rFonts w:hint="eastAsia"/>
          <w:color w:val="000000"/>
          <w:sz w:val="28"/>
        </w:rPr>
      </w:pPr>
      <w:proofErr w:type="spellStart"/>
      <w:r>
        <w:rPr>
          <w:color w:val="000000"/>
          <w:sz w:val="28"/>
        </w:rPr>
        <w:t>Парначева</w:t>
      </w:r>
      <w:proofErr w:type="spellEnd"/>
      <w:r>
        <w:rPr>
          <w:color w:val="000000"/>
          <w:sz w:val="28"/>
        </w:rPr>
        <w:t xml:space="preserve"> Тамара Ивановна</w:t>
      </w:r>
    </w:p>
    <w:p w:rsidR="00A376A1" w:rsidRDefault="00A376A1" w:rsidP="00A376A1">
      <w:pPr>
        <w:pStyle w:val="a3"/>
        <w:rPr>
          <w:rFonts w:hint="eastAsia"/>
          <w:color w:val="000000"/>
          <w:sz w:val="28"/>
        </w:rPr>
      </w:pPr>
    </w:p>
    <w:p w:rsidR="00A376A1" w:rsidRDefault="00A376A1" w:rsidP="00A376A1">
      <w:pPr>
        <w:jc w:val="center"/>
        <w:rPr>
          <w:rFonts w:hint="eastAsia"/>
          <w:sz w:val="28"/>
          <w:szCs w:val="28"/>
        </w:rPr>
      </w:pPr>
    </w:p>
    <w:p w:rsidR="00A376A1" w:rsidRDefault="00A376A1" w:rsidP="00A376A1">
      <w:pPr>
        <w:jc w:val="center"/>
        <w:rPr>
          <w:rFonts w:hint="eastAsia"/>
          <w:sz w:val="28"/>
          <w:szCs w:val="28"/>
        </w:rPr>
      </w:pPr>
    </w:p>
    <w:p w:rsidR="00A376A1" w:rsidRDefault="00A376A1" w:rsidP="00A376A1">
      <w:pPr>
        <w:jc w:val="center"/>
        <w:rPr>
          <w:rFonts w:hint="eastAsia"/>
          <w:sz w:val="28"/>
          <w:szCs w:val="28"/>
        </w:rPr>
      </w:pPr>
    </w:p>
    <w:p w:rsidR="00A376A1" w:rsidRDefault="00A376A1" w:rsidP="00A376A1">
      <w:pPr>
        <w:jc w:val="center"/>
        <w:rPr>
          <w:rFonts w:hint="eastAsia"/>
          <w:sz w:val="28"/>
          <w:szCs w:val="28"/>
        </w:rPr>
      </w:pPr>
    </w:p>
    <w:p w:rsidR="00A376A1" w:rsidRDefault="00A376A1" w:rsidP="00A376A1">
      <w:pPr>
        <w:jc w:val="center"/>
        <w:rPr>
          <w:rFonts w:hint="eastAsia"/>
          <w:sz w:val="28"/>
          <w:szCs w:val="28"/>
        </w:rPr>
      </w:pPr>
    </w:p>
    <w:p w:rsidR="00A376A1" w:rsidRDefault="00A376A1" w:rsidP="00A376A1">
      <w:pPr>
        <w:jc w:val="center"/>
        <w:rPr>
          <w:rFonts w:hint="eastAsia"/>
          <w:sz w:val="28"/>
          <w:szCs w:val="28"/>
        </w:rPr>
      </w:pPr>
    </w:p>
    <w:p w:rsidR="00A376A1" w:rsidRDefault="00A376A1" w:rsidP="00A376A1">
      <w:pPr>
        <w:jc w:val="center"/>
        <w:rPr>
          <w:rFonts w:hint="eastAsia"/>
          <w:sz w:val="28"/>
          <w:szCs w:val="28"/>
        </w:rPr>
      </w:pPr>
    </w:p>
    <w:p w:rsidR="00A376A1" w:rsidRDefault="00A376A1" w:rsidP="00A376A1">
      <w:pPr>
        <w:jc w:val="center"/>
        <w:rPr>
          <w:rFonts w:hint="eastAsia"/>
          <w:sz w:val="28"/>
          <w:szCs w:val="28"/>
        </w:rPr>
      </w:pPr>
    </w:p>
    <w:p w:rsidR="00A376A1" w:rsidRDefault="00A376A1" w:rsidP="00A376A1">
      <w:pPr>
        <w:jc w:val="center"/>
        <w:rPr>
          <w:rFonts w:hint="eastAsia"/>
        </w:rPr>
      </w:pPr>
      <w:r>
        <w:rPr>
          <w:sz w:val="28"/>
          <w:szCs w:val="28"/>
        </w:rPr>
        <w:t xml:space="preserve">Новосибирск </w:t>
      </w:r>
    </w:p>
    <w:p w:rsidR="00A376A1" w:rsidRDefault="00A376A1" w:rsidP="00A376A1">
      <w:pPr>
        <w:jc w:val="center"/>
        <w:rPr>
          <w:rFonts w:hint="eastAsia"/>
          <w:sz w:val="28"/>
          <w:szCs w:val="28"/>
        </w:rPr>
      </w:pPr>
      <w:r>
        <w:rPr>
          <w:sz w:val="28"/>
          <w:szCs w:val="28"/>
        </w:rPr>
        <w:t>2019</w:t>
      </w:r>
    </w:p>
    <w:p w:rsidR="00A376A1" w:rsidRDefault="00A376A1" w:rsidP="00A376A1">
      <w:pPr>
        <w:jc w:val="center"/>
        <w:rPr>
          <w:rFonts w:ascii="Libera" w:hAnsi="Libera" w:hint="eastAsia"/>
        </w:rPr>
      </w:pPr>
    </w:p>
    <w:p w:rsidR="00A376A1" w:rsidRPr="00A376A1" w:rsidRDefault="00A376A1" w:rsidP="00A376A1">
      <w:pPr>
        <w:jc w:val="center"/>
        <w:rPr>
          <w:rFonts w:ascii="Libera" w:hAnsi="Libera" w:hint="eastAsia"/>
          <w:sz w:val="28"/>
          <w:lang w:val="en-US"/>
        </w:rPr>
      </w:pPr>
      <w:r w:rsidRPr="00093C92">
        <w:rPr>
          <w:rFonts w:ascii="Libera" w:hAnsi="Libera"/>
          <w:sz w:val="28"/>
        </w:rPr>
        <w:lastRenderedPageBreak/>
        <w:t>Лабораторная работа №</w:t>
      </w:r>
      <w:r>
        <w:rPr>
          <w:rFonts w:ascii="Libera" w:hAnsi="Libera"/>
          <w:sz w:val="28"/>
          <w:lang w:val="en-US"/>
        </w:rPr>
        <w:t>4</w:t>
      </w:r>
    </w:p>
    <w:p w:rsidR="00A376A1" w:rsidRPr="00A376A1" w:rsidRDefault="00A376A1" w:rsidP="00A376A1">
      <w:pPr>
        <w:jc w:val="center"/>
        <w:rPr>
          <w:rFonts w:ascii="Libera" w:hAnsi="Libera" w:hint="eastAsia"/>
          <w:sz w:val="20"/>
        </w:rPr>
      </w:pPr>
      <w:r w:rsidRPr="00A376A1">
        <w:rPr>
          <w:rFonts w:ascii="Libera" w:hAnsi="Libera"/>
          <w:sz w:val="26"/>
          <w:szCs w:val="32"/>
        </w:rPr>
        <w:t>Исследование полупроводниковых диодов</w:t>
      </w:r>
    </w:p>
    <w:p w:rsidR="00A376A1" w:rsidRPr="00A376A1" w:rsidRDefault="00A376A1" w:rsidP="00A376A1">
      <w:pPr>
        <w:pStyle w:val="a5"/>
        <w:numPr>
          <w:ilvl w:val="0"/>
          <w:numId w:val="1"/>
        </w:numPr>
        <w:jc w:val="center"/>
        <w:rPr>
          <w:rFonts w:ascii="Libera" w:hAnsi="Libera"/>
          <w:sz w:val="26"/>
        </w:rPr>
      </w:pPr>
      <w:r w:rsidRPr="00A376A1">
        <w:rPr>
          <w:rFonts w:ascii="Libera" w:hAnsi="Libera"/>
          <w:sz w:val="26"/>
        </w:rPr>
        <w:t>Цель работы</w:t>
      </w:r>
    </w:p>
    <w:p w:rsidR="00A376A1" w:rsidRDefault="00A376A1" w:rsidP="00A376A1">
      <w:pPr>
        <w:pStyle w:val="a5"/>
        <w:rPr>
          <w:rFonts w:ascii="Libera" w:hAnsi="Libera"/>
          <w:sz w:val="26"/>
        </w:rPr>
      </w:pPr>
      <w:r w:rsidRPr="00A376A1">
        <w:rPr>
          <w:rFonts w:ascii="Libera" w:hAnsi="Libera"/>
        </w:rPr>
        <w:t>С помощью учебного лабораторного стенда LESO3 исследовать вольтамперные характеристики (ВАХ) полупроводниковых диодов различных типов. Исследовать работу однополупериодного выпрямителя</w:t>
      </w:r>
      <w:r w:rsidRPr="00A376A1">
        <w:rPr>
          <w:rFonts w:ascii="Libera" w:hAnsi="Libera"/>
          <w:sz w:val="26"/>
        </w:rPr>
        <w:t>.</w:t>
      </w:r>
    </w:p>
    <w:p w:rsidR="00A376A1" w:rsidRPr="00A376A1" w:rsidRDefault="00A376A1" w:rsidP="00A376A1">
      <w:pPr>
        <w:pStyle w:val="a5"/>
        <w:rPr>
          <w:rFonts w:ascii="Libera" w:hAnsi="Libera"/>
          <w:sz w:val="26"/>
        </w:rPr>
      </w:pPr>
    </w:p>
    <w:p w:rsidR="00A376A1" w:rsidRPr="00A376A1" w:rsidRDefault="00A376A1" w:rsidP="00A376A1">
      <w:pPr>
        <w:pStyle w:val="a5"/>
        <w:numPr>
          <w:ilvl w:val="0"/>
          <w:numId w:val="1"/>
        </w:numPr>
        <w:jc w:val="center"/>
        <w:rPr>
          <w:color w:val="000000"/>
          <w:sz w:val="26"/>
          <w:szCs w:val="26"/>
        </w:rPr>
      </w:pPr>
      <w:r w:rsidRPr="00A376A1">
        <w:rPr>
          <w:color w:val="000000"/>
          <w:sz w:val="26"/>
          <w:szCs w:val="26"/>
        </w:rPr>
        <w:t>Выполнение Лабораторной работы</w:t>
      </w:r>
    </w:p>
    <w:p w:rsidR="00A376A1" w:rsidRPr="00A376A1" w:rsidRDefault="00A376A1" w:rsidP="00A376A1">
      <w:pPr>
        <w:pStyle w:val="a5"/>
        <w:rPr>
          <w:rFonts w:hint="eastAsia"/>
          <w:color w:val="000000"/>
          <w:sz w:val="26"/>
          <w:szCs w:val="26"/>
        </w:rPr>
      </w:pPr>
    </w:p>
    <w:p w:rsidR="00A376A1" w:rsidRPr="00A376A1" w:rsidRDefault="00A376A1" w:rsidP="00A376A1">
      <w:pPr>
        <w:jc w:val="center"/>
        <w:rPr>
          <w:rFonts w:ascii="Libera" w:hAnsi="Libera"/>
          <w:color w:val="000000"/>
          <w:sz w:val="26"/>
          <w:szCs w:val="26"/>
        </w:rPr>
      </w:pPr>
      <w:r w:rsidRPr="00A376A1">
        <w:rPr>
          <w:rFonts w:ascii="Libera" w:hAnsi="Libera"/>
          <w:color w:val="000000"/>
          <w:sz w:val="26"/>
          <w:szCs w:val="26"/>
        </w:rPr>
        <w:t>2.1 Исследовать вольтамперные характеристики (ВАХ) диодов в прямом включении</w:t>
      </w:r>
      <w:r>
        <w:rPr>
          <w:rFonts w:ascii="Libera" w:hAnsi="Libera"/>
          <w:color w:val="000000"/>
          <w:sz w:val="26"/>
          <w:szCs w:val="26"/>
        </w:rPr>
        <w:br/>
      </w:r>
    </w:p>
    <w:p w:rsidR="00432F64" w:rsidRDefault="00A376A1">
      <w:r>
        <w:rPr>
          <w:noProof/>
          <w:lang w:eastAsia="ru-RU" w:bidi="ar-SA"/>
        </w:rPr>
        <w:drawing>
          <wp:inline distT="0" distB="0" distL="0" distR="0">
            <wp:extent cx="3168502" cy="1660401"/>
            <wp:effectExtent l="0" t="0" r="0" b="0"/>
            <wp:docPr id="1" name="Рисунок 1" descr="Схема исследования ВАХ диодов в прямом включен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хема исследования ВАХ диодов в прямом включении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576" cy="1699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76A1" w:rsidRDefault="00A376A1">
      <w:r>
        <w:rPr>
          <w:noProof/>
          <w:lang w:eastAsia="ru-RU" w:bidi="ar-SA"/>
        </w:rPr>
        <w:drawing>
          <wp:inline distT="0" distB="0" distL="0" distR="0">
            <wp:extent cx="5571490" cy="4805680"/>
            <wp:effectExtent l="0" t="0" r="0" b="0"/>
            <wp:docPr id="2" name="Рисунок 2" descr="https://sun9-51.userapi.com/c200420/v200420618/3f35/ZDMR6f2xk8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51.userapi.com/c200420/v200420618/3f35/ZDMR6f2xk8k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480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EB6" w:rsidRDefault="008D0EB6" w:rsidP="008D0EB6">
      <w:pPr>
        <w:jc w:val="center"/>
        <w:rPr>
          <w:rFonts w:ascii="Libera" w:hAnsi="Libera"/>
          <w:sz w:val="26"/>
        </w:rPr>
      </w:pPr>
      <w:r w:rsidRPr="008D0EB6">
        <w:rPr>
          <w:rFonts w:ascii="Libera" w:hAnsi="Libera"/>
          <w:sz w:val="26"/>
        </w:rPr>
        <w:t>ВАХ кремниевого и германиевого диодов</w:t>
      </w:r>
    </w:p>
    <w:p w:rsidR="008D0EB6" w:rsidRPr="008D0EB6" w:rsidRDefault="008D0EB6" w:rsidP="008D0EB6">
      <w:pPr>
        <w:jc w:val="center"/>
        <w:rPr>
          <w:rFonts w:ascii="Libera" w:hAnsi="Libera"/>
          <w:sz w:val="26"/>
        </w:rPr>
      </w:pPr>
    </w:p>
    <w:p w:rsidR="008D0EB6" w:rsidRPr="008D0EB6" w:rsidRDefault="008D0EB6" w:rsidP="008D0EB6">
      <w:pPr>
        <w:pStyle w:val="a5"/>
        <w:numPr>
          <w:ilvl w:val="1"/>
          <w:numId w:val="1"/>
        </w:numPr>
        <w:jc w:val="center"/>
        <w:rPr>
          <w:rFonts w:ascii="Libera" w:hAnsi="Libera"/>
          <w:sz w:val="26"/>
        </w:rPr>
      </w:pPr>
      <w:r w:rsidRPr="008D0EB6">
        <w:rPr>
          <w:rFonts w:ascii="Libera" w:hAnsi="Libera"/>
          <w:sz w:val="26"/>
        </w:rPr>
        <w:t>Исследовать ВАХ диода при обратном включении</w:t>
      </w:r>
    </w:p>
    <w:p w:rsidR="008D0EB6" w:rsidRDefault="008D0EB6" w:rsidP="008D0EB6">
      <w:pPr>
        <w:pStyle w:val="a5"/>
        <w:ind w:left="750"/>
        <w:rPr>
          <w:rFonts w:ascii="Libera" w:hAnsi="Libera"/>
          <w:sz w:val="26"/>
        </w:rPr>
      </w:pPr>
    </w:p>
    <w:p w:rsidR="008D0EB6" w:rsidRDefault="008D0EB6" w:rsidP="008D0EB6">
      <w:pPr>
        <w:pStyle w:val="a5"/>
        <w:ind w:left="750"/>
        <w:rPr>
          <w:rFonts w:ascii="Libera" w:hAnsi="Libera"/>
          <w:sz w:val="26"/>
        </w:rPr>
      </w:pPr>
      <w:r>
        <w:rPr>
          <w:noProof/>
          <w:lang w:eastAsia="ru-RU" w:bidi="ar-SA"/>
        </w:rPr>
        <w:drawing>
          <wp:inline distT="0" distB="0" distL="0" distR="0">
            <wp:extent cx="3083560" cy="1690370"/>
            <wp:effectExtent l="0" t="0" r="2540" b="5080"/>
            <wp:docPr id="3" name="Рисунок 3" descr="Схема исследования ВАХ диодов в обратном включен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хема исследования ВАХ диодов в обратном включени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6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EB6" w:rsidRDefault="008D0EB6" w:rsidP="008D0EB6">
      <w:pPr>
        <w:pStyle w:val="a5"/>
        <w:ind w:left="750"/>
        <w:rPr>
          <w:rFonts w:ascii="Libera" w:hAnsi="Libera"/>
          <w:sz w:val="26"/>
        </w:rPr>
      </w:pPr>
      <w:r>
        <w:rPr>
          <w:noProof/>
          <w:lang w:eastAsia="ru-RU" w:bidi="ar-SA"/>
        </w:rPr>
        <w:drawing>
          <wp:inline distT="0" distB="0" distL="0" distR="0">
            <wp:extent cx="5497195" cy="4805680"/>
            <wp:effectExtent l="0" t="0" r="8255" b="0"/>
            <wp:docPr id="4" name="Рисунок 4" descr="https://sun9-24.userapi.com/c855520/v855520618/19350d/p-EZJGG4X8Q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un9-24.userapi.com/c855520/v855520618/19350d/p-EZJGG4X8Q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480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EB6" w:rsidRDefault="008D0EB6" w:rsidP="008D0EB6">
      <w:pPr>
        <w:pStyle w:val="a5"/>
        <w:ind w:left="750"/>
        <w:jc w:val="center"/>
        <w:rPr>
          <w:rFonts w:ascii="Libera" w:hAnsi="Libera"/>
          <w:sz w:val="26"/>
        </w:rPr>
      </w:pPr>
      <w:r w:rsidRPr="008D0EB6">
        <w:rPr>
          <w:rFonts w:ascii="Libera" w:hAnsi="Libera"/>
          <w:sz w:val="26"/>
        </w:rPr>
        <w:t>ВАХ диода в обратном включении</w:t>
      </w:r>
    </w:p>
    <w:p w:rsidR="008D0EB6" w:rsidRPr="008D0EB6" w:rsidRDefault="008D0EB6" w:rsidP="008D0EB6">
      <w:pPr>
        <w:pStyle w:val="a5"/>
        <w:ind w:left="750"/>
        <w:jc w:val="center"/>
        <w:rPr>
          <w:rFonts w:ascii="Libera" w:hAnsi="Libera"/>
          <w:sz w:val="26"/>
        </w:rPr>
      </w:pPr>
    </w:p>
    <w:p w:rsidR="008D0EB6" w:rsidRDefault="008D0EB6" w:rsidP="008D0EB6">
      <w:pPr>
        <w:pStyle w:val="a5"/>
        <w:numPr>
          <w:ilvl w:val="1"/>
          <w:numId w:val="1"/>
        </w:numPr>
        <w:jc w:val="center"/>
        <w:rPr>
          <w:rFonts w:ascii="Libera" w:hAnsi="Libera"/>
          <w:sz w:val="26"/>
        </w:rPr>
      </w:pPr>
      <w:r w:rsidRPr="008D0EB6">
        <w:rPr>
          <w:rFonts w:ascii="Libera" w:hAnsi="Libera"/>
          <w:sz w:val="26"/>
        </w:rPr>
        <w:t>Исследовать вольтамперную характеристику стабилитрона при обратном включении</w:t>
      </w:r>
    </w:p>
    <w:p w:rsidR="008D0EB6" w:rsidRDefault="008D0EB6" w:rsidP="008D0EB6">
      <w:pPr>
        <w:pStyle w:val="a5"/>
        <w:ind w:left="750"/>
        <w:rPr>
          <w:rFonts w:ascii="Libera" w:hAnsi="Libera"/>
          <w:sz w:val="26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358765" cy="4784725"/>
            <wp:effectExtent l="0" t="0" r="0" b="0"/>
            <wp:docPr id="5" name="Рисунок 5" descr="https://sun9-53.userapi.com/c857120/v857120618/7b9bd/6M8VU18Ng0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un9-53.userapi.com/c857120/v857120618/7b9bd/6M8VU18Ng0Y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765" cy="478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EB6" w:rsidRDefault="008D0EB6" w:rsidP="008D0EB6">
      <w:pPr>
        <w:pStyle w:val="a5"/>
        <w:ind w:left="750"/>
        <w:jc w:val="center"/>
        <w:rPr>
          <w:rFonts w:ascii="Libera" w:hAnsi="Libera"/>
          <w:sz w:val="26"/>
        </w:rPr>
      </w:pPr>
      <w:r w:rsidRPr="008D0EB6">
        <w:rPr>
          <w:rFonts w:ascii="Libera" w:hAnsi="Libera"/>
          <w:sz w:val="26"/>
        </w:rPr>
        <w:t>ВАХ стабилитрона</w:t>
      </w:r>
    </w:p>
    <w:p w:rsidR="008D0EB6" w:rsidRPr="008D0EB6" w:rsidRDefault="008D0EB6" w:rsidP="008D0EB6">
      <w:pPr>
        <w:pStyle w:val="a5"/>
        <w:ind w:left="750"/>
        <w:jc w:val="center"/>
        <w:rPr>
          <w:rFonts w:ascii="Libera" w:hAnsi="Libera"/>
          <w:sz w:val="26"/>
        </w:rPr>
      </w:pPr>
    </w:p>
    <w:p w:rsidR="008D0EB6" w:rsidRDefault="008D0EB6" w:rsidP="008D0EB6">
      <w:pPr>
        <w:pStyle w:val="a5"/>
        <w:numPr>
          <w:ilvl w:val="1"/>
          <w:numId w:val="1"/>
        </w:numPr>
        <w:jc w:val="center"/>
        <w:rPr>
          <w:rFonts w:ascii="Libera" w:hAnsi="Libera"/>
          <w:sz w:val="26"/>
        </w:rPr>
      </w:pPr>
      <w:r w:rsidRPr="008D0EB6">
        <w:rPr>
          <w:rFonts w:ascii="Libera" w:hAnsi="Libera"/>
          <w:sz w:val="26"/>
        </w:rPr>
        <w:t>Исследовать однополупериодный выпрямитель</w:t>
      </w:r>
    </w:p>
    <w:p w:rsidR="008D0EB6" w:rsidRDefault="008D0EB6" w:rsidP="008D0EB6">
      <w:pPr>
        <w:ind w:left="360"/>
        <w:rPr>
          <w:rFonts w:ascii="Libera" w:hAnsi="Libera"/>
          <w:sz w:val="26"/>
        </w:rPr>
      </w:pPr>
    </w:p>
    <w:p w:rsidR="008D0EB6" w:rsidRDefault="008D0EB6" w:rsidP="008D0EB6">
      <w:pPr>
        <w:ind w:left="360"/>
        <w:rPr>
          <w:rFonts w:ascii="Libera" w:hAnsi="Libera"/>
          <w:sz w:val="26"/>
        </w:rPr>
      </w:pPr>
      <w:r>
        <w:rPr>
          <w:noProof/>
          <w:lang w:eastAsia="ru-RU" w:bidi="ar-SA"/>
        </w:rPr>
        <w:drawing>
          <wp:inline distT="0" distB="0" distL="0" distR="0">
            <wp:extent cx="3444875" cy="1690370"/>
            <wp:effectExtent l="0" t="0" r="3175" b="5080"/>
            <wp:docPr id="6" name="Рисунок 6" descr="Схема исследования однополупериодного выпрями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Схема исследования однополупериодного выпрямител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875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EB6" w:rsidRDefault="008D0EB6" w:rsidP="008D0EB6">
      <w:pPr>
        <w:ind w:left="360"/>
        <w:rPr>
          <w:rFonts w:ascii="Libera" w:hAnsi="Libera"/>
          <w:sz w:val="26"/>
        </w:rPr>
      </w:pPr>
    </w:p>
    <w:p w:rsidR="008D0EB6" w:rsidRDefault="008D0EB6" w:rsidP="008D0EB6">
      <w:pPr>
        <w:ind w:left="360"/>
        <w:rPr>
          <w:rFonts w:ascii="Libera" w:hAnsi="Libera"/>
          <w:sz w:val="26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337810" cy="4838065"/>
            <wp:effectExtent l="0" t="0" r="0" b="635"/>
            <wp:docPr id="7" name="Рисунок 7" descr="https://sun9-45.userapi.com/c858028/v858028618/11d45e/lFToI9pXeS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sun9-45.userapi.com/c858028/v858028618/11d45e/lFToI9pXeSE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EB6" w:rsidRDefault="008D0EB6" w:rsidP="008D0EB6">
      <w:pPr>
        <w:ind w:left="360"/>
        <w:rPr>
          <w:rFonts w:ascii="Libera" w:hAnsi="Libera"/>
          <w:sz w:val="26"/>
        </w:rPr>
      </w:pPr>
    </w:p>
    <w:p w:rsidR="008D0EB6" w:rsidRDefault="008D0EB6" w:rsidP="008D0EB6">
      <w:pPr>
        <w:ind w:left="360"/>
        <w:jc w:val="center"/>
        <w:rPr>
          <w:rFonts w:ascii="Libera" w:hAnsi="Libera"/>
          <w:sz w:val="26"/>
        </w:rPr>
      </w:pPr>
      <w:r w:rsidRPr="008D0EB6">
        <w:rPr>
          <w:rFonts w:ascii="Libera" w:hAnsi="Libera"/>
          <w:sz w:val="26"/>
        </w:rPr>
        <w:t>Осциллограмма выпрямителя. Прямая полярность диода.</w:t>
      </w:r>
    </w:p>
    <w:p w:rsidR="008D0EB6" w:rsidRPr="008D0EB6" w:rsidRDefault="008D0EB6" w:rsidP="008D0EB6">
      <w:pPr>
        <w:ind w:left="360"/>
        <w:jc w:val="center"/>
        <w:rPr>
          <w:rFonts w:ascii="Libera" w:hAnsi="Libera"/>
          <w:sz w:val="26"/>
        </w:rPr>
      </w:pPr>
    </w:p>
    <w:p w:rsidR="008D0EB6" w:rsidRDefault="008D0EB6" w:rsidP="008D0EB6">
      <w:pPr>
        <w:ind w:left="360"/>
        <w:rPr>
          <w:rFonts w:ascii="Libera" w:hAnsi="Libera"/>
          <w:sz w:val="26"/>
        </w:rPr>
      </w:pPr>
      <w:r w:rsidRPr="008D0EB6">
        <w:rPr>
          <w:rFonts w:ascii="Libera" w:hAnsi="Libera"/>
          <w:sz w:val="26"/>
        </w:rPr>
        <w:t>Повторить пункт 2.4.2, изменив полярность включения диода.</w:t>
      </w:r>
    </w:p>
    <w:p w:rsidR="008D0EB6" w:rsidRDefault="008D0EB6" w:rsidP="008D0EB6">
      <w:pPr>
        <w:ind w:left="360"/>
        <w:rPr>
          <w:rFonts w:ascii="Libera" w:hAnsi="Libera"/>
          <w:sz w:val="26"/>
        </w:rPr>
      </w:pPr>
      <w:r>
        <w:rPr>
          <w:noProof/>
          <w:lang w:eastAsia="ru-RU" w:bidi="ar-SA"/>
        </w:rPr>
        <w:lastRenderedPageBreak/>
        <w:drawing>
          <wp:inline distT="0" distB="0" distL="0" distR="0">
            <wp:extent cx="5347970" cy="4805680"/>
            <wp:effectExtent l="0" t="0" r="5080" b="0"/>
            <wp:docPr id="8" name="Рисунок 8" descr="https://sun9-69.userapi.com/c206628/v206628618/4865/erTb1Q_Rt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un9-69.userapi.com/c206628/v206628618/4865/erTb1Q_RtrY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480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0EB6" w:rsidRDefault="008D0EB6" w:rsidP="008D0EB6">
      <w:pPr>
        <w:ind w:left="360"/>
        <w:jc w:val="center"/>
        <w:rPr>
          <w:rFonts w:ascii="Libera" w:hAnsi="Libera"/>
          <w:sz w:val="26"/>
        </w:rPr>
      </w:pPr>
      <w:r w:rsidRPr="008D0EB6">
        <w:rPr>
          <w:rFonts w:ascii="Libera" w:hAnsi="Libera"/>
          <w:sz w:val="26"/>
        </w:rPr>
        <w:t>Осциллограмма выпрямителя. Обратная полярность диода.</w:t>
      </w:r>
    </w:p>
    <w:p w:rsidR="006B379C" w:rsidRDefault="006B379C" w:rsidP="008D0EB6">
      <w:pPr>
        <w:ind w:left="360"/>
        <w:jc w:val="center"/>
        <w:rPr>
          <w:rFonts w:ascii="Libera" w:hAnsi="Libera"/>
          <w:sz w:val="26"/>
        </w:rPr>
      </w:pPr>
    </w:p>
    <w:p w:rsidR="006B379C" w:rsidRPr="006B379C" w:rsidRDefault="006B379C" w:rsidP="006B379C">
      <w:pPr>
        <w:spacing w:after="143" w:line="259" w:lineRule="auto"/>
        <w:ind w:left="652" w:right="353"/>
        <w:jc w:val="center"/>
        <w:rPr>
          <w:rFonts w:hint="eastAsia"/>
          <w:sz w:val="28"/>
        </w:rPr>
      </w:pPr>
      <w:r>
        <w:rPr>
          <w:sz w:val="28"/>
        </w:rPr>
        <w:t>Контрольные вопросы</w:t>
      </w:r>
      <w:r w:rsidRPr="006B379C">
        <w:rPr>
          <w:sz w:val="28"/>
        </w:rPr>
        <w:t>:</w:t>
      </w:r>
    </w:p>
    <w:p w:rsidR="00E83A81" w:rsidRPr="00E83A81" w:rsidRDefault="006B379C" w:rsidP="006B379C">
      <w:pPr>
        <w:ind w:left="360"/>
        <w:jc w:val="both"/>
        <w:rPr>
          <w:rFonts w:ascii="Libera" w:hAnsi="Libera"/>
          <w:sz w:val="26"/>
        </w:rPr>
      </w:pPr>
      <w:r w:rsidRPr="006B379C">
        <w:rPr>
          <w:rFonts w:ascii="Libera" w:hAnsi="Libera"/>
          <w:sz w:val="26"/>
        </w:rPr>
        <w:t>1.</w:t>
      </w:r>
      <w:r w:rsidR="00E83A81" w:rsidRPr="00E83A81">
        <w:rPr>
          <w:rFonts w:hint="eastAsia"/>
        </w:rPr>
        <w:t xml:space="preserve"> </w:t>
      </w:r>
      <w:r w:rsidR="00E83A81" w:rsidRPr="00E83A81">
        <w:rPr>
          <w:rFonts w:ascii="Libera" w:hAnsi="Libera"/>
          <w:sz w:val="26"/>
        </w:rPr>
        <w:t>Диоды, выполненные на основе кремния, имеют меньшую величину обратного тока и более высокую максимально допустимую температуру кристалла, чем германиевые д</w:t>
      </w:r>
      <w:bookmarkStart w:id="0" w:name="_GoBack"/>
      <w:bookmarkEnd w:id="0"/>
      <w:r w:rsidR="00E83A81" w:rsidRPr="00E83A81">
        <w:rPr>
          <w:rFonts w:ascii="Libera" w:hAnsi="Libera"/>
          <w:sz w:val="26"/>
        </w:rPr>
        <w:t>иоды. Однако падение напряжения на кремниевых диодах в прямом включении примерно в два раза выше, чем на германиевых диодах.</w:t>
      </w:r>
    </w:p>
    <w:p w:rsidR="006B379C" w:rsidRDefault="006B379C" w:rsidP="006B379C">
      <w:pPr>
        <w:ind w:left="360"/>
        <w:jc w:val="both"/>
        <w:rPr>
          <w:rFonts w:ascii="Libera" w:hAnsi="Libera"/>
          <w:sz w:val="26"/>
        </w:rPr>
      </w:pPr>
      <w:r w:rsidRPr="006B379C">
        <w:rPr>
          <w:rFonts w:ascii="Libera" w:hAnsi="Libera"/>
          <w:sz w:val="26"/>
        </w:rPr>
        <w:br/>
        <w:t>2.</w:t>
      </w:r>
      <w:r w:rsidRPr="006B379C">
        <w:rPr>
          <w:rFonts w:hint="eastAsia"/>
        </w:rPr>
        <w:t xml:space="preserve"> </w:t>
      </w:r>
      <w:r w:rsidRPr="006B379C">
        <w:rPr>
          <w:rFonts w:ascii="Libera" w:hAnsi="Libera"/>
          <w:sz w:val="26"/>
        </w:rPr>
        <w:t>С изменением температуры меняется ход прямой и обратной ветвей ВАХ диода. При увеличении температуры возрастает количество неосновных носителей в кристалле полупроводника и поэтому растет обратный ток перехода.</w:t>
      </w:r>
    </w:p>
    <w:p w:rsidR="00E83A81" w:rsidRDefault="00E83A81" w:rsidP="006B379C">
      <w:pPr>
        <w:ind w:left="360"/>
        <w:jc w:val="both"/>
        <w:rPr>
          <w:rFonts w:ascii="Libera" w:hAnsi="Libera"/>
          <w:sz w:val="26"/>
        </w:rPr>
      </w:pPr>
    </w:p>
    <w:p w:rsidR="006B379C" w:rsidRPr="006B379C" w:rsidRDefault="006B379C" w:rsidP="006B379C">
      <w:pPr>
        <w:ind w:left="360"/>
        <w:jc w:val="both"/>
        <w:rPr>
          <w:rFonts w:ascii="Libera" w:hAnsi="Libera"/>
          <w:sz w:val="26"/>
        </w:rPr>
      </w:pPr>
      <w:r w:rsidRPr="006B379C">
        <w:rPr>
          <w:rFonts w:ascii="Libera" w:hAnsi="Libera"/>
          <w:sz w:val="26"/>
        </w:rPr>
        <w:t>3.</w:t>
      </w:r>
      <w:r w:rsidRPr="006B379C">
        <w:rPr>
          <w:rFonts w:hint="eastAsia"/>
        </w:rPr>
        <w:t xml:space="preserve"> </w:t>
      </w:r>
      <w:r w:rsidRPr="006B379C">
        <w:rPr>
          <w:rFonts w:ascii="Libera" w:hAnsi="Libera"/>
          <w:sz w:val="26"/>
        </w:rPr>
        <w:t>Если изменить полярность включения диода, то на выходе выпрямителя будут воспроизводиться только отрицательные полупериоды входного напряжения. Выходное напряжение содержит постоянную составляющую, уровень которой приблизительно втрое ниже максимального (пикового) уровня напряжения</w:t>
      </w:r>
    </w:p>
    <w:sectPr w:rsidR="006B379C" w:rsidRPr="006B37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Liber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0232AB"/>
    <w:multiLevelType w:val="multilevel"/>
    <w:tmpl w:val="D10C6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C9A"/>
    <w:rsid w:val="00432F64"/>
    <w:rsid w:val="00687C9A"/>
    <w:rsid w:val="006B379C"/>
    <w:rsid w:val="008D0EB6"/>
    <w:rsid w:val="00A376A1"/>
    <w:rsid w:val="00E8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8A063"/>
  <w15:chartTrackingRefBased/>
  <w15:docId w15:val="{8973146E-72A0-424D-B33C-A52EDAFB9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76A1"/>
    <w:pPr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376A1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rsid w:val="00A376A1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A376A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Зарубин</dc:creator>
  <cp:keywords/>
  <dc:description/>
  <cp:lastModifiedBy>Максим Зарубин</cp:lastModifiedBy>
  <cp:revision>2</cp:revision>
  <dcterms:created xsi:type="dcterms:W3CDTF">2019-12-07T06:44:00Z</dcterms:created>
  <dcterms:modified xsi:type="dcterms:W3CDTF">2019-12-07T07:43:00Z</dcterms:modified>
</cp:coreProperties>
</file>