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3A7C8" w14:textId="77777777" w:rsidR="00D75BCC" w:rsidRPr="00D75BCC" w:rsidRDefault="00D75BCC" w:rsidP="00901D46">
      <w:pPr>
        <w:pStyle w:val="Title"/>
        <w:pBdr>
          <w:bottom w:val="single" w:sz="8" w:space="4" w:color="4472C4" w:themeColor="accent1"/>
        </w:pBdr>
        <w:spacing w:after="300"/>
        <w:rPr>
          <w:color w:val="323E4F" w:themeColor="text2" w:themeShade="BF"/>
          <w:spacing w:val="5"/>
          <w:sz w:val="52"/>
          <w:szCs w:val="52"/>
          <w14:ligatures w14:val="none"/>
        </w:rPr>
      </w:pPr>
      <w:r w:rsidRPr="00D75BCC">
        <w:rPr>
          <w:color w:val="323E4F" w:themeColor="text2" w:themeShade="BF"/>
          <w:spacing w:val="5"/>
          <w:sz w:val="52"/>
          <w:szCs w:val="52"/>
          <w14:ligatures w14:val="none"/>
        </w:rPr>
        <w:t>Weight of Evidence (WOE) and Information Value (IV)</w:t>
      </w:r>
    </w:p>
    <w:p w14:paraId="5DDFBEDA" w14:textId="7CDFDFC9" w:rsidR="00250AE4" w:rsidRPr="00CC0D67" w:rsidRDefault="00250AE4" w:rsidP="00250AE4">
      <w:pPr>
        <w:pStyle w:val="Heading1"/>
        <w:rPr>
          <w:b/>
          <w:bCs/>
          <w:kern w:val="0"/>
          <w:sz w:val="28"/>
          <w:szCs w:val="28"/>
          <w14:ligatures w14:val="none"/>
        </w:rPr>
      </w:pPr>
      <w:r w:rsidRPr="00CC0D67">
        <w:rPr>
          <w:b/>
          <w:bCs/>
          <w:kern w:val="0"/>
          <w:sz w:val="28"/>
          <w:szCs w:val="28"/>
          <w14:ligatures w14:val="none"/>
        </w:rPr>
        <w:t>1. Introduction</w:t>
      </w:r>
    </w:p>
    <w:p w14:paraId="7E388522" w14:textId="5ACE421F" w:rsidR="00D75BCC" w:rsidRPr="00D75BCC" w:rsidRDefault="00D75BCC" w:rsidP="00D75BCC">
      <w:pPr>
        <w:rPr>
          <w:rFonts w:eastAsiaTheme="minorEastAsia"/>
          <w:kern w:val="0"/>
          <w:sz w:val="22"/>
          <w:szCs w:val="22"/>
          <w14:ligatures w14:val="none"/>
        </w:rPr>
      </w:pPr>
      <w:r w:rsidRPr="00D75BCC">
        <w:rPr>
          <w:rFonts w:eastAsiaTheme="minorEastAsia"/>
          <w:kern w:val="0"/>
          <w:sz w:val="22"/>
          <w:szCs w:val="22"/>
          <w14:ligatures w14:val="none"/>
        </w:rPr>
        <w:t>Logistic regression is one of the most commonly used statistical techniques for solving binary classification problems and is widely accepted across various domains.</w:t>
      </w:r>
      <w:r w:rsidRPr="00D75BCC">
        <w:rPr>
          <w:rFonts w:eastAsiaTheme="minorEastAsia"/>
          <w:kern w:val="0"/>
          <w:sz w:val="22"/>
          <w:szCs w:val="22"/>
          <w14:ligatures w14:val="none"/>
        </w:rPr>
        <w:br/>
        <w:t>The concepts of Weight of Evidence (WOE) and Information Value (IV) evolved from logistic regression and have been integral to credit scoring for over four to five decades.</w:t>
      </w:r>
      <w:r w:rsidRPr="00D75BCC">
        <w:rPr>
          <w:rFonts w:eastAsiaTheme="minorEastAsia"/>
          <w:kern w:val="0"/>
          <w:sz w:val="22"/>
          <w:szCs w:val="22"/>
          <w14:ligatures w14:val="none"/>
        </w:rPr>
        <w:br/>
        <w:t>They are commonly used to explore data and screen variables, especially in credit risk modeling projects such as Probability of Default (PD).</w:t>
      </w:r>
    </w:p>
    <w:p w14:paraId="5958759E" w14:textId="77777777" w:rsidR="00D75BCC" w:rsidRPr="00D75BCC" w:rsidRDefault="00000000" w:rsidP="00D75BCC">
      <w:pPr>
        <w:rPr>
          <w:rFonts w:eastAsiaTheme="minorEastAsia"/>
          <w:kern w:val="0"/>
          <w:sz w:val="22"/>
          <w:szCs w:val="22"/>
          <w14:ligatures w14:val="none"/>
        </w:rPr>
      </w:pPr>
      <w:r>
        <w:rPr>
          <w:rFonts w:eastAsiaTheme="minorEastAsia"/>
          <w:kern w:val="0"/>
          <w:sz w:val="22"/>
          <w:szCs w:val="22"/>
          <w14:ligatures w14:val="none"/>
        </w:rPr>
        <w:pict w14:anchorId="4AC29B5A">
          <v:rect id="_x0000_i1025" style="width:0;height:1.5pt" o:hralign="center" o:hrstd="t" o:hr="t" fillcolor="#a0a0a0" stroked="f"/>
        </w:pict>
      </w:r>
    </w:p>
    <w:p w14:paraId="31A50970" w14:textId="0FD03DBC" w:rsidR="00D75BCC" w:rsidRPr="00D75BCC" w:rsidRDefault="007D7C59" w:rsidP="007D7C59">
      <w:pPr>
        <w:pStyle w:val="Heading1"/>
        <w:rPr>
          <w:b/>
          <w:bCs/>
          <w:kern w:val="0"/>
          <w:sz w:val="28"/>
          <w:szCs w:val="28"/>
          <w14:ligatures w14:val="none"/>
        </w:rPr>
      </w:pPr>
      <w:r w:rsidRPr="00CC0D67">
        <w:rPr>
          <w:b/>
          <w:bCs/>
          <w:kern w:val="0"/>
          <w:sz w:val="28"/>
          <w:szCs w:val="28"/>
          <w14:ligatures w14:val="none"/>
        </w:rPr>
        <w:t xml:space="preserve">2. </w:t>
      </w:r>
      <w:r w:rsidR="00D75BCC" w:rsidRPr="00D75BCC">
        <w:rPr>
          <w:b/>
          <w:bCs/>
          <w:kern w:val="0"/>
          <w:sz w:val="28"/>
          <w:szCs w:val="28"/>
          <w14:ligatures w14:val="none"/>
        </w:rPr>
        <w:t>What is Weight of Evidence (WOE)?</w:t>
      </w:r>
    </w:p>
    <w:p w14:paraId="2367DBC4" w14:textId="77777777" w:rsidR="00D75BCC" w:rsidRPr="00D75BCC" w:rsidRDefault="00D75BCC" w:rsidP="00D75BCC">
      <w:pPr>
        <w:rPr>
          <w:rFonts w:eastAsiaTheme="minorEastAsia"/>
          <w:kern w:val="0"/>
          <w:sz w:val="22"/>
          <w:szCs w:val="22"/>
          <w14:ligatures w14:val="none"/>
        </w:rPr>
      </w:pPr>
      <w:r w:rsidRPr="00D75BCC">
        <w:rPr>
          <w:rFonts w:eastAsiaTheme="minorEastAsia"/>
          <w:kern w:val="0"/>
          <w:sz w:val="22"/>
          <w:szCs w:val="22"/>
          <w14:ligatures w14:val="none"/>
        </w:rPr>
        <w:t>Weight of Evidence (WOE) measures the predictive power of an independent variable relative to the dependent variable.</w:t>
      </w:r>
      <w:r w:rsidRPr="00D75BCC">
        <w:rPr>
          <w:rFonts w:eastAsiaTheme="minorEastAsia"/>
          <w:kern w:val="0"/>
          <w:sz w:val="22"/>
          <w:szCs w:val="22"/>
          <w14:ligatures w14:val="none"/>
        </w:rPr>
        <w:br/>
        <w:t>Originating in credit scoring, WOE is typically described as a measure of how well a variable separates good customers (those who repay loans) from bad customers (those who default).</w:t>
      </w:r>
    </w:p>
    <w:p w14:paraId="6266AC04" w14:textId="4EDD28C0" w:rsidR="00D75BCC" w:rsidRPr="00D75BCC" w:rsidRDefault="00D75BCC" w:rsidP="000A1A82">
      <w:pPr>
        <w:pStyle w:val="Heading1"/>
      </w:pPr>
      <w:r w:rsidRPr="00D75BCC">
        <w:rPr>
          <w:b/>
          <w:bCs/>
          <w:color w:val="4472C4" w:themeColor="accent1"/>
          <w:kern w:val="0"/>
          <w:sz w:val="26"/>
          <w:szCs w:val="26"/>
          <w14:ligatures w14:val="none"/>
        </w:rPr>
        <w:t>Formula:</w:t>
      </w:r>
      <w:r w:rsidR="00901D46">
        <w:rPr>
          <w:b/>
          <w:bCs/>
        </w:rPr>
        <w:tab/>
      </w:r>
    </w:p>
    <w:p w14:paraId="3BA8A38A" w14:textId="20DEB9AF" w:rsidR="00F14490" w:rsidRPr="00D62EFF" w:rsidRDefault="00F14490" w:rsidP="00D75BCC">
      <w:pPr>
        <w:rPr>
          <w:rFonts w:eastAsiaTheme="minorEastAsia"/>
          <w:kern w:val="0"/>
          <w:sz w:val="22"/>
          <w:szCs w:val="22"/>
          <w14:ligatures w14:val="none"/>
        </w:rPr>
      </w:pPr>
      <w:r w:rsidRPr="00D62EFF">
        <w:rPr>
          <w:rFonts w:eastAsiaTheme="minorEastAsia"/>
          <w:kern w:val="0"/>
          <w:sz w:val="22"/>
          <w:szCs w:val="22"/>
          <w14:ligatures w14:val="none"/>
        </w:rPr>
        <w:t>WOE=ln(Distribution of Bads</w:t>
      </w:r>
      <w:r w:rsidR="00E00FBA">
        <w:rPr>
          <w:rFonts w:eastAsiaTheme="minorEastAsia"/>
          <w:kern w:val="0"/>
          <w:sz w:val="22"/>
          <w:szCs w:val="22"/>
          <w14:ligatures w14:val="none"/>
        </w:rPr>
        <w:t>/</w:t>
      </w:r>
      <w:r w:rsidRPr="00D62EFF">
        <w:rPr>
          <w:rFonts w:eastAsiaTheme="minorEastAsia"/>
          <w:kern w:val="0"/>
          <w:sz w:val="22"/>
          <w:szCs w:val="22"/>
          <w14:ligatures w14:val="none"/>
        </w:rPr>
        <w:t>Distribution of Goods​)</w:t>
      </w:r>
    </w:p>
    <w:p w14:paraId="568E0967" w14:textId="1ADA16C7" w:rsidR="00D75BCC" w:rsidRPr="00D75BCC" w:rsidRDefault="00D75BCC" w:rsidP="00D75BCC">
      <w:pPr>
        <w:rPr>
          <w:rFonts w:eastAsiaTheme="minorEastAsia"/>
          <w:kern w:val="0"/>
          <w:sz w:val="22"/>
          <w:szCs w:val="22"/>
          <w14:ligatures w14:val="none"/>
        </w:rPr>
      </w:pPr>
      <w:r w:rsidRPr="00D75BCC">
        <w:rPr>
          <w:rFonts w:eastAsiaTheme="minorEastAsia"/>
          <w:kern w:val="0"/>
          <w:sz w:val="22"/>
          <w:szCs w:val="22"/>
          <w14:ligatures w14:val="none"/>
        </w:rPr>
        <w:t>Where:</w:t>
      </w:r>
    </w:p>
    <w:p w14:paraId="220B8FFC" w14:textId="77777777" w:rsidR="00D75BCC" w:rsidRPr="00E00FBA" w:rsidRDefault="00D75BCC" w:rsidP="00E00FBA">
      <w:pPr>
        <w:pStyle w:val="ListParagraph"/>
        <w:numPr>
          <w:ilvl w:val="0"/>
          <w:numId w:val="14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E00FBA">
        <w:rPr>
          <w:rFonts w:eastAsiaTheme="minorEastAsia"/>
          <w:kern w:val="0"/>
          <w:sz w:val="22"/>
          <w:szCs w:val="22"/>
          <w14:ligatures w14:val="none"/>
        </w:rPr>
        <w:t>Distribution of Goods = % of good customers in a group</w:t>
      </w:r>
    </w:p>
    <w:p w14:paraId="309F68AD" w14:textId="77777777" w:rsidR="00D75BCC" w:rsidRPr="00E00FBA" w:rsidRDefault="00D75BCC" w:rsidP="00E00FBA">
      <w:pPr>
        <w:pStyle w:val="ListParagraph"/>
        <w:numPr>
          <w:ilvl w:val="0"/>
          <w:numId w:val="14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E00FBA">
        <w:rPr>
          <w:rFonts w:eastAsiaTheme="minorEastAsia"/>
          <w:kern w:val="0"/>
          <w:sz w:val="22"/>
          <w:szCs w:val="22"/>
          <w14:ligatures w14:val="none"/>
        </w:rPr>
        <w:t>Distribution of Bads = % of bad customers in a group</w:t>
      </w:r>
    </w:p>
    <w:p w14:paraId="6E7F7C2D" w14:textId="77777777" w:rsidR="00D75BCC" w:rsidRPr="00E00FBA" w:rsidRDefault="00D75BCC" w:rsidP="00E00FBA">
      <w:pPr>
        <w:pStyle w:val="ListParagraph"/>
        <w:numPr>
          <w:ilvl w:val="0"/>
          <w:numId w:val="14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E00FBA">
        <w:rPr>
          <w:rFonts w:eastAsiaTheme="minorEastAsia"/>
          <w:kern w:val="0"/>
          <w:sz w:val="22"/>
          <w:szCs w:val="22"/>
          <w14:ligatures w14:val="none"/>
        </w:rPr>
        <w:t>ln = Natural logarithm</w:t>
      </w:r>
    </w:p>
    <w:p w14:paraId="2BCBC78E" w14:textId="77777777" w:rsidR="00D75BCC" w:rsidRPr="00D75BCC" w:rsidRDefault="00D75BCC" w:rsidP="00425AF0">
      <w:pPr>
        <w:pStyle w:val="Heading1"/>
        <w:rPr>
          <w:b/>
          <w:bCs/>
          <w:color w:val="4472C4" w:themeColor="accent1"/>
          <w:kern w:val="0"/>
          <w:sz w:val="26"/>
          <w:szCs w:val="26"/>
          <w14:ligatures w14:val="none"/>
        </w:rPr>
      </w:pPr>
      <w:r w:rsidRPr="00D75BCC">
        <w:rPr>
          <w:b/>
          <w:bCs/>
          <w:color w:val="4472C4" w:themeColor="accent1"/>
          <w:kern w:val="0"/>
          <w:sz w:val="26"/>
          <w:szCs w:val="26"/>
          <w14:ligatures w14:val="none"/>
        </w:rPr>
        <w:t>Key Inference:</w:t>
      </w:r>
    </w:p>
    <w:p w14:paraId="43B35A24" w14:textId="77777777" w:rsidR="00D75BCC" w:rsidRPr="00D75BCC" w:rsidRDefault="00D75BCC" w:rsidP="0018621B">
      <w:pPr>
        <w:pStyle w:val="ListParagraph"/>
        <w:numPr>
          <w:ilvl w:val="0"/>
          <w:numId w:val="14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D75BCC">
        <w:rPr>
          <w:rFonts w:eastAsiaTheme="minorEastAsia"/>
          <w:kern w:val="0"/>
          <w:sz w:val="22"/>
          <w:szCs w:val="22"/>
          <w14:ligatures w14:val="none"/>
        </w:rPr>
        <w:t>Positive WOE: Distribution of Goods &gt; Distribution of Bads</w:t>
      </w:r>
    </w:p>
    <w:p w14:paraId="529602D3" w14:textId="77777777" w:rsidR="00D75BCC" w:rsidRPr="00D75BCC" w:rsidRDefault="00D75BCC" w:rsidP="0018621B">
      <w:pPr>
        <w:pStyle w:val="ListParagraph"/>
        <w:numPr>
          <w:ilvl w:val="0"/>
          <w:numId w:val="14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D75BCC">
        <w:rPr>
          <w:rFonts w:eastAsiaTheme="minorEastAsia"/>
          <w:kern w:val="0"/>
          <w:sz w:val="22"/>
          <w:szCs w:val="22"/>
          <w14:ligatures w14:val="none"/>
        </w:rPr>
        <w:t>Negative WOE: Distribution of Goods &lt; Distribution of Bads</w:t>
      </w:r>
    </w:p>
    <w:p w14:paraId="5FF73A22" w14:textId="5CB745D7" w:rsidR="00D75BCC" w:rsidRPr="00D75BCC" w:rsidRDefault="00E7291E" w:rsidP="00D75BCC">
      <w:pPr>
        <w:rPr>
          <w:rStyle w:val="Heading4Char"/>
          <w:rFonts w:asciiTheme="majorHAnsi" w:hAnsiTheme="majorHAnsi"/>
          <w:b/>
          <w:bCs/>
          <w:color w:val="4472C4" w:themeColor="accent1"/>
          <w:kern w:val="0"/>
          <w:sz w:val="22"/>
          <w:szCs w:val="22"/>
          <w14:ligatures w14:val="none"/>
        </w:rPr>
      </w:pPr>
      <w:r w:rsidRPr="005F38A7">
        <w:rPr>
          <w:rStyle w:val="Heading4Char"/>
          <w:rFonts w:asciiTheme="majorHAnsi" w:hAnsiTheme="majorHAnsi"/>
          <w:b/>
          <w:bCs/>
          <w:color w:val="4472C4" w:themeColor="accent1"/>
          <w:kern w:val="0"/>
          <w:sz w:val="22"/>
          <w:szCs w:val="22"/>
          <w14:ligatures w14:val="none"/>
        </w:rPr>
        <w:t>fyi</w:t>
      </w:r>
      <w:r w:rsidR="00D75BCC" w:rsidRPr="00D75BCC">
        <w:rPr>
          <w:rStyle w:val="Heading4Char"/>
          <w:rFonts w:asciiTheme="majorHAnsi" w:hAnsiTheme="majorHAnsi"/>
          <w:b/>
          <w:bCs/>
          <w:color w:val="4472C4" w:themeColor="accent1"/>
          <w:kern w:val="0"/>
          <w:sz w:val="22"/>
          <w:szCs w:val="22"/>
          <w14:ligatures w14:val="none"/>
        </w:rPr>
        <w:t>:</w:t>
      </w:r>
    </w:p>
    <w:p w14:paraId="2A7E1041" w14:textId="77777777" w:rsidR="00D75BCC" w:rsidRPr="00D75BCC" w:rsidRDefault="00D75BCC" w:rsidP="00D75BCC">
      <w:pPr>
        <w:numPr>
          <w:ilvl w:val="0"/>
          <w:numId w:val="7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D75BCC">
        <w:rPr>
          <w:rFonts w:eastAsiaTheme="minorEastAsia"/>
          <w:kern w:val="0"/>
          <w:sz w:val="22"/>
          <w:szCs w:val="22"/>
          <w14:ligatures w14:val="none"/>
        </w:rPr>
        <w:t>Natural log (ln) of a number greater than 1 is positive.</w:t>
      </w:r>
    </w:p>
    <w:p w14:paraId="414268A7" w14:textId="77777777" w:rsidR="00D75BCC" w:rsidRPr="00D75BCC" w:rsidRDefault="00D75BCC" w:rsidP="00D75BCC">
      <w:pPr>
        <w:numPr>
          <w:ilvl w:val="0"/>
          <w:numId w:val="7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D75BCC">
        <w:rPr>
          <w:rFonts w:eastAsiaTheme="minorEastAsia"/>
          <w:kern w:val="0"/>
          <w:sz w:val="22"/>
          <w:szCs w:val="22"/>
          <w14:ligatures w14:val="none"/>
        </w:rPr>
        <w:t>Natural log (ln) of a number less than 1 is negative.</w:t>
      </w:r>
    </w:p>
    <w:p w14:paraId="2BB59CBF" w14:textId="77777777" w:rsidR="00D75BCC" w:rsidRPr="00D75BCC" w:rsidRDefault="00D75BCC" w:rsidP="00D75BCC">
      <w:pPr>
        <w:rPr>
          <w:rFonts w:eastAsiaTheme="minorEastAsia"/>
          <w:kern w:val="0"/>
          <w:sz w:val="22"/>
          <w:szCs w:val="22"/>
          <w14:ligatures w14:val="none"/>
        </w:rPr>
      </w:pPr>
      <w:r w:rsidRPr="00D75BCC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  <w:lastRenderedPageBreak/>
        <w:t>Alternate definition:</w:t>
      </w:r>
      <w:r w:rsidRPr="00D75BCC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  <w:br/>
      </w:r>
      <w:r w:rsidRPr="00D75BCC">
        <w:rPr>
          <w:rFonts w:eastAsiaTheme="minorEastAsia"/>
          <w:kern w:val="0"/>
          <w:sz w:val="22"/>
          <w:szCs w:val="22"/>
          <w14:ligatures w14:val="none"/>
        </w:rPr>
        <w:t>WOE can also be expressed in terms of events and non-events:</w:t>
      </w:r>
    </w:p>
    <w:p w14:paraId="40D9BF2B" w14:textId="7B06E0F6" w:rsidR="00EE3260" w:rsidRPr="00ED7950" w:rsidRDefault="00EE3260" w:rsidP="00D75BCC">
      <w:pPr>
        <w:rPr>
          <w:rFonts w:eastAsiaTheme="minorEastAsia"/>
          <w:kern w:val="0"/>
          <w:sz w:val="22"/>
          <w:szCs w:val="22"/>
          <w14:ligatures w14:val="none"/>
        </w:rPr>
      </w:pPr>
      <w:r w:rsidRPr="00ED7950">
        <w:rPr>
          <w:rFonts w:eastAsiaTheme="minorEastAsia"/>
          <w:kern w:val="0"/>
          <w:sz w:val="22"/>
          <w:szCs w:val="22"/>
          <w14:ligatures w14:val="none"/>
        </w:rPr>
        <w:t>WOE=ln(% of events% of non-events​)</w:t>
      </w:r>
    </w:p>
    <w:p w14:paraId="66ACE41C" w14:textId="77777777" w:rsidR="00D75BCC" w:rsidRPr="00D75BCC" w:rsidRDefault="00000000" w:rsidP="00D75BCC">
      <w:r>
        <w:pict w14:anchorId="26CEB99E">
          <v:rect id="_x0000_i1026" style="width:0;height:1.5pt" o:hralign="center" o:hrstd="t" o:hr="t" fillcolor="#a0a0a0" stroked="f"/>
        </w:pict>
      </w:r>
    </w:p>
    <w:p w14:paraId="11B7E64F" w14:textId="77777777" w:rsidR="00D75BCC" w:rsidRPr="00D75BCC" w:rsidRDefault="00D75BCC" w:rsidP="00D75BC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  <w14:ligatures w14:val="none"/>
        </w:rPr>
      </w:pPr>
      <w:r w:rsidRPr="00D75BCC"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  <w14:ligatures w14:val="none"/>
        </w:rPr>
        <w:t>How to Calculate Weight of Evidence (WOE)</w:t>
      </w:r>
    </w:p>
    <w:p w14:paraId="570B19E6" w14:textId="77777777" w:rsidR="00D75BCC" w:rsidRPr="00D75BCC" w:rsidRDefault="00D75BCC" w:rsidP="00D75BCC">
      <w:pPr>
        <w:rPr>
          <w:rFonts w:eastAsiaTheme="minorEastAsia"/>
          <w:kern w:val="0"/>
          <w:sz w:val="22"/>
          <w:szCs w:val="22"/>
          <w14:ligatures w14:val="none"/>
        </w:rPr>
      </w:pPr>
      <w:r w:rsidRPr="00D75BCC">
        <w:rPr>
          <w:rFonts w:eastAsiaTheme="minorEastAsia"/>
          <w:kern w:val="0"/>
          <w:sz w:val="22"/>
          <w:szCs w:val="22"/>
          <w14:ligatures w14:val="none"/>
        </w:rPr>
        <w:t>Follow these steps:</w:t>
      </w:r>
    </w:p>
    <w:p w14:paraId="5FED650B" w14:textId="30E6D103" w:rsidR="00D75BCC" w:rsidRPr="00E45BFC" w:rsidRDefault="00D75BCC" w:rsidP="00E45BFC">
      <w:pPr>
        <w:pStyle w:val="ListParagraph"/>
        <w:numPr>
          <w:ilvl w:val="0"/>
          <w:numId w:val="16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E45BFC">
        <w:rPr>
          <w:rFonts w:eastAsiaTheme="minorEastAsia"/>
          <w:kern w:val="0"/>
          <w:sz w:val="22"/>
          <w:szCs w:val="22"/>
          <w14:ligatures w14:val="none"/>
        </w:rPr>
        <w:t>For continuous variables:</w:t>
      </w:r>
    </w:p>
    <w:p w14:paraId="1D512D31" w14:textId="77777777" w:rsidR="00E45BFC" w:rsidRDefault="00D75BCC" w:rsidP="00E45BFC">
      <w:pPr>
        <w:pStyle w:val="ListParagraph"/>
        <w:numPr>
          <w:ilvl w:val="1"/>
          <w:numId w:val="16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E45BFC">
        <w:rPr>
          <w:rFonts w:eastAsiaTheme="minorEastAsia"/>
          <w:kern w:val="0"/>
          <w:sz w:val="22"/>
          <w:szCs w:val="22"/>
          <w14:ligatures w14:val="none"/>
        </w:rPr>
        <w:t>Split the data into 10 bins (or fewer depending on the distribution).</w:t>
      </w:r>
    </w:p>
    <w:p w14:paraId="093A1125" w14:textId="0A0B711A" w:rsidR="00D75BCC" w:rsidRPr="00E45BFC" w:rsidRDefault="00D75BCC" w:rsidP="00E45BFC">
      <w:pPr>
        <w:pStyle w:val="ListParagraph"/>
        <w:numPr>
          <w:ilvl w:val="0"/>
          <w:numId w:val="16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E45BFC">
        <w:rPr>
          <w:rFonts w:eastAsiaTheme="minorEastAsia"/>
          <w:kern w:val="0"/>
          <w:sz w:val="22"/>
          <w:szCs w:val="22"/>
          <w14:ligatures w14:val="none"/>
        </w:rPr>
        <w:t>For each bin (or for each category in a categorical variable):</w:t>
      </w:r>
    </w:p>
    <w:p w14:paraId="13B07FED" w14:textId="77777777" w:rsidR="00D75BCC" w:rsidRPr="00E45BFC" w:rsidRDefault="00D75BCC" w:rsidP="00E45BFC">
      <w:pPr>
        <w:pStyle w:val="ListParagraph"/>
        <w:numPr>
          <w:ilvl w:val="0"/>
          <w:numId w:val="18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E45BFC">
        <w:rPr>
          <w:rFonts w:eastAsiaTheme="minorEastAsia"/>
          <w:kern w:val="0"/>
          <w:sz w:val="22"/>
          <w:szCs w:val="22"/>
          <w14:ligatures w14:val="none"/>
        </w:rPr>
        <w:t>Calculate the number of events and non-events.</w:t>
      </w:r>
    </w:p>
    <w:p w14:paraId="75286583" w14:textId="77777777" w:rsidR="00D75BCC" w:rsidRPr="00E45BFC" w:rsidRDefault="00D75BCC" w:rsidP="00E45BFC">
      <w:pPr>
        <w:pStyle w:val="ListParagraph"/>
        <w:numPr>
          <w:ilvl w:val="0"/>
          <w:numId w:val="18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E45BFC">
        <w:rPr>
          <w:rFonts w:eastAsiaTheme="minorEastAsia"/>
          <w:kern w:val="0"/>
          <w:sz w:val="22"/>
          <w:szCs w:val="22"/>
          <w14:ligatures w14:val="none"/>
        </w:rPr>
        <w:t>Calculate the % of events and % of non-events.</w:t>
      </w:r>
    </w:p>
    <w:p w14:paraId="29CB3832" w14:textId="77777777" w:rsidR="00D75BCC" w:rsidRPr="00E45BFC" w:rsidRDefault="00D75BCC" w:rsidP="00E45BFC">
      <w:pPr>
        <w:pStyle w:val="ListParagraph"/>
        <w:numPr>
          <w:ilvl w:val="0"/>
          <w:numId w:val="18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E45BFC">
        <w:rPr>
          <w:rFonts w:eastAsiaTheme="minorEastAsia"/>
          <w:kern w:val="0"/>
          <w:sz w:val="22"/>
          <w:szCs w:val="22"/>
          <w14:ligatures w14:val="none"/>
        </w:rPr>
        <w:t>Compute the WOE using the formula above.</w:t>
      </w:r>
    </w:p>
    <w:p w14:paraId="74379553" w14:textId="77777777" w:rsidR="00D75BCC" w:rsidRPr="00E45BFC" w:rsidRDefault="00D75BCC" w:rsidP="00E45BFC">
      <w:pPr>
        <w:rPr>
          <w:rFonts w:eastAsiaTheme="minorEastAsia"/>
          <w:kern w:val="0"/>
          <w:sz w:val="22"/>
          <w:szCs w:val="22"/>
          <w14:ligatures w14:val="none"/>
        </w:rPr>
      </w:pPr>
      <w:r w:rsidRPr="00E45BFC">
        <w:rPr>
          <w:rFonts w:eastAsiaTheme="minorEastAsia"/>
          <w:kern w:val="0"/>
          <w:sz w:val="22"/>
          <w:szCs w:val="22"/>
          <w14:ligatures w14:val="none"/>
        </w:rPr>
        <w:t>Note:</w:t>
      </w:r>
      <w:r w:rsidRPr="00E45BFC">
        <w:rPr>
          <w:rFonts w:eastAsiaTheme="minorEastAsia"/>
          <w:kern w:val="0"/>
          <w:sz w:val="22"/>
          <w:szCs w:val="22"/>
          <w14:ligatures w14:val="none"/>
        </w:rPr>
        <w:br/>
        <w:t>For categorical variables, no binning is required. Directly calculate WOE for each category.</w:t>
      </w:r>
    </w:p>
    <w:p w14:paraId="54F70B79" w14:textId="132AFCFC" w:rsidR="005E7A84" w:rsidRPr="005E7A84" w:rsidRDefault="005E7A84" w:rsidP="005E7A84">
      <w:r w:rsidRPr="005E7A84">
        <w:rPr>
          <w:noProof/>
        </w:rPr>
        <w:drawing>
          <wp:inline distT="0" distB="0" distL="0" distR="0" wp14:anchorId="5D08F140" wp14:editId="3619B469">
            <wp:extent cx="5105400" cy="2400300"/>
            <wp:effectExtent l="0" t="0" r="0" b="0"/>
            <wp:docPr id="70638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F2C8" w14:textId="77777777" w:rsidR="005E7A84" w:rsidRPr="005E7A84" w:rsidRDefault="005E7A84" w:rsidP="005E7A84">
      <w:pPr>
        <w:rPr>
          <w:b/>
          <w:bCs/>
        </w:rPr>
      </w:pPr>
    </w:p>
    <w:p w14:paraId="677521F5" w14:textId="77777777" w:rsidR="00BF1460" w:rsidRPr="00BF1460" w:rsidRDefault="00BF1460" w:rsidP="00BF146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  <w14:ligatures w14:val="none"/>
        </w:rPr>
      </w:pPr>
      <w:r w:rsidRPr="00BF1460"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  <w14:ligatures w14:val="none"/>
        </w:rPr>
        <w:t>Terminologies Related to WOE</w:t>
      </w:r>
    </w:p>
    <w:p w14:paraId="13A498EF" w14:textId="77777777" w:rsidR="00BF1460" w:rsidRPr="00BF1460" w:rsidRDefault="00BF1460" w:rsidP="00BF1460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</w:pPr>
      <w:r w:rsidRPr="00BF1460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  <w:t>1. Fine Classing</w:t>
      </w:r>
    </w:p>
    <w:p w14:paraId="2C8BD600" w14:textId="77777777" w:rsidR="00BF1460" w:rsidRPr="00BF1460" w:rsidRDefault="00BF1460" w:rsidP="00BF1460">
      <w:p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eastAsiaTheme="minorEastAsia"/>
          <w:kern w:val="0"/>
          <w:sz w:val="22"/>
          <w:szCs w:val="22"/>
          <w14:ligatures w14:val="none"/>
        </w:rPr>
        <w:t>Fine classing involves creating 10–20 bins or groups for a continuous independent variable, followed by calculating the WOE and IV for each group.</w:t>
      </w:r>
    </w:p>
    <w:p w14:paraId="0B9D9B4A" w14:textId="77777777" w:rsidR="00BF1460" w:rsidRPr="00BF1460" w:rsidRDefault="00BF1460" w:rsidP="00BF1460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</w:pPr>
      <w:r w:rsidRPr="00BF1460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  <w:t>2. Coarse Classing</w:t>
      </w:r>
    </w:p>
    <w:p w14:paraId="385B1ED4" w14:textId="77777777" w:rsidR="00BF1460" w:rsidRPr="00BF1460" w:rsidRDefault="00BF1460" w:rsidP="00BF1460">
      <w:p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eastAsiaTheme="minorEastAsia"/>
          <w:kern w:val="0"/>
          <w:sz w:val="22"/>
          <w:szCs w:val="22"/>
          <w14:ligatures w14:val="none"/>
        </w:rPr>
        <w:lastRenderedPageBreak/>
        <w:t>Coarse classing combines adjacent bins or categories that have similar WOE values to simplify the model and reduce overfitting.</w:t>
      </w:r>
    </w:p>
    <w:p w14:paraId="1ABA86A8" w14:textId="77777777" w:rsidR="00BF1460" w:rsidRPr="00BF1460" w:rsidRDefault="00000000" w:rsidP="00BF1460">
      <w:pPr>
        <w:rPr>
          <w:rFonts w:eastAsiaTheme="minorEastAsia"/>
          <w:kern w:val="0"/>
          <w:sz w:val="22"/>
          <w:szCs w:val="22"/>
          <w14:ligatures w14:val="none"/>
        </w:rPr>
      </w:pPr>
      <w:r>
        <w:rPr>
          <w:rFonts w:eastAsiaTheme="minorEastAsia"/>
          <w:kern w:val="0"/>
          <w:sz w:val="22"/>
          <w:szCs w:val="22"/>
          <w14:ligatures w14:val="none"/>
        </w:rPr>
        <w:pict w14:anchorId="26120756">
          <v:rect id="_x0000_i1027" style="width:0;height:1.5pt" o:hralign="center" o:hrstd="t" o:hr="t" fillcolor="#a0a0a0" stroked="f"/>
        </w:pict>
      </w:r>
    </w:p>
    <w:p w14:paraId="00CC9421" w14:textId="77777777" w:rsidR="00BF1460" w:rsidRPr="00BF1460" w:rsidRDefault="00BF1460" w:rsidP="00BF146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  <w14:ligatures w14:val="none"/>
        </w:rPr>
      </w:pPr>
      <w:r w:rsidRPr="00BF1460"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  <w14:ligatures w14:val="none"/>
        </w:rPr>
        <w:t>Usage of WOE</w:t>
      </w:r>
    </w:p>
    <w:p w14:paraId="435B7933" w14:textId="77777777" w:rsidR="00BF1460" w:rsidRPr="00BF1460" w:rsidRDefault="00BF1460" w:rsidP="00BF1460">
      <w:p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eastAsiaTheme="minorEastAsia"/>
          <w:kern w:val="0"/>
          <w:sz w:val="22"/>
          <w:szCs w:val="22"/>
          <w14:ligatures w14:val="none"/>
        </w:rPr>
        <w:t>Weight of Evidence (WOE) transforms a continuous or categorical independent variable into a set of groups based on the distribution of the dependent variable (i.e., the number of events and non-events).</w:t>
      </w:r>
    </w:p>
    <w:p w14:paraId="274570BF" w14:textId="77777777" w:rsidR="00BF1460" w:rsidRPr="00BF1460" w:rsidRDefault="00BF1460" w:rsidP="00F342B9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</w:pPr>
      <w:r w:rsidRPr="00BF1460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  <w:t>For continuous variables:</w:t>
      </w:r>
    </w:p>
    <w:p w14:paraId="2E031ED0" w14:textId="77777777" w:rsidR="00BF1460" w:rsidRPr="005A2BDD" w:rsidRDefault="00BF1460" w:rsidP="005A2BDD">
      <w:pPr>
        <w:pStyle w:val="ListParagraph"/>
        <w:numPr>
          <w:ilvl w:val="0"/>
          <w:numId w:val="19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5A2BDD">
        <w:rPr>
          <w:rFonts w:eastAsiaTheme="minorEastAsia"/>
          <w:kern w:val="0"/>
          <w:sz w:val="22"/>
          <w:szCs w:val="22"/>
          <w14:ligatures w14:val="none"/>
        </w:rPr>
        <w:t>First, create bins (groups/categories).</w:t>
      </w:r>
    </w:p>
    <w:p w14:paraId="48C1D9B8" w14:textId="77777777" w:rsidR="00BF1460" w:rsidRPr="005A2BDD" w:rsidRDefault="00BF1460" w:rsidP="005A2BDD">
      <w:pPr>
        <w:pStyle w:val="ListParagraph"/>
        <w:numPr>
          <w:ilvl w:val="0"/>
          <w:numId w:val="19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5A2BDD">
        <w:rPr>
          <w:rFonts w:eastAsiaTheme="minorEastAsia"/>
          <w:kern w:val="0"/>
          <w:sz w:val="22"/>
          <w:szCs w:val="22"/>
          <w14:ligatures w14:val="none"/>
        </w:rPr>
        <w:t>Then, combine bins with similar WOE values.</w:t>
      </w:r>
    </w:p>
    <w:p w14:paraId="4FCA3E9C" w14:textId="77777777" w:rsidR="00BF1460" w:rsidRPr="005A2BDD" w:rsidRDefault="00BF1460" w:rsidP="005A2BDD">
      <w:pPr>
        <w:pStyle w:val="ListParagraph"/>
        <w:numPr>
          <w:ilvl w:val="0"/>
          <w:numId w:val="19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5A2BDD">
        <w:rPr>
          <w:rFonts w:eastAsiaTheme="minorEastAsia"/>
          <w:kern w:val="0"/>
          <w:sz w:val="22"/>
          <w:szCs w:val="22"/>
          <w14:ligatures w14:val="none"/>
        </w:rPr>
        <w:t>Replace the raw input values with their corresponding WOE values for modeling.</w:t>
      </w:r>
    </w:p>
    <w:p w14:paraId="1CD0CD8D" w14:textId="77777777" w:rsidR="00BF1460" w:rsidRPr="00BF1460" w:rsidRDefault="00BF1460" w:rsidP="00F342B9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</w:pPr>
      <w:r w:rsidRPr="00BF1460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  <w:t>For categorical variables:</w:t>
      </w:r>
    </w:p>
    <w:p w14:paraId="116A5CC3" w14:textId="77777777" w:rsidR="00BF1460" w:rsidRPr="00BF1460" w:rsidRDefault="00BF1460" w:rsidP="00A82D57">
      <w:pPr>
        <w:pStyle w:val="ListParagraph"/>
        <w:numPr>
          <w:ilvl w:val="0"/>
          <w:numId w:val="19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eastAsiaTheme="minorEastAsia"/>
          <w:kern w:val="0"/>
          <w:sz w:val="22"/>
          <w:szCs w:val="22"/>
          <w14:ligatures w14:val="none"/>
        </w:rPr>
        <w:t>Merge categories with similar WOE values.</w:t>
      </w:r>
    </w:p>
    <w:p w14:paraId="387563B5" w14:textId="77777777" w:rsidR="00BF1460" w:rsidRPr="00BF1460" w:rsidRDefault="00BF1460" w:rsidP="00A82D57">
      <w:pPr>
        <w:pStyle w:val="ListParagraph"/>
        <w:numPr>
          <w:ilvl w:val="0"/>
          <w:numId w:val="19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eastAsiaTheme="minorEastAsia"/>
          <w:kern w:val="0"/>
          <w:sz w:val="22"/>
          <w:szCs w:val="22"/>
          <w14:ligatures w14:val="none"/>
        </w:rPr>
        <w:t>Replace raw categories with WOE values, transforming the variable into a continuous form suitable for modeling.</w:t>
      </w:r>
    </w:p>
    <w:p w14:paraId="0A7ED972" w14:textId="77777777" w:rsidR="00BF1460" w:rsidRPr="00BF1460" w:rsidRDefault="00000000" w:rsidP="00BF1460">
      <w:r>
        <w:pict w14:anchorId="1CB04802">
          <v:rect id="_x0000_i1028" style="width:0;height:1.5pt" o:hralign="center" o:hrstd="t" o:hr="t" fillcolor="#a0a0a0" stroked="f"/>
        </w:pict>
      </w:r>
    </w:p>
    <w:p w14:paraId="3F6890DA" w14:textId="77777777" w:rsidR="00BF1460" w:rsidRPr="00BF1460" w:rsidRDefault="00BF1460" w:rsidP="00BF146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  <w14:ligatures w14:val="none"/>
        </w:rPr>
      </w:pPr>
      <w:r w:rsidRPr="00BF1460"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  <w14:ligatures w14:val="none"/>
        </w:rPr>
        <w:t>Rules Related to WOE</w:t>
      </w:r>
    </w:p>
    <w:p w14:paraId="2989DC01" w14:textId="77777777" w:rsidR="00BF1460" w:rsidRPr="00BF1460" w:rsidRDefault="00BF1460" w:rsidP="008B7BBE">
      <w:pPr>
        <w:pStyle w:val="ListParagraph"/>
        <w:numPr>
          <w:ilvl w:val="0"/>
          <w:numId w:val="19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eastAsiaTheme="minorEastAsia"/>
          <w:kern w:val="0"/>
          <w:sz w:val="22"/>
          <w:szCs w:val="22"/>
          <w14:ligatures w14:val="none"/>
        </w:rPr>
        <w:t>Each bin should contain at least 5% of the total observations.</w:t>
      </w:r>
    </w:p>
    <w:p w14:paraId="28C9DFEA" w14:textId="77777777" w:rsidR="00BF1460" w:rsidRPr="00BF1460" w:rsidRDefault="00BF1460" w:rsidP="008B7BBE">
      <w:pPr>
        <w:pStyle w:val="ListParagraph"/>
        <w:numPr>
          <w:ilvl w:val="0"/>
          <w:numId w:val="19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eastAsiaTheme="minorEastAsia"/>
          <w:kern w:val="0"/>
          <w:sz w:val="22"/>
          <w:szCs w:val="22"/>
          <w14:ligatures w14:val="none"/>
        </w:rPr>
        <w:t>Each bin must have a non-zero number of both events and non-events.</w:t>
      </w:r>
    </w:p>
    <w:p w14:paraId="639FEDC5" w14:textId="77777777" w:rsidR="00BF1460" w:rsidRPr="00BF1460" w:rsidRDefault="00BF1460" w:rsidP="008B7BBE">
      <w:pPr>
        <w:pStyle w:val="ListParagraph"/>
        <w:numPr>
          <w:ilvl w:val="0"/>
          <w:numId w:val="19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eastAsiaTheme="minorEastAsia"/>
          <w:kern w:val="0"/>
          <w:sz w:val="22"/>
          <w:szCs w:val="22"/>
          <w14:ligatures w14:val="none"/>
        </w:rPr>
        <w:t>WOE values should be distinct across bins; similar bins should be merged.</w:t>
      </w:r>
    </w:p>
    <w:p w14:paraId="09718FA3" w14:textId="77777777" w:rsidR="00BF1460" w:rsidRPr="00BF1460" w:rsidRDefault="00BF1460" w:rsidP="008B7BBE">
      <w:pPr>
        <w:pStyle w:val="ListParagraph"/>
        <w:numPr>
          <w:ilvl w:val="0"/>
          <w:numId w:val="19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eastAsiaTheme="minorEastAsia"/>
          <w:kern w:val="0"/>
          <w:sz w:val="22"/>
          <w:szCs w:val="22"/>
          <w14:ligatures w14:val="none"/>
        </w:rPr>
        <w:t>WOE values should be monotonic (consistently increasing or decreasing) across bins.</w:t>
      </w:r>
    </w:p>
    <w:p w14:paraId="64A0175C" w14:textId="77777777" w:rsidR="00BF1460" w:rsidRPr="00BF1460" w:rsidRDefault="00BF1460" w:rsidP="008B7BBE">
      <w:pPr>
        <w:pStyle w:val="ListParagraph"/>
        <w:numPr>
          <w:ilvl w:val="0"/>
          <w:numId w:val="19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eastAsiaTheme="minorEastAsia"/>
          <w:kern w:val="0"/>
          <w:sz w:val="22"/>
          <w:szCs w:val="22"/>
          <w14:ligatures w14:val="none"/>
        </w:rPr>
        <w:t>Missing values should be handled by placing them into a separate bin.</w:t>
      </w:r>
    </w:p>
    <w:p w14:paraId="6CAD18A2" w14:textId="77777777" w:rsidR="00BF1460" w:rsidRPr="008B7BBE" w:rsidRDefault="00000000" w:rsidP="008B7BBE">
      <w:pPr>
        <w:rPr>
          <w:rFonts w:eastAsiaTheme="minorEastAsia"/>
          <w:kern w:val="0"/>
          <w:sz w:val="22"/>
          <w:szCs w:val="22"/>
          <w14:ligatures w14:val="none"/>
        </w:rPr>
      </w:pPr>
      <w:r>
        <w:pict w14:anchorId="31C73F6E">
          <v:rect id="_x0000_i1029" style="width:0;height:1.5pt" o:hralign="center" o:hrstd="t" o:hr="t" fillcolor="#a0a0a0" stroked="f"/>
        </w:pict>
      </w:r>
    </w:p>
    <w:p w14:paraId="4796F47D" w14:textId="77777777" w:rsidR="00BF1460" w:rsidRPr="00BF1460" w:rsidRDefault="00BF1460" w:rsidP="00BF1460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</w:pPr>
      <w:r w:rsidRPr="00BF1460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  <w:t>Number of Bins (Groups)</w:t>
      </w:r>
    </w:p>
    <w:p w14:paraId="052E4026" w14:textId="77777777" w:rsidR="00BF1460" w:rsidRPr="00BF1460" w:rsidRDefault="00BF1460" w:rsidP="00DD0FB1">
      <w:pPr>
        <w:pStyle w:val="ListParagraph"/>
        <w:numPr>
          <w:ilvl w:val="0"/>
          <w:numId w:val="19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eastAsiaTheme="minorEastAsia"/>
          <w:kern w:val="0"/>
          <w:sz w:val="22"/>
          <w:szCs w:val="22"/>
          <w14:ligatures w14:val="none"/>
        </w:rPr>
        <w:t>Typically, 10 to 20 bins are used.</w:t>
      </w:r>
    </w:p>
    <w:p w14:paraId="5A5F9206" w14:textId="77777777" w:rsidR="00BF1460" w:rsidRPr="00BF1460" w:rsidRDefault="00BF1460" w:rsidP="00DD0FB1">
      <w:pPr>
        <w:pStyle w:val="ListParagraph"/>
        <w:numPr>
          <w:ilvl w:val="0"/>
          <w:numId w:val="19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eastAsiaTheme="minorEastAsia"/>
          <w:kern w:val="0"/>
          <w:sz w:val="22"/>
          <w:szCs w:val="22"/>
          <w14:ligatures w14:val="none"/>
        </w:rPr>
        <w:t>Each bin should ideally contain at least 5% of the data.</w:t>
      </w:r>
    </w:p>
    <w:p w14:paraId="1F71CE11" w14:textId="77777777" w:rsidR="00BF1460" w:rsidRPr="00BF1460" w:rsidRDefault="00BF1460" w:rsidP="00DD0FB1">
      <w:pPr>
        <w:pStyle w:val="ListParagraph"/>
        <w:numPr>
          <w:ilvl w:val="0"/>
          <w:numId w:val="19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eastAsiaTheme="minorEastAsia"/>
          <w:kern w:val="0"/>
          <w:sz w:val="22"/>
          <w:szCs w:val="22"/>
          <w14:ligatures w14:val="none"/>
        </w:rPr>
        <w:t>Fewer bins help capture significant patterns while smoothing out noise.</w:t>
      </w:r>
    </w:p>
    <w:p w14:paraId="6BFB2C81" w14:textId="77777777" w:rsidR="00BF1460" w:rsidRPr="00BF1460" w:rsidRDefault="00BF1460" w:rsidP="00DD0FB1">
      <w:pPr>
        <w:pStyle w:val="ListParagraph"/>
        <w:numPr>
          <w:ilvl w:val="0"/>
          <w:numId w:val="19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eastAsiaTheme="minorEastAsia"/>
          <w:kern w:val="0"/>
          <w:sz w:val="22"/>
          <w:szCs w:val="22"/>
          <w14:ligatures w14:val="none"/>
        </w:rPr>
        <w:t>Very small bins (e.g., bins with &lt;5% of cases) can lead to unstable models.</w:t>
      </w:r>
    </w:p>
    <w:p w14:paraId="1DE731E6" w14:textId="77777777" w:rsidR="00BF1460" w:rsidRPr="00BF1460" w:rsidRDefault="00BF1460" w:rsidP="00BF1460">
      <w:r w:rsidRPr="00BF1460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  <w:t>Why not use 1000 bins?</w:t>
      </w:r>
      <w:r w:rsidRPr="00BF1460">
        <w:br/>
      </w:r>
      <w:r w:rsidRPr="00BF1460">
        <w:rPr>
          <w:rFonts w:eastAsiaTheme="minorEastAsia"/>
          <w:kern w:val="0"/>
          <w:sz w:val="22"/>
          <w:szCs w:val="22"/>
          <w14:ligatures w14:val="none"/>
        </w:rPr>
        <w:t>Using too many bins can capture random noise rather than real patterns, leading to overfitting and model instability.</w:t>
      </w:r>
    </w:p>
    <w:p w14:paraId="497200B9" w14:textId="77777777" w:rsidR="00BF1460" w:rsidRPr="00BF1460" w:rsidRDefault="00000000" w:rsidP="00BF1460">
      <w:r>
        <w:pict w14:anchorId="43D93C79">
          <v:rect id="_x0000_i1030" style="width:0;height:1.5pt" o:hralign="center" o:hrstd="t" o:hr="t" fillcolor="#a0a0a0" stroked="f"/>
        </w:pict>
      </w:r>
    </w:p>
    <w:p w14:paraId="35928D94" w14:textId="77777777" w:rsidR="00BF1460" w:rsidRPr="00BF1460" w:rsidRDefault="00BF1460" w:rsidP="00BF146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  <w14:ligatures w14:val="none"/>
        </w:rPr>
      </w:pPr>
      <w:r w:rsidRPr="00BF1460"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  <w14:ligatures w14:val="none"/>
        </w:rPr>
        <w:lastRenderedPageBreak/>
        <w:t>Handling Zero Events or Non-Events</w:t>
      </w:r>
    </w:p>
    <w:p w14:paraId="524E2E79" w14:textId="77777777" w:rsidR="00BF1460" w:rsidRPr="00BF1460" w:rsidRDefault="00BF1460" w:rsidP="00BF1460">
      <w:p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eastAsiaTheme="minorEastAsia"/>
          <w:kern w:val="0"/>
          <w:sz w:val="22"/>
          <w:szCs w:val="22"/>
          <w14:ligatures w14:val="none"/>
        </w:rPr>
        <w:t>If a bin contains no events or no non-events, adjust the WOE calculation as follows:</w:t>
      </w:r>
    </w:p>
    <w:p w14:paraId="28E1545F" w14:textId="77777777" w:rsidR="00E94D07" w:rsidRPr="00963D1E" w:rsidRDefault="00E94D07" w:rsidP="00BF1460">
      <w:pPr>
        <w:rPr>
          <w:rFonts w:eastAsiaTheme="minorEastAsia"/>
          <w:kern w:val="0"/>
          <w:sz w:val="22"/>
          <w:szCs w:val="22"/>
          <w14:ligatures w14:val="none"/>
        </w:rPr>
      </w:pPr>
      <w:r w:rsidRPr="00824590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  <w:t>Adjusted WOE</w:t>
      </w:r>
      <w:r w:rsidRPr="00963D1E">
        <w:rPr>
          <w:rFonts w:eastAsiaTheme="minorEastAsia"/>
          <w:kern w:val="0"/>
          <w:sz w:val="22"/>
          <w:szCs w:val="22"/>
          <w14:ligatures w14:val="none"/>
        </w:rPr>
        <w:t>=ln((Events in group+0.5)/Total events(Non-events in group+0.5)/Total non-events​)</w:t>
      </w:r>
    </w:p>
    <w:p w14:paraId="370C9C09" w14:textId="71216309" w:rsidR="00BF1460" w:rsidRPr="00BF1460" w:rsidRDefault="00BF1460" w:rsidP="00BF1460">
      <w:p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eastAsiaTheme="minorEastAsia"/>
          <w:kern w:val="0"/>
          <w:sz w:val="22"/>
          <w:szCs w:val="22"/>
          <w14:ligatures w14:val="none"/>
        </w:rPr>
        <w:t>Adding 0.5 ensures no division by zero.</w:t>
      </w:r>
    </w:p>
    <w:p w14:paraId="79CAC58E" w14:textId="77777777" w:rsidR="00BF1460" w:rsidRPr="00BF1460" w:rsidRDefault="00000000" w:rsidP="00BF1460">
      <w:pPr>
        <w:rPr>
          <w:rFonts w:eastAsiaTheme="minorEastAsia"/>
          <w:kern w:val="0"/>
          <w:sz w:val="22"/>
          <w:szCs w:val="22"/>
          <w14:ligatures w14:val="none"/>
        </w:rPr>
      </w:pPr>
      <w:r>
        <w:rPr>
          <w:rFonts w:eastAsiaTheme="minorEastAsia"/>
          <w:kern w:val="0"/>
          <w:sz w:val="22"/>
          <w:szCs w:val="22"/>
          <w14:ligatures w14:val="none"/>
        </w:rPr>
        <w:pict w14:anchorId="7FF1BBCE">
          <v:rect id="_x0000_i1031" style="width:0;height:1.5pt" o:hralign="center" o:hrstd="t" o:hr="t" fillcolor="#a0a0a0" stroked="f"/>
        </w:pict>
      </w:r>
    </w:p>
    <w:p w14:paraId="7309D2F1" w14:textId="77777777" w:rsidR="00BF1460" w:rsidRPr="00BF1460" w:rsidRDefault="00BF1460" w:rsidP="00BF146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  <w14:ligatures w14:val="none"/>
        </w:rPr>
      </w:pPr>
      <w:r w:rsidRPr="00BF1460"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  <w14:ligatures w14:val="none"/>
        </w:rPr>
        <w:t>How to Validate Correct Binning with WOE</w:t>
      </w:r>
    </w:p>
    <w:p w14:paraId="5AEE5937" w14:textId="77777777" w:rsidR="00BF1460" w:rsidRPr="00BF1460" w:rsidRDefault="00BF1460" w:rsidP="00BF1460">
      <w:pPr>
        <w:numPr>
          <w:ilvl w:val="0"/>
          <w:numId w:val="12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  <w:t>Monotonicity Check:</w:t>
      </w:r>
      <w:r w:rsidRPr="00BF1460">
        <w:br/>
      </w:r>
      <w:r w:rsidRPr="00BF1460">
        <w:rPr>
          <w:rFonts w:eastAsiaTheme="minorEastAsia"/>
          <w:kern w:val="0"/>
          <w:sz w:val="22"/>
          <w:szCs w:val="22"/>
          <w14:ligatures w14:val="none"/>
        </w:rPr>
        <w:t>Plot WOE values across bins. A good binning strategy shows WOE values that either consistently increase or decrease.</w:t>
      </w:r>
    </w:p>
    <w:p w14:paraId="04E181F4" w14:textId="77777777" w:rsidR="00BF1460" w:rsidRPr="00BF1460" w:rsidRDefault="00BF1460" w:rsidP="00BF1460">
      <w:pPr>
        <w:numPr>
          <w:ilvl w:val="0"/>
          <w:numId w:val="12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  <w:t>Regression Check:</w:t>
      </w:r>
      <w:r w:rsidRPr="00BF1460">
        <w:br/>
      </w:r>
      <w:r w:rsidRPr="00BF1460">
        <w:rPr>
          <w:rFonts w:eastAsiaTheme="minorEastAsia"/>
          <w:kern w:val="0"/>
          <w:sz w:val="22"/>
          <w:szCs w:val="22"/>
          <w14:ligatures w14:val="none"/>
        </w:rPr>
        <w:t>After WOE transformation, run a logistic regression with the WOE-transformed variable as the only predictor.</w:t>
      </w:r>
    </w:p>
    <w:p w14:paraId="5A43217D" w14:textId="77777777" w:rsidR="00BF1460" w:rsidRPr="00BF1460" w:rsidRDefault="00BF1460" w:rsidP="00BF1460">
      <w:pPr>
        <w:numPr>
          <w:ilvl w:val="1"/>
          <w:numId w:val="12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eastAsiaTheme="minorEastAsia"/>
          <w:kern w:val="0"/>
          <w:sz w:val="22"/>
          <w:szCs w:val="22"/>
          <w14:ligatures w14:val="none"/>
        </w:rPr>
        <w:t>The slope should be close to 1.</w:t>
      </w:r>
    </w:p>
    <w:p w14:paraId="5DF72FF5" w14:textId="77777777" w:rsidR="003C3073" w:rsidRPr="00E97130" w:rsidRDefault="00BF1460" w:rsidP="00A9340E">
      <w:pPr>
        <w:numPr>
          <w:ilvl w:val="1"/>
          <w:numId w:val="12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eastAsiaTheme="minorEastAsia"/>
          <w:kern w:val="0"/>
          <w:sz w:val="22"/>
          <w:szCs w:val="22"/>
          <w14:ligatures w14:val="none"/>
        </w:rPr>
        <w:t xml:space="preserve">The intercept should be close to </w:t>
      </w:r>
      <w:r w:rsidR="003C3073" w:rsidRPr="00E97130">
        <w:rPr>
          <w:rFonts w:eastAsiaTheme="minorEastAsia"/>
          <w:b/>
          <w:bCs/>
          <w:kern w:val="0"/>
          <w:sz w:val="22"/>
          <w:szCs w:val="22"/>
          <w14:ligatures w14:val="none"/>
        </w:rPr>
        <w:t>ln(%non-events/%events)</w:t>
      </w:r>
      <w:r w:rsidR="003C3073" w:rsidRPr="00E97130">
        <w:rPr>
          <w:rFonts w:eastAsiaTheme="minorEastAsia"/>
          <w:kern w:val="0"/>
          <w:sz w:val="22"/>
          <w:szCs w:val="22"/>
          <w14:ligatures w14:val="none"/>
        </w:rPr>
        <w:t>.</w:t>
      </w:r>
    </w:p>
    <w:p w14:paraId="36BEC4E2" w14:textId="5C3AFC8A" w:rsidR="00BF1460" w:rsidRPr="00BF1460" w:rsidRDefault="00BF1460" w:rsidP="003C3073">
      <w:p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eastAsiaTheme="minorEastAsia"/>
          <w:kern w:val="0"/>
          <w:sz w:val="22"/>
          <w:szCs w:val="22"/>
          <w14:ligatures w14:val="none"/>
        </w:rPr>
        <w:t>If these conditions are not met, the binning may need revision.</w:t>
      </w:r>
    </w:p>
    <w:p w14:paraId="4F93E233" w14:textId="77777777" w:rsidR="00BF1460" w:rsidRPr="00BF1460" w:rsidRDefault="00000000" w:rsidP="00BF1460">
      <w:pPr>
        <w:rPr>
          <w:rFonts w:eastAsiaTheme="minorEastAsia"/>
          <w:kern w:val="0"/>
          <w:sz w:val="22"/>
          <w:szCs w:val="22"/>
          <w14:ligatures w14:val="none"/>
        </w:rPr>
      </w:pPr>
      <w:r>
        <w:rPr>
          <w:rFonts w:eastAsiaTheme="minorEastAsia"/>
          <w:kern w:val="0"/>
          <w:sz w:val="22"/>
          <w:szCs w:val="22"/>
          <w14:ligatures w14:val="none"/>
        </w:rPr>
        <w:pict w14:anchorId="77BEC378">
          <v:rect id="_x0000_i1032" style="width:0;height:1.5pt" o:hralign="center" o:hrstd="t" o:hr="t" fillcolor="#a0a0a0" stroked="f"/>
        </w:pict>
      </w:r>
    </w:p>
    <w:p w14:paraId="77599F08" w14:textId="77777777" w:rsidR="00BF1460" w:rsidRPr="00BF1460" w:rsidRDefault="00BF1460" w:rsidP="00BF146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  <w14:ligatures w14:val="none"/>
        </w:rPr>
      </w:pPr>
      <w:r w:rsidRPr="00BF1460"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  <w14:ligatures w14:val="none"/>
        </w:rPr>
        <w:t>Benefits of Using Weight of Evidence</w:t>
      </w:r>
    </w:p>
    <w:p w14:paraId="4436F44F" w14:textId="1B8CF66B" w:rsidR="00BF1460" w:rsidRPr="00461884" w:rsidRDefault="00BF1460" w:rsidP="008C4138">
      <w:pPr>
        <w:pStyle w:val="ListParagraph"/>
        <w:numPr>
          <w:ilvl w:val="0"/>
          <w:numId w:val="13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8C4138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  <w:t>Outlier Handling:</w:t>
      </w:r>
      <w:r w:rsidRPr="00BF1460">
        <w:br/>
      </w:r>
      <w:r w:rsidRPr="00461884">
        <w:rPr>
          <w:rFonts w:eastAsiaTheme="minorEastAsia"/>
          <w:kern w:val="0"/>
          <w:sz w:val="22"/>
          <w:szCs w:val="22"/>
          <w14:ligatures w14:val="none"/>
        </w:rPr>
        <w:t>Extreme values (e.g., salaries &gt; $500 million) are grouped into bins, preventing them from distorting the model.</w:t>
      </w:r>
    </w:p>
    <w:p w14:paraId="0B476507" w14:textId="77777777" w:rsidR="00BF1460" w:rsidRPr="00BF1460" w:rsidRDefault="00BF1460" w:rsidP="00BF1460">
      <w:pPr>
        <w:numPr>
          <w:ilvl w:val="0"/>
          <w:numId w:val="13"/>
        </w:numPr>
      </w:pPr>
      <w:r w:rsidRPr="00BF1460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  <w:t>Missing Value Handling:</w:t>
      </w:r>
      <w:r w:rsidRPr="00BF1460">
        <w:br/>
      </w:r>
      <w:r w:rsidRPr="00BF1460">
        <w:rPr>
          <w:rFonts w:eastAsiaTheme="minorEastAsia"/>
          <w:kern w:val="0"/>
          <w:sz w:val="22"/>
          <w:szCs w:val="22"/>
          <w14:ligatures w14:val="none"/>
        </w:rPr>
        <w:t>Missing values can be assigned to a dedicated bin.</w:t>
      </w:r>
    </w:p>
    <w:p w14:paraId="4CFB675A" w14:textId="77777777" w:rsidR="00BF1460" w:rsidRPr="00BF1460" w:rsidRDefault="00BF1460" w:rsidP="00BF1460">
      <w:pPr>
        <w:numPr>
          <w:ilvl w:val="0"/>
          <w:numId w:val="13"/>
        </w:numPr>
      </w:pPr>
      <w:r w:rsidRPr="00BF1460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  <w:t>Simplified Modeling:</w:t>
      </w:r>
      <w:r w:rsidRPr="00BF1460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  <w:br/>
      </w:r>
      <w:r w:rsidRPr="00BF1460">
        <w:rPr>
          <w:rFonts w:eastAsiaTheme="minorEastAsia"/>
          <w:kern w:val="0"/>
          <w:sz w:val="22"/>
          <w:szCs w:val="22"/>
          <w14:ligatures w14:val="none"/>
        </w:rPr>
        <w:t>WOE transformation removes the need for creating dummy variables for categorical inputs.</w:t>
      </w:r>
    </w:p>
    <w:p w14:paraId="63B8CF2B" w14:textId="77777777" w:rsidR="00BF1460" w:rsidRPr="00BF1460" w:rsidRDefault="00BF1460" w:rsidP="00BF1460">
      <w:pPr>
        <w:numPr>
          <w:ilvl w:val="0"/>
          <w:numId w:val="13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  <w:t>Linear Relationship with Log Odds:</w:t>
      </w:r>
      <w:r w:rsidRPr="00BF1460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  <w:br/>
      </w:r>
      <w:r w:rsidRPr="00BF1460">
        <w:rPr>
          <w:rFonts w:eastAsiaTheme="minorEastAsia"/>
          <w:kern w:val="0"/>
          <w:sz w:val="22"/>
          <w:szCs w:val="22"/>
          <w14:ligatures w14:val="none"/>
        </w:rPr>
        <w:t>WOE transformation creates a strong linear relationship between the independent variable and the log odds of the event, which is critical for logistic regression.</w:t>
      </w:r>
      <w:r w:rsidRPr="00BF1460">
        <w:rPr>
          <w:rFonts w:eastAsiaTheme="minorEastAsia"/>
          <w:kern w:val="0"/>
          <w:sz w:val="22"/>
          <w:szCs w:val="22"/>
          <w14:ligatures w14:val="none"/>
        </w:rPr>
        <w:br/>
        <w:t>Without WOE, achieving this linearity often requires multiple trial-and-error transformations (e.g., log, square root).</w:t>
      </w:r>
    </w:p>
    <w:p w14:paraId="43F09EE7" w14:textId="77777777" w:rsidR="00BF1460" w:rsidRPr="00BF1460" w:rsidRDefault="00000000" w:rsidP="00BF1460">
      <w:r>
        <w:rPr>
          <w:rFonts w:eastAsiaTheme="minorEastAsia"/>
          <w:kern w:val="0"/>
          <w:sz w:val="22"/>
          <w:szCs w:val="22"/>
          <w14:ligatures w14:val="none"/>
        </w:rPr>
        <w:pict w14:anchorId="6C5DD9B0">
          <v:rect id="_x0000_i1033" style="width:0;height:1.5pt" o:hralign="center" o:hrstd="t" o:hr="t" fillcolor="#a0a0a0" stroked="f"/>
        </w:pict>
      </w:r>
    </w:p>
    <w:p w14:paraId="010CEE8C" w14:textId="77777777" w:rsidR="00BF1460" w:rsidRPr="00BF1460" w:rsidRDefault="00BF1460" w:rsidP="00BF146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  <w14:ligatures w14:val="none"/>
        </w:rPr>
      </w:pPr>
      <w:r w:rsidRPr="00BF1460"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  <w14:ligatures w14:val="none"/>
        </w:rPr>
        <w:lastRenderedPageBreak/>
        <w:t>What is Information Value (IV)?</w:t>
      </w:r>
    </w:p>
    <w:p w14:paraId="6828102D" w14:textId="77777777" w:rsidR="00BF1460" w:rsidRPr="00BF1460" w:rsidRDefault="00BF1460" w:rsidP="00BF1460">
      <w:p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eastAsiaTheme="minorEastAsia"/>
          <w:kern w:val="0"/>
          <w:sz w:val="22"/>
          <w:szCs w:val="22"/>
          <w14:ligatures w14:val="none"/>
        </w:rPr>
        <w:t>Information Value (IV) is a key metric for variable selection in predictive modeling. It ranks variables based on their predictive strength.</w:t>
      </w:r>
    </w:p>
    <w:p w14:paraId="64018BB4" w14:textId="77777777" w:rsidR="00BF1460" w:rsidRPr="00BF1460" w:rsidRDefault="00BF1460" w:rsidP="00BF1460">
      <w:pPr>
        <w:rPr>
          <w:rFonts w:eastAsiaTheme="minorEastAsia"/>
          <w:kern w:val="0"/>
          <w:sz w:val="22"/>
          <w:szCs w:val="22"/>
          <w14:ligatures w14:val="none"/>
        </w:rPr>
      </w:pPr>
      <w:r w:rsidRPr="00BF1460">
        <w:rPr>
          <w:rFonts w:eastAsiaTheme="minorEastAsia"/>
          <w:kern w:val="0"/>
          <w:sz w:val="22"/>
          <w:szCs w:val="22"/>
          <w14:ligatures w14:val="none"/>
        </w:rPr>
        <w:t>The formula for IV is:</w:t>
      </w:r>
    </w:p>
    <w:p w14:paraId="14044DF1" w14:textId="3587D522" w:rsidR="005E7A84" w:rsidRPr="005E7A84" w:rsidRDefault="005E7A84" w:rsidP="005E7A84">
      <w:r w:rsidRPr="005E7A84">
        <w:rPr>
          <w:b/>
          <w:bCs/>
        </w:rPr>
        <w:t>IV = ∑ (% of non-events - % of events) * WOE</w:t>
      </w:r>
    </w:p>
    <w:p w14:paraId="042EDF9C" w14:textId="77777777" w:rsidR="005E7A84" w:rsidRPr="005E7A84" w:rsidRDefault="005E7A84" w:rsidP="005E7A84">
      <w:r w:rsidRPr="005E7A84"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0"/>
        <w:gridCol w:w="5270"/>
      </w:tblGrid>
      <w:tr w:rsidR="005E7A84" w:rsidRPr="005E7A84" w14:paraId="068BE023" w14:textId="77777777" w:rsidTr="005E7A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51AF9" w14:textId="77777777" w:rsidR="005E7A84" w:rsidRPr="005E7A84" w:rsidRDefault="005E7A84" w:rsidP="005E7A84">
            <w:r w:rsidRPr="005E7A84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kern w:val="0"/>
                <w:sz w:val="26"/>
                <w:szCs w:val="26"/>
                <w14:ligatures w14:val="none"/>
              </w:rPr>
              <w:t>Information Value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877E2" w14:textId="77777777" w:rsidR="005E7A84" w:rsidRPr="005E7A84" w:rsidRDefault="005E7A84" w:rsidP="005E7A84">
            <w:r w:rsidRPr="005E7A84"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  <w:kern w:val="0"/>
                <w:sz w:val="26"/>
                <w:szCs w:val="26"/>
                <w14:ligatures w14:val="none"/>
              </w:rPr>
              <w:t>Variable Predictiveness</w:t>
            </w:r>
          </w:p>
        </w:tc>
      </w:tr>
      <w:tr w:rsidR="005E7A84" w:rsidRPr="005E7A84" w14:paraId="19859F6A" w14:textId="77777777" w:rsidTr="005E7A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259AF" w14:textId="77777777" w:rsidR="005E7A84" w:rsidRPr="005E7A84" w:rsidRDefault="005E7A84" w:rsidP="005E7A84">
            <w:pPr>
              <w:rPr>
                <w:rFonts w:eastAsiaTheme="minorEastAsia"/>
                <w:kern w:val="0"/>
                <w:sz w:val="22"/>
                <w:szCs w:val="22"/>
                <w14:ligatures w14:val="none"/>
              </w:rPr>
            </w:pPr>
            <w:r w:rsidRPr="005E7A84">
              <w:rPr>
                <w:rFonts w:eastAsiaTheme="minorEastAsia"/>
                <w:kern w:val="0"/>
                <w:sz w:val="22"/>
                <w:szCs w:val="22"/>
                <w14:ligatures w14:val="none"/>
              </w:rPr>
              <w:t>Less than 0.02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7668B" w14:textId="77777777" w:rsidR="005E7A84" w:rsidRPr="005E7A84" w:rsidRDefault="005E7A84" w:rsidP="005E7A84">
            <w:pPr>
              <w:rPr>
                <w:rFonts w:eastAsiaTheme="minorEastAsia"/>
                <w:kern w:val="0"/>
                <w:sz w:val="22"/>
                <w:szCs w:val="22"/>
                <w14:ligatures w14:val="none"/>
              </w:rPr>
            </w:pPr>
            <w:r w:rsidRPr="005E7A84">
              <w:rPr>
                <w:rFonts w:eastAsiaTheme="minorEastAsia"/>
                <w:kern w:val="0"/>
                <w:sz w:val="22"/>
                <w:szCs w:val="22"/>
                <w14:ligatures w14:val="none"/>
              </w:rPr>
              <w:t>Not useful for prediction</w:t>
            </w:r>
          </w:p>
        </w:tc>
      </w:tr>
      <w:tr w:rsidR="005E7A84" w:rsidRPr="005E7A84" w14:paraId="1ABE2B04" w14:textId="77777777" w:rsidTr="005E7A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172D6" w14:textId="77777777" w:rsidR="005E7A84" w:rsidRPr="005E7A84" w:rsidRDefault="005E7A84" w:rsidP="005E7A84">
            <w:pPr>
              <w:rPr>
                <w:rFonts w:eastAsiaTheme="minorEastAsia"/>
                <w:kern w:val="0"/>
                <w:sz w:val="22"/>
                <w:szCs w:val="22"/>
                <w14:ligatures w14:val="none"/>
              </w:rPr>
            </w:pPr>
            <w:r w:rsidRPr="005E7A84">
              <w:rPr>
                <w:rFonts w:eastAsiaTheme="minorEastAsia"/>
                <w:kern w:val="0"/>
                <w:sz w:val="22"/>
                <w:szCs w:val="22"/>
                <w14:ligatures w14:val="none"/>
              </w:rPr>
              <w:t>0.02 to 0.1</w:t>
            </w:r>
            <w:r w:rsidRPr="005E7A84">
              <w:rPr>
                <w:rFonts w:eastAsiaTheme="minorEastAsia"/>
                <w:kern w:val="0"/>
                <w:sz w:val="22"/>
                <w:szCs w:val="22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F409B" w14:textId="77777777" w:rsidR="005E7A84" w:rsidRPr="005E7A84" w:rsidRDefault="005E7A84" w:rsidP="005E7A84">
            <w:pPr>
              <w:rPr>
                <w:rFonts w:eastAsiaTheme="minorEastAsia"/>
                <w:kern w:val="0"/>
                <w:sz w:val="22"/>
                <w:szCs w:val="22"/>
                <w14:ligatures w14:val="none"/>
              </w:rPr>
            </w:pPr>
            <w:r w:rsidRPr="005E7A84">
              <w:rPr>
                <w:rFonts w:eastAsiaTheme="minorEastAsia"/>
                <w:kern w:val="0"/>
                <w:sz w:val="22"/>
                <w:szCs w:val="22"/>
                <w14:ligatures w14:val="none"/>
              </w:rPr>
              <w:t>Weak predictive Power</w:t>
            </w:r>
          </w:p>
        </w:tc>
      </w:tr>
      <w:tr w:rsidR="005E7A84" w:rsidRPr="005E7A84" w14:paraId="1E4C9107" w14:textId="77777777" w:rsidTr="005E7A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4EE7B" w14:textId="77777777" w:rsidR="005E7A84" w:rsidRPr="005E7A84" w:rsidRDefault="005E7A84" w:rsidP="005E7A84">
            <w:pPr>
              <w:rPr>
                <w:rFonts w:eastAsiaTheme="minorEastAsia"/>
                <w:kern w:val="0"/>
                <w:sz w:val="22"/>
                <w:szCs w:val="22"/>
                <w14:ligatures w14:val="none"/>
              </w:rPr>
            </w:pPr>
            <w:r w:rsidRPr="005E7A84">
              <w:rPr>
                <w:rFonts w:eastAsiaTheme="minorEastAsia"/>
                <w:kern w:val="0"/>
                <w:sz w:val="22"/>
                <w:szCs w:val="22"/>
                <w14:ligatures w14:val="none"/>
              </w:rPr>
              <w:t>0.1 to 0.3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D96BC" w14:textId="77777777" w:rsidR="005E7A84" w:rsidRPr="005E7A84" w:rsidRDefault="005E7A84" w:rsidP="005E7A84">
            <w:pPr>
              <w:rPr>
                <w:rFonts w:eastAsiaTheme="minorEastAsia"/>
                <w:kern w:val="0"/>
                <w:sz w:val="22"/>
                <w:szCs w:val="22"/>
                <w14:ligatures w14:val="none"/>
              </w:rPr>
            </w:pPr>
            <w:r w:rsidRPr="005E7A84">
              <w:rPr>
                <w:rFonts w:eastAsiaTheme="minorEastAsia"/>
                <w:kern w:val="0"/>
                <w:sz w:val="22"/>
                <w:szCs w:val="22"/>
                <w14:ligatures w14:val="none"/>
              </w:rPr>
              <w:t>Medium predictive Power</w:t>
            </w:r>
          </w:p>
        </w:tc>
      </w:tr>
      <w:tr w:rsidR="005E7A84" w:rsidRPr="005E7A84" w14:paraId="79060B3B" w14:textId="77777777" w:rsidTr="005E7A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46E24" w14:textId="77777777" w:rsidR="005E7A84" w:rsidRPr="005E7A84" w:rsidRDefault="005E7A84" w:rsidP="005E7A84">
            <w:pPr>
              <w:rPr>
                <w:rFonts w:eastAsiaTheme="minorEastAsia"/>
                <w:kern w:val="0"/>
                <w:sz w:val="22"/>
                <w:szCs w:val="22"/>
                <w14:ligatures w14:val="none"/>
              </w:rPr>
            </w:pPr>
            <w:r w:rsidRPr="005E7A84">
              <w:rPr>
                <w:rFonts w:eastAsiaTheme="minorEastAsia"/>
                <w:kern w:val="0"/>
                <w:sz w:val="22"/>
                <w:szCs w:val="22"/>
                <w14:ligatures w14:val="none"/>
              </w:rPr>
              <w:t>0.3 to 0.5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2488C" w14:textId="77777777" w:rsidR="005E7A84" w:rsidRPr="005E7A84" w:rsidRDefault="005E7A84" w:rsidP="005E7A84">
            <w:pPr>
              <w:rPr>
                <w:rFonts w:eastAsiaTheme="minorEastAsia"/>
                <w:kern w:val="0"/>
                <w:sz w:val="22"/>
                <w:szCs w:val="22"/>
                <w14:ligatures w14:val="none"/>
              </w:rPr>
            </w:pPr>
            <w:r w:rsidRPr="005E7A84">
              <w:rPr>
                <w:rFonts w:eastAsiaTheme="minorEastAsia"/>
                <w:kern w:val="0"/>
                <w:sz w:val="22"/>
                <w:szCs w:val="22"/>
                <w14:ligatures w14:val="none"/>
              </w:rPr>
              <w:t>Strong predictive Power</w:t>
            </w:r>
          </w:p>
        </w:tc>
      </w:tr>
      <w:tr w:rsidR="005E7A84" w:rsidRPr="005E7A84" w14:paraId="7A5E1444" w14:textId="77777777" w:rsidTr="005E7A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9D7AF" w14:textId="77777777" w:rsidR="005E7A84" w:rsidRPr="005E7A84" w:rsidRDefault="005E7A84" w:rsidP="005E7A84">
            <w:pPr>
              <w:rPr>
                <w:rFonts w:eastAsiaTheme="minorEastAsia"/>
                <w:kern w:val="0"/>
                <w:sz w:val="22"/>
                <w:szCs w:val="22"/>
                <w14:ligatures w14:val="none"/>
              </w:rPr>
            </w:pPr>
            <w:r w:rsidRPr="005E7A84">
              <w:rPr>
                <w:rFonts w:eastAsiaTheme="minorEastAsia"/>
                <w:kern w:val="0"/>
                <w:sz w:val="22"/>
                <w:szCs w:val="22"/>
                <w14:ligatures w14:val="none"/>
              </w:rPr>
              <w:t>&gt;0.5</w:t>
            </w:r>
            <w:r w:rsidRPr="005E7A84">
              <w:rPr>
                <w:rFonts w:eastAsiaTheme="minorEastAsia"/>
                <w:kern w:val="0"/>
                <w:sz w:val="22"/>
                <w:szCs w:val="22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43B26" w14:textId="77777777" w:rsidR="005E7A84" w:rsidRPr="005E7A84" w:rsidRDefault="005E7A84" w:rsidP="005E7A84">
            <w:pPr>
              <w:rPr>
                <w:rFonts w:eastAsiaTheme="minorEastAsia"/>
                <w:kern w:val="0"/>
                <w:sz w:val="22"/>
                <w:szCs w:val="22"/>
                <w14:ligatures w14:val="none"/>
              </w:rPr>
            </w:pPr>
            <w:r w:rsidRPr="005E7A84">
              <w:rPr>
                <w:rFonts w:eastAsiaTheme="minorEastAsia"/>
                <w:kern w:val="0"/>
                <w:sz w:val="22"/>
                <w:szCs w:val="22"/>
                <w14:ligatures w14:val="none"/>
              </w:rPr>
              <w:t>Suspicious Predictive Power</w:t>
            </w:r>
          </w:p>
        </w:tc>
      </w:tr>
    </w:tbl>
    <w:p w14:paraId="33B0BA67" w14:textId="77777777" w:rsidR="005B3304" w:rsidRPr="005B3304" w:rsidRDefault="005B3304" w:rsidP="005B330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  <w14:ligatures w14:val="none"/>
        </w:rPr>
      </w:pPr>
      <w:r w:rsidRPr="005B3304"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28"/>
          <w:szCs w:val="28"/>
          <w14:ligatures w14:val="none"/>
        </w:rPr>
        <w:t>Important Points About Information Value</w:t>
      </w:r>
    </w:p>
    <w:p w14:paraId="1DEBCC46" w14:textId="3EC18DA0" w:rsidR="005B3304" w:rsidRPr="005B3304" w:rsidRDefault="005B3304" w:rsidP="005B3304">
      <w:pPr>
        <w:numPr>
          <w:ilvl w:val="0"/>
          <w:numId w:val="15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5B3304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  <w:t>Impact of Binning on Information Value:</w:t>
      </w:r>
      <w:r w:rsidRPr="005B3304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  <w:br/>
      </w:r>
      <w:r w:rsidRPr="005B3304">
        <w:rPr>
          <w:rFonts w:eastAsiaTheme="minorEastAsia"/>
          <w:kern w:val="0"/>
          <w:sz w:val="22"/>
          <w:szCs w:val="22"/>
          <w14:ligatures w14:val="none"/>
        </w:rPr>
        <w:t>Information Value (IV) generally increases as the number of bins or groups for an independent variable increases.</w:t>
      </w:r>
      <w:r w:rsidR="003555E0" w:rsidRPr="00E90C96">
        <w:rPr>
          <w:rFonts w:eastAsiaTheme="minorEastAsia"/>
          <w:kern w:val="0"/>
          <w:sz w:val="22"/>
          <w:szCs w:val="22"/>
          <w14:ligatures w14:val="none"/>
        </w:rPr>
        <w:t xml:space="preserve"> </w:t>
      </w:r>
      <w:r w:rsidRPr="005B3304">
        <w:rPr>
          <w:rFonts w:eastAsiaTheme="minorEastAsia"/>
          <w:kern w:val="0"/>
          <w:sz w:val="22"/>
          <w:szCs w:val="22"/>
          <w14:ligatures w14:val="none"/>
        </w:rPr>
        <w:t>However, caution is needed when creating more than 20 bins, as some bins may end up with very few events or non-events, potentially leading to unreliable or unstable results.</w:t>
      </w:r>
    </w:p>
    <w:p w14:paraId="7A085E83" w14:textId="77777777" w:rsidR="005B3304" w:rsidRPr="005B3304" w:rsidRDefault="005B3304" w:rsidP="005B3304">
      <w:pPr>
        <w:numPr>
          <w:ilvl w:val="0"/>
          <w:numId w:val="15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5B3304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  <w:t>Suitability for Model Types:</w:t>
      </w:r>
      <w:r w:rsidRPr="005B3304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  <w:br/>
      </w:r>
      <w:r w:rsidRPr="005B3304">
        <w:rPr>
          <w:rFonts w:eastAsiaTheme="minorEastAsia"/>
          <w:kern w:val="0"/>
          <w:sz w:val="22"/>
          <w:szCs w:val="22"/>
          <w14:ligatures w14:val="none"/>
        </w:rPr>
        <w:t>Information Value is primarily designed for variable selection in binary logistic regression models, where the relationship between independent variables and the log odds of the dependent variable is critical.</w:t>
      </w:r>
    </w:p>
    <w:p w14:paraId="2E1EB390" w14:textId="77777777" w:rsidR="005B3304" w:rsidRPr="005B3304" w:rsidRDefault="005B3304" w:rsidP="005B3304">
      <w:pPr>
        <w:numPr>
          <w:ilvl w:val="1"/>
          <w:numId w:val="15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5B3304">
        <w:rPr>
          <w:rFonts w:eastAsiaTheme="minorEastAsia"/>
          <w:kern w:val="0"/>
          <w:sz w:val="22"/>
          <w:szCs w:val="22"/>
          <w14:ligatures w14:val="none"/>
        </w:rPr>
        <w:t>It is not an optimal feature selection method for models like Random Forest, Support Vector Machines (SVM), or other non-linear classifiers.</w:t>
      </w:r>
    </w:p>
    <w:p w14:paraId="6ADB6B69" w14:textId="77777777" w:rsidR="005B3304" w:rsidRPr="005B3304" w:rsidRDefault="005B3304" w:rsidP="005B3304">
      <w:pPr>
        <w:numPr>
          <w:ilvl w:val="1"/>
          <w:numId w:val="15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5B3304">
        <w:rPr>
          <w:rFonts w:eastAsiaTheme="minorEastAsia"/>
          <w:kern w:val="0"/>
          <w:sz w:val="22"/>
          <w:szCs w:val="22"/>
          <w14:ligatures w14:val="none"/>
        </w:rPr>
        <w:t>Models like Random Forest naturally capture complex non-linear relationships, and relying on IV-based variable selection might limit their predictive performance.</w:t>
      </w:r>
    </w:p>
    <w:p w14:paraId="7EB47BA6" w14:textId="77777777" w:rsidR="005B3304" w:rsidRDefault="005B3304" w:rsidP="005B3304">
      <w:pPr>
        <w:rPr>
          <w:rFonts w:eastAsiaTheme="minorEastAsia"/>
          <w:kern w:val="0"/>
          <w:sz w:val="22"/>
          <w:szCs w:val="22"/>
          <w14:ligatures w14:val="none"/>
        </w:rPr>
      </w:pPr>
      <w:r w:rsidRPr="005B3304">
        <w:rPr>
          <w:rFonts w:eastAsiaTheme="minorEastAsia"/>
          <w:kern w:val="0"/>
          <w:sz w:val="22"/>
          <w:szCs w:val="22"/>
          <w14:ligatures w14:val="none"/>
        </w:rPr>
        <w:lastRenderedPageBreak/>
        <w:t>In short, IV is ideal when the model assumes a linear relationship with log odds (like logistic regression), but not when non-linearity and interactions dominate the modeling approach.</w:t>
      </w:r>
    </w:p>
    <w:p w14:paraId="66A779CD" w14:textId="77777777" w:rsidR="009A0F82" w:rsidRDefault="009A0F82" w:rsidP="005B3304">
      <w:pPr>
        <w:rPr>
          <w:rFonts w:eastAsiaTheme="minorEastAsia"/>
          <w:kern w:val="0"/>
          <w:sz w:val="22"/>
          <w:szCs w:val="22"/>
          <w14:ligatures w14:val="none"/>
        </w:rPr>
      </w:pPr>
    </w:p>
    <w:p w14:paraId="78CA5E72" w14:textId="77777777" w:rsidR="009A0F82" w:rsidRDefault="009A0F82" w:rsidP="005B3304">
      <w:pPr>
        <w:rPr>
          <w:rFonts w:eastAsiaTheme="minorEastAsia"/>
          <w:kern w:val="0"/>
          <w:sz w:val="22"/>
          <w:szCs w:val="22"/>
          <w14:ligatures w14:val="none"/>
        </w:rPr>
      </w:pPr>
    </w:p>
    <w:p w14:paraId="48947AF2" w14:textId="3075017F" w:rsidR="009A0F82" w:rsidRPr="005B3304" w:rsidRDefault="009A0F82" w:rsidP="005B3304">
      <w:pPr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</w:pPr>
      <w:r w:rsidRPr="009A0F82">
        <w:rPr>
          <w:rFonts w:asciiTheme="majorHAnsi" w:eastAsiaTheme="majorEastAsia" w:hAnsiTheme="majorHAnsi" w:cstheme="majorBidi"/>
          <w:b/>
          <w:bCs/>
          <w:color w:val="4472C4" w:themeColor="accent1"/>
          <w:kern w:val="0"/>
          <w:sz w:val="26"/>
          <w:szCs w:val="26"/>
          <w14:ligatures w14:val="none"/>
        </w:rPr>
        <w:t>Code Files:</w:t>
      </w:r>
    </w:p>
    <w:p w14:paraId="063C7163" w14:textId="1397E24D" w:rsidR="005E7A84" w:rsidRPr="002520FD" w:rsidRDefault="002520FD" w:rsidP="002520FD">
      <w:pPr>
        <w:pStyle w:val="ListParagraph"/>
        <w:numPr>
          <w:ilvl w:val="0"/>
          <w:numId w:val="20"/>
        </w:numPr>
        <w:rPr>
          <w:rFonts w:eastAsiaTheme="minorEastAsia"/>
          <w:kern w:val="0"/>
          <w:sz w:val="22"/>
          <w:szCs w:val="22"/>
          <w14:ligatures w14:val="none"/>
        </w:rPr>
      </w:pPr>
      <w:r>
        <w:object w:dxaOrig="1534" w:dyaOrig="997" w14:anchorId="4CB9D5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6.5pt;height:49.5pt" o:ole="">
            <v:imagedata r:id="rId7" o:title=""/>
          </v:shape>
          <o:OLEObject Type="Embed" ProgID="Package" ShapeID="_x0000_i1034" DrawAspect="Icon" ObjectID="_1807371890" r:id="rId8"/>
        </w:object>
      </w:r>
      <w:r>
        <w:t xml:space="preserve">2. </w:t>
      </w:r>
      <w:r w:rsidR="00BF1485">
        <w:object w:dxaOrig="1534" w:dyaOrig="997" w14:anchorId="6DC0AC1E">
          <v:shape id="_x0000_i1037" type="#_x0000_t75" style="width:76.5pt;height:49.5pt" o:ole="">
            <v:imagedata r:id="rId9" o:title=""/>
          </v:shape>
          <o:OLEObject Type="Embed" ProgID="Package" ShapeID="_x0000_i1037" DrawAspect="Icon" ObjectID="_1807371891" r:id="rId10"/>
        </w:object>
      </w:r>
    </w:p>
    <w:p w14:paraId="01431498" w14:textId="786D518E" w:rsidR="00C22861" w:rsidRPr="00C22861" w:rsidRDefault="00C22861">
      <w:pPr>
        <w:rPr>
          <w:rFonts w:eastAsiaTheme="minorEastAsia"/>
          <w:kern w:val="0"/>
          <w:sz w:val="22"/>
          <w:szCs w:val="22"/>
          <w14:ligatures w14:val="none"/>
        </w:rPr>
      </w:pPr>
      <w:r w:rsidRPr="00C22861">
        <w:rPr>
          <w:rFonts w:eastAsiaTheme="minorEastAsia"/>
          <w:kern w:val="0"/>
          <w:sz w:val="22"/>
          <w:szCs w:val="22"/>
          <w14:ligatures w14:val="none"/>
        </w:rPr>
        <w:t>For more info go through:</w:t>
      </w:r>
    </w:p>
    <w:p w14:paraId="1A1FE88E" w14:textId="77777777" w:rsidR="00C22861" w:rsidRDefault="00C22861" w:rsidP="00C22861">
      <w:pPr>
        <w:pStyle w:val="ListParagraph"/>
        <w:numPr>
          <w:ilvl w:val="0"/>
          <w:numId w:val="21"/>
        </w:numPr>
        <w:rPr>
          <w:rFonts w:eastAsiaTheme="minorEastAsia"/>
          <w:kern w:val="0"/>
          <w:sz w:val="22"/>
          <w:szCs w:val="22"/>
          <w14:ligatures w14:val="none"/>
        </w:rPr>
      </w:pPr>
      <w:r w:rsidRPr="00C22861">
        <w:rPr>
          <w:rFonts w:eastAsiaTheme="minorEastAsia"/>
          <w:kern w:val="0"/>
          <w:sz w:val="22"/>
          <w:szCs w:val="22"/>
          <w14:ligatures w14:val="none"/>
        </w:rPr>
        <w:t xml:space="preserve">Youtube </w:t>
      </w:r>
      <w:r>
        <w:rPr>
          <w:rFonts w:eastAsiaTheme="minorEastAsia"/>
          <w:kern w:val="0"/>
          <w:sz w:val="22"/>
          <w:szCs w:val="22"/>
          <w14:ligatures w14:val="none"/>
        </w:rPr>
        <w:t>–</w:t>
      </w:r>
      <w:r w:rsidRPr="00C22861">
        <w:rPr>
          <w:rFonts w:eastAsiaTheme="minorEastAsia"/>
          <w:kern w:val="0"/>
          <w:sz w:val="22"/>
          <w:szCs w:val="22"/>
          <w14:ligatures w14:val="none"/>
        </w:rPr>
        <w:t xml:space="preserve"> </w:t>
      </w:r>
      <w:hyperlink r:id="rId11" w:history="1">
        <w:r w:rsidRPr="00A80A4F">
          <w:rPr>
            <w:rStyle w:val="Hyperlink"/>
            <w:rFonts w:eastAsiaTheme="minorEastAsia"/>
            <w:kern w:val="0"/>
            <w:sz w:val="22"/>
            <w:szCs w:val="22"/>
            <w14:ligatures w14:val="none"/>
          </w:rPr>
          <w:t>https://www.youtube.com/watch?v=XVjq45YSjsY</w:t>
        </w:r>
      </w:hyperlink>
    </w:p>
    <w:p w14:paraId="091C794A" w14:textId="77777777" w:rsidR="00C22861" w:rsidRDefault="00C22861" w:rsidP="00C22861">
      <w:pPr>
        <w:pStyle w:val="ListParagraph"/>
        <w:numPr>
          <w:ilvl w:val="0"/>
          <w:numId w:val="21"/>
        </w:numPr>
        <w:rPr>
          <w:rFonts w:eastAsiaTheme="minorEastAsia"/>
          <w:kern w:val="0"/>
          <w:sz w:val="22"/>
          <w:szCs w:val="22"/>
          <w14:ligatures w14:val="none"/>
        </w:rPr>
      </w:pPr>
      <w:hyperlink r:id="rId12" w:history="1">
        <w:r w:rsidRPr="00A80A4F">
          <w:rPr>
            <w:rStyle w:val="Hyperlink"/>
            <w:rFonts w:eastAsiaTheme="minorEastAsia"/>
            <w:kern w:val="0"/>
            <w:sz w:val="22"/>
            <w:szCs w:val="22"/>
            <w14:ligatures w14:val="none"/>
          </w:rPr>
          <w:t>https://www.listendata.com/2015/03/weight-of-evidence-woe-and-information.html</w:t>
        </w:r>
      </w:hyperlink>
    </w:p>
    <w:p w14:paraId="25499040" w14:textId="65B672E5" w:rsidR="00C22861" w:rsidRPr="00C22861" w:rsidRDefault="00C22861" w:rsidP="00C22861">
      <w:pPr>
        <w:pStyle w:val="ListParagraph"/>
        <w:numPr>
          <w:ilvl w:val="0"/>
          <w:numId w:val="21"/>
        </w:numPr>
        <w:rPr>
          <w:rFonts w:eastAsiaTheme="minorEastAsia"/>
          <w:kern w:val="0"/>
          <w:sz w:val="22"/>
          <w:szCs w:val="22"/>
          <w14:ligatures w14:val="none"/>
        </w:rPr>
      </w:pPr>
      <w:hyperlink r:id="rId13" w:history="1">
        <w:r w:rsidRPr="00A80A4F">
          <w:rPr>
            <w:rStyle w:val="Hyperlink"/>
            <w:rFonts w:eastAsiaTheme="minorEastAsia"/>
            <w:kern w:val="0"/>
            <w:sz w:val="22"/>
            <w:szCs w:val="22"/>
            <w14:ligatures w14:val="none"/>
          </w:rPr>
          <w:t>https://www.analyticsvidhya.com/blog/2021/06/understand-weight-of-evidence-and-information-value/</w:t>
        </w:r>
      </w:hyperlink>
    </w:p>
    <w:p w14:paraId="10ED1513" w14:textId="77777777" w:rsidR="00C22861" w:rsidRPr="000E6BC4" w:rsidRDefault="00C22861" w:rsidP="00C22861">
      <w:pPr>
        <w:ind w:left="360"/>
      </w:pPr>
    </w:p>
    <w:sectPr w:rsidR="00C22861" w:rsidRPr="000E6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041A0"/>
    <w:multiLevelType w:val="hybridMultilevel"/>
    <w:tmpl w:val="61927CB0"/>
    <w:lvl w:ilvl="0" w:tplc="E9480C6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9D42F0"/>
    <w:multiLevelType w:val="multilevel"/>
    <w:tmpl w:val="646C0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945B5"/>
    <w:multiLevelType w:val="hybridMultilevel"/>
    <w:tmpl w:val="FE8E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E0084"/>
    <w:multiLevelType w:val="multilevel"/>
    <w:tmpl w:val="0164B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B74C5"/>
    <w:multiLevelType w:val="multilevel"/>
    <w:tmpl w:val="1024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7B6C02"/>
    <w:multiLevelType w:val="multilevel"/>
    <w:tmpl w:val="CEFC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65CC6"/>
    <w:multiLevelType w:val="multilevel"/>
    <w:tmpl w:val="E27EA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861705"/>
    <w:multiLevelType w:val="multilevel"/>
    <w:tmpl w:val="8EA00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FD17C7"/>
    <w:multiLevelType w:val="multilevel"/>
    <w:tmpl w:val="606EC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Theme="majorEastAsia" w:hAnsiTheme="majorHAnsi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ED35AE"/>
    <w:multiLevelType w:val="hybridMultilevel"/>
    <w:tmpl w:val="E520A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86D94"/>
    <w:multiLevelType w:val="multilevel"/>
    <w:tmpl w:val="2000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161770"/>
    <w:multiLevelType w:val="hybridMultilevel"/>
    <w:tmpl w:val="9F5C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B02ED"/>
    <w:multiLevelType w:val="multilevel"/>
    <w:tmpl w:val="EA24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F1627"/>
    <w:multiLevelType w:val="multilevel"/>
    <w:tmpl w:val="FE8CD5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41F9D"/>
    <w:multiLevelType w:val="hybridMultilevel"/>
    <w:tmpl w:val="CECE509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65BD9"/>
    <w:multiLevelType w:val="hybridMultilevel"/>
    <w:tmpl w:val="BBF6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8648B"/>
    <w:multiLevelType w:val="multilevel"/>
    <w:tmpl w:val="D2E8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ED6932"/>
    <w:multiLevelType w:val="hybridMultilevel"/>
    <w:tmpl w:val="1CB47EEA"/>
    <w:lvl w:ilvl="0" w:tplc="6BFE6F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A1933"/>
    <w:multiLevelType w:val="multilevel"/>
    <w:tmpl w:val="F430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B6137E"/>
    <w:multiLevelType w:val="multilevel"/>
    <w:tmpl w:val="D6087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E25BAC"/>
    <w:multiLevelType w:val="multilevel"/>
    <w:tmpl w:val="47A8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351288">
    <w:abstractNumId w:val="18"/>
  </w:num>
  <w:num w:numId="2" w16cid:durableId="457190006">
    <w:abstractNumId w:val="19"/>
  </w:num>
  <w:num w:numId="3" w16cid:durableId="149249782">
    <w:abstractNumId w:val="1"/>
  </w:num>
  <w:num w:numId="4" w16cid:durableId="111170851">
    <w:abstractNumId w:val="4"/>
  </w:num>
  <w:num w:numId="5" w16cid:durableId="1301690137">
    <w:abstractNumId w:val="5"/>
  </w:num>
  <w:num w:numId="6" w16cid:durableId="1828281976">
    <w:abstractNumId w:val="20"/>
  </w:num>
  <w:num w:numId="7" w16cid:durableId="1999839524">
    <w:abstractNumId w:val="12"/>
  </w:num>
  <w:num w:numId="8" w16cid:durableId="156384997">
    <w:abstractNumId w:val="3"/>
  </w:num>
  <w:num w:numId="9" w16cid:durableId="2115245082">
    <w:abstractNumId w:val="13"/>
  </w:num>
  <w:num w:numId="10" w16cid:durableId="141894203">
    <w:abstractNumId w:val="10"/>
  </w:num>
  <w:num w:numId="11" w16cid:durableId="1633441038">
    <w:abstractNumId w:val="16"/>
  </w:num>
  <w:num w:numId="12" w16cid:durableId="649209035">
    <w:abstractNumId w:val="7"/>
  </w:num>
  <w:num w:numId="13" w16cid:durableId="1468618961">
    <w:abstractNumId w:val="8"/>
  </w:num>
  <w:num w:numId="14" w16cid:durableId="1424954299">
    <w:abstractNumId w:val="2"/>
  </w:num>
  <w:num w:numId="15" w16cid:durableId="1918859185">
    <w:abstractNumId w:val="6"/>
  </w:num>
  <w:num w:numId="16" w16cid:durableId="808521298">
    <w:abstractNumId w:val="0"/>
  </w:num>
  <w:num w:numId="17" w16cid:durableId="1658416517">
    <w:abstractNumId w:val="14"/>
  </w:num>
  <w:num w:numId="18" w16cid:durableId="208105678">
    <w:abstractNumId w:val="15"/>
  </w:num>
  <w:num w:numId="19" w16cid:durableId="2114205591">
    <w:abstractNumId w:val="11"/>
  </w:num>
  <w:num w:numId="20" w16cid:durableId="783614306">
    <w:abstractNumId w:val="17"/>
  </w:num>
  <w:num w:numId="21" w16cid:durableId="312751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84"/>
    <w:rsid w:val="00014308"/>
    <w:rsid w:val="000153D0"/>
    <w:rsid w:val="00037857"/>
    <w:rsid w:val="00050C47"/>
    <w:rsid w:val="00055AC9"/>
    <w:rsid w:val="00093CA4"/>
    <w:rsid w:val="000A1A82"/>
    <w:rsid w:val="000E0B89"/>
    <w:rsid w:val="000E6BC4"/>
    <w:rsid w:val="0018621B"/>
    <w:rsid w:val="001B369D"/>
    <w:rsid w:val="001B41E2"/>
    <w:rsid w:val="001C773D"/>
    <w:rsid w:val="001D1943"/>
    <w:rsid w:val="00205375"/>
    <w:rsid w:val="0021104A"/>
    <w:rsid w:val="002276BE"/>
    <w:rsid w:val="00250AE4"/>
    <w:rsid w:val="002520FD"/>
    <w:rsid w:val="00286C2E"/>
    <w:rsid w:val="002A477F"/>
    <w:rsid w:val="002A5359"/>
    <w:rsid w:val="002C0D9F"/>
    <w:rsid w:val="002E1D2C"/>
    <w:rsid w:val="00315587"/>
    <w:rsid w:val="00352A57"/>
    <w:rsid w:val="003555E0"/>
    <w:rsid w:val="0036600C"/>
    <w:rsid w:val="003C3073"/>
    <w:rsid w:val="003F28E4"/>
    <w:rsid w:val="00411185"/>
    <w:rsid w:val="00425AF0"/>
    <w:rsid w:val="00461884"/>
    <w:rsid w:val="004B0679"/>
    <w:rsid w:val="004C51C0"/>
    <w:rsid w:val="00515B6C"/>
    <w:rsid w:val="0052459A"/>
    <w:rsid w:val="00532F07"/>
    <w:rsid w:val="005A2BDD"/>
    <w:rsid w:val="005B3304"/>
    <w:rsid w:val="005B460B"/>
    <w:rsid w:val="005E7A84"/>
    <w:rsid w:val="005F38A7"/>
    <w:rsid w:val="00645379"/>
    <w:rsid w:val="00693E53"/>
    <w:rsid w:val="006E4C13"/>
    <w:rsid w:val="007627A3"/>
    <w:rsid w:val="00783A03"/>
    <w:rsid w:val="007C446E"/>
    <w:rsid w:val="007C7248"/>
    <w:rsid w:val="007D2E57"/>
    <w:rsid w:val="007D5612"/>
    <w:rsid w:val="007D7C59"/>
    <w:rsid w:val="008111CF"/>
    <w:rsid w:val="00824590"/>
    <w:rsid w:val="00864475"/>
    <w:rsid w:val="008A59E0"/>
    <w:rsid w:val="008B24CE"/>
    <w:rsid w:val="008B7BBE"/>
    <w:rsid w:val="008C251B"/>
    <w:rsid w:val="008C4138"/>
    <w:rsid w:val="008E7118"/>
    <w:rsid w:val="00900858"/>
    <w:rsid w:val="00901D46"/>
    <w:rsid w:val="00946176"/>
    <w:rsid w:val="00963D1E"/>
    <w:rsid w:val="009A0F82"/>
    <w:rsid w:val="009A619A"/>
    <w:rsid w:val="009D50A6"/>
    <w:rsid w:val="00A62695"/>
    <w:rsid w:val="00A82D57"/>
    <w:rsid w:val="00AC6077"/>
    <w:rsid w:val="00AE6B28"/>
    <w:rsid w:val="00AF509B"/>
    <w:rsid w:val="00B039B4"/>
    <w:rsid w:val="00B04045"/>
    <w:rsid w:val="00B5239B"/>
    <w:rsid w:val="00BA5E39"/>
    <w:rsid w:val="00BA62B8"/>
    <w:rsid w:val="00BC67B4"/>
    <w:rsid w:val="00BE1072"/>
    <w:rsid w:val="00BF1460"/>
    <w:rsid w:val="00BF1485"/>
    <w:rsid w:val="00C02107"/>
    <w:rsid w:val="00C03A44"/>
    <w:rsid w:val="00C155C8"/>
    <w:rsid w:val="00C22861"/>
    <w:rsid w:val="00C54446"/>
    <w:rsid w:val="00C96E1C"/>
    <w:rsid w:val="00CA43D8"/>
    <w:rsid w:val="00CC0D67"/>
    <w:rsid w:val="00CC65BA"/>
    <w:rsid w:val="00D16E69"/>
    <w:rsid w:val="00D62EFF"/>
    <w:rsid w:val="00D75BCC"/>
    <w:rsid w:val="00DC1DDA"/>
    <w:rsid w:val="00DC6C29"/>
    <w:rsid w:val="00DD0FB1"/>
    <w:rsid w:val="00DF5A30"/>
    <w:rsid w:val="00E00FBA"/>
    <w:rsid w:val="00E013F8"/>
    <w:rsid w:val="00E45BFC"/>
    <w:rsid w:val="00E7291E"/>
    <w:rsid w:val="00E90C96"/>
    <w:rsid w:val="00E94D07"/>
    <w:rsid w:val="00E95C77"/>
    <w:rsid w:val="00E97130"/>
    <w:rsid w:val="00EB2EE7"/>
    <w:rsid w:val="00ED1558"/>
    <w:rsid w:val="00ED7950"/>
    <w:rsid w:val="00EE3260"/>
    <w:rsid w:val="00EF7415"/>
    <w:rsid w:val="00F101CF"/>
    <w:rsid w:val="00F1220B"/>
    <w:rsid w:val="00F14490"/>
    <w:rsid w:val="00F342B9"/>
    <w:rsid w:val="00F36F80"/>
    <w:rsid w:val="00F6162C"/>
    <w:rsid w:val="00FF2B44"/>
    <w:rsid w:val="00FF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4251"/>
  <w15:chartTrackingRefBased/>
  <w15:docId w15:val="{90B204C0-EE79-46E1-8C2F-9C0BCF80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A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7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A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A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A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7A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A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A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A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A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A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7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6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7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5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0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www.analyticsvidhya.com/blog/2021/06/understand-weight-of-evidence-and-information-valu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hyperlink" Target="https://www.listendata.com/2015/03/weight-of-evidence-woe-and-informat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XVjq45YSjs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5C515-4991-4F00-B9B4-8CA3695A2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1070</Words>
  <Characters>6104</Characters>
  <Application>Microsoft Office Word</Application>
  <DocSecurity>0</DocSecurity>
  <Lines>50</Lines>
  <Paragraphs>14</Paragraphs>
  <ScaleCrop>false</ScaleCrop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Kumar</dc:creator>
  <cp:keywords/>
  <dc:description/>
  <cp:lastModifiedBy>Kanishk Kumar</cp:lastModifiedBy>
  <cp:revision>199</cp:revision>
  <dcterms:created xsi:type="dcterms:W3CDTF">2025-04-28T10:15:00Z</dcterms:created>
  <dcterms:modified xsi:type="dcterms:W3CDTF">2025-04-28T13:28:00Z</dcterms:modified>
</cp:coreProperties>
</file>