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5B" w:rsidRDefault="000C35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0C355B" w:rsidRDefault="000C355B"/>
    <w:tbl>
      <w:tblPr>
        <w:tblStyle w:val="a"/>
        <w:tblW w:w="1190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8221"/>
      </w:tblGrid>
      <w:tr w:rsidR="000C355B">
        <w:trPr>
          <w:trHeight w:val="345"/>
        </w:trPr>
        <w:tc>
          <w:tcPr>
            <w:tcW w:w="3681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8221" w:type="dxa"/>
          </w:tcPr>
          <w:p w:rsidR="000C355B" w:rsidRDefault="00717410">
            <w:pPr>
              <w:pStyle w:val="Ttulo1"/>
              <w:outlineLvl w:val="0"/>
            </w:pPr>
            <w:r>
              <w:t xml:space="preserve"> Roles Funciones </w:t>
            </w:r>
          </w:p>
        </w:tc>
      </w:tr>
      <w:tr w:rsidR="000C355B">
        <w:trPr>
          <w:trHeight w:val="1545"/>
        </w:trPr>
        <w:tc>
          <w:tcPr>
            <w:tcW w:w="3681" w:type="dxa"/>
          </w:tcPr>
          <w:p w:rsidR="000C355B" w:rsidRDefault="0071741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Inspector</w:t>
            </w:r>
          </w:p>
          <w:p w:rsidR="000C355B" w:rsidRDefault="00717410">
            <w:pPr>
              <w:jc w:val="center"/>
              <w:rPr>
                <w:sz w:val="100"/>
                <w:szCs w:val="100"/>
              </w:rPr>
            </w:pPr>
            <w:r>
              <w:rPr>
                <w:sz w:val="100"/>
                <w:szCs w:val="100"/>
              </w:rPr>
              <w:t>1</w:t>
            </w:r>
          </w:p>
        </w:tc>
        <w:tc>
          <w:tcPr>
            <w:tcW w:w="8221" w:type="dxa"/>
          </w:tcPr>
          <w:p w:rsidR="000C355B" w:rsidRDefault="000C355B"/>
          <w:p w:rsidR="000C355B" w:rsidRDefault="00717410">
            <w:r>
              <w:t>Es aquella persona que tiene permitido ingresar y está registrado en el sistema y puede realizar los siguientes casos de usos encargado de inspeccionar, asignar, login, reportes del articulado con sus respectivas fallas al supervisor</w:t>
            </w:r>
            <w:r w:rsidR="00190501">
              <w:t>…</w:t>
            </w:r>
            <w:bookmarkStart w:id="0" w:name="_GoBack"/>
            <w:bookmarkEnd w:id="0"/>
          </w:p>
        </w:tc>
      </w:tr>
      <w:tr w:rsidR="000C355B">
        <w:trPr>
          <w:trHeight w:val="1335"/>
        </w:trPr>
        <w:tc>
          <w:tcPr>
            <w:tcW w:w="3681" w:type="dxa"/>
          </w:tcPr>
          <w:p w:rsidR="000C355B" w:rsidRDefault="0071741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Supervisor</w:t>
            </w:r>
          </w:p>
          <w:p w:rsidR="000C355B" w:rsidRDefault="000C355B">
            <w:pPr>
              <w:rPr>
                <w:sz w:val="14"/>
                <w:szCs w:val="14"/>
              </w:rPr>
            </w:pPr>
          </w:p>
          <w:p w:rsidR="000C355B" w:rsidRDefault="00717410">
            <w:pPr>
              <w:jc w:val="center"/>
              <w:rPr>
                <w:sz w:val="14"/>
                <w:szCs w:val="14"/>
              </w:rPr>
            </w:pPr>
            <w:r>
              <w:rPr>
                <w:sz w:val="100"/>
                <w:szCs w:val="100"/>
              </w:rPr>
              <w:t>2</w:t>
            </w:r>
          </w:p>
          <w:p w:rsidR="000C355B" w:rsidRDefault="000C355B">
            <w:pPr>
              <w:rPr>
                <w:sz w:val="14"/>
                <w:szCs w:val="14"/>
              </w:rPr>
            </w:pPr>
          </w:p>
        </w:tc>
        <w:tc>
          <w:tcPr>
            <w:tcW w:w="8221" w:type="dxa"/>
          </w:tcPr>
          <w:p w:rsidR="000C355B" w:rsidRDefault="000C355B"/>
          <w:p w:rsidR="000C355B" w:rsidRDefault="00717410">
            <w:r>
              <w:t>Es aquella persona que tiene permitido  los siguientes casos de usos encargado de consultar, contactar, asignar, login.</w:t>
            </w:r>
          </w:p>
        </w:tc>
      </w:tr>
      <w:tr w:rsidR="000C355B">
        <w:trPr>
          <w:trHeight w:val="1545"/>
        </w:trPr>
        <w:tc>
          <w:tcPr>
            <w:tcW w:w="3681" w:type="dxa"/>
          </w:tcPr>
          <w:p w:rsidR="000C355B" w:rsidRDefault="0071741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Mecánico</w:t>
            </w:r>
          </w:p>
          <w:p w:rsidR="000C355B" w:rsidRDefault="00717410">
            <w:pPr>
              <w:jc w:val="center"/>
              <w:rPr>
                <w:sz w:val="100"/>
                <w:szCs w:val="100"/>
              </w:rPr>
            </w:pPr>
            <w:r>
              <w:rPr>
                <w:sz w:val="100"/>
                <w:szCs w:val="100"/>
              </w:rPr>
              <w:t>3</w:t>
            </w:r>
          </w:p>
        </w:tc>
        <w:tc>
          <w:tcPr>
            <w:tcW w:w="8221" w:type="dxa"/>
          </w:tcPr>
          <w:p w:rsidR="000C355B" w:rsidRDefault="000C355B"/>
          <w:p w:rsidR="000C355B" w:rsidRDefault="00717410">
            <w:r>
              <w:t>Es aquella persona que tiene permitido ingresar y está registrado en el sistema y puede realizar los siguientes casos de us</w:t>
            </w:r>
            <w:r>
              <w:t>os encargado de reparar, generar reportes del articulado.</w:t>
            </w:r>
          </w:p>
        </w:tc>
      </w:tr>
      <w:tr w:rsidR="000C355B">
        <w:trPr>
          <w:trHeight w:val="1635"/>
        </w:trPr>
        <w:tc>
          <w:tcPr>
            <w:tcW w:w="3681" w:type="dxa"/>
          </w:tcPr>
          <w:p w:rsidR="000C355B" w:rsidRDefault="000C355B">
            <w:pPr>
              <w:jc w:val="center"/>
              <w:rPr>
                <w:sz w:val="18"/>
                <w:szCs w:val="18"/>
              </w:rPr>
            </w:pPr>
          </w:p>
          <w:p w:rsidR="000C355B" w:rsidRDefault="00717410">
            <w:pPr>
              <w:rPr>
                <w:sz w:val="18"/>
                <w:szCs w:val="18"/>
              </w:rPr>
            </w:pPr>
            <w:r>
              <w:rPr>
                <w:sz w:val="26"/>
                <w:szCs w:val="26"/>
              </w:rPr>
              <w:t>c</w:t>
            </w:r>
            <w:r>
              <w:rPr>
                <w:sz w:val="18"/>
                <w:szCs w:val="18"/>
              </w:rPr>
              <w:t>oordinador de mantenimiento</w:t>
            </w:r>
          </w:p>
          <w:p w:rsidR="000C355B" w:rsidRDefault="00717410">
            <w:pPr>
              <w:jc w:val="center"/>
              <w:rPr>
                <w:sz w:val="10"/>
                <w:szCs w:val="10"/>
              </w:rPr>
            </w:pPr>
            <w:r>
              <w:rPr>
                <w:sz w:val="96"/>
                <w:szCs w:val="96"/>
              </w:rPr>
              <w:t>4</w:t>
            </w:r>
          </w:p>
        </w:tc>
        <w:tc>
          <w:tcPr>
            <w:tcW w:w="8221" w:type="dxa"/>
          </w:tcPr>
          <w:p w:rsidR="000C355B" w:rsidRDefault="000C355B">
            <w:pPr>
              <w:rPr>
                <w:sz w:val="18"/>
                <w:szCs w:val="18"/>
              </w:rPr>
            </w:pPr>
          </w:p>
          <w:p w:rsidR="000C355B" w:rsidRDefault="00717410">
            <w:r>
              <w:t>Es aquella persona que tiene permitido ingresar y está registrado en el sistema y puede realizar los siguientes casos de usos encargado de registrar, modificar, reporte, login, consultar el articulado con sus respectivas fallas y eliminar.</w:t>
            </w:r>
          </w:p>
        </w:tc>
      </w:tr>
    </w:tbl>
    <w:p w:rsidR="000C355B" w:rsidRDefault="000C355B"/>
    <w:tbl>
      <w:tblPr>
        <w:tblStyle w:val="a0"/>
        <w:tblW w:w="132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1485"/>
        <w:gridCol w:w="4800"/>
        <w:gridCol w:w="4893"/>
      </w:tblGrid>
      <w:tr w:rsidR="000C355B">
        <w:trPr>
          <w:trHeight w:val="269"/>
        </w:trPr>
        <w:tc>
          <w:tcPr>
            <w:tcW w:w="2100" w:type="dxa"/>
            <w:shd w:val="clear" w:color="auto" w:fill="FFFFFF"/>
          </w:tcPr>
          <w:p w:rsidR="000C355B" w:rsidRDefault="0071741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1485" w:type="dxa"/>
            <w:shd w:val="clear" w:color="auto" w:fill="FFFFFF"/>
          </w:tcPr>
          <w:p w:rsidR="000C355B" w:rsidRDefault="0071741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Caso de </w:t>
            </w:r>
            <w:r>
              <w:rPr>
                <w:b/>
                <w:sz w:val="20"/>
                <w:szCs w:val="20"/>
              </w:rPr>
              <w:t>Uso</w:t>
            </w:r>
          </w:p>
        </w:tc>
        <w:tc>
          <w:tcPr>
            <w:tcW w:w="4800" w:type="dxa"/>
            <w:shd w:val="clear" w:color="auto" w:fill="FFFFFF"/>
          </w:tcPr>
          <w:p w:rsidR="000C355B" w:rsidRDefault="00717410">
            <w:pPr>
              <w:pStyle w:val="Ttulo1"/>
              <w:outlineLvl w:val="0"/>
            </w:pPr>
            <w:r>
              <w:t>D</w:t>
            </w:r>
            <w:r>
              <w:rPr>
                <w:rFonts w:eastAsia="Times New Roman" w:cs="Times New Roman"/>
                <w:color w:val="000000"/>
                <w:szCs w:val="24"/>
              </w:rPr>
              <w:t>escripción  caso de uso y caso de uso general</w:t>
            </w:r>
          </w:p>
        </w:tc>
        <w:tc>
          <w:tcPr>
            <w:tcW w:w="4893" w:type="dxa"/>
            <w:shd w:val="clear" w:color="auto" w:fill="FFFFFF"/>
          </w:tcPr>
          <w:p w:rsidR="000C355B" w:rsidRDefault="0071741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 que se deben cumplir para realizar la actividad</w:t>
            </w:r>
          </w:p>
        </w:tc>
      </w:tr>
      <w:tr w:rsidR="000C355B">
        <w:trPr>
          <w:trHeight w:val="269"/>
        </w:trPr>
        <w:tc>
          <w:tcPr>
            <w:tcW w:w="2100" w:type="dxa"/>
            <w:shd w:val="clear" w:color="auto" w:fill="FFFFFF"/>
            <w:vAlign w:val="center"/>
          </w:tcPr>
          <w:p w:rsidR="000C355B" w:rsidRDefault="00717410">
            <w:pPr>
              <w:spacing w:line="276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 xml:space="preserve">1,2,3,4   </w:t>
            </w:r>
          </w:p>
        </w:tc>
        <w:tc>
          <w:tcPr>
            <w:tcW w:w="1485" w:type="dxa"/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Login</w:t>
            </w:r>
          </w:p>
        </w:tc>
        <w:tc>
          <w:tcPr>
            <w:tcW w:w="4800" w:type="dxa"/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Este caso de uso permite dar ingreso al personal que esté registrado, utilizando la interfaz  usuario contraseña </w:t>
            </w: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4893" w:type="dxa"/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717410">
            <w:pPr>
              <w:numPr>
                <w:ilvl w:val="0"/>
                <w:numId w:val="1"/>
              </w:num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Ingresa ID</w:t>
            </w:r>
          </w:p>
          <w:p w:rsidR="000C355B" w:rsidRDefault="00717410">
            <w:pPr>
              <w:numPr>
                <w:ilvl w:val="0"/>
                <w:numId w:val="1"/>
              </w:num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Valida credenciales</w:t>
            </w:r>
          </w:p>
          <w:p w:rsidR="000C355B" w:rsidRDefault="00717410">
            <w:pPr>
              <w:numPr>
                <w:ilvl w:val="0"/>
                <w:numId w:val="1"/>
              </w:num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Sistema permite acceso</w:t>
            </w: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0C355B">
        <w:trPr>
          <w:trHeight w:val="1970"/>
        </w:trPr>
        <w:tc>
          <w:tcPr>
            <w:tcW w:w="2100" w:type="dxa"/>
            <w:shd w:val="clear" w:color="auto" w:fill="FFFFFF"/>
          </w:tcPr>
          <w:p w:rsidR="000C355B" w:rsidRDefault="000C355B">
            <w:pPr>
              <w:spacing w:line="276" w:lineRule="auto"/>
              <w:jc w:val="center"/>
              <w:rPr>
                <w:b/>
                <w:sz w:val="60"/>
                <w:szCs w:val="6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60"/>
                <w:szCs w:val="60"/>
              </w:rPr>
              <w:t>4</w:t>
            </w: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Registrar </w:t>
            </w:r>
          </w:p>
        </w:tc>
        <w:tc>
          <w:tcPr>
            <w:tcW w:w="4800" w:type="dxa"/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este caso de uso sirve para realizar consultas por medio de formularios  independientes según cada rol </w:t>
            </w:r>
          </w:p>
        </w:tc>
        <w:tc>
          <w:tcPr>
            <w:tcW w:w="4893" w:type="dxa"/>
            <w:shd w:val="clear" w:color="auto" w:fill="FFFFFF"/>
          </w:tcPr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Seleccionar tipo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Ingresar datos id (formulario)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 valida datos (ajustado a base de datos)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Generar credenciales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Retornar credencial </w:t>
            </w: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0C355B">
        <w:trPr>
          <w:trHeight w:val="2112"/>
        </w:trPr>
        <w:tc>
          <w:tcPr>
            <w:tcW w:w="2100" w:type="dxa"/>
            <w:shd w:val="clear" w:color="auto" w:fill="FFFFFF"/>
            <w:vAlign w:val="center"/>
          </w:tcPr>
          <w:p w:rsidR="000C355B" w:rsidRDefault="000C355B">
            <w:pPr>
              <w:spacing w:line="276" w:lineRule="auto"/>
              <w:rPr>
                <w:b/>
                <w:sz w:val="60"/>
                <w:szCs w:val="60"/>
              </w:rPr>
            </w:pPr>
          </w:p>
          <w:p w:rsidR="000C355B" w:rsidRDefault="00717410">
            <w:pPr>
              <w:spacing w:line="276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1, 2</w:t>
            </w: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FFFFFF"/>
          </w:tcPr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Asignar</w:t>
            </w:r>
          </w:p>
        </w:tc>
        <w:tc>
          <w:tcPr>
            <w:tcW w:w="4800" w:type="dxa"/>
            <w:shd w:val="clear" w:color="auto" w:fill="FFFFFF"/>
          </w:tcPr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Permite realizar asignaciones sobre los mantenimientos que han llegado y dirigirlos hacia los mecánicos </w:t>
            </w: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893" w:type="dxa"/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Ingresar datos de asignación 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Sistema valida datos 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 genera asignación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 envía mensaje “asignado</w:t>
            </w:r>
          </w:p>
        </w:tc>
      </w:tr>
      <w:tr w:rsidR="000C355B">
        <w:trPr>
          <w:trHeight w:val="2112"/>
        </w:trPr>
        <w:tc>
          <w:tcPr>
            <w:tcW w:w="2100" w:type="dxa"/>
            <w:shd w:val="clear" w:color="auto" w:fill="FFFFFF"/>
            <w:vAlign w:val="center"/>
          </w:tcPr>
          <w:p w:rsidR="000C355B" w:rsidRDefault="00717410">
            <w:pPr>
              <w:spacing w:line="276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lastRenderedPageBreak/>
              <w:t xml:space="preserve"> 1 </w:t>
            </w:r>
          </w:p>
        </w:tc>
        <w:tc>
          <w:tcPr>
            <w:tcW w:w="1485" w:type="dxa"/>
            <w:shd w:val="clear" w:color="auto" w:fill="FFFFFF"/>
          </w:tcPr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Registrar vehículo</w:t>
            </w:r>
          </w:p>
        </w:tc>
        <w:tc>
          <w:tcPr>
            <w:tcW w:w="4800" w:type="dxa"/>
            <w:shd w:val="clear" w:color="auto" w:fill="FFFFFF"/>
          </w:tcPr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Este caso de uso permite realizar el registro de ingreso y el vehículo </w:t>
            </w: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4893" w:type="dxa"/>
            <w:shd w:val="clear" w:color="auto" w:fill="FFFFFF"/>
          </w:tcPr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Seleccionar tipo de vehículo 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Ingresar datos de vehiculo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 valida datos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istema guarda datos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sistema envía mensaje </w:t>
            </w:r>
          </w:p>
        </w:tc>
      </w:tr>
      <w:tr w:rsidR="000C355B">
        <w:trPr>
          <w:trHeight w:val="1978"/>
        </w:trPr>
        <w:tc>
          <w:tcPr>
            <w:tcW w:w="2100" w:type="dxa"/>
            <w:shd w:val="clear" w:color="auto" w:fill="FFFFFF"/>
            <w:vAlign w:val="center"/>
          </w:tcPr>
          <w:p w:rsidR="000C355B" w:rsidRDefault="00717410">
            <w:pPr>
              <w:spacing w:line="276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 xml:space="preserve">  1 </w:t>
            </w:r>
          </w:p>
        </w:tc>
        <w:tc>
          <w:tcPr>
            <w:tcW w:w="1485" w:type="dxa"/>
            <w:shd w:val="clear" w:color="auto" w:fill="FFFFFF"/>
            <w:vAlign w:val="center"/>
          </w:tcPr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Inspeccionar vehículo</w:t>
            </w:r>
          </w:p>
        </w:tc>
        <w:tc>
          <w:tcPr>
            <w:tcW w:w="4800" w:type="dxa"/>
            <w:shd w:val="clear" w:color="auto" w:fill="FFFFFF"/>
          </w:tcPr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Caso de uso que permite capturar los datos de inspección del vehículo por el actor inspector </w:t>
            </w:r>
          </w:p>
          <w:p w:rsidR="000C355B" w:rsidRDefault="000C355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893" w:type="dxa"/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Seleccionar tipo 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Ingresar datos  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Sistema valida datos 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Sistema guarda datos </w:t>
            </w: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0C355B">
        <w:trPr>
          <w:trHeight w:val="2396"/>
        </w:trPr>
        <w:tc>
          <w:tcPr>
            <w:tcW w:w="2100" w:type="dxa"/>
            <w:shd w:val="clear" w:color="auto" w:fill="FFFFFF"/>
            <w:vAlign w:val="center"/>
          </w:tcPr>
          <w:p w:rsidR="000C355B" w:rsidRDefault="00717410">
            <w:pPr>
              <w:spacing w:line="276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 xml:space="preserve">2, 3 </w:t>
            </w:r>
          </w:p>
          <w:p w:rsidR="000C355B" w:rsidRDefault="000C355B">
            <w:pPr>
              <w:spacing w:line="276" w:lineRule="auto"/>
              <w:jc w:val="center"/>
              <w:rPr>
                <w:b/>
                <w:sz w:val="60"/>
                <w:szCs w:val="60"/>
              </w:rPr>
            </w:pPr>
          </w:p>
        </w:tc>
        <w:tc>
          <w:tcPr>
            <w:tcW w:w="1485" w:type="dxa"/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Contactar </w:t>
            </w:r>
          </w:p>
        </w:tc>
        <w:tc>
          <w:tcPr>
            <w:tcW w:w="4800" w:type="dxa"/>
            <w:shd w:val="clear" w:color="auto" w:fill="FFFFFF"/>
          </w:tcPr>
          <w:p w:rsidR="000C355B" w:rsidRDefault="000C355B">
            <w:pPr>
              <w:spacing w:line="276" w:lineRule="auto"/>
              <w:rPr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Permite establecer comunicación por medio de formularios de tipo chat formularios asincrónicos 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Caso de Uso que tiene varios tipos como: </w:t>
            </w:r>
            <w:r>
              <w:rPr>
                <w:b/>
                <w:sz w:val="20"/>
                <w:szCs w:val="20"/>
              </w:rPr>
              <w:t xml:space="preserve">formulario  de contacto </w:t>
            </w:r>
          </w:p>
        </w:tc>
        <w:tc>
          <w:tcPr>
            <w:tcW w:w="4893" w:type="dxa"/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Seleccionar tipo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Ingresar datos  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Sistema valida datos 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Generar contacto</w:t>
            </w: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0C355B">
        <w:trPr>
          <w:trHeight w:val="2396"/>
        </w:trPr>
        <w:tc>
          <w:tcPr>
            <w:tcW w:w="2100" w:type="dxa"/>
            <w:shd w:val="clear" w:color="auto" w:fill="FFFFFF"/>
            <w:vAlign w:val="center"/>
          </w:tcPr>
          <w:p w:rsidR="000C355B" w:rsidRDefault="00717410">
            <w:pPr>
              <w:spacing w:line="276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lastRenderedPageBreak/>
              <w:t>1</w:t>
            </w:r>
          </w:p>
        </w:tc>
        <w:tc>
          <w:tcPr>
            <w:tcW w:w="1485" w:type="dxa"/>
            <w:shd w:val="clear" w:color="auto" w:fill="FFFFFF"/>
          </w:tcPr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Seguimiento</w:t>
            </w:r>
          </w:p>
        </w:tc>
        <w:tc>
          <w:tcPr>
            <w:tcW w:w="4800" w:type="dxa"/>
            <w:shd w:val="clear" w:color="auto" w:fill="FFFFFF"/>
          </w:tcPr>
          <w:p w:rsidR="000C355B" w:rsidRDefault="00717410">
            <w:pPr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Caso de uso que permite realizar el seguimiento del automotor dentro del taller </w:t>
            </w:r>
          </w:p>
        </w:tc>
        <w:tc>
          <w:tcPr>
            <w:tcW w:w="4893" w:type="dxa"/>
            <w:shd w:val="clear" w:color="auto" w:fill="FFFFFF"/>
          </w:tcPr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Seleccionar tipo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Ingresar datos  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Sistema valida datos </w:t>
            </w:r>
          </w:p>
        </w:tc>
      </w:tr>
      <w:tr w:rsidR="000C355B">
        <w:trPr>
          <w:trHeight w:val="271"/>
        </w:trPr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355B" w:rsidRDefault="00717410">
            <w:pPr>
              <w:spacing w:line="276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3,4</w:t>
            </w:r>
          </w:p>
          <w:p w:rsidR="000C355B" w:rsidRDefault="000C355B">
            <w:pPr>
              <w:spacing w:line="276" w:lineRule="auto"/>
              <w:jc w:val="center"/>
              <w:rPr>
                <w:b/>
                <w:sz w:val="60"/>
                <w:szCs w:val="60"/>
              </w:rPr>
            </w:pPr>
          </w:p>
          <w:p w:rsidR="000C355B" w:rsidRDefault="000C355B">
            <w:pPr>
              <w:spacing w:line="276" w:lineRule="auto"/>
              <w:jc w:val="center"/>
              <w:rPr>
                <w:b/>
                <w:sz w:val="60"/>
                <w:szCs w:val="60"/>
              </w:rPr>
            </w:pPr>
          </w:p>
          <w:p w:rsidR="000C355B" w:rsidRDefault="00717410">
            <w:pPr>
              <w:spacing w:line="276" w:lineRule="auto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 xml:space="preserve">    3</w:t>
            </w:r>
          </w:p>
          <w:p w:rsidR="000C355B" w:rsidRDefault="000C355B">
            <w:pPr>
              <w:spacing w:line="276" w:lineRule="auto"/>
              <w:rPr>
                <w:b/>
                <w:sz w:val="60"/>
                <w:szCs w:val="60"/>
              </w:rPr>
            </w:pPr>
          </w:p>
          <w:p w:rsidR="000C355B" w:rsidRDefault="000C355B">
            <w:pPr>
              <w:spacing w:line="276" w:lineRule="auto"/>
              <w:jc w:val="center"/>
              <w:rPr>
                <w:b/>
                <w:sz w:val="60"/>
                <w:szCs w:val="60"/>
              </w:rPr>
            </w:pPr>
          </w:p>
          <w:p w:rsidR="000C355B" w:rsidRDefault="000C355B">
            <w:pPr>
              <w:spacing w:line="276" w:lineRule="auto"/>
              <w:jc w:val="center"/>
              <w:rPr>
                <w:b/>
                <w:sz w:val="60"/>
                <w:szCs w:val="60"/>
              </w:rPr>
            </w:pPr>
          </w:p>
          <w:p w:rsidR="000C355B" w:rsidRDefault="00717410">
            <w:pPr>
              <w:spacing w:line="276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1,2,4</w:t>
            </w:r>
          </w:p>
          <w:p w:rsidR="000C355B" w:rsidRDefault="000C355B">
            <w:pPr>
              <w:spacing w:line="276" w:lineRule="auto"/>
              <w:jc w:val="center"/>
              <w:rPr>
                <w:b/>
                <w:sz w:val="60"/>
                <w:szCs w:val="60"/>
              </w:rPr>
            </w:pPr>
          </w:p>
          <w:p w:rsidR="000C355B" w:rsidRDefault="000C355B">
            <w:pPr>
              <w:spacing w:line="276" w:lineRule="auto"/>
              <w:rPr>
                <w:b/>
                <w:sz w:val="60"/>
                <w:szCs w:val="60"/>
              </w:rPr>
            </w:pPr>
          </w:p>
          <w:p w:rsidR="000C355B" w:rsidRDefault="00717410">
            <w:pPr>
              <w:spacing w:line="276" w:lineRule="auto"/>
              <w:rPr>
                <w:b/>
                <w:sz w:val="60"/>
                <w:szCs w:val="60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p w:rsidR="000C355B" w:rsidRDefault="000C355B">
            <w:pPr>
              <w:spacing w:line="276" w:lineRule="auto"/>
              <w:rPr>
                <w:b/>
                <w:sz w:val="60"/>
                <w:szCs w:val="60"/>
              </w:rPr>
            </w:pPr>
          </w:p>
          <w:p w:rsidR="000C355B" w:rsidRDefault="000C355B">
            <w:pPr>
              <w:spacing w:line="276" w:lineRule="auto"/>
              <w:jc w:val="center"/>
              <w:rPr>
                <w:b/>
                <w:sz w:val="60"/>
                <w:szCs w:val="60"/>
              </w:rPr>
            </w:pPr>
          </w:p>
          <w:p w:rsidR="000C355B" w:rsidRDefault="00717410">
            <w:pPr>
              <w:spacing w:line="276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1, 2,4</w:t>
            </w:r>
          </w:p>
          <w:p w:rsidR="000C355B" w:rsidRDefault="000C355B">
            <w:pPr>
              <w:spacing w:line="276" w:lineRule="auto"/>
              <w:jc w:val="center"/>
              <w:rPr>
                <w:b/>
                <w:sz w:val="60"/>
                <w:szCs w:val="60"/>
              </w:rPr>
            </w:pPr>
          </w:p>
          <w:p w:rsidR="000C355B" w:rsidRDefault="000C355B">
            <w:pPr>
              <w:spacing w:line="276" w:lineRule="auto"/>
              <w:jc w:val="center"/>
              <w:rPr>
                <w:b/>
                <w:sz w:val="60"/>
                <w:szCs w:val="60"/>
              </w:rPr>
            </w:pPr>
          </w:p>
          <w:p w:rsidR="000C355B" w:rsidRDefault="000C355B">
            <w:pPr>
              <w:spacing w:line="276" w:lineRule="auto"/>
              <w:jc w:val="center"/>
              <w:rPr>
                <w:b/>
                <w:sz w:val="60"/>
                <w:szCs w:val="60"/>
              </w:rPr>
            </w:pPr>
          </w:p>
          <w:p w:rsidR="000C355B" w:rsidRDefault="00717410">
            <w:pPr>
              <w:spacing w:line="276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1</w:t>
            </w:r>
          </w:p>
        </w:tc>
        <w:tc>
          <w:tcPr>
            <w:tcW w:w="1485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Reportes</w:t>
            </w:r>
          </w:p>
        </w:tc>
        <w:tc>
          <w:tcPr>
            <w:tcW w:w="4800" w:type="dxa"/>
            <w:shd w:val="clear" w:color="auto" w:fill="FFFFFF"/>
          </w:tcPr>
          <w:p w:rsidR="000C355B" w:rsidRDefault="000C355B">
            <w:pPr>
              <w:spacing w:line="276" w:lineRule="auto"/>
              <w:rPr>
                <w:sz w:val="20"/>
                <w:szCs w:val="20"/>
              </w:rPr>
            </w:pP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Caso de uso que permite la generación de reportes por medio de respuestas </w:t>
            </w:r>
          </w:p>
        </w:tc>
        <w:tc>
          <w:tcPr>
            <w:tcW w:w="4893" w:type="dxa"/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Seleccionar tipo 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ingresar datos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Sistema valida datos 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Generación de reportes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enviar reporte </w:t>
            </w: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0C355B">
        <w:trPr>
          <w:trHeight w:val="269"/>
        </w:trPr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5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Reparar vehículo </w:t>
            </w:r>
          </w:p>
        </w:tc>
        <w:tc>
          <w:tcPr>
            <w:tcW w:w="4800" w:type="dxa"/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Caso de uso que permite capturar datos del vehículo reparado </w:t>
            </w:r>
          </w:p>
        </w:tc>
        <w:tc>
          <w:tcPr>
            <w:tcW w:w="4893" w:type="dxa"/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Seleccionar tipo de reparación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Ingresar datos  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 valida datos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Sistema envía mensaje </w:t>
            </w: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0C355B">
        <w:trPr>
          <w:trHeight w:val="269"/>
        </w:trPr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5" w:type="dxa"/>
            <w:tcBorders>
              <w:left w:val="single" w:sz="4" w:space="0" w:color="000000"/>
            </w:tcBorders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4800" w:type="dxa"/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4893" w:type="dxa"/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0C355B">
        <w:trPr>
          <w:trHeight w:val="3810"/>
        </w:trPr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5" w:type="dxa"/>
            <w:tcBorders>
              <w:left w:val="single" w:sz="4" w:space="0" w:color="000000"/>
            </w:tcBorders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Modificar</w:t>
            </w: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4800" w:type="dxa"/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Caso de uso que permite modificar datos de como por ejemplo: asignación, registrar… cabe mencionar que este caso de uso en particular pertenece a la gestión del ingreso y </w:t>
            </w:r>
          </w:p>
        </w:tc>
        <w:tc>
          <w:tcPr>
            <w:tcW w:w="4893" w:type="dxa"/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Ingresar datos de modificación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 valida datos de modificación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 enví</w:t>
            </w:r>
            <w:r>
              <w:rPr>
                <w:b/>
                <w:sz w:val="20"/>
                <w:szCs w:val="20"/>
              </w:rPr>
              <w:t xml:space="preserve">a mensaje </w:t>
            </w: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0C355B">
        <w:trPr>
          <w:trHeight w:val="2448"/>
        </w:trPr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5" w:type="dxa"/>
            <w:tcBorders>
              <w:left w:val="single" w:sz="4" w:space="0" w:color="000000"/>
            </w:tcBorders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Eliminar</w:t>
            </w:r>
          </w:p>
        </w:tc>
        <w:tc>
          <w:tcPr>
            <w:tcW w:w="4800" w:type="dxa"/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 de uso que permite eliminar registros del funcionamiento del taller de mantenimiento.</w:t>
            </w: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4893" w:type="dxa"/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tipo de eliminación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Ingresar datos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Validar datos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sistema envía mensaje 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0C355B">
        <w:trPr>
          <w:trHeight w:val="1635"/>
        </w:trPr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5" w:type="dxa"/>
            <w:tcBorders>
              <w:left w:val="single" w:sz="4" w:space="0" w:color="000000"/>
            </w:tcBorders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 de vehículo</w:t>
            </w:r>
          </w:p>
        </w:tc>
        <w:tc>
          <w:tcPr>
            <w:tcW w:w="4800" w:type="dxa"/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Caso de uso que permite describir el egreso del vehículo del taller </w:t>
            </w:r>
          </w:p>
        </w:tc>
        <w:tc>
          <w:tcPr>
            <w:tcW w:w="4893" w:type="dxa"/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 vehículo 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ingresar datos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validar datos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ve</w:t>
            </w:r>
          </w:p>
        </w:tc>
      </w:tr>
      <w:tr w:rsidR="000C355B">
        <w:trPr>
          <w:trHeight w:val="292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355B" w:rsidRDefault="0071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60"/>
                <w:szCs w:val="60"/>
              </w:rPr>
              <w:lastRenderedPageBreak/>
              <w:t xml:space="preserve">1, 2, </w:t>
            </w:r>
          </w:p>
        </w:tc>
        <w:tc>
          <w:tcPr>
            <w:tcW w:w="1485" w:type="dxa"/>
            <w:tcBorders>
              <w:left w:val="single" w:sz="4" w:space="0" w:color="000000"/>
            </w:tcBorders>
            <w:shd w:val="clear" w:color="auto" w:fill="FFFFFF"/>
          </w:tcPr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consultar</w:t>
            </w:r>
          </w:p>
        </w:tc>
        <w:tc>
          <w:tcPr>
            <w:tcW w:w="4800" w:type="dxa"/>
            <w:shd w:val="clear" w:color="auto" w:fill="FFFFFF"/>
          </w:tcPr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caso de uso que permite realizar consultas desde los diferentes actores </w:t>
            </w:r>
          </w:p>
        </w:tc>
        <w:tc>
          <w:tcPr>
            <w:tcW w:w="4893" w:type="dxa"/>
            <w:shd w:val="clear" w:color="auto" w:fill="FFFFFF"/>
          </w:tcPr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consulta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ingresar datos 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validar datos</w:t>
            </w:r>
          </w:p>
          <w:p w:rsidR="000C355B" w:rsidRDefault="0071741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listar consulta </w:t>
            </w:r>
          </w:p>
        </w:tc>
      </w:tr>
      <w:tr w:rsidR="000C355B">
        <w:trPr>
          <w:trHeight w:val="292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60"/>
                <w:szCs w:val="60"/>
              </w:rPr>
            </w:pPr>
          </w:p>
        </w:tc>
        <w:tc>
          <w:tcPr>
            <w:tcW w:w="1485" w:type="dxa"/>
            <w:tcBorders>
              <w:left w:val="single" w:sz="4" w:space="0" w:color="000000"/>
            </w:tcBorders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4800" w:type="dxa"/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4893" w:type="dxa"/>
            <w:shd w:val="clear" w:color="auto" w:fill="FFFFFF"/>
          </w:tcPr>
          <w:p w:rsidR="000C355B" w:rsidRDefault="000C355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</w:tbl>
    <w:p w:rsidR="000C355B" w:rsidRDefault="000C355B"/>
    <w:p w:rsidR="000C355B" w:rsidRDefault="00717410">
      <w:r>
        <w:rPr>
          <w:noProof/>
        </w:rPr>
        <w:lastRenderedPageBreak/>
        <w:drawing>
          <wp:inline distT="114300" distB="114300" distL="114300" distR="114300">
            <wp:extent cx="8344218" cy="3875894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44218" cy="3875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1"/>
        <w:tblW w:w="11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3827"/>
        <w:gridCol w:w="3686"/>
      </w:tblGrid>
      <w:tr w:rsidR="000C355B">
        <w:tc>
          <w:tcPr>
            <w:tcW w:w="3681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RF 01</w:t>
            </w:r>
          </w:p>
        </w:tc>
        <w:tc>
          <w:tcPr>
            <w:tcW w:w="7513" w:type="dxa"/>
            <w:gridSpan w:val="2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Nombre del  caso de uso CONSULTAR</w:t>
            </w:r>
          </w:p>
        </w:tc>
      </w:tr>
      <w:tr w:rsidR="000C355B">
        <w:tc>
          <w:tcPr>
            <w:tcW w:w="3681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7513" w:type="dxa"/>
            <w:gridSpan w:val="2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Listar o visualizar  por medio de criterios de búsqueda existencias </w:t>
            </w:r>
          </w:p>
        </w:tc>
      </w:tr>
      <w:tr w:rsidR="000C355B">
        <w:tc>
          <w:tcPr>
            <w:tcW w:w="3681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7513" w:type="dxa"/>
            <w:gridSpan w:val="2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Ninguno</w:t>
            </w:r>
          </w:p>
        </w:tc>
      </w:tr>
      <w:tr w:rsidR="000C355B">
        <w:tc>
          <w:tcPr>
            <w:tcW w:w="3681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7513" w:type="dxa"/>
            <w:gridSpan w:val="2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El caso de uso consultar permite visualizar la consulta realizada por los actores </w:t>
            </w:r>
          </w:p>
        </w:tc>
      </w:tr>
      <w:tr w:rsidR="000C355B">
        <w:tc>
          <w:tcPr>
            <w:tcW w:w="3681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Precondición </w:t>
            </w:r>
          </w:p>
        </w:tc>
        <w:tc>
          <w:tcPr>
            <w:tcW w:w="7513" w:type="dxa"/>
            <w:gridSpan w:val="2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Ingresar a aplicación Entry QR</w:t>
            </w:r>
          </w:p>
        </w:tc>
      </w:tr>
      <w:tr w:rsidR="000C355B">
        <w:tc>
          <w:tcPr>
            <w:tcW w:w="3681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3827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Paso (son los mismos include)</w:t>
            </w:r>
          </w:p>
        </w:tc>
        <w:tc>
          <w:tcPr>
            <w:tcW w:w="3686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0C355B">
        <w:tc>
          <w:tcPr>
            <w:tcW w:w="3681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827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Ingresar Datos</w:t>
            </w:r>
          </w:p>
        </w:tc>
        <w:tc>
          <w:tcPr>
            <w:tcW w:w="3686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Llenar  filtros de consulta con los criterios de búsqueda  </w:t>
            </w:r>
          </w:p>
        </w:tc>
      </w:tr>
      <w:tr w:rsidR="000C355B">
        <w:tc>
          <w:tcPr>
            <w:tcW w:w="3681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827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Validar Datos</w:t>
            </w:r>
          </w:p>
        </w:tc>
        <w:tc>
          <w:tcPr>
            <w:tcW w:w="3686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La BD valida los datos </w:t>
            </w:r>
          </w:p>
        </w:tc>
      </w:tr>
      <w:tr w:rsidR="000C355B">
        <w:tc>
          <w:tcPr>
            <w:tcW w:w="3681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827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Listar consulta</w:t>
            </w:r>
          </w:p>
        </w:tc>
        <w:tc>
          <w:tcPr>
            <w:tcW w:w="3686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Visualizar la consulta realizada</w:t>
            </w:r>
          </w:p>
        </w:tc>
      </w:tr>
      <w:tr w:rsidR="000C355B">
        <w:tc>
          <w:tcPr>
            <w:tcW w:w="3681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827" w:type="dxa"/>
          </w:tcPr>
          <w:p w:rsidR="000C355B" w:rsidRDefault="000C355B">
            <w:pPr>
              <w:jc w:val="center"/>
              <w:rPr>
                <w:b/>
              </w:rPr>
            </w:pPr>
          </w:p>
        </w:tc>
        <w:tc>
          <w:tcPr>
            <w:tcW w:w="3686" w:type="dxa"/>
          </w:tcPr>
          <w:p w:rsidR="000C355B" w:rsidRDefault="000C355B">
            <w:pPr>
              <w:jc w:val="center"/>
              <w:rPr>
                <w:b/>
              </w:rPr>
            </w:pPr>
          </w:p>
        </w:tc>
      </w:tr>
      <w:tr w:rsidR="000C355B">
        <w:trPr>
          <w:trHeight w:val="335"/>
        </w:trPr>
        <w:tc>
          <w:tcPr>
            <w:tcW w:w="3681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Post condición </w:t>
            </w:r>
          </w:p>
        </w:tc>
        <w:tc>
          <w:tcPr>
            <w:tcW w:w="7513" w:type="dxa"/>
            <w:gridSpan w:val="2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Lista de datos generados por las consultas realizadas </w:t>
            </w:r>
          </w:p>
          <w:p w:rsidR="000C355B" w:rsidRDefault="000C355B">
            <w:pPr>
              <w:rPr>
                <w:b/>
              </w:rPr>
            </w:pPr>
          </w:p>
        </w:tc>
      </w:tr>
      <w:tr w:rsidR="000C355B">
        <w:tc>
          <w:tcPr>
            <w:tcW w:w="3681" w:type="dxa"/>
            <w:vMerge w:val="restart"/>
            <w:vAlign w:val="center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Excepciones ( son los extend)</w:t>
            </w:r>
          </w:p>
        </w:tc>
        <w:tc>
          <w:tcPr>
            <w:tcW w:w="3827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686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0C355B">
        <w:tc>
          <w:tcPr>
            <w:tcW w:w="3681" w:type="dxa"/>
            <w:vMerge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827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686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Imprimir o ver en pantalla o enviar a correo </w:t>
            </w:r>
          </w:p>
          <w:p w:rsidR="000C355B" w:rsidRDefault="000C355B">
            <w:pPr>
              <w:jc w:val="center"/>
              <w:rPr>
                <w:b/>
              </w:rPr>
            </w:pPr>
          </w:p>
          <w:p w:rsidR="000C355B" w:rsidRDefault="000C355B">
            <w:pPr>
              <w:jc w:val="center"/>
              <w:rPr>
                <w:b/>
              </w:rPr>
            </w:pPr>
          </w:p>
        </w:tc>
      </w:tr>
      <w:tr w:rsidR="000C355B">
        <w:tc>
          <w:tcPr>
            <w:tcW w:w="3681" w:type="dxa"/>
            <w:vMerge w:val="restart"/>
            <w:vAlign w:val="center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Rendimiento</w:t>
            </w:r>
          </w:p>
        </w:tc>
        <w:tc>
          <w:tcPr>
            <w:tcW w:w="3827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686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0C355B">
        <w:tc>
          <w:tcPr>
            <w:tcW w:w="3681" w:type="dxa"/>
            <w:vMerge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827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86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 30 segundos </w:t>
            </w:r>
          </w:p>
        </w:tc>
      </w:tr>
      <w:tr w:rsidR="000C355B">
        <w:tc>
          <w:tcPr>
            <w:tcW w:w="3681" w:type="dxa"/>
          </w:tcPr>
          <w:p w:rsidR="000C355B" w:rsidRDefault="000C355B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686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5 segundos</w:t>
            </w:r>
          </w:p>
        </w:tc>
      </w:tr>
      <w:tr w:rsidR="000C355B">
        <w:tc>
          <w:tcPr>
            <w:tcW w:w="3681" w:type="dxa"/>
          </w:tcPr>
          <w:p w:rsidR="000C355B" w:rsidRDefault="000C355B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686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10 segundos</w:t>
            </w:r>
          </w:p>
        </w:tc>
      </w:tr>
      <w:tr w:rsidR="000C355B">
        <w:tc>
          <w:tcPr>
            <w:tcW w:w="3681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Frecuencia  esperada </w:t>
            </w:r>
          </w:p>
        </w:tc>
        <w:tc>
          <w:tcPr>
            <w:tcW w:w="7513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1.000 veces día  </w:t>
            </w:r>
          </w:p>
        </w:tc>
      </w:tr>
      <w:tr w:rsidR="000C355B">
        <w:tc>
          <w:tcPr>
            <w:tcW w:w="3681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Estabilidad </w:t>
            </w:r>
          </w:p>
        </w:tc>
        <w:tc>
          <w:tcPr>
            <w:tcW w:w="7513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Alta (es seguro ) </w:t>
            </w:r>
          </w:p>
        </w:tc>
      </w:tr>
      <w:tr w:rsidR="000C355B">
        <w:tc>
          <w:tcPr>
            <w:tcW w:w="3681" w:type="dxa"/>
          </w:tcPr>
          <w:p w:rsidR="000C355B" w:rsidRDefault="00717410">
            <w:pPr>
              <w:rPr>
                <w:b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Requerimiento NO funcional:</w:t>
            </w:r>
          </w:p>
        </w:tc>
        <w:tc>
          <w:tcPr>
            <w:tcW w:w="7513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interfaz con el ordenador </w:t>
            </w:r>
          </w:p>
        </w:tc>
      </w:tr>
      <w:tr w:rsidR="000C355B">
        <w:tc>
          <w:tcPr>
            <w:tcW w:w="3681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513" w:type="dxa"/>
            <w:gridSpan w:val="2"/>
          </w:tcPr>
          <w:p w:rsidR="000C355B" w:rsidRDefault="000C355B">
            <w:pPr>
              <w:rPr>
                <w:b/>
              </w:rPr>
            </w:pPr>
          </w:p>
        </w:tc>
      </w:tr>
    </w:tbl>
    <w:p w:rsidR="000C355B" w:rsidRDefault="000C355B"/>
    <w:p w:rsidR="000C355B" w:rsidRDefault="000C355B"/>
    <w:p w:rsidR="000C355B" w:rsidRDefault="00717410">
      <w:r>
        <w:rPr>
          <w:noProof/>
        </w:rPr>
        <w:lastRenderedPageBreak/>
        <w:drawing>
          <wp:inline distT="114300" distB="114300" distL="114300" distR="114300">
            <wp:extent cx="8257540" cy="406400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355B" w:rsidRDefault="000C355B"/>
    <w:p w:rsidR="000C355B" w:rsidRDefault="000C355B"/>
    <w:p w:rsidR="000C355B" w:rsidRDefault="000C355B"/>
    <w:p w:rsidR="000C355B" w:rsidRDefault="000C355B"/>
    <w:tbl>
      <w:tblPr>
        <w:tblStyle w:val="a2"/>
        <w:tblW w:w="12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97"/>
        <w:gridCol w:w="3148"/>
        <w:gridCol w:w="17"/>
        <w:gridCol w:w="3332"/>
      </w:tblGrid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RF 02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Nombre del  caso de uso: REGISTRAR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Permitir el registro de datos indispensables para obtener las credenciales de acceso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NINGUNO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El caso de uso permite realizar el registro y la generación de la clave de acceso para  Mecánico y cliente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Precondición 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Ninguna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Paso (son los mismos include)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Seleccionar  tipo 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Ingresar datos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Validar Datos 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Generar Credenciales </w:t>
            </w:r>
          </w:p>
          <w:p w:rsidR="000C355B" w:rsidRDefault="000C355B">
            <w:pPr>
              <w:jc w:val="center"/>
              <w:rPr>
                <w:b/>
              </w:rPr>
            </w:pP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Retorna credencial</w:t>
            </w:r>
          </w:p>
        </w:tc>
      </w:tr>
      <w:tr w:rsidR="000C355B">
        <w:trPr>
          <w:trHeight w:val="335"/>
        </w:trPr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Post condición 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Ingresar a la tienda con credenciales de acceso según el actor </w:t>
            </w:r>
          </w:p>
        </w:tc>
      </w:tr>
      <w:tr w:rsidR="000C355B">
        <w:tc>
          <w:tcPr>
            <w:tcW w:w="6497" w:type="dxa"/>
            <w:vMerge w:val="restart"/>
            <w:vAlign w:val="center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Excepciones ( son los extend)</w:t>
            </w: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0C355B">
        <w:trPr>
          <w:trHeight w:val="1145"/>
        </w:trPr>
        <w:tc>
          <w:tcPr>
            <w:tcW w:w="6497" w:type="dxa"/>
            <w:vMerge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5.1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Envío de credenciales por correo electrónico o mensaje de texto al celular </w:t>
            </w:r>
          </w:p>
          <w:p w:rsidR="000C355B" w:rsidRDefault="000C355B">
            <w:pPr>
              <w:jc w:val="center"/>
              <w:rPr>
                <w:b/>
              </w:rPr>
            </w:pPr>
          </w:p>
          <w:p w:rsidR="000C355B" w:rsidRDefault="000C355B">
            <w:pPr>
              <w:jc w:val="center"/>
              <w:rPr>
                <w:b/>
              </w:rPr>
            </w:pPr>
          </w:p>
        </w:tc>
      </w:tr>
      <w:tr w:rsidR="000C355B">
        <w:tc>
          <w:tcPr>
            <w:tcW w:w="6497" w:type="dxa"/>
            <w:vMerge w:val="restart"/>
            <w:vAlign w:val="center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0C355B">
        <w:tc>
          <w:tcPr>
            <w:tcW w:w="6497" w:type="dxa"/>
            <w:vMerge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 5 segundos  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jc w:val="center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5 segundos 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jc w:val="center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5 segundos </w:t>
            </w:r>
          </w:p>
        </w:tc>
      </w:tr>
      <w:tr w:rsidR="000C355B">
        <w:trPr>
          <w:trHeight w:val="381"/>
        </w:trPr>
        <w:tc>
          <w:tcPr>
            <w:tcW w:w="6497" w:type="dxa"/>
          </w:tcPr>
          <w:p w:rsidR="000C355B" w:rsidRDefault="000C355B">
            <w:pPr>
              <w:jc w:val="center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10 segundos 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jc w:val="center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5 segundos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Frecuencia  esperada 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1000 veces día /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Estabilidad 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Alta (es seguro )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Ninguno </w:t>
            </w:r>
          </w:p>
        </w:tc>
      </w:tr>
    </w:tbl>
    <w:p w:rsidR="000C355B" w:rsidRDefault="00717410">
      <w:pPr>
        <w:jc w:val="center"/>
      </w:pPr>
      <w:r>
        <w:rPr>
          <w:noProof/>
        </w:rPr>
        <w:drawing>
          <wp:inline distT="114300" distB="114300" distL="114300" distR="114300">
            <wp:extent cx="5705475" cy="3895725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9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355B" w:rsidRDefault="000C355B"/>
    <w:tbl>
      <w:tblPr>
        <w:tblStyle w:val="a3"/>
        <w:tblW w:w="12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97"/>
        <w:gridCol w:w="3148"/>
        <w:gridCol w:w="17"/>
        <w:gridCol w:w="3332"/>
      </w:tblGrid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lastRenderedPageBreak/>
              <w:t>RF 03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Nombre del  caso de uso: LOGIN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Permitir el acceso a entry qr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REGISTRAR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El caso de uso consiste en permitir el ingreso del mecánico  por medio de una contraseña y un nombre de  usuario  y para el ingreso del empleado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Precondición 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Debe estar registrado anteriormente  ya sea con el rol empleado o mecánico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</w:rPr>
              <w:t>aso (son los mismos include)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Ingresar  credencial 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Validar datos 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Acceso 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0C355B">
            <w:pPr>
              <w:jc w:val="center"/>
              <w:rPr>
                <w:b/>
              </w:rPr>
            </w:pPr>
          </w:p>
        </w:tc>
        <w:tc>
          <w:tcPr>
            <w:tcW w:w="3332" w:type="dxa"/>
          </w:tcPr>
          <w:p w:rsidR="000C355B" w:rsidRDefault="000C355B">
            <w:pPr>
              <w:jc w:val="center"/>
              <w:rPr>
                <w:b/>
              </w:rPr>
            </w:pPr>
          </w:p>
        </w:tc>
      </w:tr>
      <w:tr w:rsidR="000C355B">
        <w:trPr>
          <w:trHeight w:val="335"/>
        </w:trPr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Post condición 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Ingreso a la tienda virtual </w:t>
            </w:r>
          </w:p>
        </w:tc>
      </w:tr>
      <w:tr w:rsidR="000C355B">
        <w:tc>
          <w:tcPr>
            <w:tcW w:w="6497" w:type="dxa"/>
            <w:vAlign w:val="center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Excepciones ( son los extend)</w:t>
            </w: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0C355B">
        <w:tc>
          <w:tcPr>
            <w:tcW w:w="6497" w:type="dxa"/>
            <w:vAlign w:val="center"/>
          </w:tcPr>
          <w:p w:rsidR="000C355B" w:rsidRDefault="000C355B">
            <w:pPr>
              <w:jc w:val="center"/>
              <w:rPr>
                <w:b/>
              </w:rPr>
            </w:pPr>
          </w:p>
        </w:tc>
        <w:tc>
          <w:tcPr>
            <w:tcW w:w="6497" w:type="dxa"/>
            <w:gridSpan w:val="3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Ninguno</w:t>
            </w:r>
          </w:p>
        </w:tc>
      </w:tr>
      <w:tr w:rsidR="000C355B">
        <w:tc>
          <w:tcPr>
            <w:tcW w:w="6497" w:type="dxa"/>
            <w:vMerge w:val="restart"/>
            <w:vAlign w:val="center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0C355B">
        <w:tc>
          <w:tcPr>
            <w:tcW w:w="6497" w:type="dxa"/>
            <w:vMerge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 6 segundos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jc w:val="center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6 segundos 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jc w:val="center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4 segundos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Frecuencia  esperada 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1000 veces día / cuántas veces será utilizada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Estabilidad 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Alta (es seguro )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Después de 5 ingresos fallidos inhabilitar por 3 minutos</w:t>
            </w:r>
          </w:p>
        </w:tc>
      </w:tr>
    </w:tbl>
    <w:p w:rsidR="000C355B" w:rsidRDefault="000C355B"/>
    <w:p w:rsidR="000C355B" w:rsidRDefault="00717410">
      <w:r>
        <w:rPr>
          <w:noProof/>
        </w:rPr>
        <w:lastRenderedPageBreak/>
        <w:drawing>
          <wp:inline distT="114300" distB="114300" distL="114300" distR="114300">
            <wp:extent cx="5753100" cy="3743325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4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355B" w:rsidRDefault="000C355B"/>
    <w:p w:rsidR="000C355B" w:rsidRDefault="000C355B"/>
    <w:p w:rsidR="000C355B" w:rsidRDefault="000C355B"/>
    <w:tbl>
      <w:tblPr>
        <w:tblStyle w:val="a4"/>
        <w:tblW w:w="12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97"/>
        <w:gridCol w:w="3148"/>
        <w:gridCol w:w="17"/>
        <w:gridCol w:w="3332"/>
      </w:tblGrid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lastRenderedPageBreak/>
              <w:t>RF 07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Nombre del  caso de uso: MODIFICAR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Permitir realizar la modificación de los datos capturados y registrados en la base de datos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LOGIN empleado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El caso de uso consiste  en permitir realizar la modificación de información por medio de la </w:t>
            </w:r>
            <w:r>
              <w:rPr>
                <w:b/>
              </w:rPr>
              <w:t>selección de la modificación llenado de formulario validación de datos y generación de modificación  actividad ejercida sólo por el empleado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Precondición 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LOGIN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Paso (son los mismos include)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Seleccionar tipo de modificación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Ingresar Datos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Validar datos 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Generar Modificación</w:t>
            </w:r>
          </w:p>
        </w:tc>
      </w:tr>
      <w:tr w:rsidR="000C355B">
        <w:trPr>
          <w:trHeight w:val="335"/>
        </w:trPr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Post condición 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Se genera aviso de modificación exitosa   </w:t>
            </w:r>
          </w:p>
        </w:tc>
      </w:tr>
      <w:tr w:rsidR="000C355B">
        <w:tc>
          <w:tcPr>
            <w:tcW w:w="6497" w:type="dxa"/>
            <w:vMerge w:val="restart"/>
            <w:vAlign w:val="center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Excepciones ( son los extend)</w:t>
            </w: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0C355B">
        <w:trPr>
          <w:trHeight w:val="1287"/>
        </w:trPr>
        <w:tc>
          <w:tcPr>
            <w:tcW w:w="6497" w:type="dxa"/>
            <w:vMerge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ninguno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Ninguno </w:t>
            </w:r>
          </w:p>
        </w:tc>
      </w:tr>
      <w:tr w:rsidR="000C355B">
        <w:tc>
          <w:tcPr>
            <w:tcW w:w="6497" w:type="dxa"/>
            <w:vMerge w:val="restart"/>
            <w:vAlign w:val="center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0C355B">
        <w:tc>
          <w:tcPr>
            <w:tcW w:w="6497" w:type="dxa"/>
            <w:vMerge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2 segundos </w:t>
            </w:r>
          </w:p>
        </w:tc>
      </w:tr>
      <w:tr w:rsidR="000C355B">
        <w:tc>
          <w:tcPr>
            <w:tcW w:w="6497" w:type="dxa"/>
            <w:vMerge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5 segundos </w:t>
            </w:r>
          </w:p>
        </w:tc>
      </w:tr>
      <w:tr w:rsidR="000C355B">
        <w:tc>
          <w:tcPr>
            <w:tcW w:w="6497" w:type="dxa"/>
            <w:vMerge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5 segundos </w:t>
            </w:r>
          </w:p>
        </w:tc>
      </w:tr>
      <w:tr w:rsidR="000C355B">
        <w:tc>
          <w:tcPr>
            <w:tcW w:w="6497" w:type="dxa"/>
            <w:vMerge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 8 segundos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Frecuencia  esperada 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10 veces día / cuántas veces será utilizada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Estabilidad 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Alta (es seguro )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Ninguna </w:t>
            </w:r>
          </w:p>
        </w:tc>
      </w:tr>
    </w:tbl>
    <w:p w:rsidR="000C355B" w:rsidRDefault="000C355B"/>
    <w:p w:rsidR="000C355B" w:rsidRDefault="00717410">
      <w:r>
        <w:rPr>
          <w:noProof/>
        </w:rPr>
        <w:lastRenderedPageBreak/>
        <w:drawing>
          <wp:inline distT="114300" distB="114300" distL="114300" distR="114300">
            <wp:extent cx="6181718" cy="4153853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1718" cy="4153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355B" w:rsidRDefault="000C355B"/>
    <w:p w:rsidR="000C355B" w:rsidRDefault="000C355B"/>
    <w:p w:rsidR="000C355B" w:rsidRDefault="000C355B"/>
    <w:p w:rsidR="000C355B" w:rsidRDefault="000C355B"/>
    <w:tbl>
      <w:tblPr>
        <w:tblStyle w:val="a5"/>
        <w:tblW w:w="12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97"/>
        <w:gridCol w:w="3148"/>
        <w:gridCol w:w="17"/>
        <w:gridCol w:w="3332"/>
      </w:tblGrid>
      <w:tr w:rsidR="000C355B">
        <w:trPr>
          <w:trHeight w:val="300"/>
        </w:trPr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RF 09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Nombre del  caso de uso: CONTACTAR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Permitir la comunicación entre el cliente y el empleado o empleado cliente 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LOGIN- mecánico- empleado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El caso de uso consiste  en realizar el acercamiento bidireccional entre el cliente y el empleado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Precondición 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LOGIN cliente - empleado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Paso (son los mismos include)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Seleccionar Tipo 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Ingresar Datos 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Validar datos 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Generar solicitud  contacto</w:t>
            </w:r>
          </w:p>
        </w:tc>
      </w:tr>
      <w:tr w:rsidR="000C355B">
        <w:trPr>
          <w:trHeight w:val="335"/>
        </w:trPr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Post condición 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Se genera aviso  exitoso de envío de solicitud de contacto </w:t>
            </w:r>
          </w:p>
        </w:tc>
      </w:tr>
      <w:tr w:rsidR="000C355B">
        <w:tc>
          <w:tcPr>
            <w:tcW w:w="6497" w:type="dxa"/>
            <w:vMerge w:val="restart"/>
            <w:vAlign w:val="center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Excepciones ( son los extend)</w:t>
            </w: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0C355B">
        <w:trPr>
          <w:trHeight w:val="1287"/>
        </w:trPr>
        <w:tc>
          <w:tcPr>
            <w:tcW w:w="6497" w:type="dxa"/>
            <w:vMerge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Ninguno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Ninguno</w:t>
            </w:r>
          </w:p>
        </w:tc>
      </w:tr>
      <w:tr w:rsidR="000C355B">
        <w:trPr>
          <w:trHeight w:val="1287"/>
        </w:trPr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48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349" w:type="dxa"/>
            <w:gridSpan w:val="2"/>
          </w:tcPr>
          <w:p w:rsidR="000C355B" w:rsidRDefault="000C355B">
            <w:pPr>
              <w:jc w:val="center"/>
              <w:rPr>
                <w:b/>
              </w:rPr>
            </w:pPr>
          </w:p>
        </w:tc>
      </w:tr>
      <w:tr w:rsidR="000C355B">
        <w:trPr>
          <w:trHeight w:val="69"/>
        </w:trPr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48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349" w:type="dxa"/>
            <w:gridSpan w:val="2"/>
          </w:tcPr>
          <w:p w:rsidR="000C355B" w:rsidRDefault="000C355B">
            <w:pPr>
              <w:jc w:val="center"/>
              <w:rPr>
                <w:b/>
              </w:rPr>
            </w:pPr>
          </w:p>
        </w:tc>
      </w:tr>
      <w:tr w:rsidR="000C355B">
        <w:tc>
          <w:tcPr>
            <w:tcW w:w="6497" w:type="dxa"/>
            <w:vMerge w:val="restart"/>
            <w:vAlign w:val="center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0C355B">
        <w:tc>
          <w:tcPr>
            <w:tcW w:w="6497" w:type="dxa"/>
            <w:vMerge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2 segundos</w:t>
            </w:r>
          </w:p>
        </w:tc>
      </w:tr>
      <w:tr w:rsidR="000C355B">
        <w:tc>
          <w:tcPr>
            <w:tcW w:w="6497" w:type="dxa"/>
            <w:vMerge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5 segundos </w:t>
            </w:r>
          </w:p>
        </w:tc>
      </w:tr>
      <w:tr w:rsidR="000C355B">
        <w:tc>
          <w:tcPr>
            <w:tcW w:w="6497" w:type="dxa"/>
            <w:vMerge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5 segundos </w:t>
            </w:r>
          </w:p>
        </w:tc>
      </w:tr>
      <w:tr w:rsidR="000C355B">
        <w:tc>
          <w:tcPr>
            <w:tcW w:w="6497" w:type="dxa"/>
            <w:vMerge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 8  segundos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Frecuencia  esperada 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100 veces día / cuántas veces será utilizada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Estabilidad 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Alta (es seguro )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Ninguna 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6497" w:type="dxa"/>
            <w:gridSpan w:val="3"/>
          </w:tcPr>
          <w:p w:rsidR="000C355B" w:rsidRDefault="000C355B">
            <w:pPr>
              <w:rPr>
                <w:b/>
              </w:rPr>
            </w:pPr>
          </w:p>
        </w:tc>
      </w:tr>
    </w:tbl>
    <w:p w:rsidR="000C355B" w:rsidRDefault="000C355B"/>
    <w:p w:rsidR="000C355B" w:rsidRDefault="00717410">
      <w:pPr>
        <w:jc w:val="center"/>
      </w:pPr>
      <w:r>
        <w:rPr>
          <w:noProof/>
        </w:rPr>
        <w:drawing>
          <wp:inline distT="114300" distB="114300" distL="114300" distR="114300">
            <wp:extent cx="7770683" cy="4820603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0683" cy="4820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355B" w:rsidRDefault="000C355B"/>
    <w:p w:rsidR="000C355B" w:rsidRDefault="000C355B"/>
    <w:p w:rsidR="000C355B" w:rsidRDefault="000C355B"/>
    <w:p w:rsidR="000C355B" w:rsidRDefault="000C355B"/>
    <w:p w:rsidR="000C355B" w:rsidRDefault="000C355B"/>
    <w:p w:rsidR="000C355B" w:rsidRDefault="000C355B"/>
    <w:tbl>
      <w:tblPr>
        <w:tblStyle w:val="a6"/>
        <w:tblW w:w="12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97"/>
        <w:gridCol w:w="3148"/>
        <w:gridCol w:w="17"/>
        <w:gridCol w:w="3332"/>
      </w:tblGrid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RF 10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Nombre del  caso de uso: ELIMINAR 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Permitir la eliminación de registros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LOGIN - empleado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El caso de uso consiste  en eliminar datos registrados en el sistema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Precondición 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Deben ingresar solo como cliente para realizar esta acción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Paso (son los mismos include)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Seleccionar Tipo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 Ingresar datos 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Validación de datos 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Generar eliminación  </w:t>
            </w:r>
          </w:p>
        </w:tc>
      </w:tr>
      <w:tr w:rsidR="000C355B">
        <w:trPr>
          <w:trHeight w:val="335"/>
        </w:trPr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Post condición 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Se genera aviso de eliminación  de datos   exitosa   </w:t>
            </w:r>
          </w:p>
        </w:tc>
      </w:tr>
      <w:tr w:rsidR="000C355B">
        <w:trPr>
          <w:trHeight w:val="335"/>
        </w:trPr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6497" w:type="dxa"/>
            <w:gridSpan w:val="3"/>
          </w:tcPr>
          <w:p w:rsidR="000C355B" w:rsidRDefault="000C355B">
            <w:pPr>
              <w:rPr>
                <w:b/>
              </w:rPr>
            </w:pPr>
          </w:p>
        </w:tc>
      </w:tr>
      <w:tr w:rsidR="000C355B">
        <w:tc>
          <w:tcPr>
            <w:tcW w:w="6497" w:type="dxa"/>
            <w:vMerge w:val="restart"/>
            <w:vAlign w:val="center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Excepciones ( son los extend)</w:t>
            </w: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0C355B">
        <w:trPr>
          <w:trHeight w:val="1287"/>
        </w:trPr>
        <w:tc>
          <w:tcPr>
            <w:tcW w:w="6497" w:type="dxa"/>
            <w:vMerge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497" w:type="dxa"/>
            <w:gridSpan w:val="3"/>
            <w:vMerge w:val="restart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Ninguna </w:t>
            </w:r>
          </w:p>
        </w:tc>
      </w:tr>
      <w:tr w:rsidR="000C355B">
        <w:trPr>
          <w:trHeight w:val="1287"/>
        </w:trPr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6497" w:type="dxa"/>
            <w:gridSpan w:val="3"/>
            <w:vMerge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0C355B">
        <w:trPr>
          <w:trHeight w:val="69"/>
        </w:trPr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6497" w:type="dxa"/>
            <w:gridSpan w:val="3"/>
            <w:vMerge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0C355B">
        <w:tc>
          <w:tcPr>
            <w:tcW w:w="6497" w:type="dxa"/>
            <w:vMerge w:val="restart"/>
            <w:vAlign w:val="center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0C355B">
        <w:tc>
          <w:tcPr>
            <w:tcW w:w="6497" w:type="dxa"/>
            <w:vMerge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2 segundos</w:t>
            </w:r>
          </w:p>
        </w:tc>
      </w:tr>
      <w:tr w:rsidR="000C355B">
        <w:tc>
          <w:tcPr>
            <w:tcW w:w="6497" w:type="dxa"/>
            <w:vMerge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5 segundos </w:t>
            </w:r>
          </w:p>
        </w:tc>
      </w:tr>
      <w:tr w:rsidR="000C355B">
        <w:tc>
          <w:tcPr>
            <w:tcW w:w="6497" w:type="dxa"/>
            <w:vMerge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5 segundos </w:t>
            </w:r>
          </w:p>
        </w:tc>
      </w:tr>
      <w:tr w:rsidR="000C355B">
        <w:tc>
          <w:tcPr>
            <w:tcW w:w="6497" w:type="dxa"/>
            <w:vMerge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  9 segundos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Frecuencia  esperada 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5 veces día / cuántas veces será utilizada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Estabilidad 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Alta  (es seguro )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Ninguno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6497" w:type="dxa"/>
            <w:gridSpan w:val="3"/>
          </w:tcPr>
          <w:p w:rsidR="000C355B" w:rsidRDefault="000C355B">
            <w:pPr>
              <w:jc w:val="center"/>
              <w:rPr>
                <w:b/>
              </w:rPr>
            </w:pPr>
          </w:p>
        </w:tc>
      </w:tr>
    </w:tbl>
    <w:p w:rsidR="000C355B" w:rsidRDefault="000C355B"/>
    <w:p w:rsidR="000C355B" w:rsidRDefault="000C355B"/>
    <w:p w:rsidR="000C355B" w:rsidRDefault="000C355B"/>
    <w:p w:rsidR="000C355B" w:rsidRDefault="000C355B"/>
    <w:p w:rsidR="000C355B" w:rsidRDefault="000C355B"/>
    <w:p w:rsidR="000C355B" w:rsidRDefault="000C355B"/>
    <w:p w:rsidR="000C355B" w:rsidRDefault="00717410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010150" cy="3857625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355B" w:rsidRDefault="000C355B"/>
    <w:p w:rsidR="000C355B" w:rsidRDefault="000C355B"/>
    <w:p w:rsidR="000C355B" w:rsidRDefault="000C355B"/>
    <w:p w:rsidR="000C355B" w:rsidRDefault="000C355B"/>
    <w:p w:rsidR="000C355B" w:rsidRDefault="000C355B"/>
    <w:p w:rsidR="000C355B" w:rsidRDefault="000C355B"/>
    <w:p w:rsidR="000C355B" w:rsidRDefault="000C355B"/>
    <w:p w:rsidR="000C355B" w:rsidRDefault="000C355B"/>
    <w:p w:rsidR="000C355B" w:rsidRDefault="000C355B"/>
    <w:p w:rsidR="000C355B" w:rsidRDefault="000C355B"/>
    <w:p w:rsidR="000C355B" w:rsidRDefault="000C355B"/>
    <w:p w:rsidR="000C355B" w:rsidRDefault="000C355B"/>
    <w:p w:rsidR="000C355B" w:rsidRDefault="000C355B"/>
    <w:p w:rsidR="000C355B" w:rsidRDefault="000C355B"/>
    <w:p w:rsidR="000C355B" w:rsidRDefault="000C355B"/>
    <w:p w:rsidR="000C355B" w:rsidRDefault="000C355B"/>
    <w:p w:rsidR="000C355B" w:rsidRDefault="000C355B"/>
    <w:p w:rsidR="000C355B" w:rsidRDefault="000C355B"/>
    <w:p w:rsidR="000C355B" w:rsidRDefault="000C355B"/>
    <w:p w:rsidR="000C355B" w:rsidRDefault="000C355B"/>
    <w:p w:rsidR="000C355B" w:rsidRDefault="000C355B"/>
    <w:tbl>
      <w:tblPr>
        <w:tblStyle w:val="a7"/>
        <w:tblW w:w="12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97"/>
        <w:gridCol w:w="3148"/>
        <w:gridCol w:w="17"/>
        <w:gridCol w:w="3332"/>
      </w:tblGrid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RF 12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Nombre del  caso de uso: REPORTES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Permitir la creación de informes sobre la gestión del vehículo y demás índoles de la gestión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LOGIN - empleado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El caso de uso consiste en la generación de informes sobre cualquier funcionalidad asignada para el rol Emple</w:t>
            </w:r>
            <w:r>
              <w:rPr>
                <w:b/>
              </w:rPr>
              <w:t xml:space="preserve">ado inicia seleccionando el tipo de reporte ingresa los datos de la selección se validan los datos y finalmente se genera el reporte seleccionado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Precondición 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Deben ingresar como empleado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Paso (son los mismos include)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32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        Seleccionar tipo  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32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        Ingresar datos 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Validación de datos 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65" w:type="dxa"/>
            <w:gridSpan w:val="2"/>
          </w:tcPr>
          <w:p w:rsidR="000C355B" w:rsidRDefault="000C355B">
            <w:pPr>
              <w:jc w:val="center"/>
              <w:rPr>
                <w:b/>
              </w:rPr>
            </w:pPr>
          </w:p>
        </w:tc>
        <w:tc>
          <w:tcPr>
            <w:tcW w:w="3332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Generar reporte </w:t>
            </w:r>
          </w:p>
        </w:tc>
      </w:tr>
      <w:tr w:rsidR="000C355B">
        <w:trPr>
          <w:trHeight w:val="335"/>
        </w:trPr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Post condición 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Se genera aviso de creación de formulario  exitosa   </w:t>
            </w:r>
          </w:p>
        </w:tc>
      </w:tr>
      <w:tr w:rsidR="000C355B">
        <w:tc>
          <w:tcPr>
            <w:tcW w:w="6497" w:type="dxa"/>
            <w:vAlign w:val="center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Excepciones ( son los extend)</w:t>
            </w: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0C355B">
        <w:trPr>
          <w:trHeight w:val="1146"/>
        </w:trPr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4.1 Genera reporte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 física o electrónica  </w:t>
            </w:r>
          </w:p>
        </w:tc>
      </w:tr>
      <w:tr w:rsidR="000C355B">
        <w:tc>
          <w:tcPr>
            <w:tcW w:w="6497" w:type="dxa"/>
            <w:vMerge w:val="restart"/>
            <w:vAlign w:val="center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0C355B">
        <w:tc>
          <w:tcPr>
            <w:tcW w:w="6497" w:type="dxa"/>
            <w:vMerge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3 segundos </w:t>
            </w:r>
          </w:p>
        </w:tc>
      </w:tr>
      <w:tr w:rsidR="000C355B">
        <w:tc>
          <w:tcPr>
            <w:tcW w:w="6497" w:type="dxa"/>
            <w:vMerge/>
            <w:vAlign w:val="center"/>
          </w:tcPr>
          <w:p w:rsidR="000C355B" w:rsidRDefault="000C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148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4 </w:t>
            </w:r>
          </w:p>
        </w:tc>
        <w:tc>
          <w:tcPr>
            <w:tcW w:w="3349" w:type="dxa"/>
            <w:gridSpan w:val="2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 4 segundos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Frecuencia  esperada 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300 veces día / cuántas veces será utilizada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Estabilidad 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jc w:val="center"/>
              <w:rPr>
                <w:b/>
              </w:rPr>
            </w:pPr>
            <w:r>
              <w:rPr>
                <w:b/>
              </w:rPr>
              <w:t xml:space="preserve">Alta  (es seguro ) </w:t>
            </w:r>
          </w:p>
        </w:tc>
      </w:tr>
      <w:tr w:rsidR="000C355B">
        <w:tc>
          <w:tcPr>
            <w:tcW w:w="6497" w:type="dxa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497" w:type="dxa"/>
            <w:gridSpan w:val="3"/>
          </w:tcPr>
          <w:p w:rsidR="000C355B" w:rsidRDefault="00717410">
            <w:pPr>
              <w:rPr>
                <w:b/>
              </w:rPr>
            </w:pPr>
            <w:r>
              <w:rPr>
                <w:b/>
              </w:rPr>
              <w:t xml:space="preserve">Ninguna </w:t>
            </w:r>
          </w:p>
        </w:tc>
      </w:tr>
      <w:tr w:rsidR="000C355B">
        <w:tc>
          <w:tcPr>
            <w:tcW w:w="6497" w:type="dxa"/>
          </w:tcPr>
          <w:p w:rsidR="000C355B" w:rsidRDefault="000C355B">
            <w:pPr>
              <w:rPr>
                <w:b/>
              </w:rPr>
            </w:pPr>
          </w:p>
        </w:tc>
        <w:tc>
          <w:tcPr>
            <w:tcW w:w="6497" w:type="dxa"/>
            <w:gridSpan w:val="3"/>
          </w:tcPr>
          <w:p w:rsidR="000C355B" w:rsidRDefault="000C355B">
            <w:pPr>
              <w:jc w:val="center"/>
              <w:rPr>
                <w:b/>
              </w:rPr>
            </w:pPr>
          </w:p>
        </w:tc>
      </w:tr>
    </w:tbl>
    <w:p w:rsidR="000C355B" w:rsidRDefault="000C355B"/>
    <w:p w:rsidR="000C355B" w:rsidRDefault="000C355B"/>
    <w:p w:rsidR="000C355B" w:rsidRDefault="00717410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380683</wp:posOffset>
            </wp:positionH>
            <wp:positionV relativeFrom="paragraph">
              <wp:posOffset>0</wp:posOffset>
            </wp:positionV>
            <wp:extent cx="5695633" cy="3095625"/>
            <wp:effectExtent l="0" t="0" r="0" b="0"/>
            <wp:wrapSquare wrapText="bothSides" distT="0" distB="0" distL="114300" distR="114300"/>
            <wp:docPr id="19" name="image5.png" descr="C:\Users\USUARIO\AppData\Local\Microsoft\Windows\INetCache\Content.Word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USUARIO\AppData\Local\Microsoft\Windows\INetCache\Content.Word\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633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355B" w:rsidRDefault="000C355B"/>
    <w:p w:rsidR="000C355B" w:rsidRDefault="000C355B"/>
    <w:p w:rsidR="000C355B" w:rsidRDefault="000C355B"/>
    <w:p w:rsidR="000C355B" w:rsidRDefault="000C355B">
      <w:pPr>
        <w:spacing w:before="240" w:after="240"/>
      </w:pPr>
    </w:p>
    <w:p w:rsidR="000C355B" w:rsidRDefault="00717410">
      <w:pPr>
        <w:spacing w:before="240" w:after="240"/>
      </w:pPr>
      <w:r>
        <w:t xml:space="preserve"> </w:t>
      </w:r>
    </w:p>
    <w:p w:rsidR="000C355B" w:rsidRDefault="00717410">
      <w:pPr>
        <w:spacing w:before="240" w:after="240"/>
      </w:pPr>
      <w:r>
        <w:t xml:space="preserve"> </w:t>
      </w:r>
    </w:p>
    <w:p w:rsidR="000C355B" w:rsidRDefault="00717410">
      <w:pPr>
        <w:spacing w:before="240" w:after="240"/>
      </w:pPr>
      <w:r>
        <w:t xml:space="preserve"> </w:t>
      </w:r>
    </w:p>
    <w:p w:rsidR="000C355B" w:rsidRDefault="00717410">
      <w:pPr>
        <w:spacing w:before="240" w:after="240"/>
      </w:pPr>
      <w:r>
        <w:lastRenderedPageBreak/>
        <w:t xml:space="preserve"> </w:t>
      </w:r>
    </w:p>
    <w:p w:rsidR="000C355B" w:rsidRDefault="00717410">
      <w:pPr>
        <w:spacing w:before="240" w:after="240"/>
      </w:pPr>
      <w:r>
        <w:t xml:space="preserve"> </w:t>
      </w:r>
    </w:p>
    <w:p w:rsidR="000C355B" w:rsidRDefault="00717410">
      <w:pPr>
        <w:spacing w:before="240" w:after="240"/>
      </w:pPr>
      <w:r>
        <w:t xml:space="preserve"> </w:t>
      </w:r>
    </w:p>
    <w:p w:rsidR="000C355B" w:rsidRDefault="00717410">
      <w:pPr>
        <w:spacing w:before="240" w:after="240"/>
      </w:pPr>
      <w:r>
        <w:t xml:space="preserve"> </w:t>
      </w:r>
    </w:p>
    <w:p w:rsidR="000C355B" w:rsidRDefault="00717410">
      <w:pPr>
        <w:spacing w:before="240" w:after="240"/>
      </w:pPr>
      <w:r>
        <w:t xml:space="preserve"> </w:t>
      </w:r>
    </w:p>
    <w:sectPr w:rsidR="000C355B">
      <w:headerReference w:type="default" r:id="rId16"/>
      <w:pgSz w:w="15840" w:h="12240" w:orient="landscape"/>
      <w:pgMar w:top="1701" w:right="1418" w:bottom="170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410" w:rsidRDefault="00717410">
      <w:pPr>
        <w:spacing w:after="0" w:line="240" w:lineRule="auto"/>
      </w:pPr>
      <w:r>
        <w:separator/>
      </w:r>
    </w:p>
  </w:endnote>
  <w:endnote w:type="continuationSeparator" w:id="0">
    <w:p w:rsidR="00717410" w:rsidRDefault="00717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410" w:rsidRDefault="00717410">
      <w:pPr>
        <w:spacing w:after="0" w:line="240" w:lineRule="auto"/>
      </w:pPr>
      <w:r>
        <w:separator/>
      </w:r>
    </w:p>
  </w:footnote>
  <w:footnote w:type="continuationSeparator" w:id="0">
    <w:p w:rsidR="00717410" w:rsidRDefault="00717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55B" w:rsidRDefault="000C355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41495"/>
    <w:multiLevelType w:val="multilevel"/>
    <w:tmpl w:val="A19C86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5B"/>
    <w:rsid w:val="000C355B"/>
    <w:rsid w:val="00190501"/>
    <w:rsid w:val="0071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9CD9E"/>
  <w15:docId w15:val="{FA921D23-1335-4148-9491-E1BE6B56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05C"/>
  </w:style>
  <w:style w:type="paragraph" w:styleId="Ttulo1">
    <w:name w:val="heading 1"/>
    <w:basedOn w:val="Normal"/>
    <w:next w:val="Normal"/>
    <w:link w:val="Ttulo1Car"/>
    <w:uiPriority w:val="9"/>
    <w:qFormat/>
    <w:rsid w:val="001D305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305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0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D3055"/>
    <w:pPr>
      <w:spacing w:after="0" w:line="240" w:lineRule="auto"/>
      <w:ind w:firstLine="709"/>
    </w:pPr>
    <w:rPr>
      <w:lang w:val="es-ES"/>
    </w:rPr>
  </w:style>
  <w:style w:type="paragraph" w:customStyle="1" w:styleId="Default">
    <w:name w:val="Default"/>
    <w:rsid w:val="001D305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rsid w:val="001D305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3055"/>
    <w:rPr>
      <w:rFonts w:ascii="Times New Roman" w:eastAsiaTheme="majorEastAsia" w:hAnsi="Times New Roman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D170BB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30E99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E30E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30E99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F11C5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CAXcF/ycFm/pf7sXuMiX+ZCVXw==">AMUW2mV/vbH7bANb2Z3WT4doIhE/yl6OXjAecWosOZFQeFeNWtKmyTWYbuXP666Q9hl6u+ORvDw8vYMmghv/fC4hGq5bPpuELtPfcwXzpc4sBKmY+iTpRp8=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1566</Words>
  <Characters>8618</Characters>
  <Application>Microsoft Office Word</Application>
  <DocSecurity>0</DocSecurity>
  <Lines>71</Lines>
  <Paragraphs>20</Paragraphs>
  <ScaleCrop>false</ScaleCrop>
  <Company>TuSoft.org</Company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ARVEY ALVAREZ BOLANOS</dc:creator>
  <cp:lastModifiedBy>Usuario</cp:lastModifiedBy>
  <cp:revision>3</cp:revision>
  <dcterms:created xsi:type="dcterms:W3CDTF">2021-11-11T02:29:00Z</dcterms:created>
  <dcterms:modified xsi:type="dcterms:W3CDTF">2022-02-05T01:31:00Z</dcterms:modified>
</cp:coreProperties>
</file>