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A105" w14:textId="14452909" w:rsidR="00334C90" w:rsidRDefault="001E769F" w:rsidP="001E769F">
      <w:pPr>
        <w:pStyle w:val="Title"/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2FDAC1A4" wp14:editId="764370A4">
            <wp:extent cx="4787900" cy="3695700"/>
            <wp:effectExtent l="0" t="0" r="0" b="0"/>
            <wp:docPr id="97079376" name="Picture 1" descr="A white cellphone with green pulse line o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376" name="Picture 1" descr="A white cellphone with green pulse line on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1E769F">
        <w:rPr>
          <w:sz w:val="72"/>
          <w:szCs w:val="72"/>
        </w:rPr>
        <w:t>MediTrack</w:t>
      </w:r>
      <w:proofErr w:type="spellEnd"/>
    </w:p>
    <w:p w14:paraId="55C6EFAC" w14:textId="77777777" w:rsidR="001E769F" w:rsidRDefault="001E769F" w:rsidP="001E769F"/>
    <w:p w14:paraId="3E63335B" w14:textId="77777777" w:rsidR="001E769F" w:rsidRDefault="001E769F" w:rsidP="001E769F"/>
    <w:p w14:paraId="0090B9DD" w14:textId="77777777" w:rsidR="001E769F" w:rsidRPr="001E769F" w:rsidRDefault="001E769F" w:rsidP="001E769F">
      <w:pPr>
        <w:ind w:left="2160"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Integrantes: (Todos da 1TDSPF)</w:t>
      </w:r>
    </w:p>
    <w:p w14:paraId="4B36F0BB" w14:textId="0CDF3F90" w:rsidR="001E769F" w:rsidRPr="001E769F" w:rsidRDefault="001E769F" w:rsidP="001E769F">
      <w:pPr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André </w:t>
      </w:r>
      <w:proofErr w:type="spellStart"/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Rohregger</w:t>
      </w:r>
      <w:proofErr w:type="spellEnd"/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 Machado RM:98110</w:t>
      </w:r>
    </w:p>
    <w:p w14:paraId="15BE1E8A" w14:textId="77777777" w:rsidR="001E769F" w:rsidRPr="001E769F" w:rsidRDefault="001E769F" w:rsidP="001E769F">
      <w:pPr>
        <w:ind w:left="1440" w:firstLine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Gabriel Siqueira Rodrigues RM:98626</w:t>
      </w:r>
    </w:p>
    <w:p w14:paraId="39A64297" w14:textId="6B962072" w:rsidR="001E769F" w:rsidRPr="001E769F" w:rsidRDefault="001E769F" w:rsidP="001E769F">
      <w:pPr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Gustavo de Oliveira Azevedo RM:550548</w:t>
      </w:r>
    </w:p>
    <w:p w14:paraId="3A556602" w14:textId="7967AAE6" w:rsidR="001E769F" w:rsidRPr="001E769F" w:rsidRDefault="001E769F" w:rsidP="001E769F">
      <w:pPr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Mateus Mantovani Araújo RM:98524</w:t>
      </w:r>
    </w:p>
    <w:p w14:paraId="79373BAE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1E769F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Juan de Godoy RM:551408</w:t>
      </w:r>
    </w:p>
    <w:p w14:paraId="71EC000E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C76338A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E6B63C0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7109F095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94286A2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B4AF8CD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E06CDD5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6C2F918A" w14:textId="77777777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494BBA24" w14:textId="66694BDD" w:rsidR="001E769F" w:rsidRDefault="001E769F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-1461178491"/>
        <w:docPartObj>
          <w:docPartGallery w:val="Table of Contents"/>
          <w:docPartUnique/>
        </w:docPartObj>
      </w:sdtPr>
      <w:sdtEndPr>
        <w:rPr>
          <w:rFonts w:asciiTheme="minorHAnsi" w:hAnsiTheme="minorHAnsi"/>
          <w:bCs/>
          <w:kern w:val="2"/>
          <w:szCs w:val="24"/>
          <w14:ligatures w14:val="standardContextual"/>
        </w:rPr>
      </w:sdtEndPr>
      <w:sdtContent>
        <w:p w14:paraId="5F4C141E" w14:textId="77777777" w:rsidR="00EE20CB" w:rsidRPr="00EE20CB" w:rsidRDefault="00EE20CB" w:rsidP="00EE20CB">
          <w:pPr>
            <w:pStyle w:val="TOCHeading"/>
            <w:jc w:val="center"/>
            <w:rPr>
              <w:rStyle w:val="Heading1Char"/>
              <w:b/>
              <w:lang w:val="en-US"/>
            </w:rPr>
          </w:pPr>
          <w:r w:rsidRPr="00EE20CB">
            <w:rPr>
              <w:rStyle w:val="Heading1Char"/>
              <w:lang w:val="en-US"/>
            </w:rPr>
            <w:t>SUMÁRIO</w:t>
          </w:r>
        </w:p>
        <w:p w14:paraId="50E61234" w14:textId="77777777" w:rsidR="00EE20CB" w:rsidRDefault="00EE20CB" w:rsidP="00EE20CB">
          <w:pPr>
            <w:spacing w:after="160" w:line="360" w:lineRule="auto"/>
            <w:jc w:val="both"/>
          </w:pPr>
          <w:r>
            <w:t>Descrição do projeto.............................................................................................................3 e 4</w:t>
          </w:r>
        </w:p>
        <w:p w14:paraId="2B5D096C" w14:textId="53C8BD8B" w:rsidR="00EE20CB" w:rsidRDefault="00EE20CB" w:rsidP="00EE20CB">
          <w:pPr>
            <w:spacing w:after="160" w:line="360" w:lineRule="auto"/>
            <w:jc w:val="both"/>
          </w:pPr>
          <w:r>
            <w:t>Objetivos</w:t>
          </w:r>
          <w:r>
            <w:t>.............................................................................................................</w:t>
          </w:r>
          <w:r>
            <w:t>...................</w:t>
          </w:r>
          <w:r>
            <w:t>4</w:t>
          </w:r>
          <w:r>
            <w:t xml:space="preserve"> e 5</w:t>
          </w:r>
        </w:p>
        <w:p w14:paraId="78A50980" w14:textId="7D9D7D80" w:rsidR="00EE20CB" w:rsidRDefault="00EE20CB" w:rsidP="00EE20CB">
          <w:pPr>
            <w:spacing w:after="160" w:line="360" w:lineRule="auto"/>
            <w:jc w:val="both"/>
          </w:pPr>
          <w:r>
            <w:t>Diagrama de classes................................................................................................................5</w:t>
          </w:r>
        </w:p>
        <w:p w14:paraId="679C4F1E" w14:textId="750CBA07" w:rsidR="00EE20CB" w:rsidRDefault="00EE20CB" w:rsidP="00EE20CB">
          <w:pPr>
            <w:spacing w:after="160" w:line="360" w:lineRule="auto"/>
            <w:jc w:val="both"/>
          </w:pPr>
          <w:r>
            <w:t>Modelagem banco de dados...................................................................................................6</w:t>
          </w:r>
        </w:p>
        <w:p w14:paraId="04499948" w14:textId="15D00EEB" w:rsidR="00EE20CB" w:rsidRDefault="00EE20CB" w:rsidP="00EE20CB">
          <w:pPr>
            <w:spacing w:after="160" w:line="360" w:lineRule="auto"/>
            <w:jc w:val="both"/>
          </w:pPr>
          <w:r>
            <w:t>Protótipo</w:t>
          </w:r>
          <w:r>
            <w:t>...........................................................................................................</w:t>
          </w:r>
          <w:r>
            <w:t>..................</w:t>
          </w:r>
          <w:r>
            <w:t>..</w:t>
          </w:r>
          <w:r>
            <w:t>7, 8 e 9</w:t>
          </w:r>
        </w:p>
        <w:p w14:paraId="1ED7AEC8" w14:textId="77777777" w:rsidR="00EE20CB" w:rsidRDefault="00EE20CB" w:rsidP="00EE20CB">
          <w:pPr>
            <w:spacing w:after="160" w:line="360" w:lineRule="auto"/>
            <w:jc w:val="both"/>
          </w:pPr>
        </w:p>
        <w:p w14:paraId="23E8BF94" w14:textId="75F847C4" w:rsidR="00EE20CB" w:rsidRPr="00EE20CB" w:rsidRDefault="00EE20CB" w:rsidP="00EE20CB">
          <w:pPr>
            <w:spacing w:after="160" w:line="360" w:lineRule="auto"/>
            <w:jc w:val="both"/>
          </w:pPr>
        </w:p>
      </w:sdtContent>
    </w:sdt>
    <w:p w14:paraId="3CA9870F" w14:textId="77777777" w:rsidR="00EE20CB" w:rsidRPr="00EE20CB" w:rsidRDefault="00EE20CB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F69440F" w14:textId="77777777" w:rsidR="00EE20CB" w:rsidRPr="00EE20CB" w:rsidRDefault="00EE20CB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7CEDA6A2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65E6F935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AF69BF6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00CCB4DE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957BEA3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F5F22FC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47D28E17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4E82468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62C8DF17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1D1A0F5E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36978847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42D030F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0AA4F1E8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77BF954D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36BEC7ED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7617FE70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4DD722FF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629F2A04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355A2C2B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17D073F3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AB573BA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4D6EC854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07A98C16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76DB5E63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7F96A3C8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7ECA27C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3CFC3F7D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40894017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1A9613FC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7442BAC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2EC5065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28A5D043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7FAD410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1AB3A37A" w14:textId="77777777" w:rsidR="00F94DB0" w:rsidRPr="00EE20CB" w:rsidRDefault="00F94DB0" w:rsidP="001E769F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:lang w:val="en-US"/>
          <w14:ligatures w14:val="none"/>
        </w:rPr>
      </w:pPr>
    </w:p>
    <w:p w14:paraId="56A21728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Sistema Integrado para Gestão de Consultas Médicas: Lembrete e Pré-Triagem</w:t>
      </w:r>
    </w:p>
    <w:p w14:paraId="235F47AE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194D9224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14:ligatures w14:val="none"/>
        </w:rPr>
        <w:t>O Sistema Integrado que estamos lançando revoluciona a gestão de consultas médicas, oferecendo avançadas funcionalidades de lembrete e uma ferramenta de pré-triagem alimentada por Inteligência Artificial (IA).</w:t>
      </w:r>
    </w:p>
    <w:p w14:paraId="4FEC1DD5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0415B68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Funcionalidades de Lembrete:</w:t>
      </w:r>
    </w:p>
    <w:p w14:paraId="565C7541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40B1B9A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14:ligatures w14:val="none"/>
        </w:rPr>
        <w:t>Envio automático de lembretes com um dia de antecedência, detalhando especificidades da consulta.</w:t>
      </w:r>
    </w:p>
    <w:p w14:paraId="292EA662" w14:textId="77777777" w:rsid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14:ligatures w14:val="none"/>
        </w:rPr>
        <w:t>Acesso gratuito, fornecendo detalhes claros sobre o local, horário e documentos necessários.</w:t>
      </w:r>
    </w:p>
    <w:p w14:paraId="4749614C" w14:textId="77777777" w:rsidR="00734E89" w:rsidRPr="00F94DB0" w:rsidRDefault="00734E89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DB1C35B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Funcionalidades de Pré-Triagem:</w:t>
      </w:r>
    </w:p>
    <w:p w14:paraId="27A07E62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31D46E6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Para Pacientes:</w:t>
      </w:r>
    </w:p>
    <w:p w14:paraId="2535C278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Avaliação antecipada dos sintomas para identificação de possíveis diagnósticos e gravidade.</w:t>
      </w:r>
    </w:p>
    <w:p w14:paraId="1A723210" w14:textId="77777777" w:rsid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Recomendações personalizadas, incluindo direcionamento imediato para emergências.</w:t>
      </w:r>
    </w:p>
    <w:p w14:paraId="3CE7624B" w14:textId="77777777" w:rsidR="00734E89" w:rsidRPr="00734E89" w:rsidRDefault="00734E89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9F759B2" w14:textId="77777777" w:rsid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F94DB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Para Hospitais:</w:t>
      </w:r>
    </w:p>
    <w:p w14:paraId="06BC7657" w14:textId="77777777" w:rsidR="00734E89" w:rsidRPr="00F94DB0" w:rsidRDefault="00734E89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1138B8E4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 xml:space="preserve">Triagem agilizada com notificações antecipadas e </w:t>
      </w:r>
      <w:proofErr w:type="spellStart"/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pré-ficha</w:t>
      </w:r>
      <w:proofErr w:type="spellEnd"/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 xml:space="preserve"> do paciente para atendimentos rápidos.</w:t>
      </w:r>
    </w:p>
    <w:p w14:paraId="4819B149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Integração paga para acesso a recursos avançados.</w:t>
      </w:r>
    </w:p>
    <w:p w14:paraId="1CB308AD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Este sistema permite o cadastro de usuários comuns e médicos, garantindo segurança por meio de verificações como o CRM para médicos e dados pessoais para usuários comuns. Após o login, os usuários acessam sua área principal, podendo visualizar, agendar e cancelar consultas. A pré-triagem orientada pela IA analisa os sintomas descritos, oferecendo recomendações precisas, inclusive encaminhando casos urgentes diretamente ao hospital.</w:t>
      </w:r>
    </w:p>
    <w:p w14:paraId="1B608F72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26BBD89" w14:textId="77777777" w:rsidR="00F94DB0" w:rsidRPr="00734E89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Para hospitais, a instalação pode ocorrer na infraestrutura interna ou na nuvem, com suporte total. A plataforma permite aos médicos visualizarem e filtrarem agendamentos, enquanto a pré-triagem notifica os hospitais sobre pacientes em potencial, agilizando o atendimento e reduzindo o tempo de espera.</w:t>
      </w:r>
    </w:p>
    <w:p w14:paraId="5A5328A7" w14:textId="77777777" w:rsidR="00F94DB0" w:rsidRP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45C5231B" w14:textId="434B807C" w:rsidR="00F94DB0" w:rsidRDefault="00F94DB0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Este sistema não apenas simplifica o agendamento, mas também melhora significativamente a eficiência e a prontidão no atendimento médico, priorizando a saúde e o bem-estar de todos os envolvidos.</w:t>
      </w:r>
    </w:p>
    <w:p w14:paraId="137477A8" w14:textId="77777777" w:rsidR="00EE20CB" w:rsidRDefault="00EE20CB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2C837E4" w14:textId="77777777" w:rsidR="00EE20CB" w:rsidRDefault="00EE20CB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CACEB4C" w14:textId="77777777" w:rsidR="00EE20CB" w:rsidRDefault="00EE20CB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C664EA9" w14:textId="77777777" w:rsidR="00EE20CB" w:rsidRDefault="00EE20CB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D8748AA" w14:textId="77777777" w:rsidR="00734E89" w:rsidRDefault="00734E89" w:rsidP="00F94DB0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D697217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Objetivo da Solução:</w:t>
      </w:r>
    </w:p>
    <w:p w14:paraId="614AB3DF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E351D9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 xml:space="preserve">A solução visa facilitar o acesso aos serviços médicos, promovendo a recomendação de hospitais na região e otimizando os processos </w:t>
      </w:r>
      <w:proofErr w:type="spellStart"/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pré</w:t>
      </w:r>
      <w:proofErr w:type="spellEnd"/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-atendimento para aumentar a eficiência hospitalar.</w:t>
      </w:r>
    </w:p>
    <w:p w14:paraId="70C7B185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7F2244B" w14:textId="77777777" w:rsidR="00734E89" w:rsidRP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Funcionalidades Principais:</w:t>
      </w:r>
    </w:p>
    <w:p w14:paraId="5F671727" w14:textId="77777777" w:rsidR="00734E89" w:rsidRP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0F01F11" w14:textId="77777777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Agendamento Simplificado:</w:t>
      </w:r>
    </w:p>
    <w:p w14:paraId="54BC0AFE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66E4983B" w14:textId="77777777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Reduz o esquecimento de consultas por meio de lembretes detalhados e oferece um processo simples de cancelamento diretamente na plataforma, notificando automaticamente o hospital.</w:t>
      </w:r>
    </w:p>
    <w:p w14:paraId="74E54435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AB0ED17" w14:textId="77777777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Pré-Triagem Inteligente:</w:t>
      </w:r>
    </w:p>
    <w:p w14:paraId="05B3B12A" w14:textId="77777777" w:rsidR="00734E89" w:rsidRP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20848D82" w14:textId="77777777" w:rsidR="00734E89" w:rsidRP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Capacita os usuários a analisarem seus sintomas para direcionamento preciso ao local mais apropriado para atendimento médico imediato, aumentando a autonomia e a segurança do paciente.</w:t>
      </w:r>
    </w:p>
    <w:p w14:paraId="18357B43" w14:textId="77777777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14:ligatures w14:val="none"/>
        </w:rPr>
        <w:t>Em casos mais graves, direciona pacientes para o hospital escolhido, melhorando o atendimento e preparando o hospital antecipadamente.</w:t>
      </w:r>
    </w:p>
    <w:p w14:paraId="32D5273A" w14:textId="77777777" w:rsidR="00734E89" w:rsidRP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4B51539" w14:textId="56C6744F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Benefícios da Solução:</w:t>
      </w:r>
    </w:p>
    <w:p w14:paraId="66EC0C4B" w14:textId="77777777" w:rsid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0F7CF862" w14:textId="7E6E93E7" w:rsidR="00734E89" w:rsidRP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734E89">
        <w:rPr>
          <w:rFonts w:ascii="Arial" w:hAnsi="Arial" w:cs="Arial"/>
          <w:color w:val="0F0F0F"/>
        </w:rPr>
        <w:t>Facilita o acesso rápido aos serviços médicos, fortalece a presença digital dos hospitais e contribui para atrair mais pacientes, promovendo eficiência e melhorando a experiência geral do usuário.</w:t>
      </w:r>
    </w:p>
    <w:p w14:paraId="4E66A70A" w14:textId="77777777" w:rsidR="00734E89" w:rsidRDefault="00734E89" w:rsidP="00734E89">
      <w:pPr>
        <w:ind w:firstLine="720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7F8F5D39" w14:textId="77777777" w:rsidR="00734E89" w:rsidRDefault="00734E89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62C34AF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A6AA400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4D7D7006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7F17C632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0EF36E7C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23097AE5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00216F98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6BB876E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1536C030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3D204717" w14:textId="77777777" w:rsidR="00F54CEC" w:rsidRDefault="00F54CEC" w:rsidP="00734E89">
      <w:pPr>
        <w:ind w:firstLine="720"/>
        <w:jc w:val="center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</w:p>
    <w:p w14:paraId="56F98410" w14:textId="77777777" w:rsidR="001E769F" w:rsidRPr="001E769F" w:rsidRDefault="001E769F" w:rsidP="001E769F">
      <w:pPr>
        <w:spacing w:after="2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C2B69" w14:textId="403FBF13" w:rsidR="001E769F" w:rsidRPr="00F54CEC" w:rsidRDefault="00F54CEC" w:rsidP="00F54CEC">
      <w:pPr>
        <w:jc w:val="center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14:ligatures w14:val="none"/>
        </w:rPr>
        <w:t>Diagrama de classes</w:t>
      </w:r>
    </w:p>
    <w:p w14:paraId="09320F51" w14:textId="5BF0B968" w:rsidR="001E769F" w:rsidRDefault="00F54CEC" w:rsidP="001E769F">
      <w:r>
        <w:rPr>
          <w:noProof/>
        </w:rPr>
        <w:drawing>
          <wp:inline distT="0" distB="0" distL="0" distR="0" wp14:anchorId="3D05BC86" wp14:editId="19AE1BAC">
            <wp:extent cx="5943600" cy="3351530"/>
            <wp:effectExtent l="0" t="0" r="0" b="1270"/>
            <wp:docPr id="838459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94" name="Picture 1" descr="A screenshot of a computer cod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B9EC" w14:textId="77777777" w:rsidR="00F54CEC" w:rsidRDefault="00F54CEC" w:rsidP="001E769F"/>
    <w:p w14:paraId="6AD3A201" w14:textId="1BEEEF2D" w:rsidR="00F54CEC" w:rsidRPr="00F54CEC" w:rsidRDefault="00F54CEC" w:rsidP="00F54CE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Modelagem do banco de dados</w:t>
      </w:r>
    </w:p>
    <w:p w14:paraId="5DC4DE45" w14:textId="7D2BB456" w:rsidR="00F54CEC" w:rsidRDefault="00F54CEC" w:rsidP="001E769F">
      <w:r>
        <w:rPr>
          <w:noProof/>
        </w:rPr>
        <w:lastRenderedPageBreak/>
        <w:drawing>
          <wp:inline distT="0" distB="0" distL="0" distR="0" wp14:anchorId="10B2535C" wp14:editId="14FBC480">
            <wp:extent cx="5943600" cy="3353435"/>
            <wp:effectExtent l="0" t="0" r="0" b="0"/>
            <wp:docPr id="713818978" name="Picture 2" descr="A computer screen 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18978" name="Picture 2" descr="A computer screen shot of a computer program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9763" w14:textId="77777777" w:rsidR="00F54CEC" w:rsidRDefault="00F54CEC" w:rsidP="001E769F"/>
    <w:p w14:paraId="5D6DC012" w14:textId="77777777" w:rsidR="00F54CEC" w:rsidRDefault="00F54CEC" w:rsidP="001E769F"/>
    <w:p w14:paraId="641B2CE1" w14:textId="77777777" w:rsidR="00F54CEC" w:rsidRDefault="00F54CEC" w:rsidP="001E769F"/>
    <w:p w14:paraId="61D55364" w14:textId="77777777" w:rsidR="00F54CEC" w:rsidRDefault="00F54CEC" w:rsidP="001E769F"/>
    <w:p w14:paraId="15B7B359" w14:textId="61D53101" w:rsidR="00F54CEC" w:rsidRDefault="004B63F0" w:rsidP="00F54CE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Páginas</w:t>
      </w:r>
      <w:r w:rsidR="00F54CEC">
        <w:rPr>
          <w:rFonts w:ascii="Arial" w:hAnsi="Arial" w:cs="Arial"/>
          <w:sz w:val="32"/>
          <w:szCs w:val="32"/>
        </w:rPr>
        <w:t xml:space="preserve"> do protótipo</w:t>
      </w:r>
    </w:p>
    <w:p w14:paraId="087C72DD" w14:textId="77777777" w:rsidR="004B63F0" w:rsidRDefault="004B63F0" w:rsidP="00F54CEC">
      <w:pPr>
        <w:jc w:val="center"/>
        <w:rPr>
          <w:rFonts w:ascii="Arial" w:hAnsi="Arial" w:cs="Arial"/>
          <w:sz w:val="32"/>
          <w:szCs w:val="32"/>
        </w:rPr>
      </w:pPr>
    </w:p>
    <w:p w14:paraId="1044142F" w14:textId="0201AF88" w:rsidR="00F54CEC" w:rsidRPr="00F54CEC" w:rsidRDefault="00F54CEC" w:rsidP="00F54CE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134956DB" wp14:editId="4AC5D242">
            <wp:extent cx="2124874" cy="4214333"/>
            <wp:effectExtent l="0" t="0" r="0" b="2540"/>
            <wp:docPr id="1462799320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9320" name="Picture 3" descr="A screenshot of a cell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221" cy="427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CB111B7" wp14:editId="4985EDB8">
            <wp:extent cx="3246216" cy="3409616"/>
            <wp:effectExtent l="0" t="0" r="5080" b="0"/>
            <wp:docPr id="14610189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8959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942" cy="34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FE8798E" wp14:editId="70706BD4">
            <wp:extent cx="3293523" cy="2967790"/>
            <wp:effectExtent l="0" t="0" r="0" b="4445"/>
            <wp:docPr id="56840137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1374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720" cy="297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392BB8DF" wp14:editId="6B84FD79">
            <wp:extent cx="3467100" cy="3060700"/>
            <wp:effectExtent l="0" t="0" r="0" b="0"/>
            <wp:docPr id="179430781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7812" name="Picture 6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6EB2E2E" wp14:editId="67FD08FC">
            <wp:extent cx="3467100" cy="4051300"/>
            <wp:effectExtent l="0" t="0" r="0" b="0"/>
            <wp:docPr id="199847140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1403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297D343C" wp14:editId="714E9950">
            <wp:extent cx="3454400" cy="4013200"/>
            <wp:effectExtent l="0" t="0" r="0" b="0"/>
            <wp:docPr id="198838918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9187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A1085FB" wp14:editId="2B038730">
            <wp:extent cx="3505200" cy="3644900"/>
            <wp:effectExtent l="0" t="0" r="0" b="0"/>
            <wp:docPr id="740270648" name="Picture 9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0648" name="Picture 9" descr="A screenshot of a medical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CEC" w:rsidRPr="00F54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9F"/>
    <w:rsid w:val="001E769F"/>
    <w:rsid w:val="00334C90"/>
    <w:rsid w:val="004B63F0"/>
    <w:rsid w:val="00727FC9"/>
    <w:rsid w:val="00734E89"/>
    <w:rsid w:val="00A43E2A"/>
    <w:rsid w:val="00CE3A2A"/>
    <w:rsid w:val="00EE20CB"/>
    <w:rsid w:val="00F54CEC"/>
    <w:rsid w:val="00F9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B61A"/>
  <w15:chartTrackingRefBased/>
  <w15:docId w15:val="{2182DD49-8966-A143-A7BA-D52796C9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0CB"/>
    <w:pPr>
      <w:keepNext/>
      <w:keepLines/>
      <w:spacing w:before="240" w:line="36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kern w:val="0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76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9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NormalWeb">
    <w:name w:val="Normal (Web)"/>
    <w:basedOn w:val="Normal"/>
    <w:uiPriority w:val="99"/>
    <w:semiHidden/>
    <w:unhideWhenUsed/>
    <w:rsid w:val="001E7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tab-span">
    <w:name w:val="apple-tab-span"/>
    <w:basedOn w:val="DefaultParagraphFont"/>
    <w:rsid w:val="001E769F"/>
  </w:style>
  <w:style w:type="character" w:customStyle="1" w:styleId="Heading1Char">
    <w:name w:val="Heading 1 Char"/>
    <w:basedOn w:val="DefaultParagraphFont"/>
    <w:link w:val="Heading1"/>
    <w:uiPriority w:val="9"/>
    <w:rsid w:val="00EE20CB"/>
    <w:rPr>
      <w:rFonts w:ascii="Arial" w:eastAsiaTheme="majorEastAsia" w:hAnsi="Arial" w:cstheme="majorBidi"/>
      <w:b/>
      <w:color w:val="000000" w:themeColor="text1"/>
      <w:kern w:val="0"/>
      <w:szCs w:val="32"/>
      <w:lang w:val="pt-BR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E20CB"/>
    <w:pPr>
      <w:spacing w:line="259" w:lineRule="auto"/>
      <w:jc w:val="left"/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E20CB"/>
    <w:pPr>
      <w:spacing w:after="100" w:line="360" w:lineRule="auto"/>
      <w:jc w:val="both"/>
    </w:pPr>
    <w:rPr>
      <w:rFonts w:ascii="Arial" w:hAnsi="Arial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E20C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E20CB"/>
    <w:pPr>
      <w:spacing w:after="100" w:line="360" w:lineRule="auto"/>
      <w:ind w:left="240"/>
      <w:jc w:val="both"/>
    </w:pPr>
    <w:rPr>
      <w:rFonts w:ascii="Arial" w:hAnsi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8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10890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238239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227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50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875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50908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074413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73450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453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87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17400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42711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3641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09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4024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763029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030884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1365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93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Mantovani</dc:creator>
  <cp:keywords/>
  <dc:description/>
  <cp:lastModifiedBy>Guilherme Mantovani</cp:lastModifiedBy>
  <cp:revision>2</cp:revision>
  <dcterms:created xsi:type="dcterms:W3CDTF">2023-11-24T23:05:00Z</dcterms:created>
  <dcterms:modified xsi:type="dcterms:W3CDTF">2023-11-24T23:05:00Z</dcterms:modified>
</cp:coreProperties>
</file>