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color w:val="222222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 &amp; Deep Learning Module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AI &amp; Deep Learning Module Assignment - Leaf Disease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Apply various techniques to apply and detect whether the Cassava leaf is suffering from a disease or it’s healthy</w:t>
      </w:r>
    </w:p>
    <w:p w:rsidR="00000000" w:rsidDel="00000000" w:rsidP="00000000" w:rsidRDefault="00000000" w:rsidRPr="00000000" w14:paraId="00000007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Dataset Link 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https://drive.google.com/drive/folders/1j8S2VckwDYOzfJQg71sK1XGy8J778djN?usp=sharing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What Kind Of Approach You Could Follow for your Problem Statements :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Reading the Data, Understanding the Data, Exploratory Data Analysis, Splitting the Data, Training and Testing, Modeling, Accuracy</w:t>
      </w:r>
    </w:p>
    <w:p w:rsidR="00000000" w:rsidDel="00000000" w:rsidP="00000000" w:rsidRDefault="00000000" w:rsidRPr="00000000" w14:paraId="0000000E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Hints provided are only for your references or getting started. You’re free to use your own methodology to work on your assignments.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j8S2VckwDYOzfJQg71sK1XGy8J778djN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otFS6wL5fTF/CTfCPEFBepr/PA==">AMUW2mVk02WPtxgHj+p6wXzD27OUrdLsrnVLH3XxGP7ki8rXEc4FWEly+H4bOqT0VJrABTNBJRPCbRDe7lpeH9Fn0e8MvpDKOU3osFSp7HSi7v4XRDvrDSQ=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