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ASSIGNMENT 4 - Data Analysis using Pandas, Matplotlib and Seaborn</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Data Analysis - 2 Projects in Total</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Perform Data Analysis using Pandas, Matplotlib and Seaborn for the mentioned 2 Datasets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u w:val="none"/>
        </w:rPr>
      </w:pPr>
      <w:r w:rsidDel="00000000" w:rsidR="00000000" w:rsidRPr="00000000">
        <w:rPr>
          <w:b w:val="1"/>
          <w:rtl w:val="0"/>
        </w:rPr>
        <w:t xml:space="preserve">Netflix Analysis</w:t>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Problem Statement : </w:t>
      </w:r>
      <w:r w:rsidDel="00000000" w:rsidR="00000000" w:rsidRPr="00000000">
        <w:rPr>
          <w:rtl w:val="0"/>
        </w:rPr>
        <w:t xml:space="preserve">Explore out the briefer analysis on Netflix Dataset with an access to noticeable feature attributes for Movies/TV Shows with Viewership Score and present the justifiable insights in points along with an overall summary.</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Dataset 1 : </w:t>
      </w:r>
      <w:hyperlink r:id="rId7">
        <w:r w:rsidDel="00000000" w:rsidR="00000000" w:rsidRPr="00000000">
          <w:rPr>
            <w:color w:val="1155cc"/>
            <w:u w:val="single"/>
            <w:rtl w:val="0"/>
          </w:rPr>
          <w:t xml:space="preserve">https://drive.google.com/drive/folders/1WxvahNttftITIvqj-ENfzF5EBsBk6gNO?usp=share_link</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(Netflix Top 10 Shows for the period 2020-2022)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Starbucks Analysis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Problem Statement : </w:t>
      </w:r>
      <w:r w:rsidDel="00000000" w:rsidR="00000000" w:rsidRPr="00000000">
        <w:rPr>
          <w:rtl w:val="0"/>
        </w:rPr>
        <w:t xml:space="preserve">Do an exploratory data analysis for the Starbuck Dataset with feature attributes that focuses on Food Menu and Drinks Menu considering the Nutrition Facts along. Wrap the analysis by subjecting favorable points with a final conclusion that ejects from the complete understanding.</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 Dataset 2 : </w:t>
      </w:r>
      <w:hyperlink r:id="rId8">
        <w:r w:rsidDel="00000000" w:rsidR="00000000" w:rsidRPr="00000000">
          <w:rPr>
            <w:color w:val="1155cc"/>
            <w:u w:val="single"/>
            <w:rtl w:val="0"/>
          </w:rPr>
          <w:t xml:space="preserve">https://drive.google.com/drive/folders/1Sehn8or-tATM2egi30Ah5E4bA4NRwMX3?usp=share_link</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(Nutrition Facts of Starbucks Menu)</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Approach You Can Follow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Style w:val="Heading3"/>
        <w:keepNext w:val="0"/>
        <w:keepLines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hanging="360"/>
        <w:rPr>
          <w:color w:val="181818"/>
          <w:sz w:val="22"/>
          <w:szCs w:val="22"/>
          <w:u w:val="none"/>
        </w:rPr>
      </w:pPr>
      <w:bookmarkStart w:colFirst="0" w:colLast="0" w:name="_heading=h.gjdgxs" w:id="0"/>
      <w:bookmarkEnd w:id="0"/>
      <w:r w:rsidDel="00000000" w:rsidR="00000000" w:rsidRPr="00000000">
        <w:rPr>
          <w:color w:val="181818"/>
          <w:sz w:val="22"/>
          <w:szCs w:val="22"/>
          <w:rtl w:val="0"/>
        </w:rPr>
        <w:t xml:space="preserve">Clean, Sort and Organize the Data</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Look out for right Use-Case to explore an analysis</w:t>
      </w:r>
      <w:r w:rsidDel="00000000" w:rsidR="00000000" w:rsidRPr="00000000">
        <w:rPr>
          <w:rtl w:val="0"/>
        </w:rPr>
      </w:r>
    </w:p>
    <w:p w:rsidR="00000000" w:rsidDel="00000000" w:rsidP="00000000" w:rsidRDefault="00000000" w:rsidRPr="00000000" w14:paraId="00000019">
      <w:pPr>
        <w:pStyle w:val="Heading3"/>
        <w:keepNext w:val="0"/>
        <w:keepLines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hanging="360"/>
        <w:rPr>
          <w:color w:val="181818"/>
          <w:sz w:val="22"/>
          <w:szCs w:val="22"/>
          <w:u w:val="none"/>
        </w:rPr>
      </w:pPr>
      <w:bookmarkStart w:colFirst="0" w:colLast="0" w:name="_heading=h.30j0zll" w:id="1"/>
      <w:bookmarkEnd w:id="1"/>
      <w:r w:rsidDel="00000000" w:rsidR="00000000" w:rsidRPr="00000000">
        <w:rPr>
          <w:color w:val="181818"/>
          <w:sz w:val="22"/>
          <w:szCs w:val="22"/>
          <w:rtl w:val="0"/>
        </w:rPr>
        <w:t xml:space="preserve">Select out to the favorable attributes according to Use-Case Title</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Explore the data briefer in deeper to analysis the existing data</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Experiment with applicable analyzed data / attributes to gain better exposure to insights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Work onto different visualizations representing the data analyzed </w:t>
      </w:r>
      <w:r w:rsidDel="00000000" w:rsidR="00000000" w:rsidRPr="00000000">
        <w:rPr>
          <w:rtl w:val="0"/>
        </w:rPr>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Simultaneously work on various Use-Case Titles accordingly (</w:t>
      </w:r>
      <w:r w:rsidDel="00000000" w:rsidR="00000000" w:rsidRPr="00000000">
        <w:rPr>
          <w:rtl w:val="0"/>
        </w:rPr>
        <w:t xml:space="preserve">atleast</w:t>
      </w:r>
      <w:r w:rsidDel="00000000" w:rsidR="00000000" w:rsidRPr="00000000">
        <w:rPr>
          <w:rtl w:val="0"/>
        </w:rPr>
        <w:t xml:space="preserve"> 4)</w:t>
      </w:r>
      <w:r w:rsidDel="00000000" w:rsidR="00000000" w:rsidRPr="00000000">
        <w:rPr>
          <w:rtl w:val="0"/>
        </w:rPr>
      </w:r>
    </w:p>
    <w:p w:rsidR="00000000" w:rsidDel="00000000" w:rsidP="00000000" w:rsidRDefault="00000000" w:rsidRPr="00000000" w14:paraId="0000001E">
      <w:pPr>
        <w:numPr>
          <w:ilvl w:val="0"/>
          <w:numId w:val="3"/>
        </w:numPr>
        <w:spacing w:line="240" w:lineRule="auto"/>
        <w:ind w:left="720" w:hanging="360"/>
        <w:rPr>
          <w:u w:val="none"/>
        </w:rPr>
      </w:pPr>
      <w:r w:rsidDel="00000000" w:rsidR="00000000" w:rsidRPr="00000000">
        <w:rPr>
          <w:rtl w:val="0"/>
        </w:rPr>
        <w:t xml:space="preserve">Check through an overall representations while presenting best pointers that needs to be known for better decision making</w:t>
      </w:r>
    </w:p>
    <w:p w:rsidR="00000000" w:rsidDel="00000000" w:rsidP="00000000" w:rsidRDefault="00000000" w:rsidRPr="00000000" w14:paraId="0000001F">
      <w:pPr>
        <w:numPr>
          <w:ilvl w:val="0"/>
          <w:numId w:val="3"/>
        </w:numPr>
        <w:spacing w:line="240" w:lineRule="auto"/>
        <w:ind w:left="720" w:hanging="360"/>
        <w:rPr>
          <w:u w:val="none"/>
        </w:rPr>
      </w:pPr>
      <w:r w:rsidDel="00000000" w:rsidR="00000000" w:rsidRPr="00000000">
        <w:rPr>
          <w:rtl w:val="0"/>
        </w:rPr>
        <w:t xml:space="preserve">Finally wrap it with an overall conclusion for the problem statement</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If you’re willing to add more ways to showcase the representations, you’re most welcome to do so.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WxvahNttftITIvqj-ENfzF5EBsBk6gNO?usp=share_link" TargetMode="External"/><Relationship Id="rId8" Type="http://schemas.openxmlformats.org/officeDocument/2006/relationships/hyperlink" Target="https://drive.google.com/drive/folders/1Sehn8or-tATM2egi30Ah5E4bA4NRwMX3?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O/s2/luo+qbtqdwZ2FNcwEQeAg==">AMUW2mWTSq5du0kHpYVzN8X5pSOvRw+eB6Dbf+eOGp5OP+KfE2hWVKHfJ2/2SdK0+hwQo021fPViVVHQ45HPSTLbeDajciXiYGga3VM7YSzKyTxp55uHrN8aVQEdEyRxK88YNRGxIMLl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