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060-1621846615933" w:id="1"/>
      <w:bookmarkEnd w:id="1"/>
      <w:r>
        <w:rPr>
          <w:sz w:val="28"/>
        </w:rPr>
        <w:t>目的是增强代码的可重用性、可扩充性、可维护性，最终的目的是实现代码的高内聚和低耦合。</w:t>
      </w:r>
    </w:p>
    <w:p>
      <w:pPr>
        <w:pStyle w:val="1"/>
        <w:spacing w:line="240" w:lineRule="auto" w:before="0" w:after="0"/>
      </w:pPr>
      <w:bookmarkStart w:name="W5H6-1693921224163" w:id="2"/>
      <w:bookmarkEnd w:id="2"/>
      <w:r>
        <w:rPr>
          <w:rFonts w:ascii="微软雅黑" w:hAnsi="微软雅黑" w:cs="微软雅黑" w:eastAsia="微软雅黑"/>
          <w:b w:val="true"/>
          <w:sz w:val="42"/>
        </w:rPr>
        <w:t>MVC、MVP</w:t>
      </w:r>
    </w:p>
    <w:p>
      <w:pPr/>
      <w:bookmarkStart w:name="TmEN-1693921228052" w:id="3"/>
      <w:bookmarkEnd w:id="3"/>
      <w:r>
        <w:rPr>
          <w:sz w:val="28"/>
        </w:rPr>
        <w:t>MVC：Model：模型、View：视图、Controller：控制。</w:t>
      </w:r>
    </w:p>
    <w:p>
      <w:pPr/>
      <w:bookmarkStart w:name="X3Kf-1693921375536" w:id="4"/>
      <w:bookmarkEnd w:id="4"/>
      <w:r>
        <w:drawing>
          <wp:inline distT="0" distR="0" distB="0" distL="0">
            <wp:extent cx="1930400" cy="1724098"/>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1930400" cy="1724098"/>
                    </a:xfrm>
                    <a:prstGeom prst="rect">
                      <a:avLst/>
                    </a:prstGeom>
                  </pic:spPr>
                </pic:pic>
              </a:graphicData>
            </a:graphic>
          </wp:inline>
        </w:drawing>
      </w:r>
    </w:p>
    <w:p>
      <w:pPr/>
      <w:bookmarkStart w:name="SkB0-1693921273973" w:id="5"/>
      <w:bookmarkEnd w:id="5"/>
      <w:r>
        <w:rPr>
          <w:sz w:val="28"/>
        </w:rPr>
        <w:t>MVP：Model：模型、View：视图、Presenter：表示。</w:t>
      </w:r>
    </w:p>
    <w:p>
      <w:pPr/>
      <w:bookmarkStart w:name="eZKf-1693921395468" w:id="6"/>
      <w:bookmarkEnd w:id="6"/>
      <w:r>
        <w:drawing>
          <wp:inline distT="0" distR="0" distB="0" distL="0">
            <wp:extent cx="2374900" cy="2070579"/>
            <wp:docPr id="1" name="Drawing 1" descr="截图.png"/>
            <a:graphic xmlns:a="http://schemas.openxmlformats.org/drawingml/2006/main">
              <a:graphicData uri="http://schemas.openxmlformats.org/drawingml/2006/picture">
                <pic:pic xmlns:pic="http://schemas.openxmlformats.org/drawingml/2006/picture">
                  <pic:nvPicPr>
                    <pic:cNvPr id="0" name="Picture 1" descr="截图.png"/>
                    <pic:cNvPicPr>
                      <a:picLocks noChangeAspect="true"/>
                    </pic:cNvPicPr>
                  </pic:nvPicPr>
                  <pic:blipFill>
                    <a:blip r:embed="rId4"/>
                    <a:stretch>
                      <a:fillRect/>
                    </a:stretch>
                  </pic:blipFill>
                  <pic:spPr>
                    <a:xfrm>
                      <a:off x="0" y="0"/>
                      <a:ext cx="2374900" cy="2070579"/>
                    </a:xfrm>
                    <a:prstGeom prst="rect">
                      <a:avLst/>
                    </a:prstGeom>
                  </pic:spPr>
                </pic:pic>
              </a:graphicData>
            </a:graphic>
          </wp:inline>
        </w:drawing>
      </w:r>
    </w:p>
    <w:p>
      <w:pPr/>
      <w:bookmarkStart w:name="JW7p-1693921395471" w:id="7"/>
      <w:bookmarkEnd w:id="7"/>
    </w:p>
    <w:p>
      <w:pPr/>
      <w:bookmarkStart w:name="iQVP-1693921872803" w:id="8"/>
      <w:bookmarkEnd w:id="8"/>
      <w:r>
        <w:rPr>
          <w:sz w:val="28"/>
        </w:rPr>
        <w:t>基于MVC来实现背包系统：</w:t>
      </w:r>
    </w:p>
    <w:p>
      <w:pPr/>
      <w:bookmarkStart w:name="pQuD-1693921901429" w:id="9"/>
      <w:bookmarkEnd w:id="9"/>
      <w:r>
        <w:rPr>
          <w:sz w:val="28"/>
        </w:rPr>
        <w:t>Model——定义物品结构，保存物品数据。</w:t>
      </w:r>
    </w:p>
    <w:p>
      <w:pPr/>
      <w:bookmarkStart w:name="7bIL-1693921921870" w:id="10"/>
      <w:bookmarkEnd w:id="10"/>
      <w:r>
        <w:rPr>
          <w:sz w:val="28"/>
        </w:rPr>
        <w:t>View——控制背包显示方式。</w:t>
      </w:r>
    </w:p>
    <w:p>
      <w:pPr/>
      <w:bookmarkStart w:name="h3XF-1693921953515" w:id="11"/>
      <w:bookmarkEnd w:id="11"/>
      <w:r>
        <w:rPr>
          <w:sz w:val="28"/>
        </w:rPr>
        <w:t>Controller——背包内物品摆放，操作逻辑，拖拽事件处理。
</w:t>
      </w:r>
    </w:p>
    <w:p>
      <w:pPr>
        <w:pStyle w:val="1"/>
        <w:spacing w:line="240" w:lineRule="auto" w:before="0" w:after="0"/>
      </w:pPr>
      <w:bookmarkStart w:name="246x-1692275489476" w:id="12"/>
      <w:bookmarkEnd w:id="12"/>
      <w:r>
        <w:rPr>
          <w:rFonts w:ascii="微软雅黑" w:hAnsi="微软雅黑" w:cs="微软雅黑" w:eastAsia="微软雅黑"/>
          <w:b w:val="true"/>
          <w:sz w:val="42"/>
        </w:rPr>
        <w:t>1. 面向对象设计的原则
</w:t>
      </w:r>
    </w:p>
    <w:p>
      <w:pPr>
        <w:pStyle w:val="2"/>
        <w:spacing w:line="240" w:lineRule="auto" w:before="0" w:after="0"/>
      </w:pPr>
      <w:bookmarkStart w:name="J7N6-1692275489478" w:id="13"/>
      <w:bookmarkEnd w:id="13"/>
      <w:r>
        <w:rPr>
          <w:rFonts w:ascii="微软雅黑" w:hAnsi="微软雅黑" w:cs="微软雅黑" w:eastAsia="微软雅黑"/>
          <w:b w:val="true"/>
          <w:sz w:val="30"/>
        </w:rPr>
        <w:t>1.1 开放封闭原则（OCP）
</w:t>
      </w:r>
    </w:p>
    <w:p>
      <w:pPr/>
      <w:bookmarkStart w:name="oDFK-1692275489480" w:id="14"/>
      <w:bookmarkEnd w:id="14"/>
      <w:r>
        <w:rPr>
          <w:sz w:val="28"/>
        </w:rPr>
        <w:t>软件实体（类、模块、函数等）应对扩展开放，但对修改封闭。
</w:t>
      </w:r>
    </w:p>
    <w:p>
      <w:pPr/>
      <w:bookmarkStart w:name="OAXF-1692275489482" w:id="15"/>
      <w:bookmarkEnd w:id="15"/>
      <w:r>
        <w:rPr>
          <w:sz w:val="28"/>
        </w:rPr>
        <w:t>抽象是关键。
</w:t>
      </w:r>
    </w:p>
    <w:p>
      <w:pPr>
        <w:pStyle w:val="2"/>
        <w:spacing w:line="240" w:lineRule="auto" w:before="0" w:after="0"/>
      </w:pPr>
      <w:bookmarkStart w:name="ckyb-1692275489484" w:id="16"/>
      <w:bookmarkEnd w:id="16"/>
      <w:r>
        <w:rPr>
          <w:rFonts w:ascii="微软雅黑" w:hAnsi="微软雅黑" w:cs="微软雅黑" w:eastAsia="微软雅黑"/>
          <w:b w:val="true"/>
          <w:sz w:val="30"/>
        </w:rPr>
        <w:t>1.2 单一职责原则（SRP）
</w:t>
      </w:r>
    </w:p>
    <w:p>
      <w:pPr/>
      <w:bookmarkStart w:name="3Ejq-1692275489486" w:id="17"/>
      <w:bookmarkEnd w:id="17"/>
      <w:r>
        <w:rPr>
          <w:sz w:val="28"/>
        </w:rPr>
        <w:t>一个类应该有且只有一个变化的原因（职责）。
</w:t>
      </w:r>
    </w:p>
    <w:p>
      <w:pPr/>
      <w:bookmarkStart w:name="Wqrq-1692275489488" w:id="18"/>
      <w:bookmarkEnd w:id="18"/>
      <w:r>
        <w:rPr>
          <w:sz w:val="28"/>
        </w:rPr>
        <w:t>如何区分一个职责还是两个职责：看职责中是否可以再分离出两个没有任何交集的职责。
</w:t>
      </w:r>
    </w:p>
    <w:p>
      <w:pPr>
        <w:pStyle w:val="2"/>
        <w:spacing w:line="240" w:lineRule="auto" w:before="0" w:after="0"/>
      </w:pPr>
      <w:bookmarkStart w:name="DFQx-1692275489490" w:id="19"/>
      <w:bookmarkEnd w:id="19"/>
      <w:r>
        <w:rPr>
          <w:rFonts w:ascii="微软雅黑" w:hAnsi="微软雅黑" w:cs="微软雅黑" w:eastAsia="微软雅黑"/>
          <w:b w:val="true"/>
          <w:sz w:val="30"/>
        </w:rPr>
        <w:t>1.3 里氏替换原则（LSP）
</w:t>
      </w:r>
    </w:p>
    <w:p>
      <w:pPr/>
      <w:bookmarkStart w:name="g1fN-1692275489492" w:id="20"/>
      <w:bookmarkEnd w:id="20"/>
      <w:r>
        <w:rPr>
          <w:sz w:val="28"/>
        </w:rPr>
        <w:t>使用基类对象指针或引用的函数必须能够在不了解衍生类的条件下使用衍生类的对象。即所有的衍生类必须符合使用者所期待的基类的行为。（是实现OCP原则的重要方式）
</w:t>
      </w:r>
    </w:p>
    <w:p>
      <w:pPr/>
      <w:bookmarkStart w:name="UJy9-1692275489494" w:id="21"/>
      <w:bookmarkEnd w:id="21"/>
      <w:r>
        <w:rPr>
          <w:sz w:val="28"/>
        </w:rPr>
        <w:t>例如长方形和正方形，若正方形继承长方形，则在修改高度height时宽度width也会变，这不符合基类意图，违背了里氏替换原则。
</w:t>
      </w:r>
    </w:p>
    <w:p>
      <w:pPr>
        <w:pStyle w:val="2"/>
        <w:spacing w:line="240" w:lineRule="auto" w:before="0" w:after="0"/>
      </w:pPr>
      <w:bookmarkStart w:name="0Om4-1692275489496" w:id="22"/>
      <w:bookmarkEnd w:id="22"/>
      <w:r>
        <w:rPr>
          <w:rFonts w:ascii="微软雅黑" w:hAnsi="微软雅黑" w:cs="微软雅黑" w:eastAsia="微软雅黑"/>
          <w:b w:val="true"/>
          <w:sz w:val="30"/>
        </w:rPr>
        <w:t>1.4 接口分离原则（ISP）
</w:t>
      </w:r>
    </w:p>
    <w:p>
      <w:pPr/>
      <w:bookmarkStart w:name="qWSM-1692275489498" w:id="23"/>
      <w:bookmarkEnd w:id="23"/>
      <w:r>
        <w:rPr>
          <w:sz w:val="28"/>
        </w:rPr>
        <w:t>客户类不应依赖他不需要的接口。即一个接口实现一个单独的功能。
</w:t>
      </w:r>
    </w:p>
    <w:p>
      <w:pPr>
        <w:pStyle w:val="2"/>
        <w:spacing w:line="240" w:lineRule="auto" w:before="0" w:after="0"/>
      </w:pPr>
      <w:bookmarkStart w:name="7V8x-1692275489500" w:id="24"/>
      <w:bookmarkEnd w:id="24"/>
      <w:r>
        <w:rPr>
          <w:rFonts w:ascii="微软雅黑" w:hAnsi="微软雅黑" w:cs="微软雅黑" w:eastAsia="微软雅黑"/>
          <w:b w:val="true"/>
          <w:sz w:val="30"/>
        </w:rPr>
        <w:t>1.5 依赖倒置原则（DIP）
</w:t>
      </w:r>
    </w:p>
    <w:p>
      <w:pPr/>
      <w:bookmarkStart w:name="lqMK-1692275489502" w:id="25"/>
      <w:bookmarkEnd w:id="25"/>
      <w:r>
        <w:rPr>
          <w:sz w:val="28"/>
        </w:rPr>
        <w:t>A. 高层模块不应该依赖于低层模块，二者都应该依赖于抽象。
</w:t>
      </w:r>
    </w:p>
    <w:p>
      <w:pPr/>
      <w:bookmarkStart w:name="pHku-1692275489504" w:id="26"/>
      <w:bookmarkEnd w:id="26"/>
      <w:r>
        <w:rPr>
          <w:sz w:val="28"/>
        </w:rPr>
        <w:t>B. 抽象不应该依赖于具体实现细节，而具体实现细节应该依赖于抽象。
</w:t>
      </w:r>
    </w:p>
    <w:p>
      <w:pPr/>
      <w:bookmarkStart w:name="3J2M-1692275489506" w:id="27"/>
      <w:bookmarkEnd w:id="27"/>
      <w:r>
        <w:rPr>
          <w:sz w:val="28"/>
        </w:rPr>
        <w:t>要针对接口编程，不要针对实现编程。
</w:t>
      </w:r>
    </w:p>
    <w:p>
      <w:pPr>
        <w:pStyle w:val="2"/>
        <w:spacing w:line="240" w:lineRule="auto" w:before="0" w:after="0"/>
      </w:pPr>
      <w:bookmarkStart w:name="cMRo-1692275489509" w:id="28"/>
      <w:bookmarkEnd w:id="28"/>
      <w:r>
        <w:rPr>
          <w:rFonts w:ascii="微软雅黑" w:hAnsi="微软雅黑" w:cs="微软雅黑" w:eastAsia="微软雅黑"/>
          <w:b w:val="true"/>
          <w:sz w:val="30"/>
        </w:rPr>
        <w:t>1.6 最少知识原则/迪米特法则（LKP）
</w:t>
      </w:r>
    </w:p>
    <w:p>
      <w:pPr/>
      <w:bookmarkStart w:name="02hn-1692275489511" w:id="29"/>
      <w:bookmarkEnd w:id="29"/>
      <w:r>
        <w:rPr>
          <w:sz w:val="28"/>
        </w:rPr>
        <w:t>只和自己直接的朋友交谈。对象应尽可能地避免调用由另一个方法返回的对象的方法 
</w:t>
      </w:r>
    </w:p>
    <w:p>
      <w:pPr>
        <w:pStyle w:val="2"/>
        <w:spacing w:line="240" w:lineRule="auto" w:before="0" w:after="0"/>
      </w:pPr>
      <w:bookmarkStart w:name="s2ok-1692275489513" w:id="30"/>
      <w:bookmarkEnd w:id="30"/>
      <w:r>
        <w:rPr>
          <w:rFonts w:ascii="微软雅黑" w:hAnsi="微软雅黑" w:cs="微软雅黑" w:eastAsia="微软雅黑"/>
          <w:b w:val="true"/>
          <w:sz w:val="28"/>
        </w:rPr>
        <w:t>
</w:t>
      </w:r>
    </w:p>
    <w:p>
      <w:pPr>
        <w:pStyle w:val="1"/>
        <w:spacing w:line="240" w:lineRule="auto" w:before="0" w:after="0"/>
      </w:pPr>
      <w:bookmarkStart w:name="cFfy-1692275489517" w:id="31"/>
      <w:bookmarkEnd w:id="31"/>
      <w:r>
        <w:rPr>
          <w:rFonts w:ascii="微软雅黑" w:hAnsi="微软雅黑" w:cs="微软雅黑" w:eastAsia="微软雅黑"/>
          <w:b w:val="true"/>
          <w:sz w:val="42"/>
        </w:rPr>
        <w:t>2. 创建型模式
</w:t>
      </w:r>
    </w:p>
    <w:p>
      <w:pPr/>
      <w:bookmarkStart w:name="i4mQ-1692275489519" w:id="32"/>
      <w:bookmarkEnd w:id="32"/>
      <w:r>
        <w:rPr>
          <w:sz w:val="28"/>
        </w:rPr>
        <w:t>对象实例化的模式，创建型模式用于解耦对象的实例化过程。
</w:t>
      </w:r>
    </w:p>
    <w:p>
      <w:pPr>
        <w:pStyle w:val="2"/>
        <w:spacing w:line="240" w:lineRule="auto" w:before="0" w:after="0"/>
      </w:pPr>
      <w:bookmarkStart w:name="eF6s-1692275489521" w:id="33"/>
      <w:bookmarkEnd w:id="33"/>
      <w:r>
        <w:rPr>
          <w:rFonts w:ascii="微软雅黑" w:hAnsi="微软雅黑" w:cs="微软雅黑" w:eastAsia="微软雅黑"/>
          <w:b w:val="true"/>
          <w:color w:val="f33232"/>
          <w:sz w:val="30"/>
        </w:rPr>
        <w:t>*2.1 单例模式</w:t>
      </w:r>
      <w:r>
        <w:rPr>
          <w:rFonts w:ascii="微软雅黑" w:hAnsi="微软雅黑" w:cs="微软雅黑" w:eastAsia="微软雅黑"/>
          <w:b w:val="true"/>
          <w:sz w:val="30"/>
        </w:rPr>
        <w:t>
</w:t>
      </w:r>
    </w:p>
    <w:p>
      <w:pPr/>
      <w:bookmarkStart w:name="ZAZ6-1692275489523" w:id="34"/>
      <w:bookmarkEnd w:id="34"/>
      <w:r>
        <w:rPr>
          <w:sz w:val="28"/>
        </w:rPr>
        <w:t>饿汉式：声明时创建Instance，static构造函数创建。</w:t>
      </w:r>
    </w:p>
    <w:p>
      <w:pPr>
        <w:shd w:val="clear" w:color="auto" w:fill="DBDBDB"/>
      </w:pPr>
      <w:bookmarkStart w:name="fbhl-1695029792357" w:id="35"/>
      <w:bookmarkEnd w:id="35"/>
      <w:r>
        <w:rPr/>
        <w:t>class Singleton {</w:t>
      </w:r>
    </w:p>
    <w:p>
      <w:pPr>
        <w:shd w:val="clear" w:color="auto" w:fill="DBDBDB"/>
      </w:pPr>
      <w:bookmarkStart w:name="fbhl-1695029792357" w:id="36"/>
      <w:bookmarkEnd w:id="36"/>
      <w:r>
        <w:rPr/>
        <w:t>public:</w:t>
      </w:r>
    </w:p>
    <w:p>
      <w:pPr>
        <w:shd w:val="clear" w:color="auto" w:fill="DBDBDB"/>
      </w:pPr>
      <w:bookmarkStart w:name="fbhl-1695029792357" w:id="37"/>
      <w:bookmarkEnd w:id="37"/>
      <w:r>
        <w:rPr/>
        <w:t xml:space="preserve">    static Singleton* getInstance();</w:t>
      </w:r>
    </w:p>
    <w:p>
      <w:pPr>
        <w:shd w:val="clear" w:color="auto" w:fill="DBDBDB"/>
      </w:pPr>
      <w:bookmarkStart w:name="fbhl-1695029792357" w:id="38"/>
      <w:bookmarkEnd w:id="38"/>
      <w:r>
        <w:rPr/>
        <w:t xml:space="preserve">    static void deleteInstance();</w:t>
      </w:r>
    </w:p>
    <w:p>
      <w:pPr>
        <w:shd w:val="clear" w:color="auto" w:fill="DBDBDB"/>
      </w:pPr>
      <w:bookmarkStart w:name="fbhl-1695029792357" w:id="39"/>
      <w:bookmarkEnd w:id="39"/>
      <w:r>
        <w:rPr/>
        <w:t>private:</w:t>
      </w:r>
    </w:p>
    <w:p>
      <w:pPr>
        <w:shd w:val="clear" w:color="auto" w:fill="DBDBDB"/>
      </w:pPr>
      <w:bookmarkStart w:name="fbhl-1695029792357" w:id="40"/>
      <w:bookmarkEnd w:id="40"/>
      <w:r>
        <w:rPr/>
        <w:t xml:space="preserve">    Singleton();</w:t>
      </w:r>
    </w:p>
    <w:p>
      <w:pPr>
        <w:shd w:val="clear" w:color="auto" w:fill="DBDBDB"/>
      </w:pPr>
      <w:bookmarkStart w:name="fbhl-1695029792357" w:id="41"/>
      <w:bookmarkEnd w:id="41"/>
      <w:r>
        <w:rPr/>
        <w:t xml:space="preserve">    ~Singleton();</w:t>
      </w:r>
    </w:p>
    <w:p>
      <w:pPr>
        <w:shd w:val="clear" w:color="auto" w:fill="DBDBDB"/>
      </w:pPr>
      <w:bookmarkStart w:name="fbhl-1695029792357" w:id="42"/>
      <w:bookmarkEnd w:id="42"/>
      <w:r>
        <w:rPr/>
        <w:t xml:space="preserve">    Singleton(const Singleton&amp; singleton);</w:t>
      </w:r>
    </w:p>
    <w:p>
      <w:pPr>
        <w:shd w:val="clear" w:color="auto" w:fill="DBDBDB"/>
      </w:pPr>
      <w:bookmarkStart w:name="fbhl-1695029792357" w:id="43"/>
      <w:bookmarkEnd w:id="43"/>
      <w:r>
        <w:rPr/>
        <w:t xml:space="preserve">    Singleton&amp; operator=(const Singleton&amp; singleton);</w:t>
      </w:r>
    </w:p>
    <w:p>
      <w:pPr>
        <w:shd w:val="clear" w:color="auto" w:fill="DBDBDB"/>
      </w:pPr>
      <w:bookmarkStart w:name="fbhl-1695029792357" w:id="44"/>
      <w:bookmarkEnd w:id="44"/>
      <w:r>
        <w:rPr/>
        <w:t xml:space="preserve">    static Singleton* m_singleton;</w:t>
      </w:r>
    </w:p>
    <w:p>
      <w:pPr>
        <w:shd w:val="clear" w:color="auto" w:fill="DBDBDB"/>
      </w:pPr>
      <w:bookmarkStart w:name="fbhl-1695029792357" w:id="45"/>
      <w:bookmarkEnd w:id="45"/>
      <w:r>
        <w:rPr/>
        <w:t>};</w:t>
      </w:r>
    </w:p>
    <w:p>
      <w:pPr>
        <w:shd w:val="clear" w:color="auto" w:fill="DBDBDB"/>
      </w:pPr>
      <w:bookmarkStart w:name="fbhl-1695029792357" w:id="46"/>
      <w:bookmarkEnd w:id="46"/>
    </w:p>
    <w:p>
      <w:pPr>
        <w:shd w:val="clear" w:color="auto" w:fill="DBDBDB"/>
      </w:pPr>
      <w:bookmarkStart w:name="fbhl-1695029792357" w:id="47"/>
      <w:bookmarkEnd w:id="47"/>
      <w:r>
        <w:rPr/>
        <w:t>Singleton* Singleton::m_singleton = new Singleton;</w:t>
      </w:r>
    </w:p>
    <w:p>
      <w:pPr>
        <w:shd w:val="clear" w:color="auto" w:fill="DBDBDB"/>
      </w:pPr>
      <w:bookmarkStart w:name="fbhl-1695029792357" w:id="48"/>
      <w:bookmarkEnd w:id="48"/>
    </w:p>
    <w:p>
      <w:pPr>
        <w:shd w:val="clear" w:color="auto" w:fill="DBDBDB"/>
      </w:pPr>
      <w:bookmarkStart w:name="fbhl-1695029792357" w:id="49"/>
      <w:bookmarkEnd w:id="49"/>
      <w:r>
        <w:rPr/>
        <w:t>Singleton* Singleton::getInstance() {</w:t>
      </w:r>
    </w:p>
    <w:p>
      <w:pPr>
        <w:shd w:val="clear" w:color="auto" w:fill="DBDBDB"/>
      </w:pPr>
      <w:bookmarkStart w:name="fbhl-1695029792357" w:id="50"/>
      <w:bookmarkEnd w:id="50"/>
      <w:r>
        <w:rPr/>
        <w:t xml:space="preserve">    return m_singleton;</w:t>
      </w:r>
    </w:p>
    <w:p>
      <w:pPr>
        <w:shd w:val="clear" w:color="auto" w:fill="DBDBDB"/>
      </w:pPr>
      <w:bookmarkStart w:name="fbhl-1695029792357" w:id="51"/>
      <w:bookmarkEnd w:id="51"/>
      <w:r>
        <w:rPr/>
        <w:t>}</w:t>
      </w:r>
    </w:p>
    <w:p>
      <w:pPr>
        <w:shd w:val="clear" w:color="auto" w:fill="DBDBDB"/>
      </w:pPr>
      <w:bookmarkStart w:name="fbhl-1695029792357" w:id="52"/>
      <w:bookmarkEnd w:id="52"/>
    </w:p>
    <w:p>
      <w:pPr>
        <w:shd w:val="clear" w:color="auto" w:fill="DBDBDB"/>
      </w:pPr>
      <w:bookmarkStart w:name="fbhl-1695029792357" w:id="53"/>
      <w:bookmarkEnd w:id="53"/>
      <w:r>
        <w:rPr/>
        <w:t>void Singleton::deleteInstance() {</w:t>
      </w:r>
    </w:p>
    <w:p>
      <w:pPr>
        <w:shd w:val="clear" w:color="auto" w:fill="DBDBDB"/>
      </w:pPr>
      <w:bookmarkStart w:name="fbhl-1695029792357" w:id="54"/>
      <w:bookmarkEnd w:id="54"/>
      <w:r>
        <w:rPr/>
        <w:t xml:space="preserve">    if (m_singleton) {</w:t>
      </w:r>
    </w:p>
    <w:p>
      <w:pPr>
        <w:shd w:val="clear" w:color="auto" w:fill="DBDBDB"/>
      </w:pPr>
      <w:bookmarkStart w:name="fbhl-1695029792357" w:id="55"/>
      <w:bookmarkEnd w:id="55"/>
      <w:r>
        <w:rPr/>
        <w:t xml:space="preserve">        delete m_singleton;</w:t>
      </w:r>
    </w:p>
    <w:p>
      <w:pPr>
        <w:shd w:val="clear" w:color="auto" w:fill="DBDBDB"/>
      </w:pPr>
      <w:bookmarkStart w:name="fbhl-1695029792357" w:id="56"/>
      <w:bookmarkEnd w:id="56"/>
      <w:r>
        <w:rPr/>
        <w:t xml:space="preserve">        m_singleton = nullptr;</w:t>
      </w:r>
    </w:p>
    <w:p>
      <w:pPr>
        <w:shd w:val="clear" w:color="auto" w:fill="DBDBDB"/>
      </w:pPr>
      <w:bookmarkStart w:name="fbhl-1695029792357" w:id="57"/>
      <w:bookmarkEnd w:id="57"/>
      <w:r>
        <w:rPr/>
        <w:t xml:space="preserve">    }</w:t>
      </w:r>
    </w:p>
    <w:p>
      <w:pPr>
        <w:shd w:val="clear" w:color="auto" w:fill="DBDBDB"/>
      </w:pPr>
      <w:bookmarkStart w:name="fbhl-1695029792357" w:id="58"/>
      <w:bookmarkEnd w:id="58"/>
      <w:r>
        <w:rPr/>
        <w:t>}</w:t>
      </w:r>
    </w:p>
    <w:p>
      <w:pPr/>
      <w:bookmarkStart w:name="F2wP-1692275489525" w:id="59"/>
      <w:bookmarkEnd w:id="59"/>
      <w:r>
        <w:rPr>
          <w:sz w:val="28"/>
        </w:rPr>
        <w:t>懒汉式：第一次使用对象时加载Instance，非线程安全/锁的性能消耗。</w:t>
      </w:r>
    </w:p>
    <w:p>
      <w:pPr>
        <w:shd w:val="clear" w:color="auto" w:fill="DBDBDB"/>
      </w:pPr>
      <w:bookmarkStart w:name="YNfm-1695040622288" w:id="60"/>
      <w:bookmarkEnd w:id="60"/>
      <w:r>
        <w:rPr/>
        <w:t>class Singleton {</w:t>
      </w:r>
    </w:p>
    <w:p>
      <w:pPr>
        <w:shd w:val="clear" w:color="auto" w:fill="DBDBDB"/>
      </w:pPr>
      <w:bookmarkStart w:name="YNfm-1695040622288" w:id="61"/>
      <w:bookmarkEnd w:id="61"/>
      <w:r>
        <w:rPr/>
        <w:t>public:</w:t>
      </w:r>
    </w:p>
    <w:p>
      <w:pPr>
        <w:shd w:val="clear" w:color="auto" w:fill="DBDBDB"/>
      </w:pPr>
      <w:bookmarkStart w:name="YNfm-1695040622288" w:id="62"/>
      <w:bookmarkEnd w:id="62"/>
      <w:r>
        <w:rPr/>
        <w:t xml:space="preserve">    static Singleton* getInstance();</w:t>
      </w:r>
    </w:p>
    <w:p>
      <w:pPr>
        <w:shd w:val="clear" w:color="auto" w:fill="DBDBDB"/>
      </w:pPr>
      <w:bookmarkStart w:name="YNfm-1695040622288" w:id="63"/>
      <w:bookmarkEnd w:id="63"/>
      <w:r>
        <w:rPr/>
        <w:t xml:space="preserve">    static void deleteInstance();</w:t>
      </w:r>
    </w:p>
    <w:p>
      <w:pPr>
        <w:shd w:val="clear" w:color="auto" w:fill="DBDBDB"/>
      </w:pPr>
      <w:bookmarkStart w:name="YNfm-1695040622288" w:id="64"/>
      <w:bookmarkEnd w:id="64"/>
      <w:r>
        <w:rPr/>
        <w:t>private:</w:t>
      </w:r>
    </w:p>
    <w:p>
      <w:pPr>
        <w:shd w:val="clear" w:color="auto" w:fill="DBDBDB"/>
      </w:pPr>
      <w:bookmarkStart w:name="YNfm-1695040622288" w:id="65"/>
      <w:bookmarkEnd w:id="65"/>
      <w:r>
        <w:rPr/>
        <w:t xml:space="preserve">    Singleton();</w:t>
      </w:r>
    </w:p>
    <w:p>
      <w:pPr>
        <w:shd w:val="clear" w:color="auto" w:fill="DBDBDB"/>
      </w:pPr>
      <w:bookmarkStart w:name="YNfm-1695040622288" w:id="66"/>
      <w:bookmarkEnd w:id="66"/>
      <w:r>
        <w:rPr/>
        <w:t xml:space="preserve">    ~Singleton();</w:t>
      </w:r>
    </w:p>
    <w:p>
      <w:pPr>
        <w:shd w:val="clear" w:color="auto" w:fill="DBDBDB"/>
      </w:pPr>
      <w:bookmarkStart w:name="YNfm-1695040622288" w:id="67"/>
      <w:bookmarkEnd w:id="67"/>
      <w:r>
        <w:rPr/>
        <w:t xml:space="preserve">    Singleton(const Singleton&amp; singleton);</w:t>
      </w:r>
    </w:p>
    <w:p>
      <w:pPr>
        <w:shd w:val="clear" w:color="auto" w:fill="DBDBDB"/>
      </w:pPr>
      <w:bookmarkStart w:name="YNfm-1695040622288" w:id="68"/>
      <w:bookmarkEnd w:id="68"/>
      <w:r>
        <w:rPr/>
        <w:t xml:space="preserve">    Singleton&amp; operator=(const Singleton&amp; singleton);</w:t>
      </w:r>
    </w:p>
    <w:p>
      <w:pPr>
        <w:shd w:val="clear" w:color="auto" w:fill="DBDBDB"/>
      </w:pPr>
      <w:bookmarkStart w:name="YNfm-1695040622288" w:id="69"/>
      <w:bookmarkEnd w:id="69"/>
      <w:r>
        <w:rPr/>
        <w:t xml:space="preserve">    static Singleton* m_singleton;</w:t>
      </w:r>
    </w:p>
    <w:p>
      <w:pPr>
        <w:shd w:val="clear" w:color="auto" w:fill="DBDBDB"/>
      </w:pPr>
      <w:bookmarkStart w:name="YNfm-1695040622288" w:id="70"/>
      <w:bookmarkEnd w:id="70"/>
      <w:r>
        <w:rPr/>
        <w:t xml:space="preserve">    static std::mutex m_mutex;</w:t>
      </w:r>
    </w:p>
    <w:p>
      <w:pPr>
        <w:shd w:val="clear" w:color="auto" w:fill="DBDBDB"/>
      </w:pPr>
      <w:bookmarkStart w:name="YNfm-1695040622288" w:id="71"/>
      <w:bookmarkEnd w:id="71"/>
      <w:r>
        <w:rPr/>
        <w:t>};</w:t>
      </w:r>
    </w:p>
    <w:p>
      <w:pPr>
        <w:shd w:val="clear" w:color="auto" w:fill="DBDBDB"/>
      </w:pPr>
      <w:bookmarkStart w:name="YNfm-1695040622288" w:id="72"/>
      <w:bookmarkEnd w:id="72"/>
    </w:p>
    <w:p>
      <w:pPr>
        <w:shd w:val="clear" w:color="auto" w:fill="DBDBDB"/>
      </w:pPr>
      <w:bookmarkStart w:name="YNfm-1695040622288" w:id="73"/>
      <w:bookmarkEnd w:id="73"/>
      <w:r>
        <w:rPr/>
        <w:t>Singleton* Singleton::m_singleton = nullptr;</w:t>
      </w:r>
    </w:p>
    <w:p>
      <w:pPr>
        <w:shd w:val="clear" w:color="auto" w:fill="DBDBDB"/>
      </w:pPr>
      <w:bookmarkStart w:name="YNfm-1695040622288" w:id="74"/>
      <w:bookmarkEnd w:id="74"/>
      <w:r>
        <w:rPr/>
        <w:t>std::mutex Singleton::m_mutex;</w:t>
      </w:r>
    </w:p>
    <w:p>
      <w:pPr>
        <w:shd w:val="clear" w:color="auto" w:fill="DBDBDB"/>
      </w:pPr>
      <w:bookmarkStart w:name="YNfm-1695040622288" w:id="75"/>
      <w:bookmarkEnd w:id="75"/>
    </w:p>
    <w:p>
      <w:pPr>
        <w:shd w:val="clear" w:color="auto" w:fill="DBDBDB"/>
      </w:pPr>
      <w:bookmarkStart w:name="YNfm-1695040622288" w:id="76"/>
      <w:bookmarkEnd w:id="76"/>
      <w:r>
        <w:rPr/>
        <w:t>Singleton* Singleton::getInstance() {</w:t>
      </w:r>
    </w:p>
    <w:p>
      <w:pPr>
        <w:shd w:val="clear" w:color="auto" w:fill="DBDBDB"/>
      </w:pPr>
      <w:bookmarkStart w:name="YNfm-1695040622288" w:id="77"/>
      <w:bookmarkEnd w:id="77"/>
      <w:r>
        <w:rPr/>
        <w:t xml:space="preserve">    if (m_singleton == nullptr) {</w:t>
      </w:r>
    </w:p>
    <w:p>
      <w:pPr>
        <w:shd w:val="clear" w:color="auto" w:fill="DBDBDB"/>
      </w:pPr>
      <w:bookmarkStart w:name="YNfm-1695040622288" w:id="78"/>
      <w:bookmarkEnd w:id="78"/>
      <w:r>
        <w:rPr/>
        <w:t xml:space="preserve">        std::unique_lock&lt;std::mutex&gt; lock(m_mutex);</w:t>
      </w:r>
    </w:p>
    <w:p>
      <w:pPr>
        <w:shd w:val="clear" w:color="auto" w:fill="DBDBDB"/>
      </w:pPr>
      <w:bookmarkStart w:name="YNfm-1695040622288" w:id="79"/>
      <w:bookmarkEnd w:id="79"/>
      <w:r>
        <w:rPr/>
        <w:t xml:space="preserve">        if (m_singleton == nullptr) {</w:t>
      </w:r>
    </w:p>
    <w:p>
      <w:pPr>
        <w:shd w:val="clear" w:color="auto" w:fill="DBDBDB"/>
      </w:pPr>
      <w:bookmarkStart w:name="YNfm-1695040622288" w:id="80"/>
      <w:bookmarkEnd w:id="80"/>
      <w:r>
        <w:rPr/>
        <w:t xml:space="preserve">            m_singleton = new Singleton;        </w:t>
      </w:r>
    </w:p>
    <w:p>
      <w:pPr>
        <w:shd w:val="clear" w:color="auto" w:fill="DBDBDB"/>
      </w:pPr>
      <w:bookmarkStart w:name="YNfm-1695040622288" w:id="81"/>
      <w:bookmarkEnd w:id="81"/>
      <w:r>
        <w:rPr/>
        <w:t xml:space="preserve">        }    </w:t>
      </w:r>
    </w:p>
    <w:p>
      <w:pPr>
        <w:shd w:val="clear" w:color="auto" w:fill="DBDBDB"/>
      </w:pPr>
      <w:bookmarkStart w:name="YNfm-1695040622288" w:id="82"/>
      <w:bookmarkEnd w:id="82"/>
      <w:r>
        <w:rPr/>
        <w:t xml:space="preserve">    }</w:t>
      </w:r>
    </w:p>
    <w:p>
      <w:pPr>
        <w:shd w:val="clear" w:color="auto" w:fill="DBDBDB"/>
      </w:pPr>
      <w:bookmarkStart w:name="YNfm-1695040622288" w:id="83"/>
      <w:bookmarkEnd w:id="83"/>
      <w:r>
        <w:rPr/>
        <w:t xml:space="preserve">    return m_singleton;</w:t>
      </w:r>
    </w:p>
    <w:p>
      <w:pPr>
        <w:shd w:val="clear" w:color="auto" w:fill="DBDBDB"/>
      </w:pPr>
      <w:bookmarkStart w:name="YNfm-1695040622288" w:id="84"/>
      <w:bookmarkEnd w:id="84"/>
      <w:r>
        <w:rPr/>
        <w:t>}</w:t>
      </w:r>
    </w:p>
    <w:p>
      <w:pPr>
        <w:shd w:val="clear" w:color="auto" w:fill="DBDBDB"/>
      </w:pPr>
      <w:bookmarkStart w:name="YNfm-1695040622288" w:id="85"/>
      <w:bookmarkEnd w:id="85"/>
    </w:p>
    <w:p>
      <w:pPr>
        <w:shd w:val="clear" w:color="auto" w:fill="DBDBDB"/>
      </w:pPr>
      <w:bookmarkStart w:name="YNfm-1695040622288" w:id="86"/>
      <w:bookmarkEnd w:id="86"/>
      <w:r>
        <w:rPr/>
        <w:t xml:space="preserve"> void Singleton::deleteInstance() {</w:t>
      </w:r>
    </w:p>
    <w:p>
      <w:pPr>
        <w:shd w:val="clear" w:color="auto" w:fill="DBDBDB"/>
      </w:pPr>
      <w:bookmarkStart w:name="YNfm-1695040622288" w:id="87"/>
      <w:bookmarkEnd w:id="87"/>
      <w:r>
        <w:rPr/>
        <w:t xml:space="preserve">     std::unique_lock&lt;std::mutex&gt; lock(m_mutex);</w:t>
      </w:r>
    </w:p>
    <w:p>
      <w:pPr>
        <w:shd w:val="clear" w:color="auto" w:fill="DBDBDB"/>
      </w:pPr>
      <w:bookmarkStart w:name="YNfm-1695040622288" w:id="88"/>
      <w:bookmarkEnd w:id="88"/>
      <w:r>
        <w:rPr/>
        <w:t xml:space="preserve">     if (m_singleton) {</w:t>
      </w:r>
    </w:p>
    <w:p>
      <w:pPr>
        <w:shd w:val="clear" w:color="auto" w:fill="DBDBDB"/>
      </w:pPr>
      <w:bookmarkStart w:name="YNfm-1695040622288" w:id="89"/>
      <w:bookmarkEnd w:id="89"/>
      <w:r>
        <w:rPr/>
        <w:t xml:space="preserve">         delete m_singleton;</w:t>
      </w:r>
    </w:p>
    <w:p>
      <w:pPr>
        <w:shd w:val="clear" w:color="auto" w:fill="DBDBDB"/>
      </w:pPr>
      <w:bookmarkStart w:name="YNfm-1695040622288" w:id="90"/>
      <w:bookmarkEnd w:id="90"/>
      <w:r>
        <w:rPr/>
        <w:t xml:space="preserve">         m_singleton = nullptr;     </w:t>
      </w:r>
    </w:p>
    <w:p>
      <w:pPr>
        <w:shd w:val="clear" w:color="auto" w:fill="DBDBDB"/>
      </w:pPr>
      <w:bookmarkStart w:name="YNfm-1695040622288" w:id="91"/>
      <w:bookmarkEnd w:id="91"/>
      <w:r>
        <w:rPr/>
        <w:t xml:space="preserve">     } </w:t>
      </w:r>
    </w:p>
    <w:p>
      <w:pPr>
        <w:shd w:val="clear" w:color="auto" w:fill="DBDBDB"/>
      </w:pPr>
      <w:bookmarkStart w:name="YNfm-1695040622288" w:id="92"/>
      <w:bookmarkEnd w:id="92"/>
      <w:r>
        <w:rPr/>
        <w:t xml:space="preserve"> }</w:t>
      </w:r>
    </w:p>
    <w:p>
      <w:pPr/>
      <w:bookmarkStart w:name="fibY-1692275489527" w:id="93"/>
      <w:bookmarkEnd w:id="93"/>
      <w:r>
        <w:rPr>
          <w:sz w:val="28"/>
        </w:rPr>
        <w:t>Unity中：可以通过继承的方式实现或通过添加静态方法/属性的方式实现。在Awake中初始化，若希望其它脚本在Awake中获取到，可叠加懒汉式（安全版本：懒汉基础上，在Awake中，若已存在销毁自身以及在OnDestroy中将Instance置空）。
</w:t>
      </w:r>
    </w:p>
    <w:p>
      <w:pPr>
        <w:pStyle w:val="2"/>
        <w:spacing w:line="240" w:lineRule="auto" w:before="0" w:after="0"/>
      </w:pPr>
      <w:bookmarkStart w:name="tCFi-1692275489529" w:id="94"/>
      <w:bookmarkEnd w:id="94"/>
      <w:r>
        <w:rPr>
          <w:rFonts w:ascii="微软雅黑" w:hAnsi="微软雅黑" w:cs="微软雅黑" w:eastAsia="微软雅黑"/>
          <w:b w:val="true"/>
          <w:color w:val="f33232"/>
          <w:sz w:val="30"/>
        </w:rPr>
        <w:t>*2.2 工厂方法模式</w:t>
      </w:r>
      <w:r>
        <w:rPr>
          <w:rFonts w:ascii="微软雅黑" w:hAnsi="微软雅黑" w:cs="微软雅黑" w:eastAsia="微软雅黑"/>
          <w:b w:val="true"/>
          <w:sz w:val="30"/>
        </w:rPr>
        <w:t>
</w:t>
      </w:r>
    </w:p>
    <w:p>
      <w:pPr/>
      <w:bookmarkStart w:name="A7Aq-1692275489531" w:id="95"/>
      <w:bookmarkEnd w:id="95"/>
      <w:r>
        <w:rPr>
          <w:sz w:val="28"/>
        </w:rPr>
        <w:t>定义一个用于创建对象的接口，让子类决定实例化哪一个类（构造函数），每个工厂定义一个工厂方法来创造产品，当产品过多时工厂泛滥。（生成某种种类的敌人，不在乎该敌人怎么生成）
</w:t>
      </w:r>
    </w:p>
    <w:p>
      <w:pPr>
        <w:pStyle w:val="2"/>
        <w:spacing w:line="240" w:lineRule="auto" w:before="0" w:after="0"/>
      </w:pPr>
      <w:bookmarkStart w:name="QioI-1692275489533" w:id="96"/>
      <w:bookmarkEnd w:id="96"/>
      <w:r>
        <w:rPr>
          <w:rFonts w:ascii="微软雅黑" w:hAnsi="微软雅黑" w:cs="微软雅黑" w:eastAsia="微软雅黑"/>
          <w:b w:val="true"/>
          <w:sz w:val="30"/>
        </w:rPr>
        <w:t>2.3 抽象工厂模式
</w:t>
      </w:r>
    </w:p>
    <w:p>
      <w:pPr/>
      <w:bookmarkStart w:name="vpq0-1692275489535" w:id="97"/>
      <w:bookmarkEnd w:id="97"/>
      <w:r>
        <w:rPr>
          <w:sz w:val="28"/>
        </w:rPr>
        <w:t>提供一个创建一系列相关或相互依赖对象的接口，而无需指定它们的具体类。需要将产品进行分类。（各汽车厂生产燃油车与新能源车）
</w:t>
      </w:r>
    </w:p>
    <w:p>
      <w:pPr>
        <w:pStyle w:val="2"/>
        <w:spacing w:line="240" w:lineRule="auto" w:before="0" w:after="0"/>
      </w:pPr>
      <w:bookmarkStart w:name="E1bd-1692275489537" w:id="98"/>
      <w:bookmarkEnd w:id="98"/>
      <w:r>
        <w:rPr>
          <w:rFonts w:ascii="微软雅黑" w:hAnsi="微软雅黑" w:cs="微软雅黑" w:eastAsia="微软雅黑"/>
          <w:b w:val="true"/>
          <w:sz w:val="30"/>
        </w:rPr>
        <w:t>2.4 建造者模式
</w:t>
      </w:r>
    </w:p>
    <w:p>
      <w:pPr/>
      <w:bookmarkStart w:name="LNON-1692275489539" w:id="99"/>
      <w:bookmarkEnd w:id="99"/>
      <w:r>
        <w:rPr>
          <w:sz w:val="28"/>
        </w:rPr>
        <w:t>封装一个复杂对象的创建过程，并可以按步骤构造。Director、Builder、Product。（房子打地基、砌墙、屋顶）
</w:t>
      </w:r>
    </w:p>
    <w:p>
      <w:pPr>
        <w:pStyle w:val="2"/>
        <w:spacing w:line="240" w:lineRule="auto" w:before="0" w:after="0"/>
      </w:pPr>
      <w:bookmarkStart w:name="qDl8-1692275489541" w:id="100"/>
      <w:bookmarkEnd w:id="100"/>
      <w:r>
        <w:rPr>
          <w:rFonts w:ascii="微软雅黑" w:hAnsi="微软雅黑" w:cs="微软雅黑" w:eastAsia="微软雅黑"/>
          <w:b w:val="true"/>
          <w:sz w:val="30"/>
        </w:rPr>
        <w:t>2.5 原型模式
</w:t>
      </w:r>
    </w:p>
    <w:p>
      <w:pPr/>
      <w:bookmarkStart w:name="p5SL-1692275489543" w:id="101"/>
      <w:bookmarkEnd w:id="101"/>
      <w:r>
        <w:rPr>
          <w:sz w:val="28"/>
        </w:rPr>
        <w:t>通过复制现有的实例来创建新的实例。（重写拷贝构造函数/创造新的拷贝函数）
</w:t>
      </w:r>
    </w:p>
    <w:p>
      <w:pPr>
        <w:pStyle w:val="1"/>
        <w:spacing w:line="240" w:lineRule="auto" w:before="0" w:after="0"/>
      </w:pPr>
      <w:bookmarkStart w:name="pWAK-1692275489545" w:id="102"/>
      <w:bookmarkEnd w:id="102"/>
      <w:r>
        <w:rPr>
          <w:rFonts w:ascii="微软雅黑" w:hAnsi="微软雅黑" w:cs="微软雅黑" w:eastAsia="微软雅黑"/>
          <w:b w:val="true"/>
          <w:sz w:val="42"/>
        </w:rPr>
        <w:t>3. 结构型模式
</w:t>
      </w:r>
    </w:p>
    <w:p>
      <w:pPr/>
      <w:bookmarkStart w:name="CgIT-1692275489547" w:id="103"/>
      <w:bookmarkEnd w:id="103"/>
      <w:r>
        <w:rPr>
          <w:sz w:val="28"/>
        </w:rPr>
        <w:t>把类或对象结合在一起形成一个更大的结构。
</w:t>
      </w:r>
    </w:p>
    <w:p>
      <w:pPr>
        <w:pStyle w:val="2"/>
        <w:spacing w:line="240" w:lineRule="auto" w:before="0" w:after="0"/>
      </w:pPr>
      <w:bookmarkStart w:name="Pjs7-1692275489549" w:id="104"/>
      <w:bookmarkEnd w:id="104"/>
      <w:r>
        <w:rPr>
          <w:rFonts w:ascii="微软雅黑" w:hAnsi="微软雅黑" w:cs="微软雅黑" w:eastAsia="微软雅黑"/>
          <w:b w:val="true"/>
          <w:color w:val="f33232"/>
          <w:sz w:val="30"/>
        </w:rPr>
        <w:t>*3.1 装饰器模式</w:t>
      </w:r>
      <w:r>
        <w:rPr>
          <w:rFonts w:ascii="微软雅黑" w:hAnsi="微软雅黑" w:cs="微软雅黑" w:eastAsia="微软雅黑"/>
          <w:b w:val="true"/>
          <w:sz w:val="30"/>
        </w:rPr>
        <w:t>
</w:t>
      </w:r>
    </w:p>
    <w:p>
      <w:pPr/>
      <w:bookmarkStart w:name="joxc-1692275489551" w:id="105"/>
      <w:bookmarkEnd w:id="105"/>
      <w:r>
        <w:rPr>
          <w:sz w:val="28"/>
        </w:rPr>
        <w:t>动态的给对象添加新的功能。（各个组件添加，煎饼果子加鸡蛋香肠）
</w:t>
      </w:r>
    </w:p>
    <w:p>
      <w:pPr>
        <w:pStyle w:val="2"/>
        <w:spacing w:line="240" w:lineRule="auto" w:before="0" w:after="0"/>
      </w:pPr>
      <w:bookmarkStart w:name="kcF3-1692275489553" w:id="106"/>
      <w:bookmarkEnd w:id="106"/>
      <w:r>
        <w:rPr>
          <w:rFonts w:ascii="微软雅黑" w:hAnsi="微软雅黑" w:cs="微软雅黑" w:eastAsia="微软雅黑"/>
          <w:b w:val="true"/>
          <w:sz w:val="30"/>
        </w:rPr>
        <w:t>3.2 代理模式
</w:t>
      </w:r>
    </w:p>
    <w:p>
      <w:pPr/>
      <w:bookmarkStart w:name="4Z9S-1692275489555" w:id="107"/>
      <w:bookmarkEnd w:id="107"/>
      <w:r>
        <w:rPr>
          <w:sz w:val="28"/>
        </w:rPr>
        <w:t>为其它对象提供一个代理以便控制这个对象的访问。（核心功能封装）
</w:t>
      </w:r>
    </w:p>
    <w:p>
      <w:pPr/>
      <w:bookmarkStart w:name="gS71-1692275489557" w:id="108"/>
      <w:bookmarkEnd w:id="108"/>
      <w:r>
        <w:rPr>
          <w:sz w:val="28"/>
        </w:rPr>
        <w:t>静态代理：在运行前代理类就已经存在。
</w:t>
      </w:r>
    </w:p>
    <w:p>
      <w:pPr/>
      <w:bookmarkStart w:name="ZsGX-1692275489559" w:id="109"/>
      <w:bookmarkEnd w:id="109"/>
      <w:r>
        <w:rPr>
          <w:sz w:val="28"/>
        </w:rPr>
        <w:t>动态代理：在运行过程中产生代理类。
</w:t>
      </w:r>
    </w:p>
    <w:p>
      <w:pPr>
        <w:pStyle w:val="2"/>
        <w:spacing w:line="240" w:lineRule="auto" w:before="0" w:after="0"/>
      </w:pPr>
      <w:bookmarkStart w:name="Cx8o-1692275489561" w:id="110"/>
      <w:bookmarkEnd w:id="110"/>
      <w:r>
        <w:rPr>
          <w:rFonts w:ascii="微软雅黑" w:hAnsi="微软雅黑" w:cs="微软雅黑" w:eastAsia="微软雅黑"/>
          <w:b w:val="true"/>
          <w:sz w:val="30"/>
        </w:rPr>
        <w:t>3.3 桥接模式
</w:t>
      </w:r>
    </w:p>
    <w:p>
      <w:pPr/>
      <w:bookmarkStart w:name="SZgJ-1692275489563" w:id="111"/>
      <w:bookmarkEnd w:id="111"/>
      <w:r>
        <w:rPr>
          <w:sz w:val="28"/>
        </w:rPr>
        <w:t>将抽象部分和它的实现部分分离，使它们都可以独立的变化。（按键映射指定功能）
</w:t>
      </w:r>
    </w:p>
    <w:p>
      <w:pPr>
        <w:pStyle w:val="2"/>
        <w:spacing w:line="240" w:lineRule="auto" w:before="0" w:after="0"/>
      </w:pPr>
      <w:bookmarkStart w:name="s1ZF-1692275489565" w:id="112"/>
      <w:bookmarkEnd w:id="112"/>
      <w:r>
        <w:rPr>
          <w:rFonts w:ascii="微软雅黑" w:hAnsi="微软雅黑" w:cs="微软雅黑" w:eastAsia="微软雅黑"/>
          <w:b w:val="true"/>
          <w:color w:val="f33232"/>
          <w:sz w:val="30"/>
        </w:rPr>
        <w:t>*3.4 适配器模式</w:t>
      </w:r>
      <w:r>
        <w:rPr>
          <w:rFonts w:ascii="微软雅黑" w:hAnsi="微软雅黑" w:cs="微软雅黑" w:eastAsia="微软雅黑"/>
          <w:b w:val="true"/>
          <w:sz w:val="30"/>
        </w:rPr>
        <w:t>
</w:t>
      </w:r>
    </w:p>
    <w:p>
      <w:pPr/>
      <w:bookmarkStart w:name="iyeQ-1692275489567" w:id="113"/>
      <w:bookmarkEnd w:id="113"/>
      <w:r>
        <w:rPr>
          <w:sz w:val="28"/>
        </w:rPr>
        <w:t>将一个类的方法接口转换成客户希望的另一个接口。（排序的多种方法实现）
</w:t>
      </w:r>
    </w:p>
    <w:p>
      <w:pPr>
        <w:pStyle w:val="2"/>
        <w:spacing w:line="240" w:lineRule="auto" w:before="0" w:after="0"/>
      </w:pPr>
      <w:bookmarkStart w:name="HYLG-1692275489569" w:id="114"/>
      <w:bookmarkEnd w:id="114"/>
      <w:r>
        <w:rPr>
          <w:rFonts w:ascii="微软雅黑" w:hAnsi="微软雅黑" w:cs="微软雅黑" w:eastAsia="微软雅黑"/>
          <w:b w:val="true"/>
          <w:sz w:val="30"/>
        </w:rPr>
        <w:t>3.5 组合模式
</w:t>
      </w:r>
    </w:p>
    <w:p>
      <w:pPr/>
      <w:bookmarkStart w:name="A4Dp-1692275489571" w:id="115"/>
      <w:bookmarkEnd w:id="115"/>
      <w:r>
        <w:rPr>
          <w:sz w:val="28"/>
        </w:rPr>
        <w:t>将对象组合成树形结构以表示“部分-整体”的层次结构。（学校包含学院，学院包含专业）
</w:t>
      </w:r>
    </w:p>
    <w:p>
      <w:pPr>
        <w:pStyle w:val="2"/>
        <w:spacing w:line="240" w:lineRule="auto" w:before="0" w:after="0"/>
      </w:pPr>
      <w:bookmarkStart w:name="jM0y-1692275489573" w:id="116"/>
      <w:bookmarkEnd w:id="116"/>
      <w:r>
        <w:rPr>
          <w:rFonts w:ascii="微软雅黑" w:hAnsi="微软雅黑" w:cs="微软雅黑" w:eastAsia="微软雅黑"/>
          <w:b w:val="true"/>
          <w:color w:val="333333"/>
          <w:sz w:val="30"/>
        </w:rPr>
        <w:t>3.6 外观模式</w:t>
      </w:r>
      <w:r>
        <w:rPr>
          <w:rFonts w:ascii="微软雅黑" w:hAnsi="微软雅黑" w:cs="微软雅黑" w:eastAsia="微软雅黑"/>
          <w:b w:val="true"/>
          <w:sz w:val="30"/>
        </w:rPr>
        <w:t>
</w:t>
      </w:r>
    </w:p>
    <w:p>
      <w:pPr/>
      <w:bookmarkStart w:name="bTqO-1692275489575" w:id="117"/>
      <w:bookmarkEnd w:id="117"/>
      <w:r>
        <w:rPr>
          <w:sz w:val="28"/>
        </w:rPr>
        <w:t>对外提供一个统一的方法，来访问子系统中的一群接口。（吃饭：包括迎宾接待、厨师做饭、服务员上菜、清洁工收拾洗碗、基金：用户只和基金打交道，实际为基金经理人与股票等投资品打交道）
</w:t>
      </w:r>
    </w:p>
    <w:p>
      <w:pPr>
        <w:pStyle w:val="2"/>
        <w:spacing w:line="240" w:lineRule="auto" w:before="0" w:after="0"/>
      </w:pPr>
      <w:bookmarkStart w:name="3TQm-1692275489577" w:id="118"/>
      <w:bookmarkEnd w:id="118"/>
      <w:r>
        <w:rPr>
          <w:rFonts w:ascii="微软雅黑" w:hAnsi="微软雅黑" w:cs="微软雅黑" w:eastAsia="微软雅黑"/>
          <w:b w:val="true"/>
          <w:sz w:val="30"/>
        </w:rPr>
        <w:t>3.7 享元模式
</w:t>
      </w:r>
    </w:p>
    <w:p>
      <w:pPr/>
      <w:bookmarkStart w:name="Ssci-1692275489579" w:id="119"/>
      <w:bookmarkEnd w:id="119"/>
      <w:r>
        <w:rPr>
          <w:sz w:val="28"/>
        </w:rPr>
        <w:t>通过共享技术来有效的支持大量细粒度的对象。（string常量池）
</w:t>
      </w:r>
    </w:p>
    <w:p>
      <w:pPr>
        <w:pStyle w:val="1"/>
        <w:spacing w:line="240" w:lineRule="auto" w:before="0" w:after="0"/>
      </w:pPr>
      <w:bookmarkStart w:name="M0qM-1692275489581" w:id="120"/>
      <w:bookmarkEnd w:id="120"/>
      <w:r>
        <w:rPr>
          <w:rFonts w:ascii="微软雅黑" w:hAnsi="微软雅黑" w:cs="微软雅黑" w:eastAsia="微软雅黑"/>
          <w:b w:val="true"/>
          <w:sz w:val="42"/>
        </w:rPr>
        <w:t>4. 行为型模式
</w:t>
      </w:r>
    </w:p>
    <w:p>
      <w:pPr/>
      <w:bookmarkStart w:name="TrXL-1692275489583" w:id="121"/>
      <w:bookmarkEnd w:id="121"/>
      <w:r>
        <w:rPr>
          <w:sz w:val="28"/>
        </w:rPr>
        <w:t>类和对象如何交互，及划分责任和算法。
</w:t>
      </w:r>
    </w:p>
    <w:p>
      <w:pPr>
        <w:pStyle w:val="2"/>
        <w:spacing w:line="240" w:lineRule="auto" w:before="0" w:after="0"/>
      </w:pPr>
      <w:bookmarkStart w:name="cYcx-1692275489585" w:id="122"/>
      <w:bookmarkEnd w:id="122"/>
      <w:r>
        <w:rPr>
          <w:rFonts w:ascii="微软雅黑" w:hAnsi="微软雅黑" w:cs="微软雅黑" w:eastAsia="微软雅黑"/>
          <w:b w:val="true"/>
          <w:sz w:val="30"/>
        </w:rPr>
        <w:t>4.1 策略模式
</w:t>
      </w:r>
    </w:p>
    <w:p>
      <w:pPr/>
      <w:bookmarkStart w:name="ic0z-1692275489587" w:id="123"/>
      <w:bookmarkEnd w:id="123"/>
      <w:r>
        <w:rPr>
          <w:sz w:val="28"/>
        </w:rPr>
        <w:t>定义一系列算法，把他们封装起来，并且使它们可以相互替换。（父类abstract方法，不同子类重写不同，打折策略不同收费不同）
</w:t>
      </w:r>
    </w:p>
    <w:p>
      <w:pPr>
        <w:pStyle w:val="2"/>
        <w:spacing w:line="240" w:lineRule="auto" w:before="0" w:after="0"/>
      </w:pPr>
      <w:bookmarkStart w:name="Y4yk-1692275489589" w:id="124"/>
      <w:bookmarkEnd w:id="124"/>
      <w:r>
        <w:rPr>
          <w:rFonts w:ascii="微软雅黑" w:hAnsi="微软雅黑" w:cs="微软雅黑" w:eastAsia="微软雅黑"/>
          <w:b w:val="true"/>
          <w:sz w:val="30"/>
        </w:rPr>
        <w:t>4.2 模板模式
</w:t>
      </w:r>
    </w:p>
    <w:p>
      <w:pPr/>
      <w:bookmarkStart w:name="ZAz3-1692275489591" w:id="125"/>
      <w:bookmarkEnd w:id="125"/>
      <w:r>
        <w:rPr>
          <w:sz w:val="28"/>
        </w:rPr>
        <w:t>定义一个算法结构，而将一些步骤延迟到子类实现。（例如做饭，准备原料的步骤相同，子类可以分别煎或炒）
</w:t>
      </w:r>
    </w:p>
    <w:p>
      <w:pPr>
        <w:pStyle w:val="2"/>
        <w:spacing w:line="240" w:lineRule="auto" w:before="0" w:after="0"/>
      </w:pPr>
      <w:bookmarkStart w:name="y0qK-1692275489593" w:id="126"/>
      <w:bookmarkEnd w:id="126"/>
      <w:r>
        <w:rPr>
          <w:rFonts w:ascii="微软雅黑" w:hAnsi="微软雅黑" w:cs="微软雅黑" w:eastAsia="微软雅黑"/>
          <w:b w:val="true"/>
          <w:sz w:val="30"/>
        </w:rPr>
        <w:t>4.3 命令模式
</w:t>
      </w:r>
    </w:p>
    <w:p>
      <w:pPr/>
      <w:bookmarkStart w:name="fm5f-1692275489595" w:id="127"/>
      <w:bookmarkEnd w:id="127"/>
      <w:r>
        <w:rPr>
          <w:sz w:val="28"/>
        </w:rPr>
        <w:t>将命令请求封装为一个对象，使得可以用不同的请求来进行参数化。（将灯的开关、电视机的开关操作封装成对象，并绑定到控制器上，控制器可根据指令进行操作）
</w:t>
      </w:r>
    </w:p>
    <w:p>
      <w:pPr>
        <w:pStyle w:val="2"/>
        <w:spacing w:line="240" w:lineRule="auto" w:before="0" w:after="0"/>
      </w:pPr>
      <w:bookmarkStart w:name="oBUG-1692275489597" w:id="128"/>
      <w:bookmarkEnd w:id="128"/>
      <w:r>
        <w:rPr>
          <w:rFonts w:ascii="微软雅黑" w:hAnsi="微软雅黑" w:cs="微软雅黑" w:eastAsia="微软雅黑"/>
          <w:b w:val="true"/>
          <w:sz w:val="30"/>
        </w:rPr>
        <w:t>4.4 迭代器模式
</w:t>
      </w:r>
    </w:p>
    <w:p>
      <w:pPr/>
      <w:bookmarkStart w:name="vKNg-1692275489599" w:id="129"/>
      <w:bookmarkEnd w:id="129"/>
      <w:r>
        <w:rPr>
          <w:sz w:val="28"/>
        </w:rPr>
        <w:t>一种遍历访问聚合对象中各个元素的方法，不暴露该对象的内部结构。（C++的STL）
</w:t>
      </w:r>
    </w:p>
    <w:p>
      <w:pPr>
        <w:pStyle w:val="2"/>
        <w:spacing w:line="240" w:lineRule="auto" w:before="0" w:after="0"/>
      </w:pPr>
      <w:bookmarkStart w:name="rBYG-1692275489601" w:id="130"/>
      <w:bookmarkEnd w:id="130"/>
      <w:r>
        <w:rPr>
          <w:rFonts w:ascii="微软雅黑" w:hAnsi="微软雅黑" w:cs="微软雅黑" w:eastAsia="微软雅黑"/>
          <w:b w:val="true"/>
          <w:color w:val="f33232"/>
          <w:sz w:val="30"/>
        </w:rPr>
        <w:t>*4.5 观察者模式</w:t>
      </w:r>
      <w:r>
        <w:rPr>
          <w:rFonts w:ascii="微软雅黑" w:hAnsi="微软雅黑" w:cs="微软雅黑" w:eastAsia="微软雅黑"/>
          <w:b w:val="true"/>
          <w:sz w:val="30"/>
        </w:rPr>
        <w:t>
</w:t>
      </w:r>
    </w:p>
    <w:p>
      <w:pPr/>
      <w:bookmarkStart w:name="FA9p-1692275489603" w:id="131"/>
      <w:bookmarkEnd w:id="131"/>
      <w:r>
        <w:rPr>
          <w:sz w:val="28"/>
        </w:rPr>
        <w:t>对象间的一对多的依赖关系，当一个对象状态发生改变时，所有依赖它的对象都会得到通知并自动更新。（发布订阅模式）（C#中的委托、店铺到货时店主通知所有顾客而不是顾客定期询问）
</w:t>
      </w:r>
    </w:p>
    <w:p>
      <w:pPr>
        <w:pStyle w:val="2"/>
        <w:spacing w:line="240" w:lineRule="auto" w:before="0" w:after="0"/>
      </w:pPr>
      <w:bookmarkStart w:name="Kv3u-1692275489605" w:id="132"/>
      <w:bookmarkEnd w:id="132"/>
      <w:r>
        <w:rPr>
          <w:rFonts w:ascii="微软雅黑" w:hAnsi="微软雅黑" w:cs="微软雅黑" w:eastAsia="微软雅黑"/>
          <w:b w:val="true"/>
          <w:sz w:val="30"/>
        </w:rPr>
        <w:t>4.6 仲裁/中介者模式
</w:t>
      </w:r>
    </w:p>
    <w:p>
      <w:pPr/>
      <w:bookmarkStart w:name="8g7Z-1692275489607" w:id="133"/>
      <w:bookmarkEnd w:id="133"/>
      <w:r>
        <w:rPr>
          <w:sz w:val="28"/>
        </w:rPr>
        <w:t>用一个中介对象来封装一系列的对象交互。（聊天室中转站，发送方发送消息给聊天室，接收方从聊天室接收消息）
</w:t>
      </w:r>
    </w:p>
    <w:p>
      <w:pPr>
        <w:pStyle w:val="2"/>
        <w:spacing w:line="240" w:lineRule="auto" w:before="0" w:after="0"/>
      </w:pPr>
      <w:bookmarkStart w:name="ahZi-1692275489609" w:id="134"/>
      <w:bookmarkEnd w:id="134"/>
      <w:r>
        <w:rPr>
          <w:rFonts w:ascii="微软雅黑" w:hAnsi="微软雅黑" w:cs="微软雅黑" w:eastAsia="微软雅黑"/>
          <w:b w:val="true"/>
          <w:sz w:val="30"/>
        </w:rPr>
        <w:t>4.7 备忘录模式
</w:t>
      </w:r>
    </w:p>
    <w:p>
      <w:pPr/>
      <w:bookmarkStart w:name="9RI5-1692275489611" w:id="135"/>
      <w:bookmarkEnd w:id="135"/>
      <w:r>
        <w:rPr>
          <w:sz w:val="28"/>
        </w:rPr>
        <w:t>在不破坏封装的前提下，保持对象的内部状态。（保存某一时间的状态，便于后续读取或恢复）
</w:t>
      </w:r>
    </w:p>
    <w:p>
      <w:pPr>
        <w:pStyle w:val="2"/>
        <w:spacing w:line="240" w:lineRule="auto" w:before="0" w:after="0"/>
      </w:pPr>
      <w:bookmarkStart w:name="kD9o-1692275489613" w:id="136"/>
      <w:bookmarkEnd w:id="136"/>
      <w:r>
        <w:rPr>
          <w:rFonts w:ascii="微软雅黑" w:hAnsi="微软雅黑" w:cs="微软雅黑" w:eastAsia="微软雅黑"/>
          <w:b w:val="true"/>
          <w:sz w:val="30"/>
        </w:rPr>
        <w:t>4.8 解释器模式
</w:t>
      </w:r>
    </w:p>
    <w:p>
      <w:pPr/>
      <w:bookmarkStart w:name="jLU1-1692275489615" w:id="137"/>
      <w:bookmarkEnd w:id="137"/>
      <w:r>
        <w:rPr>
          <w:sz w:val="28"/>
        </w:rPr>
        <w:t>给定一个语言，定义它的文法的一种表示，并定义一个解释器。（字符串解码）
</w:t>
      </w:r>
    </w:p>
    <w:p>
      <w:pPr>
        <w:pStyle w:val="2"/>
        <w:spacing w:line="240" w:lineRule="auto" w:before="0" w:after="0"/>
      </w:pPr>
      <w:bookmarkStart w:name="15JL-1692275489617" w:id="138"/>
      <w:bookmarkEnd w:id="138"/>
      <w:r>
        <w:rPr>
          <w:rFonts w:ascii="微软雅黑" w:hAnsi="微软雅黑" w:cs="微软雅黑" w:eastAsia="微软雅黑"/>
          <w:b w:val="true"/>
          <w:color w:val="f33232"/>
          <w:sz w:val="30"/>
        </w:rPr>
        <w:t>*4.9 状态模式</w:t>
      </w:r>
      <w:r>
        <w:rPr>
          <w:rFonts w:ascii="微软雅黑" w:hAnsi="微软雅黑" w:cs="微软雅黑" w:eastAsia="微软雅黑"/>
          <w:b w:val="true"/>
          <w:sz w:val="30"/>
        </w:rPr>
        <w:t>
</w:t>
      </w:r>
    </w:p>
    <w:p>
      <w:pPr/>
      <w:bookmarkStart w:name="xMoA-1692275489619" w:id="139"/>
      <w:bookmarkEnd w:id="139"/>
      <w:r>
        <w:rPr>
          <w:sz w:val="28"/>
        </w:rPr>
        <w:t>允许一个对象在其对象内部状态改变时改变它的行为。（类似状态机）
</w:t>
      </w:r>
    </w:p>
    <w:p>
      <w:pPr>
        <w:pStyle w:val="2"/>
        <w:spacing w:line="240" w:lineRule="auto" w:before="0" w:after="0"/>
      </w:pPr>
      <w:bookmarkStart w:name="b2S7-1692275489621" w:id="140"/>
      <w:bookmarkEnd w:id="140"/>
      <w:r>
        <w:rPr>
          <w:rFonts w:ascii="微软雅黑" w:hAnsi="微软雅黑" w:cs="微软雅黑" w:eastAsia="微软雅黑"/>
          <w:b w:val="true"/>
          <w:sz w:val="30"/>
        </w:rPr>
        <w:t>4.10 责任链模式
</w:t>
      </w:r>
    </w:p>
    <w:p>
      <w:pPr/>
      <w:bookmarkStart w:name="1Cmy-1692275489623" w:id="141"/>
      <w:bookmarkEnd w:id="141"/>
      <w:r>
        <w:rPr>
          <w:sz w:val="28"/>
        </w:rPr>
        <w:t>将请求的发送者和接收者解耦，使的多个对象都有处理这个请求的机会。（发送者只和底层接受者交流，若其处理不了则依次交给上级）
</w:t>
      </w:r>
    </w:p>
    <w:p>
      <w:pPr>
        <w:pStyle w:val="2"/>
        <w:spacing w:line="240" w:lineRule="auto" w:before="0" w:after="0"/>
      </w:pPr>
      <w:bookmarkStart w:name="qevd-1692275489625" w:id="142"/>
      <w:bookmarkEnd w:id="142"/>
      <w:r>
        <w:rPr>
          <w:rFonts w:ascii="微软雅黑" w:hAnsi="微软雅黑" w:cs="微软雅黑" w:eastAsia="微软雅黑"/>
          <w:b w:val="true"/>
          <w:sz w:val="30"/>
        </w:rPr>
        <w:t>4.11 访问者模式
</w:t>
      </w:r>
    </w:p>
    <w:p>
      <w:pPr/>
      <w:bookmarkStart w:name="e4on-1692275489627" w:id="143"/>
      <w:bookmarkEnd w:id="143"/>
      <w:r>
        <w:rPr>
          <w:sz w:val="28"/>
        </w:rPr>
        <w:t>不改变数据结构的前提下，增加作用于一组对象元素的新功能。（对象继承访问接口，传递自身供访问）
</w:t>
      </w:r>
    </w:p>
    <w:p>
      <w:pPr>
        <w:pStyle w:val="1"/>
        <w:spacing w:line="240" w:lineRule="auto" w:before="0" w:after="0"/>
      </w:pPr>
      <w:bookmarkStart w:name="rTcC-1692275489629" w:id="144"/>
      <w:bookmarkEnd w:id="144"/>
      <w:r>
        <w:rPr>
          <w:rFonts w:ascii="微软雅黑" w:hAnsi="微软雅黑" w:cs="微软雅黑" w:eastAsia="微软雅黑"/>
          <w:b w:val="true"/>
          <w:sz w:val="42"/>
        </w:rPr>
        <w:t>5. 游戏编程模式
</w:t>
      </w:r>
    </w:p>
    <w:p>
      <w:pPr>
        <w:pStyle w:val="2"/>
        <w:spacing w:line="240" w:lineRule="auto" w:before="0" w:after="0"/>
      </w:pPr>
      <w:bookmarkStart w:name="EFuG-1692275489631" w:id="145"/>
      <w:bookmarkEnd w:id="145"/>
      <w:r>
        <w:rPr>
          <w:rFonts w:ascii="微软雅黑" w:hAnsi="微软雅黑" w:cs="微软雅黑" w:eastAsia="微软雅黑"/>
          <w:b w:val="true"/>
          <w:sz w:val="30"/>
        </w:rPr>
        <w:t>5.1 子类沙盒模式
</w:t>
      </w:r>
    </w:p>
    <w:p>
      <w:pPr/>
      <w:bookmarkStart w:name="u7rx-1692275489634" w:id="146"/>
      <w:bookmarkEnd w:id="146"/>
      <w:r>
        <w:rPr>
          <w:sz w:val="28"/>
        </w:rPr>
        <w:t>使用基类提供的操作集合来定义子类中的行为。（一个技能除自己的特性外，具有多个共同特征如播放声音、粒子效果等，写在父类中）
</w:t>
      </w:r>
    </w:p>
    <w:p>
      <w:pPr>
        <w:pStyle w:val="2"/>
        <w:spacing w:line="240" w:lineRule="auto" w:before="0" w:after="0"/>
      </w:pPr>
      <w:bookmarkStart w:name="q6gw-1692275489636" w:id="147"/>
      <w:bookmarkEnd w:id="147"/>
      <w:r>
        <w:rPr>
          <w:rFonts w:ascii="微软雅黑" w:hAnsi="微软雅黑" w:cs="微软雅黑" w:eastAsia="微软雅黑"/>
          <w:b w:val="true"/>
          <w:sz w:val="30"/>
        </w:rPr>
        <w:t>5.2 类型对象模式
</w:t>
      </w:r>
    </w:p>
    <w:p>
      <w:pPr/>
      <w:bookmarkStart w:name="LIae-1692275489638" w:id="148"/>
      <w:bookmarkEnd w:id="148"/>
      <w:r>
        <w:rPr>
          <w:sz w:val="28"/>
        </w:rPr>
        <w:t>通过创建一个类来支持新类型的灵活创建，其每个实例都代表一个不同对象类型。（先创建种类，再根据种类创建对象）
</w:t>
      </w:r>
    </w:p>
    <w:p>
      <w:pPr>
        <w:pStyle w:val="2"/>
        <w:spacing w:line="240" w:lineRule="auto" w:before="0" w:after="0"/>
      </w:pPr>
      <w:bookmarkStart w:name="Swqz-1692275489640" w:id="149"/>
      <w:bookmarkEnd w:id="149"/>
      <w:r>
        <w:rPr>
          <w:rFonts w:ascii="微软雅黑" w:hAnsi="微软雅黑" w:cs="微软雅黑" w:eastAsia="微软雅黑"/>
          <w:b w:val="true"/>
          <w:sz w:val="30"/>
        </w:rPr>
        <w:t>5.3 组件模式/ ECS系统
</w:t>
      </w:r>
    </w:p>
    <w:p>
      <w:pPr/>
      <w:bookmarkStart w:name="oKhx-1692275489642" w:id="150"/>
      <w:bookmarkEnd w:id="150"/>
      <w:r>
        <w:rPr>
          <w:sz w:val="28"/>
        </w:rPr>
        <w:t>允许一个单一的实体跨越多个不同域而不会导致耦合。
</w:t>
      </w:r>
    </w:p>
    <w:p>
      <w:pPr/>
      <w:bookmarkStart w:name="oQeH-1692275489644" w:id="151"/>
      <w:bookmarkEnd w:id="151"/>
      <w:r>
        <w:rPr>
          <w:sz w:val="28"/>
        </w:rPr>
        <w:t>ECS：Entity Component System 实体组件系统
</w:t>
      </w:r>
    </w:p>
    <w:p>
      <w:pPr/>
      <w:bookmarkStart w:name="14qM-1692275489646" w:id="152"/>
      <w:bookmarkEnd w:id="152"/>
      <w:r>
        <w:rPr>
          <w:sz w:val="28"/>
        </w:rPr>
        <w:t>Entity是实例，作为承载组件的载体，也是框架中维护对象的实体。
</w:t>
      </w:r>
    </w:p>
    <w:p>
      <w:pPr/>
      <w:bookmarkStart w:name="av1Q-1692275489648" w:id="153"/>
      <w:bookmarkEnd w:id="153"/>
      <w:r>
        <w:rPr>
          <w:sz w:val="28"/>
        </w:rPr>
        <w:t>Component只包含数据，具备这个组件便具有这个功能。
</w:t>
      </w:r>
    </w:p>
    <w:p>
      <w:pPr/>
      <w:bookmarkStart w:name="1BjG-1692275489650" w:id="154"/>
      <w:bookmarkEnd w:id="154"/>
      <w:r>
        <w:rPr>
          <w:sz w:val="28"/>
        </w:rPr>
        <w:t>System作为逻辑维护，维护对应的组件执行相关操作。
</w:t>
      </w:r>
    </w:p>
    <w:p>
      <w:pPr>
        <w:pStyle w:val="2"/>
        <w:spacing w:line="240" w:lineRule="auto" w:before="0" w:after="0"/>
      </w:pPr>
      <w:bookmarkStart w:name="kZb8-1692275489652" w:id="155"/>
      <w:bookmarkEnd w:id="155"/>
      <w:r>
        <w:rPr>
          <w:rFonts w:ascii="微软雅黑" w:hAnsi="微软雅黑" w:cs="微软雅黑" w:eastAsia="微软雅黑"/>
          <w:b w:val="true"/>
          <w:sz w:val="30"/>
        </w:rPr>
        <w:t>
5.4 事件队列模式
</w:t>
      </w:r>
    </w:p>
    <w:p>
      <w:pPr/>
      <w:bookmarkStart w:name="pjQc-1692275489656" w:id="156"/>
      <w:bookmarkEnd w:id="156"/>
      <w:r>
        <w:rPr>
          <w:sz w:val="28"/>
        </w:rPr>
        <w:t>对消息或事件的发送与受理进行时间上的解耦。（Services.EventSystem）
</w:t>
      </w:r>
    </w:p>
    <w:p>
      <w:pPr>
        <w:pStyle w:val="2"/>
        <w:spacing w:line="240" w:lineRule="auto" w:before="0" w:after="0"/>
      </w:pPr>
      <w:bookmarkStart w:name="IwWP-1692275489658" w:id="157"/>
      <w:bookmarkEnd w:id="157"/>
      <w:r>
        <w:rPr>
          <w:rFonts w:ascii="微软雅黑" w:hAnsi="微软雅黑" w:cs="微软雅黑" w:eastAsia="微软雅黑"/>
          <w:b w:val="true"/>
          <w:sz w:val="30"/>
        </w:rPr>
        <w:t>5.5 游戏循环模式
</w:t>
      </w:r>
    </w:p>
    <w:p>
      <w:pPr/>
      <w:bookmarkStart w:name="9tCj-1692275489660" w:id="158"/>
      <w:bookmarkEnd w:id="158"/>
      <w:r>
        <w:rPr>
          <w:sz w:val="28"/>
        </w:rPr>
        <w:t>实现游戏运行过程中对用户输入处理和时间处理的解耦。（Unity内置了Update的游戏循环模式）
</w:t>
      </w:r>
    </w:p>
    <w:p>
      <w:pPr>
        <w:pStyle w:val="2"/>
        <w:spacing w:line="240" w:lineRule="auto" w:before="0" w:after="0"/>
      </w:pPr>
      <w:bookmarkStart w:name="Tdud-1692275489662" w:id="159"/>
      <w:bookmarkEnd w:id="159"/>
      <w:r>
        <w:rPr>
          <w:rFonts w:ascii="微软雅黑" w:hAnsi="微软雅黑" w:cs="微软雅黑" w:eastAsia="微软雅黑"/>
          <w:b w:val="true"/>
          <w:sz w:val="30"/>
        </w:rPr>
        <w:t>5.6 服务定位器模式
</w:t>
      </w:r>
    </w:p>
    <w:p>
      <w:pPr/>
      <w:bookmarkStart w:name="xRjh-1692275489664" w:id="160"/>
      <w:bookmarkEnd w:id="160"/>
      <w:r>
        <w:rPr>
          <w:sz w:val="28"/>
        </w:rPr>
        <w:t>提供服务的全局接入点，而不必让用户和实现它的具体类耦合。（Services.ServiceLocator，可以通过单例实现，Unity引擎把这个模式和组件模式结合并用在了GetComponent中）
</w:t>
      </w:r>
    </w:p>
    <w:p>
      <w:pPr>
        <w:pStyle w:val="2"/>
        <w:spacing w:line="240" w:lineRule="auto" w:before="0" w:after="0"/>
      </w:pPr>
      <w:bookmarkStart w:name="JAMa-1692275489666" w:id="161"/>
      <w:bookmarkEnd w:id="161"/>
      <w:r>
        <w:rPr>
          <w:rFonts w:ascii="微软雅黑" w:hAnsi="微软雅黑" w:cs="微软雅黑" w:eastAsia="微软雅黑"/>
          <w:b w:val="true"/>
          <w:sz w:val="30"/>
        </w:rPr>
        <w:t>5.7 数据局部性模式
</w:t>
      </w:r>
    </w:p>
    <w:p>
      <w:pPr/>
      <w:bookmarkStart w:name="7eAq-1692275489668" w:id="162"/>
      <w:bookmarkEnd w:id="162"/>
      <w:r>
        <w:rPr>
          <w:sz w:val="28"/>
        </w:rPr>
        <w:t>通过合理组织数据利用CPU的缓存机制来加快内存访问速度。（基于大数组存储保证数据连续性）
</w:t>
      </w:r>
    </w:p>
    <w:p>
      <w:pPr>
        <w:pStyle w:val="2"/>
        <w:spacing w:line="240" w:lineRule="auto" w:before="0" w:after="0"/>
      </w:pPr>
      <w:bookmarkStart w:name="9Nmg-1692275489670" w:id="163"/>
      <w:bookmarkEnd w:id="163"/>
      <w:r>
        <w:rPr>
          <w:rFonts w:ascii="微软雅黑" w:hAnsi="微软雅黑" w:cs="微软雅黑" w:eastAsia="微软雅黑"/>
          <w:b w:val="true"/>
          <w:sz w:val="30"/>
        </w:rPr>
        <w:t>5.8 脏标记模式
</w:t>
      </w:r>
    </w:p>
    <w:p>
      <w:pPr/>
      <w:bookmarkStart w:name="qwcV-1692275489672" w:id="164"/>
      <w:bookmarkEnd w:id="164"/>
      <w:r>
        <w:rPr>
          <w:sz w:val="28"/>
        </w:rPr>
        <w:t>将工作推迟到必要时进行以避免不必要的工作，减轻计算开销和同步开销。（渲染时若为dirty再渲染）
</w:t>
      </w:r>
    </w:p>
    <w:p>
      <w:pPr>
        <w:pStyle w:val="2"/>
        <w:spacing w:line="240" w:lineRule="auto" w:before="0" w:after="0"/>
      </w:pPr>
      <w:bookmarkStart w:name="kxfV-1692275489674" w:id="165"/>
      <w:bookmarkEnd w:id="165"/>
      <w:r>
        <w:rPr>
          <w:rFonts w:ascii="微软雅黑" w:hAnsi="微软雅黑" w:cs="微软雅黑" w:eastAsia="微软雅黑"/>
          <w:b w:val="true"/>
          <w:sz w:val="30"/>
        </w:rPr>
        <w:t>5.9 对象池模式
</w:t>
      </w:r>
    </w:p>
    <w:p>
      <w:pPr/>
      <w:bookmarkStart w:name="c9YK-1692275489676" w:id="166"/>
      <w:bookmarkEnd w:id="166"/>
      <w:r>
        <w:rPr>
          <w:sz w:val="28"/>
        </w:rPr>
        <w:t>使用固定的对象池重用对象，取代单独地分配和释放对象，以此来达到提升性能和优化内存使用的目的。
</w:t>
      </w:r>
    </w:p>
    <w:p>
      <w:pPr/>
      <w:bookmarkStart w:name="1o6l-1692275489678" w:id="167"/>
      <w:bookmarkEnd w:id="16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2023-12-26T09:00:08Z</dcterms:created>
  <dc:creator>Apache POI</dc:creator>
</cp:coreProperties>
</file>