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 w:cs="Arial"/>
          <w:b/>
          <w:bCs/>
          <w:sz w:val="24"/>
        </w:rPr>
      </w:pPr>
      <w:r>
        <w:rPr>
          <w:rFonts w:hint="eastAsia" w:ascii="宋体" w:hAnsi="宋体" w:eastAsia="宋体" w:cs="Arial"/>
          <w:b/>
          <w:bCs/>
          <w:sz w:val="24"/>
          <w:highlight w:val="lightGray"/>
        </w:rPr>
        <w:t>三、</w:t>
      </w:r>
      <w:r>
        <w:rPr>
          <w:rFonts w:hint="eastAsia" w:ascii="宋体" w:hAnsi="宋体" w:eastAsia="宋体" w:cs="Arial"/>
          <w:b/>
          <w:bCs/>
          <w:sz w:val="24"/>
        </w:rPr>
        <w:t>判断题</w:t>
      </w:r>
    </w:p>
    <w:p>
      <w:pPr>
        <w:rPr>
          <w:rFonts w:hint="eastAsia" w:ascii="宋体" w:hAnsi="宋体" w:eastAsia="宋体" w:cs="Arial"/>
          <w:bCs/>
          <w:sz w:val="24"/>
        </w:rPr>
      </w:pPr>
      <w:r>
        <w:rPr>
          <w:rFonts w:hint="eastAsia" w:ascii="宋体" w:hAnsi="宋体" w:eastAsia="宋体" w:cs="Arial"/>
          <w:b/>
          <w:bCs/>
          <w:sz w:val="24"/>
        </w:rPr>
        <w:t>1</w:t>
      </w:r>
      <w:r>
        <w:rPr>
          <w:rFonts w:hint="eastAsia" w:ascii="宋体" w:hAnsi="宋体" w:eastAsia="宋体" w:cs="Arial"/>
          <w:bCs/>
          <w:sz w:val="24"/>
        </w:rPr>
        <w:t>、protected访问权限要小于包访问权限。（  ）</w:t>
      </w:r>
    </w:p>
    <w:p>
      <w:pPr>
        <w:rPr>
          <w:rFonts w:hint="eastAsia" w:ascii="宋体" w:hAnsi="宋体" w:eastAsia="宋体" w:cs="Arial"/>
          <w:bCs/>
          <w:sz w:val="24"/>
        </w:rPr>
      </w:pPr>
    </w:p>
    <w:p>
      <w:pPr>
        <w:rPr>
          <w:rFonts w:ascii="宋体" w:hAnsi="宋体" w:eastAsia="宋体" w:cs="Arial"/>
          <w:bCs/>
          <w:sz w:val="24"/>
        </w:rPr>
      </w:pPr>
      <w:r>
        <w:rPr>
          <w:rFonts w:hint="eastAsia" w:ascii="宋体" w:hAnsi="宋体" w:eastAsia="宋体" w:cs="Arial"/>
          <w:b/>
          <w:bCs/>
          <w:sz w:val="24"/>
        </w:rPr>
        <w:t>2</w:t>
      </w:r>
      <w:r>
        <w:rPr>
          <w:rFonts w:hint="eastAsia" w:ascii="宋体" w:hAnsi="宋体" w:eastAsia="宋体" w:cs="Arial"/>
          <w:bCs/>
          <w:sz w:val="24"/>
        </w:rPr>
        <w:t>、要使某个类成为抽象类并不需要所有的方法都是抽象的，仅需将某些方法声明为抽象的即可。（    ）</w:t>
      </w:r>
    </w:p>
    <w:p>
      <w:pPr>
        <w:rPr>
          <w:rFonts w:hint="eastAsia" w:ascii="宋体" w:hAnsi="宋体" w:eastAsia="宋体" w:cs="Arial"/>
          <w:bCs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  <w:highlight w:val="lightGray"/>
        </w:rPr>
        <w:t>3、</w:t>
      </w:r>
      <w:r>
        <w:rPr>
          <w:rFonts w:hint="eastAsia" w:ascii="宋体" w:hAnsi="宋体" w:eastAsia="宋体"/>
          <w:sz w:val="24"/>
        </w:rPr>
        <w:t>一个类中，有两个方法名、形参类型、顺序和个数都完全一样，返回值不一样的方法,这种现象叫覆盖。（  ）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4、</w:t>
      </w:r>
      <w:r>
        <w:rPr>
          <w:rFonts w:hint="eastAsia" w:ascii="宋体" w:hAnsi="宋体" w:eastAsia="宋体"/>
          <w:sz w:val="24"/>
        </w:rPr>
        <w:t>类A1和类A2在同一包中，类A2有个protected的方法testA2，类A1不是类A2的子类（或子类的子类），类A1可以访问类A2的方法testA2。（  ）</w:t>
      </w:r>
    </w:p>
    <w:p>
      <w:pPr>
        <w:rPr>
          <w:rFonts w:hint="eastAsia" w:ascii="宋体" w:hAnsi="宋体" w:eastAsia="宋体"/>
          <w:b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5、一个类的构造器不能调用这个类中的其他构造器。（  ）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6、接口不能扩展（继承）多个接口。（  ）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  <w:highlight w:val="lightGray"/>
        </w:rPr>
        <w:t>7、</w:t>
      </w:r>
      <w:r>
        <w:rPr>
          <w:rFonts w:hint="eastAsia" w:ascii="宋体" w:hAnsi="宋体" w:eastAsia="宋体"/>
          <w:sz w:val="24"/>
        </w:rPr>
        <w:t>队列(Queue)是先进先出的。（  ）</w:t>
      </w:r>
    </w:p>
    <w:p>
      <w:pPr>
        <w:rPr>
          <w:rFonts w:ascii="宋体" w:hAnsi="宋体" w:eastAsia="宋体" w:cs="Arial"/>
          <w:bCs/>
          <w:sz w:val="24"/>
        </w:rPr>
      </w:pPr>
    </w:p>
    <w:p>
      <w:pPr>
        <w:rPr>
          <w:rFonts w:ascii="宋体" w:hAnsi="宋体" w:eastAsia="宋体" w:cs="Arial"/>
          <w:b/>
          <w:bCs/>
          <w:sz w:val="24"/>
        </w:rPr>
      </w:pPr>
      <w:r>
        <w:rPr>
          <w:rFonts w:hint="eastAsia" w:ascii="宋体" w:hAnsi="宋体" w:eastAsia="宋体" w:cs="Arial"/>
          <w:b/>
          <w:bCs/>
          <w:sz w:val="24"/>
          <w:highlight w:val="lightGray"/>
        </w:rPr>
        <w:t>8、</w:t>
      </w:r>
      <w:r>
        <w:rPr>
          <w:rFonts w:hint="eastAsia" w:ascii="宋体" w:hAnsi="宋体" w:eastAsia="宋体" w:cs="Arial"/>
          <w:bCs/>
          <w:sz w:val="24"/>
        </w:rPr>
        <w:t>面向对象程序设计语言的三个基本特征是封装、继承、多态。（    ）</w:t>
      </w:r>
    </w:p>
    <w:p>
      <w:pPr>
        <w:rPr>
          <w:rFonts w:hint="eastAsia" w:ascii="宋体" w:hAnsi="宋体" w:eastAsia="宋体" w:cs="Arial"/>
          <w:b/>
          <w:bCs/>
          <w:sz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Arial"/>
          <w:bCs/>
          <w:sz w:val="24"/>
        </w:rPr>
      </w:pPr>
      <w:r>
        <w:rPr>
          <w:rFonts w:hint="eastAsia" w:ascii="宋体" w:hAnsi="宋体" w:eastAsia="宋体" w:cs="Arial"/>
          <w:bCs/>
          <w:sz w:val="24"/>
        </w:rPr>
        <w:t>Stack通常是指“先进先出”的容器。（  ）</w:t>
      </w:r>
    </w:p>
    <w:p>
      <w:pPr>
        <w:numPr>
          <w:ilvl w:val="0"/>
          <w:numId w:val="1"/>
        </w:numPr>
        <w:rPr>
          <w:rFonts w:hint="eastAsia" w:ascii="宋体" w:hAnsi="宋体" w:eastAsia="宋体" w:cs="Arial"/>
          <w:bCs/>
          <w:sz w:val="24"/>
        </w:rPr>
      </w:pPr>
      <w:r>
        <w:rPr>
          <w:rFonts w:hint="eastAsia" w:ascii="宋体" w:hAnsi="宋体"/>
          <w:sz w:val="24"/>
        </w:rPr>
        <w:t>abstract和final可以同时作为一个类的修饰符。（  ）</w:t>
      </w:r>
    </w:p>
    <w:p>
      <w:pPr>
        <w:rPr>
          <w:rFonts w:hint="eastAsia" w:ascii="宋体" w:hAnsi="宋体" w:eastAsia="宋体" w:cs="Arial"/>
          <w:bCs/>
          <w:sz w:val="24"/>
        </w:rPr>
      </w:pPr>
    </w:p>
    <w:p>
      <w:pPr>
        <w:rPr>
          <w:rFonts w:hint="eastAsia" w:ascii="宋体" w:hAnsi="宋体" w:eastAsia="宋体" w:cs="Arial"/>
          <w:bCs/>
          <w:sz w:val="24"/>
        </w:rPr>
      </w:pPr>
      <w:r>
        <w:rPr>
          <w:rFonts w:hint="eastAsia" w:ascii="宋体" w:hAnsi="宋体" w:eastAsia="宋体" w:cs="Arial"/>
          <w:b/>
          <w:bCs/>
          <w:sz w:val="24"/>
        </w:rPr>
        <w:t>10</w:t>
      </w:r>
      <w:r>
        <w:rPr>
          <w:rFonts w:hint="eastAsia" w:ascii="宋体" w:hAnsi="宋体" w:eastAsia="宋体" w:cs="Arial"/>
          <w:bCs/>
          <w:sz w:val="24"/>
        </w:rPr>
        <w:t>、静态内部类不可以直接访问外围类的数据，而非静态内部类可以直接访问外围类的数据，包括私有数据。（  ）</w:t>
      </w:r>
    </w:p>
    <w:p>
      <w:pPr>
        <w:rPr>
          <w:rFonts w:ascii="宋体" w:hAnsi="宋体" w:eastAsia="宋体" w:cs="Arial"/>
          <w:bCs/>
          <w:sz w:val="24"/>
        </w:rPr>
      </w:pPr>
    </w:p>
    <w:p>
      <w:pPr>
        <w:rPr>
          <w:rFonts w:ascii="宋体" w:hAnsi="宋体" w:eastAsia="宋体" w:cs="Arial"/>
          <w:bCs/>
          <w:sz w:val="24"/>
        </w:rPr>
      </w:pPr>
      <w:r>
        <w:rPr>
          <w:rFonts w:hint="eastAsia" w:ascii="宋体" w:hAnsi="宋体" w:eastAsia="宋体" w:cs="Arial"/>
          <w:bCs/>
          <w:sz w:val="24"/>
          <w:highlight w:val="lightGray"/>
        </w:rPr>
        <w:t>11、</w:t>
      </w:r>
      <w:r>
        <w:rPr>
          <w:rFonts w:hint="eastAsia" w:ascii="宋体" w:hAnsi="宋体" w:eastAsia="宋体" w:cs="Arial"/>
          <w:bCs/>
          <w:sz w:val="24"/>
        </w:rPr>
        <w:t>映射</w:t>
      </w:r>
      <w:r>
        <w:rPr>
          <w:rFonts w:ascii="宋体" w:hAnsi="宋体" w:eastAsia="宋体" w:cs="Arial"/>
          <w:bCs/>
          <w:sz w:val="24"/>
        </w:rPr>
        <w:t>(Map)</w:t>
      </w:r>
      <w:r>
        <w:rPr>
          <w:rFonts w:hint="eastAsia" w:ascii="宋体" w:hAnsi="宋体" w:eastAsia="宋体" w:cs="Arial"/>
          <w:bCs/>
          <w:sz w:val="24"/>
        </w:rPr>
        <w:t>的key和value都不可重复。（    ）</w:t>
      </w:r>
    </w:p>
    <w:p>
      <w:pPr>
        <w:rPr>
          <w:rFonts w:hint="eastAsia" w:ascii="宋体" w:hAnsi="宋体" w:eastAsia="宋体" w:cs="Arial"/>
          <w:bCs/>
          <w:sz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内部类（也叫成员内部类）可以有4种访问权限。（  ）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13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String类型变量所指向内存空间中的内容是不能被改变的</w:t>
      </w:r>
      <w:r>
        <w:rPr>
          <w:rFonts w:hint="eastAsia" w:ascii="宋体" w:hAnsi="宋体" w:cs="Arial"/>
          <w:bCs/>
          <w:sz w:val="24"/>
        </w:rPr>
        <w:t>。</w:t>
      </w:r>
      <w:r>
        <w:rPr>
          <w:rFonts w:hint="eastAsia" w:ascii="宋体" w:hAnsi="宋体"/>
          <w:sz w:val="24"/>
        </w:rPr>
        <w:t>（  ）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1</w:t>
      </w:r>
      <w:r>
        <w:rPr>
          <w:rFonts w:hint="eastAsia" w:ascii="宋体" w:hAnsi="宋体"/>
          <w:b/>
          <w:sz w:val="24"/>
          <w:lang w:val="en-US" w:eastAsia="zh-CN"/>
        </w:rPr>
        <w:t>4</w:t>
      </w:r>
      <w:r>
        <w:rPr>
          <w:rFonts w:hint="eastAsia" w:ascii="宋体" w:hAnsi="宋体" w:eastAsia="宋体"/>
          <w:sz w:val="24"/>
        </w:rPr>
        <w:t>、final方法等同于private方法。（  ）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 w:eastAsia="宋体"/>
          <w:sz w:val="24"/>
        </w:rPr>
        <w:t>、抽象类方法的访问权限默认都是public。（  ）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ascii="宋体" w:hAnsi="宋体" w:eastAsia="宋体" w:cs="Arial"/>
          <w:bCs/>
          <w:sz w:val="24"/>
        </w:rPr>
      </w:pPr>
      <w:r>
        <w:rPr>
          <w:rFonts w:hint="eastAsia" w:ascii="宋体" w:hAnsi="宋体" w:eastAsia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一个类可以有多个不同名的构造函数</w:t>
      </w:r>
      <w:r>
        <w:rPr>
          <w:rFonts w:hint="eastAsia" w:ascii="宋体" w:hAnsi="宋体" w:eastAsia="宋体"/>
          <w:sz w:val="24"/>
        </w:rPr>
        <w:t>。（</w:t>
      </w:r>
      <w:r>
        <w:rPr>
          <w:rFonts w:hint="eastAsia" w:ascii="宋体" w:hAnsi="宋体" w:eastAsia="宋体" w:cs="Arial"/>
          <w:bCs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>）</w:t>
      </w:r>
    </w:p>
    <w:p>
      <w:pPr>
        <w:rPr>
          <w:rFonts w:hint="eastAsia" w:ascii="宋体" w:hAnsi="宋体" w:eastAsia="宋体" w:cs="Arial"/>
          <w:bCs/>
          <w:sz w:val="24"/>
        </w:rPr>
      </w:pPr>
    </w:p>
    <w:p>
      <w:pPr>
        <w:rPr>
          <w:rFonts w:hint="eastAsia" w:ascii="宋体" w:hAnsi="宋体" w:eastAsia="宋体" w:cs="Arial"/>
          <w:bCs/>
          <w:sz w:val="24"/>
        </w:rPr>
      </w:pPr>
      <w:r>
        <w:rPr>
          <w:rFonts w:hint="eastAsia" w:ascii="宋体" w:hAnsi="宋体" w:eastAsia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  <w:lang w:val="en-US" w:eastAsia="zh-CN"/>
        </w:rPr>
        <w:t>7</w:t>
      </w:r>
      <w:r>
        <w:rPr>
          <w:rFonts w:hint="eastAsia" w:ascii="宋体" w:hAnsi="宋体" w:eastAsia="宋体" w:cs="Arial"/>
          <w:bCs/>
          <w:sz w:val="24"/>
        </w:rPr>
        <w:t>、在Java中，对于不再使用的内存资源，“垃圾回收器”自动将其释放。（  ）</w:t>
      </w:r>
    </w:p>
    <w:p>
      <w:pPr>
        <w:rPr>
          <w:rFonts w:hint="eastAsia" w:ascii="宋体" w:hAnsi="宋体" w:eastAsia="宋体" w:cs="Arial"/>
          <w:bCs/>
          <w:sz w:val="24"/>
        </w:rPr>
      </w:pPr>
    </w:p>
    <w:p>
      <w:pPr>
        <w:rPr>
          <w:rFonts w:ascii="宋体" w:hAnsi="宋体" w:eastAsia="宋体" w:cs="Arial"/>
          <w:bCs/>
          <w:sz w:val="24"/>
        </w:rPr>
      </w:pPr>
      <w:r>
        <w:rPr>
          <w:rFonts w:hint="eastAsia" w:ascii="宋体" w:hAnsi="宋体" w:eastAsia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  <w:lang w:val="en-US" w:eastAsia="zh-CN"/>
        </w:rPr>
        <w:t>8</w:t>
      </w:r>
      <w:r>
        <w:rPr>
          <w:rFonts w:hint="eastAsia" w:ascii="宋体" w:hAnsi="宋体" w:eastAsia="宋体" w:cs="Arial"/>
          <w:bCs/>
          <w:sz w:val="24"/>
        </w:rPr>
        <w:t>、 访问权限控制从最大权限到最小权限依次为：public、</w:t>
      </w:r>
      <w:r>
        <w:rPr>
          <w:rFonts w:hint="eastAsia" w:ascii="宋体" w:hAnsi="宋体" w:eastAsia="宋体"/>
          <w:bCs/>
          <w:sz w:val="24"/>
        </w:rPr>
        <w:t>包访问权限、protected和private</w:t>
      </w:r>
      <w:r>
        <w:rPr>
          <w:rFonts w:hint="eastAsia" w:ascii="宋体" w:hAnsi="宋体" w:eastAsia="宋体" w:cs="Arial"/>
          <w:bCs/>
          <w:sz w:val="24"/>
        </w:rPr>
        <w:t>。（    ）</w:t>
      </w:r>
    </w:p>
    <w:p>
      <w:pPr>
        <w:rPr>
          <w:rFonts w:hint="eastAsia" w:ascii="宋体" w:hAnsi="宋体" w:eastAsia="宋体"/>
          <w:sz w:val="24"/>
        </w:rPr>
      </w:pPr>
    </w:p>
    <w:p>
      <w:pPr>
        <w:numPr>
          <w:numId w:val="0"/>
        </w:numPr>
        <w:rPr>
          <w:rFonts w:hint="eastAsia" w:ascii="宋体" w:hAnsi="宋体" w:eastAsia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19</w:t>
      </w:r>
      <w:r>
        <w:rPr>
          <w:rFonts w:hint="eastAsia" w:ascii="宋体" w:hAnsi="宋体" w:eastAsia="宋体"/>
          <w:sz w:val="24"/>
        </w:rPr>
        <w:t>一个子类调用父类的构造器必须用super关键字。（  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20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类方法中可以调用对象变量。（  ）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21</w:t>
      </w:r>
      <w:bookmarkStart w:id="0" w:name="_GoBack"/>
      <w:bookmarkEnd w:id="0"/>
      <w:r>
        <w:rPr>
          <w:rFonts w:hint="eastAsia" w:ascii="宋体" w:hAnsi="宋体" w:eastAsia="宋体"/>
          <w:sz w:val="24"/>
        </w:rPr>
        <w:t>、类Cat里面有个方法sleep()，该方法前有static修饰，则可以直接用Cat.sleep()。（  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ndale Mono">
    <w:altName w:val="黑体"/>
    <w:panose1 w:val="00000000000000000000"/>
    <w:charset w:val="00"/>
    <w:family w:val="auto"/>
    <w:pitch w:val="default"/>
    <w:sig w:usb0="00000001" w:usb1="080E0000" w:usb2="00000010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6767653">
    <w:nsid w:val="52A86525"/>
    <w:multiLevelType w:val="singleLevel"/>
    <w:tmpl w:val="52A86525"/>
    <w:lvl w:ilvl="0" w:tentative="1">
      <w:start w:val="12"/>
      <w:numFmt w:val="decimal"/>
      <w:suff w:val="nothing"/>
      <w:lvlText w:val="%1、"/>
      <w:lvlJc w:val="left"/>
    </w:lvl>
  </w:abstractNum>
  <w:abstractNum w:abstractNumId="1386767570">
    <w:nsid w:val="52A864D2"/>
    <w:multiLevelType w:val="singleLevel"/>
    <w:tmpl w:val="52A864D2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386767570"/>
  </w:num>
  <w:num w:numId="2">
    <w:abstractNumId w:val="1386767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4">
    <w:name w:val="选择ABCD"/>
    <w:basedOn w:val="1"/>
    <w:next w:val="1"/>
    <w:pPr>
      <w:tabs>
        <w:tab w:val="left" w:pos="840"/>
        <w:tab w:val="left" w:pos="2520"/>
        <w:tab w:val="left" w:pos="4200"/>
        <w:tab w:val="left" w:pos="5880"/>
      </w:tabs>
      <w:spacing w:afterLines="30" w:line="312" w:lineRule="atLeast"/>
      <w:ind w:firstLine="200" w:firstLineChars="200"/>
    </w:pPr>
    <w:rPr>
      <w:szCs w:val="20"/>
    </w:rPr>
  </w:style>
  <w:style w:type="paragraph" w:customStyle="1" w:styleId="5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656</Characters>
  <Lines>5</Lines>
  <Paragraphs>1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2013-06-23T07:09:00Z</dcterms:created>
  <dc:creator>winddy</dc:creator>
  <cp:lastModifiedBy>Matrix</cp:lastModifiedBy>
  <dcterms:modified xsi:type="dcterms:W3CDTF">2013-12-11T13:04:47Z</dcterms:modified>
  <dc:title>三、判断题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