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6.png" ContentType="image/png"/>
  <Override PartName="/word/media/rId58.png" ContentType="image/png"/>
  <Override PartName="/word/media/rId61.png" ContentType="image/png"/>
  <Override PartName="/word/media/rId52.png" ContentType="image/png"/>
  <Override PartName="/word/media/rId49.png" ContentType="image/png"/>
  <Override PartName="/word/media/rId55.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72" w:name="Xa1843a6b0f27f420f1afc856aead239e98d23a4"/>
    <w:p>
      <w:pPr>
        <w:pStyle w:val="Heading1"/>
      </w:pPr>
      <w:r>
        <w:t xml:space="preserve">Context Cost Verifier (</w:t>
      </w:r>
      <w:r>
        <w:rPr>
          <w:rStyle w:val="VerbatimChar"/>
        </w:rPr>
        <w:t xml:space="preserve">ccv</w:t>
      </w:r>
      <w:r>
        <w:t xml:space="preserve">): Measuring Whether Shrinking an LLM Prompt Really Saves Cost</w:t>
      </w:r>
    </w:p>
    <w:p>
      <w:pPr>
        <w:pStyle w:val="FirstParagraph"/>
      </w:pPr>
      <w:r>
        <w:rPr>
          <w:i/>
          <w:iCs/>
        </w:rPr>
        <w:t xml:space="preserve">Undergraduate major project — formal report. The full analysis is in the companion findings report; the development record behind every chapter is in</w:t>
      </w:r>
      <w:r>
        <w:rPr>
          <w:i/>
          <w:iCs/>
        </w:rPr>
        <w:t xml:space="preserve"> </w:t>
      </w:r>
      <w:r>
        <w:rPr>
          <w:rStyle w:val="VerbatimChar"/>
          <w:i/>
          <w:iCs/>
        </w:rPr>
        <w:t xml:space="preserve">docs/REPORT_NOTES.md</w:t>
      </w:r>
      <w:r>
        <w:rPr>
          <w:i/>
          <w:iCs/>
        </w:rPr>
        <w:t xml:space="preserve">.</w:t>
      </w:r>
    </w:p>
    <w:p>
      <w:r>
        <w:pict>
          <v:rect style="width:0;height:1.5pt" o:hralign="center" o:hrstd="t" o:hr="t"/>
        </w:pict>
      </w:r>
    </w:p>
    <w:bookmarkStart w:id="9" w:name="abstract"/>
    <w:p>
      <w:pPr>
        <w:pStyle w:val="Heading2"/>
      </w:pPr>
      <w:r>
        <w:t xml:space="preserve">Abstract</w:t>
      </w:r>
    </w:p>
    <w:p>
      <w:pPr>
        <w:pStyle w:val="FirstParagraph"/>
      </w:pPr>
      <w:r>
        <w:t xml:space="preserve">Production LLM systems routinely shrink their prompts — truncating documents, dropping old conversation turns, compressing context with tools such as LLMLingua-2 — on the assumption that fewer input tokens means lower cost. That assumption ignores two effects. First, output tokens are far more expensive than input tokens: commercial price lists charge roughly five times more per output token, and on the hardware every output token is a separate sequential decode step. Second, a model that loses context can write</w:t>
      </w:r>
      <w:r>
        <w:t xml:space="preserve"> </w:t>
      </w:r>
      <w:r>
        <w:rPr>
          <w:i/>
          <w:iCs/>
        </w:rPr>
        <w:t xml:space="preserve">longer</w:t>
      </w:r>
      <w:r>
        <w:t xml:space="preserve"> </w:t>
      </w:r>
      <w:r>
        <w:t xml:space="preserve">answers and get more of them</w:t>
      </w:r>
      <w:r>
        <w:t xml:space="preserve"> </w:t>
      </w:r>
      <w:r>
        <w:rPr>
          <w:i/>
          <w:iCs/>
        </w:rPr>
        <w:t xml:space="preserve">wrong</w:t>
      </w:r>
      <w:r>
        <w:t xml:space="preserve">.</w:t>
      </w:r>
      <w:r>
        <w:t xml:space="preserve"> </w:t>
      </w:r>
      <w:r>
        <w:rPr>
          <w:rStyle w:val="VerbatimChar"/>
        </w:rPr>
        <w:t xml:space="preserve">ccv</w:t>
      </w:r>
      <w:r>
        <w:t xml:space="preserve"> </w:t>
      </w:r>
      <w:r>
        <w:t xml:space="preserve">(Context Cost Verifier) is an open-source command-line tool that measures this trade-off before a context change ships. It sends benchmark tasks to any OpenAI-compatible endpoint, records physical cost on the GPU (prefill time, decode time, GPU-seconds, energy), attributes every prompt token exactly to one of six context segments using the served model’s own tokenizer and chat template, and runs an exact Shapley analysis over all 64 subsets of those segments. Statistical tests (exact McNemar, paired bootstrap, Benjamini–Hochberg) separate real effects from run-to-run noise. The study runs at zero cost on a free Kaggle T4 GPU with Qwen2.5-7B-Instruct (AWQ) served by vLLM. Over 3,090 measured requests on a calibrated 30-task benchmark:</w:t>
      </w:r>
    </w:p>
    <w:p>
      <w:pPr>
        <w:pStyle w:val="Compact"/>
        <w:numPr>
          <w:ilvl w:val="0"/>
          <w:numId w:val="1001"/>
        </w:numPr>
      </w:pPr>
      <w:r>
        <w:t xml:space="preserve">A decode token cost 19× a prefill token, against the 5× of price lists.</w:t>
      </w:r>
    </w:p>
    <w:p>
      <w:pPr>
        <w:pStyle w:val="Compact"/>
        <w:numPr>
          <w:ilvl w:val="0"/>
          <w:numId w:val="1001"/>
        </w:numPr>
      </w:pPr>
      <w:r>
        <w:t xml:space="preserve">In 19% of cases, removing a prompt segment raised GPU cost, almost always because format instructions were removed.</w:t>
      </w:r>
    </w:p>
    <w:p>
      <w:pPr>
        <w:pStyle w:val="Compact"/>
        <w:numPr>
          <w:ilvl w:val="0"/>
          <w:numId w:val="1001"/>
        </w:numPr>
      </w:pPr>
      <w:r>
        <w:t xml:space="preserve">Truncation and LLMLingua-2 lost significant accuracy even when they kept 75–85% of the context.</w:t>
      </w:r>
    </w:p>
    <w:p>
      <w:r>
        <w:pict>
          <v:rect style="width:0;height:1.5pt" o:hralign="center" o:hrstd="t" o:hr="t"/>
        </w:pict>
      </w:r>
    </w:p>
    <w:bookmarkEnd w:id="9"/>
    <w:bookmarkStart w:id="15" w:name="introduction"/>
    <w:p>
      <w:pPr>
        <w:pStyle w:val="Heading2"/>
      </w:pPr>
      <w:r>
        <w:t xml:space="preserve">1. Introduction</w:t>
      </w:r>
    </w:p>
    <w:bookmarkStart w:id="10" w:name="background"/>
    <w:p>
      <w:pPr>
        <w:pStyle w:val="Heading3"/>
      </w:pPr>
      <w:r>
        <w:t xml:space="preserve">1.1 Background</w:t>
      </w:r>
    </w:p>
    <w:p>
      <w:pPr>
        <w:pStyle w:val="FirstParagraph"/>
      </w:pPr>
      <w:r>
        <w:t xml:space="preserve">A request to a large language model has two phases.</w:t>
      </w:r>
      <w:r>
        <w:t xml:space="preserve"> </w:t>
      </w:r>
      <w:r>
        <w:rPr>
          <w:b/>
          <w:bCs/>
        </w:rPr>
        <w:t xml:space="preserve">Prefill</w:t>
      </w:r>
      <w:r>
        <w:t xml:space="preserve"> </w:t>
      </w:r>
      <w:r>
        <w:t xml:space="preserve">processes the whole prompt in parallel and produces the first output token; its cost grows with prompt length but is highly parallel on a GPU.</w:t>
      </w:r>
      <w:r>
        <w:t xml:space="preserve"> </w:t>
      </w:r>
      <w:r>
        <w:rPr>
          <w:b/>
          <w:bCs/>
        </w:rPr>
        <w:t xml:space="preserve">Decode</w:t>
      </w:r>
      <w:r>
        <w:t xml:space="preserve"> </w:t>
      </w:r>
      <w:r>
        <w:t xml:space="preserve">then produces the answer one token at a time; every token is a full forward pass, so decode cost grows with answer length and is memory-bandwidth bound. Commercial APIs reflect this by pricing output tokens at several times the price of input tokens.</w:t>
      </w:r>
    </w:p>
    <w:p>
      <w:pPr>
        <w:pStyle w:val="BodyText"/>
      </w:pPr>
      <w:r>
        <w:t xml:space="preserve">Prompts in real applications are assembled from several parts: a system persona, instructions, tool definitions, few-shot examples, retrieved documents, and conversation history. When a prompt gets long, engineers trim it. Whether that actually saves money depends on what happens to the</w:t>
      </w:r>
      <w:r>
        <w:t xml:space="preserve"> </w:t>
      </w:r>
      <w:r>
        <w:rPr>
          <w:i/>
          <w:iCs/>
        </w:rPr>
        <w:t xml:space="preserve">output</w:t>
      </w:r>
      <w:r>
        <w:t xml:space="preserve">: if the model, deprived of context, rambles, hedges, asks clarifying questions or answers wrongly and needs a retry, the saving on input can be wiped out.</w:t>
      </w:r>
    </w:p>
    <w:bookmarkEnd w:id="10"/>
    <w:bookmarkStart w:id="11" w:name="problem-statement"/>
    <w:p>
      <w:pPr>
        <w:pStyle w:val="Heading3"/>
      </w:pPr>
      <w:r>
        <w:t xml:space="preserve">1.2 Problem statement</w:t>
      </w:r>
    </w:p>
    <w:p>
      <w:pPr>
        <w:pStyle w:val="FirstParagraph"/>
      </w:pPr>
      <w:r>
        <w:t xml:space="preserve">There is no lightweight, reproducible way for an engineer to answer,</w:t>
      </w:r>
      <w:r>
        <w:t xml:space="preserve"> </w:t>
      </w:r>
      <w:r>
        <w:rPr>
          <w:i/>
          <w:iCs/>
        </w:rPr>
        <w:t xml:space="preserve">before</w:t>
      </w:r>
      <w:r>
        <w:t xml:space="preserve"> </w:t>
      </w:r>
      <w:r>
        <w:t xml:space="preserve">shipping a context change:</w:t>
      </w:r>
      <w:r>
        <w:t xml:space="preserve"> </w:t>
      </w:r>
      <w:r>
        <w:rPr>
          <w:b/>
          <w:bCs/>
        </w:rPr>
        <w:t xml:space="preserve">which parts of my prompt are worth their tokens, and does removing them really make requests cheaper on my hardware?</w:t>
      </w:r>
      <w:r>
        <w:t xml:space="preserve"> </w:t>
      </w:r>
      <w:r>
        <w:t xml:space="preserve">Price lists give a per-token price but say nothing about how output length and accuracy respond to context, and accuracy benchmarks report quality but not cost.</w:t>
      </w:r>
    </w:p>
    <w:bookmarkEnd w:id="11"/>
    <w:bookmarkStart w:id="12" w:name="objectives"/>
    <w:p>
      <w:pPr>
        <w:pStyle w:val="Heading3"/>
      </w:pPr>
      <w:r>
        <w:t xml:space="preserve">1.3 Objectives</w:t>
      </w:r>
    </w:p>
    <w:p>
      <w:pPr>
        <w:pStyle w:val="Compact"/>
        <w:numPr>
          <w:ilvl w:val="0"/>
          <w:numId w:val="1002"/>
        </w:numPr>
      </w:pPr>
      <w:r>
        <w:t xml:space="preserve">Build a pip-installable, MIT-licensed CLI that measures physical inference cost per request on real hardware against any OpenAI-compatible endpoint.</w:t>
      </w:r>
    </w:p>
    <w:p>
      <w:pPr>
        <w:pStyle w:val="Compact"/>
        <w:numPr>
          <w:ilvl w:val="0"/>
          <w:numId w:val="1002"/>
        </w:numPr>
      </w:pPr>
      <w:r>
        <w:t xml:space="preserve">Attribute every prompt token exactly to a named context segment, using the served model’s own tokenizer and chat template.</w:t>
      </w:r>
    </w:p>
    <w:p>
      <w:pPr>
        <w:pStyle w:val="Compact"/>
        <w:numPr>
          <w:ilvl w:val="0"/>
          <w:numId w:val="1002"/>
        </w:numPr>
      </w:pPr>
      <w:r>
        <w:t xml:space="preserve">Quantify each segment’s contribution to accuracy and to cost with an exact Shapley analysis over all 64 segment subsets, and compare realistic reduction strategies (truncation, LLMLingua-2 compression, document reordering) at equal token budgets.</w:t>
      </w:r>
    </w:p>
    <w:p>
      <w:pPr>
        <w:pStyle w:val="Compact"/>
        <w:numPr>
          <w:ilvl w:val="0"/>
          <w:numId w:val="1002"/>
        </w:numPr>
      </w:pPr>
      <w:r>
        <w:t xml:space="preserve">Separate genuine effects from run-to-run noise with a measured noise floor and appropriate paired statistics.</w:t>
      </w:r>
    </w:p>
    <w:p>
      <w:pPr>
        <w:pStyle w:val="Compact"/>
        <w:numPr>
          <w:ilvl w:val="0"/>
          <w:numId w:val="1002"/>
        </w:numPr>
      </w:pPr>
      <w:r>
        <w:t xml:space="preserve">Ship a calibrated benchmark of ~30 tasks over three workloads with machine-checkable graders, and the raw JSONL traces.</w:t>
      </w:r>
    </w:p>
    <w:bookmarkEnd w:id="12"/>
    <w:bookmarkStart w:id="13" w:name="scope"/>
    <w:p>
      <w:pPr>
        <w:pStyle w:val="Heading3"/>
      </w:pPr>
      <w:r>
        <w:t xml:space="preserve">1.4 Scope</w:t>
      </w:r>
    </w:p>
    <w:p>
      <w:pPr>
        <w:pStyle w:val="Compact"/>
        <w:numPr>
          <w:ilvl w:val="0"/>
          <w:numId w:val="1003"/>
        </w:numPr>
      </w:pPr>
      <w:r>
        <w:t xml:space="preserve">One GPU type (NVIDIA T4, 16 GB, free on Kaggle), one main model (Qwen2.5-7B-Instruct, AWQ 4-bit) served by vLLM 0.29.</w:t>
      </w:r>
    </w:p>
    <w:p>
      <w:pPr>
        <w:pStyle w:val="Compact"/>
        <w:numPr>
          <w:ilvl w:val="0"/>
          <w:numId w:val="1003"/>
        </w:numPr>
      </w:pPr>
      <w:r>
        <w:t xml:space="preserve">Three workloads: question answering, structured extraction to JSON, and tool calling.</w:t>
      </w:r>
    </w:p>
    <w:p>
      <w:pPr>
        <w:pStyle w:val="Compact"/>
        <w:numPr>
          <w:ilvl w:val="0"/>
          <w:numId w:val="1003"/>
        </w:numPr>
      </w:pPr>
      <w:r>
        <w:t xml:space="preserve">Unbatched serving, so that each request’s GPU time is attributable to it. Batched production serving is out of scope and discussed as a limitation.</w:t>
      </w:r>
    </w:p>
    <w:p>
      <w:pPr>
        <w:pStyle w:val="Compact"/>
        <w:numPr>
          <w:ilvl w:val="0"/>
          <w:numId w:val="1003"/>
        </w:numPr>
      </w:pPr>
      <w:r>
        <w:t xml:space="preserve">Llama-3.1-8B is supported by the tool and tested offline, but its GPU sweep was cut for time (§9.2).</w:t>
      </w:r>
    </w:p>
    <w:bookmarkEnd w:id="13"/>
    <w:bookmarkStart w:id="14" w:name="organisation-of-the-report"/>
    <w:p>
      <w:pPr>
        <w:pStyle w:val="Heading3"/>
      </w:pPr>
      <w:r>
        <w:t xml:space="preserve">1.5 Organisation of the report</w:t>
      </w:r>
    </w:p>
    <w:p>
      <w:pPr>
        <w:pStyle w:val="FirstParagraph"/>
      </w:pPr>
      <w:r>
        <w:t xml:space="preserve">Chapter 2 surveys related work. Chapter 3 analyses the existing approaches and the feasibility of the proposed system. Chapter 4 is the software requirements specification. Chapter 5 presents the design with UML, Chapter 6 the implementation and key algorithms, and Chapter 7 the testing. Chapter 8 reports results, and Chapter 9 concludes with future scope.</w:t>
      </w:r>
    </w:p>
    <w:p>
      <w:r>
        <w:pict>
          <v:rect style="width:0;height:1.5pt" o:hralign="center" o:hrstd="t" o:hr="t"/>
        </w:pict>
      </w:r>
    </w:p>
    <w:bookmarkEnd w:id="14"/>
    <w:bookmarkEnd w:id="15"/>
    <w:bookmarkStart w:id="16" w:name="literature-survey"/>
    <w:p>
      <w:pPr>
        <w:pStyle w:val="Heading2"/>
      </w:pPr>
      <w:r>
        <w:t xml:space="preserve">2. Literature survey</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Work</w:t>
            </w:r>
          </w:p>
        </w:tc>
        <w:tc>
          <w:tcPr/>
          <w:p>
            <w:pPr>
              <w:pStyle w:val="Compact"/>
            </w:pPr>
            <w:r>
              <w:t xml:space="preserve">Finding</w:t>
            </w:r>
          </w:p>
        </w:tc>
        <w:tc>
          <w:tcPr/>
          <w:p>
            <w:pPr>
              <w:pStyle w:val="Compact"/>
            </w:pPr>
            <w:r>
              <w:t xml:space="preserve">Relevance to</w:t>
            </w:r>
            <w:r>
              <w:t xml:space="preserve"> </w:t>
            </w:r>
            <w:r>
              <w:rPr>
                <w:rStyle w:val="VerbatimChar"/>
              </w:rPr>
              <w:t xml:space="preserve">ccv</w:t>
            </w:r>
          </w:p>
        </w:tc>
      </w:tr>
      <w:tr>
        <w:tc>
          <w:tcPr/>
          <w:p>
            <w:pPr>
              <w:pStyle w:val="Compact"/>
            </w:pPr>
            <w:r>
              <w:t xml:space="preserve">Liu et al., 2023,</w:t>
            </w:r>
            <w:r>
              <w:t xml:space="preserve"> </w:t>
            </w:r>
            <w:r>
              <w:rPr>
                <w:i/>
                <w:iCs/>
              </w:rPr>
              <w:t xml:space="preserve">Lost in the Middle: How Language Models Use Long Contexts</w:t>
            </w:r>
          </w:p>
        </w:tc>
        <w:tc>
          <w:tcPr/>
          <w:p>
            <w:pPr>
              <w:pStyle w:val="Compact"/>
            </w:pPr>
            <w:r>
              <w:t xml:space="preserve">Accuracy is highest when the relevant document is at the start or end of the context and drops when it is in the middle</w:t>
            </w:r>
          </w:p>
        </w:tc>
        <w:tc>
          <w:tcPr/>
          <w:p>
            <w:pPr>
              <w:pStyle w:val="Compact"/>
            </w:pPr>
            <w:r>
              <w:t xml:space="preserve">Motivates the</w:t>
            </w:r>
            <w:r>
              <w:t xml:space="preserve"> </w:t>
            </w:r>
            <w:r>
              <w:rPr>
                <w:rStyle w:val="VerbatimChar"/>
              </w:rPr>
              <w:t xml:space="preserve">reorder:{first,middle,last}</w:t>
            </w:r>
            <w:r>
              <w:t xml:space="preserve"> </w:t>
            </w:r>
            <w:r>
              <w:t xml:space="preserve">ablation family</w:t>
            </w:r>
          </w:p>
        </w:tc>
      </w:tr>
      <w:tr>
        <w:tc>
          <w:tcPr/>
          <w:p>
            <w:pPr>
              <w:pStyle w:val="Compact"/>
            </w:pPr>
            <w:r>
              <w:t xml:space="preserve">Shi et al., 2023,</w:t>
            </w:r>
            <w:r>
              <w:t xml:space="preserve"> </w:t>
            </w:r>
            <w:r>
              <w:rPr>
                <w:i/>
                <w:iCs/>
              </w:rPr>
              <w:t xml:space="preserve">Large Language Models Can Be Easily Distracted by Irrelevant Context</w:t>
            </w:r>
          </w:p>
        </w:tc>
        <w:tc>
          <w:tcPr/>
          <w:p>
            <w:pPr>
              <w:pStyle w:val="Compact"/>
            </w:pPr>
            <w:r>
              <w:t xml:space="preserve">Adding irrelevant context measurably reduces accuracy on reasoning tasks</w:t>
            </w:r>
          </w:p>
        </w:tc>
        <w:tc>
          <w:tcPr/>
          <w:p>
            <w:pPr>
              <w:pStyle w:val="Compact"/>
            </w:pPr>
            <w:r>
              <w:t xml:space="preserve">Motivates near-miss distractor documents in every task, and the question of whether removing context can</w:t>
            </w:r>
            <w:r>
              <w:t xml:space="preserve"> </w:t>
            </w:r>
            <w:r>
              <w:rPr>
                <w:i/>
                <w:iCs/>
              </w:rPr>
              <w:t xml:space="preserve">help</w:t>
            </w:r>
          </w:p>
        </w:tc>
      </w:tr>
      <w:tr>
        <w:tc>
          <w:tcPr/>
          <w:p>
            <w:pPr>
              <w:pStyle w:val="Compact"/>
            </w:pPr>
            <w:r>
              <w:t xml:space="preserve">Hong et al. (Chroma), 2025,</w:t>
            </w:r>
            <w:r>
              <w:t xml:space="preserve"> </w:t>
            </w:r>
            <w:r>
              <w:rPr>
                <w:i/>
                <w:iCs/>
              </w:rPr>
              <w:t xml:space="preserve">Context Rot</w:t>
            </w:r>
          </w:p>
        </w:tc>
        <w:tc>
          <w:tcPr/>
          <w:p>
            <w:pPr>
              <w:pStyle w:val="Compact"/>
            </w:pPr>
            <w:r>
              <w:t xml:space="preserve">Performance degrades non-uniformly as input length grows, even on simple tasks</w:t>
            </w:r>
          </w:p>
        </w:tc>
        <w:tc>
          <w:tcPr/>
          <w:p>
            <w:pPr>
              <w:pStyle w:val="Compact"/>
            </w:pPr>
            <w:r>
              <w:t xml:space="preserve">Motivates measuring rather than assuming the effect of context size</w:t>
            </w:r>
          </w:p>
        </w:tc>
      </w:tr>
      <w:tr>
        <w:tc>
          <w:tcPr/>
          <w:p>
            <w:pPr>
              <w:pStyle w:val="Compact"/>
            </w:pPr>
            <w:r>
              <w:t xml:space="preserve">Pan et al., 2024,</w:t>
            </w:r>
            <w:r>
              <w:t xml:space="preserve"> </w:t>
            </w:r>
            <w:r>
              <w:rPr>
                <w:i/>
                <w:iCs/>
              </w:rPr>
              <w:t xml:space="preserve">LLMLingua-2: Data Distillation for Efficient and Faithful Task-Agnostic Prompt Compression</w:t>
            </w:r>
          </w:p>
        </w:tc>
        <w:tc>
          <w:tcPr/>
          <w:p>
            <w:pPr>
              <w:pStyle w:val="Compact"/>
            </w:pPr>
            <w:r>
              <w:t xml:space="preserve">A token-classification model can compress prompts 2–5× with modest accuracy loss</w:t>
            </w:r>
          </w:p>
        </w:tc>
        <w:tc>
          <w:tcPr/>
          <w:p>
            <w:pPr>
              <w:pStyle w:val="Compact"/>
            </w:pPr>
            <w:r>
              <w:t xml:space="preserve">The learned-compression baseline compared against plain truncation at equal budgets</w:t>
            </w:r>
          </w:p>
        </w:tc>
      </w:tr>
      <w:tr>
        <w:tc>
          <w:tcPr/>
          <w:p>
            <w:pPr>
              <w:pStyle w:val="Compact"/>
            </w:pPr>
            <w:r>
              <w:t xml:space="preserve">Jiang et al., 2023,</w:t>
            </w:r>
            <w:r>
              <w:t xml:space="preserve"> </w:t>
            </w:r>
            <w:r>
              <w:rPr>
                <w:i/>
                <w:iCs/>
              </w:rPr>
              <w:t xml:space="preserve">LLMLingua</w:t>
            </w:r>
          </w:p>
        </w:tc>
        <w:tc>
          <w:tcPr/>
          <w:p>
            <w:pPr>
              <w:pStyle w:val="Compact"/>
            </w:pPr>
            <w:r>
              <w:t xml:space="preserve">Coarse-to-fine prompt compression with a small LM</w:t>
            </w:r>
          </w:p>
        </w:tc>
        <w:tc>
          <w:tcPr/>
          <w:p>
            <w:pPr>
              <w:pStyle w:val="Compact"/>
            </w:pPr>
            <w:r>
              <w:t xml:space="preserve">Predecessor of LLMLingua-2</w:t>
            </w:r>
          </w:p>
        </w:tc>
      </w:tr>
      <w:tr>
        <w:tc>
          <w:tcPr/>
          <w:p>
            <w:pPr>
              <w:pStyle w:val="Compact"/>
            </w:pPr>
            <w:r>
              <w:t xml:space="preserve">Shapley, 1953,</w:t>
            </w:r>
            <w:r>
              <w:t xml:space="preserve"> </w:t>
            </w:r>
            <w:r>
              <w:rPr>
                <w:i/>
                <w:iCs/>
              </w:rPr>
              <w:t xml:space="preserve">A Value for n-Person Games</w:t>
            </w:r>
            <w:r>
              <w:t xml:space="preserve">; Lundberg &amp; Lee, 2017,</w:t>
            </w:r>
            <w:r>
              <w:t xml:space="preserve"> </w:t>
            </w:r>
            <w:r>
              <w:rPr>
                <w:i/>
                <w:iCs/>
              </w:rPr>
              <w:t xml:space="preserve">SHAP</w:t>
            </w:r>
          </w:p>
        </w:tc>
        <w:tc>
          <w:tcPr/>
          <w:p>
            <w:pPr>
              <w:pStyle w:val="Compact"/>
            </w:pPr>
            <w:r>
              <w:t xml:space="preserve">The Shapley value is the unique attribution satisfying efficiency, symmetry, dummy and additivity</w:t>
            </w:r>
          </w:p>
        </w:tc>
        <w:tc>
          <w:tcPr/>
          <w:p>
            <w:pPr>
              <w:pStyle w:val="Compact"/>
            </w:pPr>
            <w:r>
              <w:t xml:space="preserve">The attribution method for segment contributions; with six segments it is computed exactly over 64 subsets rather than approximated</w:t>
            </w:r>
          </w:p>
        </w:tc>
      </w:tr>
      <w:tr>
        <w:tc>
          <w:tcPr/>
          <w:p>
            <w:pPr>
              <w:pStyle w:val="Compact"/>
            </w:pPr>
            <w:r>
              <w:t xml:space="preserve">Grabisch &amp; Roubens, 1999,</w:t>
            </w:r>
            <w:r>
              <w:t xml:space="preserve"> </w:t>
            </w:r>
            <w:r>
              <w:rPr>
                <w:i/>
                <w:iCs/>
              </w:rPr>
              <w:t xml:space="preserve">An axiomatic approach to the concept of interaction among players</w:t>
            </w:r>
          </w:p>
        </w:tc>
        <w:tc>
          <w:tcPr/>
          <w:p>
            <w:pPr>
              <w:pStyle w:val="Compact"/>
            </w:pPr>
            <w:r>
              <w:t xml:space="preserve">The Shapley interaction index measures synergy between pairs of players</w:t>
            </w:r>
          </w:p>
        </w:tc>
        <w:tc>
          <w:tcPr/>
          <w:p>
            <w:pPr>
              <w:pStyle w:val="Compact"/>
            </w:pPr>
            <w:r>
              <w:t xml:space="preserve">Reports which segments only help together (e.g. retrieved documents and history)</w:t>
            </w:r>
          </w:p>
        </w:tc>
      </w:tr>
      <w:tr>
        <w:tc>
          <w:tcPr/>
          <w:p>
            <w:pPr>
              <w:pStyle w:val="Compact"/>
            </w:pPr>
            <w:r>
              <w:t xml:space="preserve">Kwon et al., 2023,</w:t>
            </w:r>
            <w:r>
              <w:t xml:space="preserve"> </w:t>
            </w:r>
            <w:r>
              <w:rPr>
                <w:i/>
                <w:iCs/>
              </w:rPr>
              <w:t xml:space="preserve">Efficient Memory Management for LLM Serving with PagedAttention</w:t>
            </w:r>
            <w:r>
              <w:t xml:space="preserve"> </w:t>
            </w:r>
            <w:r>
              <w:t xml:space="preserve">(vLLM)</w:t>
            </w:r>
          </w:p>
        </w:tc>
        <w:tc>
          <w:tcPr/>
          <w:p>
            <w:pPr>
              <w:pStyle w:val="Compact"/>
            </w:pPr>
            <w:r>
              <w:t xml:space="preserve">High-throughput serving engine with continuous batching and prefix caching</w:t>
            </w:r>
          </w:p>
        </w:tc>
        <w:tc>
          <w:tcPr/>
          <w:p>
            <w:pPr>
              <w:pStyle w:val="Compact"/>
            </w:pPr>
            <w:r>
              <w:t xml:space="preserve">The serving engine;</w:t>
            </w:r>
            <w:r>
              <w:t xml:space="preserve"> </w:t>
            </w:r>
            <w:r>
              <w:rPr>
                <w:rStyle w:val="VerbatimChar"/>
              </w:rPr>
              <w:t xml:space="preserve">ccv</w:t>
            </w:r>
            <w:r>
              <w:t xml:space="preserve"> </w:t>
            </w:r>
            <w:r>
              <w:t xml:space="preserve">deliberately disables batching and prefix caching for measurement validity</w:t>
            </w:r>
          </w:p>
        </w:tc>
      </w:tr>
      <w:tr>
        <w:tc>
          <w:tcPr/>
          <w:p>
            <w:pPr>
              <w:pStyle w:val="Compact"/>
            </w:pPr>
            <w:r>
              <w:t xml:space="preserve">Lin et al., 2024,</w:t>
            </w:r>
            <w:r>
              <w:t xml:space="preserve"> </w:t>
            </w:r>
            <w:r>
              <w:rPr>
                <w:i/>
                <w:iCs/>
              </w:rPr>
              <w:t xml:space="preserve">AWQ: Activation-aware Weight Quantization</w:t>
            </w:r>
          </w:p>
        </w:tc>
        <w:tc>
          <w:tcPr/>
          <w:p>
            <w:pPr>
              <w:pStyle w:val="Compact"/>
            </w:pPr>
            <w:r>
              <w:t xml:space="preserve">4-bit weight quantisation with small accuracy loss</w:t>
            </w:r>
          </w:p>
        </w:tc>
        <w:tc>
          <w:tcPr/>
          <w:p>
            <w:pPr>
              <w:pStyle w:val="Compact"/>
            </w:pPr>
            <w:r>
              <w:t xml:space="preserve">Makes a 7B model fit and run on a 16 GB T4</w:t>
            </w:r>
          </w:p>
        </w:tc>
      </w:tr>
      <w:tr>
        <w:tc>
          <w:tcPr/>
          <w:p>
            <w:pPr>
              <w:pStyle w:val="Compact"/>
            </w:pPr>
            <w:r>
              <w:t xml:space="preserve">McNemar, 1947; Efron &amp; Tibshirani, 1993; Benjamini &amp; Hochberg, 1995</w:t>
            </w:r>
          </w:p>
        </w:tc>
        <w:tc>
          <w:tcPr/>
          <w:p>
            <w:pPr>
              <w:pStyle w:val="Compact"/>
            </w:pPr>
            <w:r>
              <w:t xml:space="preserve">Paired test for proportions; bootstrap confidence intervals; false discovery rate control</w:t>
            </w:r>
          </w:p>
        </w:tc>
        <w:tc>
          <w:tcPr/>
          <w:p>
            <w:pPr>
              <w:pStyle w:val="Compact"/>
            </w:pPr>
            <w:r>
              <w:t xml:space="preserve">The statistical toolkit (§6.5)</w:t>
            </w:r>
          </w:p>
        </w:tc>
      </w:tr>
    </w:tbl>
    <w:p>
      <w:pPr>
        <w:pStyle w:val="BodyText"/>
      </w:pPr>
      <w:r>
        <w:rPr>
          <w:b/>
          <w:bCs/>
        </w:rPr>
        <w:t xml:space="preserve">Gap.</w:t>
      </w:r>
      <w:r>
        <w:t xml:space="preserve"> </w:t>
      </w:r>
      <w:r>
        <w:t xml:space="preserve">Prior work measures either accuracy as a function of context or throughput of a serving system, but not both on the same requests, and not with exact per-segment attribution. Commercial cost calculators assume a fixed price ratio and ignore output length changes.</w:t>
      </w:r>
      <w:r>
        <w:t xml:space="preserve"> </w:t>
      </w:r>
      <w:r>
        <w:rPr>
          <w:rStyle w:val="VerbatimChar"/>
        </w:rPr>
        <w:t xml:space="preserve">ccv</w:t>
      </w:r>
      <w:r>
        <w:t xml:space="preserve"> </w:t>
      </w:r>
      <w:r>
        <w:t xml:space="preserve">joins physical cost, exact token attribution and accuracy on the same runs.</w:t>
      </w:r>
    </w:p>
    <w:p>
      <w:r>
        <w:pict>
          <v:rect style="width:0;height:1.5pt" o:hralign="center" o:hrstd="t" o:hr="t"/>
        </w:pict>
      </w:r>
    </w:p>
    <w:bookmarkEnd w:id="16"/>
    <w:bookmarkStart w:id="20" w:name="system-analysis"/>
    <w:p>
      <w:pPr>
        <w:pStyle w:val="Heading2"/>
      </w:pPr>
      <w:r>
        <w:t xml:space="preserve">3. System analysis</w:t>
      </w:r>
    </w:p>
    <w:bookmarkStart w:id="17" w:name="existing-approaches-and-their-limits"/>
    <w:p>
      <w:pPr>
        <w:pStyle w:val="Heading3"/>
      </w:pPr>
      <w:r>
        <w:t xml:space="preserve">3.1 Existing approaches and their limits</w:t>
      </w:r>
    </w:p>
    <w:p>
      <w:pPr>
        <w:pStyle w:val="Compact"/>
        <w:numPr>
          <w:ilvl w:val="0"/>
          <w:numId w:val="1004"/>
        </w:numPr>
      </w:pPr>
      <w:r>
        <w:rPr>
          <w:b/>
          <w:bCs/>
        </w:rPr>
        <w:t xml:space="preserve">Price-list arithmetic.</w:t>
      </w:r>
      <w:r>
        <w:t xml:space="preserve"> </w:t>
      </w:r>
      <w:r>
        <w:t xml:space="preserve">Multiply input tokens by the input price. Ignores output length changes and accuracy loss entirely; assumes a fixed output:input price ratio (commonly 5:1) that may not match the hardware.</w:t>
      </w:r>
    </w:p>
    <w:p>
      <w:pPr>
        <w:pStyle w:val="Compact"/>
        <w:numPr>
          <w:ilvl w:val="0"/>
          <w:numId w:val="1004"/>
        </w:numPr>
      </w:pPr>
      <w:r>
        <w:rPr>
          <w:b/>
          <w:bCs/>
        </w:rPr>
        <w:t xml:space="preserve">Accuracy benchmarks with long contexts</w:t>
      </w:r>
      <w:r>
        <w:t xml:space="preserve"> </w:t>
      </w:r>
      <w:r>
        <w:t xml:space="preserve">(needle-in-a-haystack, long-context QA). Report quality but not cost, and rarely let you ablate</w:t>
      </w:r>
      <w:r>
        <w:t xml:space="preserve"> </w:t>
      </w:r>
      <w:r>
        <w:rPr>
          <w:i/>
          <w:iCs/>
        </w:rPr>
        <w:t xml:space="preserve">your</w:t>
      </w:r>
      <w:r>
        <w:t xml:space="preserve"> </w:t>
      </w:r>
      <w:r>
        <w:t xml:space="preserve">prompt’s parts.</w:t>
      </w:r>
    </w:p>
    <w:p>
      <w:pPr>
        <w:pStyle w:val="Compact"/>
        <w:numPr>
          <w:ilvl w:val="0"/>
          <w:numId w:val="1004"/>
        </w:numPr>
      </w:pPr>
      <w:r>
        <w:rPr>
          <w:b/>
          <w:bCs/>
        </w:rPr>
        <w:t xml:space="preserve">Ad-hoc A/B tests in production.</w:t>
      </w:r>
      <w:r>
        <w:t xml:space="preserve"> </w:t>
      </w:r>
      <w:r>
        <w:t xml:space="preserve">Expensive, slow, confounded by traffic changes and batching, and only possible after shipping.</w:t>
      </w:r>
    </w:p>
    <w:p>
      <w:pPr>
        <w:pStyle w:val="Compact"/>
        <w:numPr>
          <w:ilvl w:val="0"/>
          <w:numId w:val="1004"/>
        </w:numPr>
      </w:pPr>
      <w:r>
        <w:rPr>
          <w:b/>
          <w:bCs/>
        </w:rPr>
        <w:t xml:space="preserve">Leave-one-out ablation.</w:t>
      </w:r>
      <w:r>
        <w:t xml:space="preserve"> </w:t>
      </w:r>
      <w:r>
        <w:t xml:space="preserve">Removes one segment at a time. Misses interactions: if two segments are each sufficient on their own, leave-one-out says neither matters.</w:t>
      </w:r>
    </w:p>
    <w:bookmarkEnd w:id="17"/>
    <w:bookmarkStart w:id="18" w:name="proposed-system"/>
    <w:p>
      <w:pPr>
        <w:pStyle w:val="Heading3"/>
      </w:pPr>
      <w:r>
        <w:t xml:space="preserve">3.2 Proposed system</w:t>
      </w:r>
    </w:p>
    <w:p>
      <w:pPr>
        <w:pStyle w:val="FirstParagraph"/>
      </w:pPr>
      <w:r>
        <w:t xml:space="preserve">A CLI that, for a fixed benchmark and model, (a) measures cost on the physical device per request, (b) attributes prompt tokens exactly, (c) evaluates all 64 segment subsets so Shapley values and pairwise interactions are exact, (d) compares realistic reduction strategies at equal token budgets, and (e) reports results with noise-aware statistics and Pareto frontiers of cost against accuracy.</w:t>
      </w:r>
    </w:p>
    <w:bookmarkEnd w:id="18"/>
    <w:bookmarkStart w:id="19" w:name="feasibility"/>
    <w:p>
      <w:pPr>
        <w:pStyle w:val="Heading3"/>
      </w:pPr>
      <w:r>
        <w:t xml:space="preserve">3.3 Feasibility</w:t>
      </w:r>
    </w:p>
    <w:p>
      <w:pPr>
        <w:pStyle w:val="Compact"/>
        <w:numPr>
          <w:ilvl w:val="0"/>
          <w:numId w:val="1005"/>
        </w:numPr>
      </w:pPr>
      <w:r>
        <w:rPr>
          <w:b/>
          <w:bCs/>
        </w:rPr>
        <w:t xml:space="preserve">Technical.</w:t>
      </w:r>
      <w:r>
        <w:t xml:space="preserve"> </w:t>
      </w:r>
      <w:r>
        <w:t xml:space="preserve">vLLM 0.29 supports AWQ on the T4’s Turing architecture with fp16 and the Triton attention backend, and exposes per-request server timings. Hugging Face tokenizers expose character offsets, which makes exact attribution possible. All four models used are ungated on Hugging Face. Verified on 17 Sep 2026 (see</w:t>
      </w:r>
      <w:r>
        <w:t xml:space="preserve"> </w:t>
      </w:r>
      <w:r>
        <w:rPr>
          <w:rStyle w:val="VerbatimChar"/>
        </w:rPr>
        <w:t xml:space="preserve">docs/DECISIONS.md</w:t>
      </w:r>
      <w:r>
        <w:t xml:space="preserve">).</w:t>
      </w:r>
    </w:p>
    <w:p>
      <w:pPr>
        <w:pStyle w:val="Compact"/>
        <w:numPr>
          <w:ilvl w:val="0"/>
          <w:numId w:val="1005"/>
        </w:numPr>
      </w:pPr>
      <w:r>
        <w:rPr>
          <w:b/>
          <w:bCs/>
        </w:rPr>
        <w:t xml:space="preserve">Economic.</w:t>
      </w:r>
      <w:r>
        <w:t xml:space="preserve"> </w:t>
      </w:r>
      <w:r>
        <w:t xml:space="preserve">Zero budget: Kaggle provides a free T4 with a weekly GPU quota (~30 hours); all software is open source. The full Qwen sweep took 2.36 GPU-hours (2 h 56 min of wall time), plus about 40 minutes of calibration and debugging runs.</w:t>
      </w:r>
    </w:p>
    <w:p>
      <w:pPr>
        <w:pStyle w:val="Compact"/>
        <w:numPr>
          <w:ilvl w:val="0"/>
          <w:numId w:val="1005"/>
        </w:numPr>
      </w:pPr>
      <w:r>
        <w:rPr>
          <w:b/>
          <w:bCs/>
        </w:rPr>
        <w:t xml:space="preserve">Operational.</w:t>
      </w:r>
      <w:r>
        <w:t xml:space="preserve"> </w:t>
      </w:r>
      <w:r>
        <w:t xml:space="preserve">Free GPU sessions are time-limited and can die. The runner is resumable, writes every record durably, and stops itself before Kaggle’s session limit, so no completed work is ever lost.</w:t>
      </w:r>
    </w:p>
    <w:p>
      <w:r>
        <w:pict>
          <v:rect style="width:0;height:1.5pt" o:hralign="center" o:hrstd="t" o:hr="t"/>
        </w:pict>
      </w:r>
    </w:p>
    <w:bookmarkEnd w:id="19"/>
    <w:bookmarkEnd w:id="20"/>
    <w:bookmarkStart w:id="25" w:name="software-requirements-specification"/>
    <w:p>
      <w:pPr>
        <w:pStyle w:val="Heading2"/>
      </w:pPr>
      <w:r>
        <w:t xml:space="preserve">4. Software requirements specification</w:t>
      </w:r>
    </w:p>
    <w:bookmarkStart w:id="21" w:name="purpose-and-users"/>
    <w:p>
      <w:pPr>
        <w:pStyle w:val="Heading3"/>
      </w:pPr>
      <w:r>
        <w:t xml:space="preserve">4.1 Purpose and users</w:t>
      </w:r>
    </w:p>
    <w:p>
      <w:pPr>
        <w:pStyle w:val="FirstParagraph"/>
      </w:pPr>
      <w:r>
        <w:rPr>
          <w:rStyle w:val="VerbatimChar"/>
        </w:rPr>
        <w:t xml:space="preserve">ccv</w:t>
      </w:r>
      <w:r>
        <w:t xml:space="preserve"> </w:t>
      </w:r>
      <w:r>
        <w:t xml:space="preserve">serves ML and platform engineers who own a prompt and want to know whether a context change saves cost, and researchers studying context effects. Users interact through a command line.</w:t>
      </w:r>
    </w:p>
    <w:bookmarkEnd w:id="21"/>
    <w:bookmarkStart w:id="22" w:name="functional-requirements"/>
    <w:p>
      <w:pPr>
        <w:pStyle w:val="Heading3"/>
      </w:pPr>
      <w:r>
        <w:t xml:space="preserve">4.2 Functional requirements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ID</w:t>
            </w:r>
          </w:p>
        </w:tc>
        <w:tc>
          <w:tcPr/>
          <w:p>
            <w:pPr>
              <w:pStyle w:val="Compact"/>
            </w:pPr>
            <w:r>
              <w:t xml:space="preserve">Requirement</w:t>
            </w:r>
          </w:p>
        </w:tc>
      </w:tr>
      <w:tr>
        <w:tc>
          <w:tcPr/>
          <w:p>
            <w:pPr>
              <w:pStyle w:val="Compact"/>
            </w:pPr>
            <w:r>
              <w:t xml:space="preserve">FR1</w:t>
            </w:r>
          </w:p>
        </w:tc>
        <w:tc>
          <w:tcPr/>
          <w:p>
            <w:pPr>
              <w:pStyle w:val="Compact"/>
            </w:pPr>
            <w:r>
              <w:t xml:space="preserve">Run named suites (</w:t>
            </w:r>
            <w:r>
              <w:rPr>
                <w:rStyle w:val="VerbatimChar"/>
              </w:rPr>
              <w:t xml:space="preserve">calibrate</w:t>
            </w:r>
            <w:r>
              <w:t xml:space="preserve">,</w:t>
            </w:r>
            <w:r>
              <w:t xml:space="preserve"> </w:t>
            </w:r>
            <w:r>
              <w:rPr>
                <w:rStyle w:val="VerbatimChar"/>
              </w:rPr>
              <w:t xml:space="preserve">noise</w:t>
            </w:r>
            <w:r>
              <w:t xml:space="preserve">,</w:t>
            </w:r>
            <w:r>
              <w:t xml:space="preserve"> </w:t>
            </w:r>
            <w:r>
              <w:rPr>
                <w:rStyle w:val="VerbatimChar"/>
              </w:rPr>
              <w:t xml:space="preserve">shapley</w:t>
            </w:r>
            <w:r>
              <w:t xml:space="preserve">,</w:t>
            </w:r>
            <w:r>
              <w:t xml:space="preserve"> </w:t>
            </w:r>
            <w:r>
              <w:rPr>
                <w:rStyle w:val="VerbatimChar"/>
              </w:rPr>
              <w:t xml:space="preserve">ablations</w:t>
            </w:r>
            <w:r>
              <w:t xml:space="preserve">) of benchmark tasks against an OpenAI-compatible chat endpoint</w:t>
            </w:r>
          </w:p>
        </w:tc>
      </w:tr>
      <w:tr>
        <w:tc>
          <w:tcPr/>
          <w:p>
            <w:pPr>
              <w:pStyle w:val="Compact"/>
            </w:pPr>
            <w:r>
              <w:t xml:space="preserve">FR2</w:t>
            </w:r>
          </w:p>
        </w:tc>
        <w:tc>
          <w:tcPr/>
          <w:p>
            <w:pPr>
              <w:pStyle w:val="Compact"/>
            </w:pPr>
            <w:r>
              <w:t xml:space="preserve">Resume an interrupted run without repeating finished requests or losing completed records</w:t>
            </w:r>
          </w:p>
        </w:tc>
      </w:tr>
      <w:tr>
        <w:tc>
          <w:tcPr/>
          <w:p>
            <w:pPr>
              <w:pStyle w:val="Compact"/>
            </w:pPr>
            <w:r>
              <w:t xml:space="preserve">FR3</w:t>
            </w:r>
          </w:p>
        </w:tc>
        <w:tc>
          <w:tcPr/>
          <w:p>
            <w:pPr>
              <w:pStyle w:val="Compact"/>
            </w:pPr>
            <w:r>
              <w:t xml:space="preserve">Record per request: prompt and output tokens, client and server TTFT, decode time, GPU-seconds, GPU utilisation, peak memory, energy, finish reason, output text and tool calls</w:t>
            </w:r>
          </w:p>
        </w:tc>
      </w:tr>
      <w:tr>
        <w:tc>
          <w:tcPr/>
          <w:p>
            <w:pPr>
              <w:pStyle w:val="Compact"/>
            </w:pPr>
            <w:r>
              <w:t xml:space="preserve">FR4</w:t>
            </w:r>
          </w:p>
        </w:tc>
        <w:tc>
          <w:tcPr/>
          <w:p>
            <w:pPr>
              <w:pStyle w:val="Compact"/>
            </w:pPr>
            <w:r>
              <w:t xml:space="preserve">Attribute every prompt token exactly to one of</w:t>
            </w:r>
            <w:r>
              <w:t xml:space="preserve"> </w:t>
            </w:r>
            <w:r>
              <w:rPr>
                <w:rStyle w:val="VerbatimChar"/>
              </w:rPr>
              <w:t xml:space="preserve">system, instructions, tools, examples, retrieved, history, query, template</w:t>
            </w:r>
            <w:r>
              <w:t xml:space="preserve">, and flag whether the local count matches the server’s</w:t>
            </w:r>
          </w:p>
        </w:tc>
      </w:tr>
      <w:tr>
        <w:tc>
          <w:tcPr/>
          <w:p>
            <w:pPr>
              <w:pStyle w:val="Compact"/>
            </w:pPr>
            <w:r>
              <w:t xml:space="preserve">FR5</w:t>
            </w:r>
          </w:p>
        </w:tc>
        <w:tc>
          <w:tcPr/>
          <w:p>
            <w:pPr>
              <w:pStyle w:val="Compact"/>
            </w:pPr>
            <w:r>
              <w:t xml:space="preserve">Generate context variants: all 64 segment subsets; truncation at 0.8/0.5/0.2; LLMLingua-2 compression at the same rates; gold-document reordering to first/middle/last</w:t>
            </w:r>
          </w:p>
        </w:tc>
      </w:tr>
      <w:tr>
        <w:tc>
          <w:tcPr/>
          <w:p>
            <w:pPr>
              <w:pStyle w:val="Compact"/>
            </w:pPr>
            <w:r>
              <w:t xml:space="preserve">FR6</w:t>
            </w:r>
          </w:p>
        </w:tc>
        <w:tc>
          <w:tcPr/>
          <w:p>
            <w:pPr>
              <w:pStyle w:val="Compact"/>
            </w:pPr>
            <w:r>
              <w:t xml:space="preserve">Precompute and cache LLMLingua-2 compressions so GPU runs never need the compression library</w:t>
            </w:r>
          </w:p>
        </w:tc>
      </w:tr>
      <w:tr>
        <w:tc>
          <w:tcPr/>
          <w:p>
            <w:pPr>
              <w:pStyle w:val="Compact"/>
            </w:pPr>
            <w:r>
              <w:t xml:space="preserve">FR7</w:t>
            </w:r>
          </w:p>
        </w:tc>
        <w:tc>
          <w:tcPr/>
          <w:p>
            <w:pPr>
              <w:pStyle w:val="Compact"/>
            </w:pPr>
            <w:r>
              <w:t xml:space="preserve">Grade outputs for three workloads (QA, JSON extraction, tool call) at analysis time</w:t>
            </w:r>
          </w:p>
        </w:tc>
      </w:tr>
      <w:tr>
        <w:tc>
          <w:tcPr/>
          <w:p>
            <w:pPr>
              <w:pStyle w:val="Compact"/>
            </w:pPr>
            <w:r>
              <w:t xml:space="preserve">FR8</w:t>
            </w:r>
          </w:p>
        </w:tc>
        <w:tc>
          <w:tcPr/>
          <w:p>
            <w:pPr>
              <w:pStyle w:val="Compact"/>
            </w:pPr>
            <w:r>
              <w:t xml:space="preserve">Compute the noise floor, exact Shapley values and pairwise interactions, paired significance tests, output-expansion statistics, per-token cost fits and Pareto frontiers</w:t>
            </w:r>
          </w:p>
        </w:tc>
      </w:tr>
      <w:tr>
        <w:tc>
          <w:tcPr/>
          <w:p>
            <w:pPr>
              <w:pStyle w:val="Compact"/>
            </w:pPr>
            <w:r>
              <w:t xml:space="preserve">FR9</w:t>
            </w:r>
          </w:p>
        </w:tc>
        <w:tc>
          <w:tcPr/>
          <w:p>
            <w:pPr>
              <w:pStyle w:val="Compact"/>
            </w:pPr>
            <w:r>
              <w:t xml:space="preserve">Produce CSV tables, a Markdown summary and PNG figures</w:t>
            </w:r>
          </w:p>
        </w:tc>
      </w:tr>
      <w:tr>
        <w:tc>
          <w:tcPr/>
          <w:p>
            <w:pPr>
              <w:pStyle w:val="Compact"/>
            </w:pPr>
            <w:r>
              <w:t xml:space="preserve">FR10</w:t>
            </w:r>
          </w:p>
        </w:tc>
        <w:tc>
          <w:tcPr/>
          <w:p>
            <w:pPr>
              <w:pStyle w:val="Compact"/>
            </w:pPr>
            <w:r>
              <w:t xml:space="preserve">Start the vLLM server with measurement-safe flags from a single command</w:t>
            </w:r>
          </w:p>
        </w:tc>
      </w:tr>
      <w:tr>
        <w:tc>
          <w:tcPr/>
          <w:p>
            <w:pPr>
              <w:pStyle w:val="Compact"/>
            </w:pPr>
            <w:r>
              <w:t xml:space="preserve">FR11</w:t>
            </w:r>
          </w:p>
        </w:tc>
        <w:tc>
          <w:tcPr/>
          <w:p>
            <w:pPr>
              <w:pStyle w:val="Compact"/>
            </w:pPr>
            <w:r>
              <w:t xml:space="preserve">Validate all tasks and estimate run time offline (</w:t>
            </w:r>
            <w:r>
              <w:rPr>
                <w:rStyle w:val="VerbatimChar"/>
              </w:rPr>
              <w:t xml:space="preserve">--dry-run</w:t>
            </w:r>
            <w:r>
              <w:t xml:space="preserve">) without a GPU or server</w:t>
            </w:r>
          </w:p>
        </w:tc>
      </w:tr>
      <w:tr>
        <w:tc>
          <w:tcPr/>
          <w:p>
            <w:pPr>
              <w:pStyle w:val="Compact"/>
            </w:pPr>
            <w:r>
              <w:t xml:space="preserve">FR12</w:t>
            </w:r>
          </w:p>
        </w:tc>
        <w:tc>
          <w:tcPr/>
          <w:p>
            <w:pPr>
              <w:pStyle w:val="Compact"/>
            </w:pPr>
            <w:r>
              <w:t xml:space="preserve">Report a per-task calibration table (passes with full context, fails with query only)</w:t>
            </w:r>
          </w:p>
        </w:tc>
      </w:tr>
    </w:tbl>
    <w:bookmarkEnd w:id="22"/>
    <w:bookmarkStart w:id="23" w:name="non-functional-requirements"/>
    <w:p>
      <w:pPr>
        <w:pStyle w:val="Heading3"/>
      </w:pPr>
      <w:r>
        <w:t xml:space="preserve">4.3 Non-functional requirements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ID</w:t>
            </w:r>
          </w:p>
        </w:tc>
        <w:tc>
          <w:tcPr/>
          <w:p>
            <w:pPr>
              <w:pStyle w:val="Compact"/>
            </w:pPr>
            <w:r>
              <w:t xml:space="preserve">Requirement</w:t>
            </w:r>
          </w:p>
        </w:tc>
        <w:tc>
          <w:tcPr/>
          <w:p>
            <w:pPr>
              <w:pStyle w:val="Compact"/>
            </w:pPr>
            <w:r>
              <w:t xml:space="preserve">How it is met</w:t>
            </w:r>
          </w:p>
        </w:tc>
      </w:tr>
      <w:tr>
        <w:tc>
          <w:tcPr/>
          <w:p>
            <w:pPr>
              <w:pStyle w:val="Compact"/>
            </w:pPr>
            <w:r>
              <w:t xml:space="preserve">NFR1 Reproducibility</w:t>
            </w:r>
          </w:p>
        </w:tc>
        <w:tc>
          <w:tcPr/>
          <w:p>
            <w:pPr>
              <w:pStyle w:val="Compact"/>
            </w:pPr>
            <w:r>
              <w:t xml:space="preserve">Same inputs give the same requests and comparable measurements</w:t>
            </w:r>
          </w:p>
        </w:tc>
        <w:tc>
          <w:tcPr/>
          <w:p>
            <w:pPr>
              <w:pStyle w:val="Compact"/>
            </w:pPr>
            <w:r>
              <w:t xml:space="preserve">Greedy decoding, fixed seed, pinned template date, task hashes in every record, config hashes</w:t>
            </w:r>
          </w:p>
        </w:tc>
      </w:tr>
      <w:tr>
        <w:tc>
          <w:tcPr/>
          <w:p>
            <w:pPr>
              <w:pStyle w:val="Compact"/>
            </w:pPr>
            <w:r>
              <w:t xml:space="preserve">NFR2 Fault tolerance</w:t>
            </w:r>
          </w:p>
        </w:tc>
        <w:tc>
          <w:tcPr/>
          <w:p>
            <w:pPr>
              <w:pStyle w:val="Compact"/>
            </w:pPr>
            <w:r>
              <w:t xml:space="preserve">A killed session loses at most the in-flight request</w:t>
            </w:r>
          </w:p>
        </w:tc>
        <w:tc>
          <w:tcPr/>
          <w:p>
            <w:pPr>
              <w:pStyle w:val="Compact"/>
            </w:pPr>
            <w:r>
              <w:t xml:space="preserve">Append + flush +</w:t>
            </w:r>
            <w:r>
              <w:t xml:space="preserve"> </w:t>
            </w:r>
            <w:r>
              <w:rPr>
                <w:rStyle w:val="VerbatimChar"/>
              </w:rPr>
              <w:t xml:space="preserve">fsync</w:t>
            </w:r>
            <w:r>
              <w:t xml:space="preserve"> </w:t>
            </w:r>
            <w:r>
              <w:t xml:space="preserve">per record; resume repairs a half-written last line;</w:t>
            </w:r>
            <w:r>
              <w:t xml:space="preserve"> </w:t>
            </w:r>
            <w:r>
              <w:rPr>
                <w:rStyle w:val="VerbatimChar"/>
              </w:rPr>
              <w:t xml:space="preserve">--max-minutes</w:t>
            </w:r>
          </w:p>
        </w:tc>
      </w:tr>
      <w:tr>
        <w:tc>
          <w:tcPr/>
          <w:p>
            <w:pPr>
              <w:pStyle w:val="Compact"/>
            </w:pPr>
            <w:r>
              <w:t xml:space="preserve">NFR3 Measurement validity</w:t>
            </w:r>
          </w:p>
        </w:tc>
        <w:tc>
          <w:tcPr/>
          <w:p>
            <w:pPr>
              <w:pStyle w:val="Compact"/>
            </w:pPr>
            <w:r>
              <w:t xml:space="preserve">GPU time per request is attributable to that request</w:t>
            </w:r>
          </w:p>
        </w:tc>
        <w:tc>
          <w:tcPr/>
          <w:p>
            <w:pPr>
              <w:pStyle w:val="Compact"/>
            </w:pPr>
            <w:r>
              <w:t xml:space="preserve">Unbatched server (</w:t>
            </w:r>
            <w:r>
              <w:rPr>
                <w:rStyle w:val="VerbatimChar"/>
              </w:rPr>
              <w:t xml:space="preserve">--max-num-seqs 1</w:t>
            </w:r>
            <w:r>
              <w:t xml:space="preserve">), prefix caching off, warm-up, shuffled order</w:t>
            </w:r>
          </w:p>
        </w:tc>
      </w:tr>
      <w:tr>
        <w:tc>
          <w:tcPr/>
          <w:p>
            <w:pPr>
              <w:pStyle w:val="Compact"/>
            </w:pPr>
            <w:r>
              <w:t xml:space="preserve">NFR4 Portability</w:t>
            </w:r>
          </w:p>
        </w:tc>
        <w:tc>
          <w:tcPr/>
          <w:p>
            <w:pPr>
              <w:pStyle w:val="Compact"/>
            </w:pPr>
            <w:r>
              <w:t xml:space="preserve">Works with any OpenAI-compatible endpoint; authoring and analysis need no GPU</w:t>
            </w:r>
          </w:p>
        </w:tc>
        <w:tc>
          <w:tcPr/>
          <w:p>
            <w:pPr>
              <w:pStyle w:val="Compact"/>
            </w:pPr>
            <w:r>
              <w:t xml:space="preserve">vLLM is a separate process reached over HTTP; analysis is pure Python</w:t>
            </w:r>
          </w:p>
        </w:tc>
      </w:tr>
      <w:tr>
        <w:tc>
          <w:tcPr/>
          <w:p>
            <w:pPr>
              <w:pStyle w:val="Compact"/>
            </w:pPr>
            <w:r>
              <w:t xml:space="preserve">NFR5 Low overhead</w:t>
            </w:r>
          </w:p>
        </w:tc>
        <w:tc>
          <w:tcPr/>
          <w:p>
            <w:pPr>
              <w:pStyle w:val="Compact"/>
            </w:pPr>
            <w:r>
              <w:t xml:space="preserve">Measurement must not perturb the GPU</w:t>
            </w:r>
          </w:p>
        </w:tc>
        <w:tc>
          <w:tcPr/>
          <w:p>
            <w:pPr>
              <w:pStyle w:val="Compact"/>
            </w:pPr>
            <w:r>
              <w:t xml:space="preserve">NVML sampling every 100 ms in a background thread; streaming client</w:t>
            </w:r>
          </w:p>
        </w:tc>
      </w:tr>
      <w:tr>
        <w:tc>
          <w:tcPr/>
          <w:p>
            <w:pPr>
              <w:pStyle w:val="Compact"/>
            </w:pPr>
            <w:r>
              <w:t xml:space="preserve">NFR6 Maintainability</w:t>
            </w:r>
          </w:p>
        </w:tc>
        <w:tc>
          <w:tcPr/>
          <w:p>
            <w:pPr>
              <w:pStyle w:val="Compact"/>
            </w:pPr>
            <w:r>
              <w:t xml:space="preserve">Small enough to read in one sitting</w:t>
            </w:r>
          </w:p>
        </w:tc>
        <w:tc>
          <w:tcPr/>
          <w:p>
            <w:pPr>
              <w:pStyle w:val="Compact"/>
            </w:pPr>
            <w:r>
              <w:t xml:space="preserve">Seven modules, ~1,450 lines; stdlib</w:t>
            </w:r>
            <w:r>
              <w:t xml:space="preserve"> </w:t>
            </w:r>
            <w:r>
              <w:rPr>
                <w:rStyle w:val="VerbatimChar"/>
              </w:rPr>
              <w:t xml:space="preserve">argparse</w:t>
            </w:r>
          </w:p>
        </w:tc>
      </w:tr>
      <w:tr>
        <w:tc>
          <w:tcPr/>
          <w:p>
            <w:pPr>
              <w:pStyle w:val="Compact"/>
            </w:pPr>
            <w:r>
              <w:t xml:space="preserve">NFR7 Accessibility of results</w:t>
            </w:r>
          </w:p>
        </w:tc>
        <w:tc>
          <w:tcPr/>
          <w:p>
            <w:pPr>
              <w:pStyle w:val="Compact"/>
            </w:pPr>
            <w:r>
              <w:t xml:space="preserve">Figures readable by colour-blind readers</w:t>
            </w:r>
          </w:p>
        </w:tc>
        <w:tc>
          <w:tcPr/>
          <w:p>
            <w:pPr>
              <w:pStyle w:val="Compact"/>
            </w:pPr>
            <w:r>
              <w:t xml:space="preserve">Colour-blind-validated palette; every figure has a CSV table view</w:t>
            </w:r>
          </w:p>
        </w:tc>
      </w:tr>
    </w:tbl>
    <w:bookmarkEnd w:id="23"/>
    <w:bookmarkStart w:id="24" w:name="hardware-and-software-requirements"/>
    <w:p>
      <w:pPr>
        <w:pStyle w:val="Heading3"/>
      </w:pPr>
      <w:r>
        <w:t xml:space="preserve">4.4 Hardware and software requirements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pPr>
            <w:r>
              <w:t xml:space="preserve">Development / analysis</w:t>
            </w:r>
          </w:p>
        </w:tc>
        <w:tc>
          <w:tcPr/>
          <w:p>
            <w:pPr>
              <w:pStyle w:val="Compact"/>
            </w:pPr>
            <w:r>
              <w:t xml:space="preserve">Measurement</w:t>
            </w:r>
          </w:p>
        </w:tc>
      </w:tr>
      <w:tr>
        <w:tc>
          <w:tcPr/>
          <w:p>
            <w:pPr>
              <w:pStyle w:val="Compact"/>
            </w:pPr>
            <w:r>
              <w:t xml:space="preserve">Hardware</w:t>
            </w:r>
          </w:p>
        </w:tc>
        <w:tc>
          <w:tcPr/>
          <w:p>
            <w:pPr>
              <w:pStyle w:val="Compact"/>
            </w:pPr>
            <w:r>
              <w:t xml:space="preserve">Any PC; no GPU needed (developed on Windows 11, RTX 3050 4 GB)</w:t>
            </w:r>
          </w:p>
        </w:tc>
        <w:tc>
          <w:tcPr/>
          <w:p>
            <w:pPr>
              <w:pStyle w:val="Compact"/>
            </w:pPr>
            <w:r>
              <w:t xml:space="preserve">NVIDIA GPU with ≥ 16 GB (Kaggle T4)</w:t>
            </w:r>
          </w:p>
        </w:tc>
      </w:tr>
      <w:tr>
        <w:tc>
          <w:tcPr/>
          <w:p>
            <w:pPr>
              <w:pStyle w:val="Compact"/>
            </w:pPr>
            <w:r>
              <w:t xml:space="preserve">OS</w:t>
            </w:r>
          </w:p>
        </w:tc>
        <w:tc>
          <w:tcPr/>
          <w:p>
            <w:pPr>
              <w:pStyle w:val="Compact"/>
            </w:pPr>
            <w:r>
              <w:t xml:space="preserve">Windows, Linux or macOS</w:t>
            </w:r>
          </w:p>
        </w:tc>
        <w:tc>
          <w:tcPr/>
          <w:p>
            <w:pPr>
              <w:pStyle w:val="Compact"/>
            </w:pPr>
            <w:r>
              <w:t xml:space="preserve">Linux</w:t>
            </w:r>
          </w:p>
        </w:tc>
      </w:tr>
      <w:tr>
        <w:tc>
          <w:tcPr/>
          <w:p>
            <w:pPr>
              <w:pStyle w:val="Compact"/>
            </w:pPr>
            <w:r>
              <w:t xml:space="preserve">Software</w:t>
            </w:r>
          </w:p>
        </w:tc>
        <w:tc>
          <w:tcPr/>
          <w:p>
            <w:pPr>
              <w:pStyle w:val="Compact"/>
            </w:pPr>
            <w:r>
              <w:t xml:space="preserve">Python ≥ 3.10;</w:t>
            </w:r>
            <w:r>
              <w:t xml:space="preserve"> </w:t>
            </w:r>
            <w:r>
              <w:rPr>
                <w:rStyle w:val="VerbatimChar"/>
              </w:rPr>
              <w:t xml:space="preserve">httpx</w:t>
            </w:r>
            <w:r>
              <w:t xml:space="preserve">,</w:t>
            </w:r>
            <w:r>
              <w:t xml:space="preserve"> </w:t>
            </w:r>
            <w:r>
              <w:rPr>
                <w:rStyle w:val="VerbatimChar"/>
              </w:rPr>
              <w:t xml:space="preserve">pyyaml</w:t>
            </w:r>
            <w:r>
              <w:t xml:space="preserve">,</w:t>
            </w:r>
            <w:r>
              <w:t xml:space="preserve"> </w:t>
            </w:r>
            <w:r>
              <w:rPr>
                <w:rStyle w:val="VerbatimChar"/>
              </w:rPr>
              <w:t xml:space="preserve">transformers</w:t>
            </w:r>
            <w:r>
              <w:t xml:space="preserve">,</w:t>
            </w:r>
            <w:r>
              <w:t xml:space="preserve"> </w:t>
            </w:r>
            <w:r>
              <w:rPr>
                <w:rStyle w:val="VerbatimChar"/>
              </w:rPr>
              <w:t xml:space="preserve">jinja2</w:t>
            </w:r>
            <w:r>
              <w:t xml:space="preserve">,</w:t>
            </w:r>
            <w:r>
              <w:t xml:space="preserve"> </w:t>
            </w:r>
            <w:r>
              <w:rPr>
                <w:rStyle w:val="VerbatimChar"/>
              </w:rPr>
              <w:t xml:space="preserve">numpy</w:t>
            </w:r>
            <w:r>
              <w:t xml:space="preserve">,</w:t>
            </w:r>
            <w:r>
              <w:t xml:space="preserve"> </w:t>
            </w:r>
            <w:r>
              <w:rPr>
                <w:rStyle w:val="VerbatimChar"/>
              </w:rPr>
              <w:t xml:space="preserve">scipy</w:t>
            </w:r>
            <w:r>
              <w:t xml:space="preserve">,</w:t>
            </w:r>
            <w:r>
              <w:t xml:space="preserve"> </w:t>
            </w:r>
            <w:r>
              <w:rPr>
                <w:rStyle w:val="VerbatimChar"/>
              </w:rPr>
              <w:t xml:space="preserve">pandas</w:t>
            </w:r>
            <w:r>
              <w:t xml:space="preserve">,</w:t>
            </w:r>
            <w:r>
              <w:t xml:space="preserve"> </w:t>
            </w:r>
            <w:r>
              <w:rPr>
                <w:rStyle w:val="VerbatimChar"/>
              </w:rPr>
              <w:t xml:space="preserve">matplotlib</w:t>
            </w:r>
          </w:p>
        </w:tc>
        <w:tc>
          <w:tcPr/>
          <w:p>
            <w:pPr>
              <w:pStyle w:val="Compact"/>
            </w:pPr>
            <w:r>
              <w:t xml:space="preserve">vLLM 0.29,</w:t>
            </w:r>
            <w:r>
              <w:t xml:space="preserve"> </w:t>
            </w:r>
            <w:r>
              <w:rPr>
                <w:rStyle w:val="VerbatimChar"/>
              </w:rPr>
              <w:t xml:space="preserve">nvidia-ml-py</w:t>
            </w:r>
            <w:r>
              <w:t xml:space="preserve">;</w:t>
            </w:r>
            <w:r>
              <w:t xml:space="preserve"> </w:t>
            </w:r>
            <w:r>
              <w:rPr>
                <w:rStyle w:val="VerbatimChar"/>
              </w:rPr>
              <w:t xml:space="preserve">llmlingua</w:t>
            </w:r>
            <w:r>
              <w:t xml:space="preserve"> </w:t>
            </w:r>
            <w:r>
              <w:t xml:space="preserve">only for</w:t>
            </w:r>
            <w:r>
              <w:t xml:space="preserve"> </w:t>
            </w:r>
            <w:r>
              <w:rPr>
                <w:rStyle w:val="VerbatimChar"/>
              </w:rPr>
              <w:t xml:space="preserve">ccv compress</w:t>
            </w:r>
          </w:p>
        </w:tc>
      </w:tr>
    </w:tbl>
    <w:p>
      <w:r>
        <w:pict>
          <v:rect style="width:0;height:1.5pt" o:hralign="center" o:hrstd="t" o:hr="t"/>
        </w:pict>
      </w:r>
    </w:p>
    <w:bookmarkEnd w:id="24"/>
    <w:bookmarkEnd w:id="25"/>
    <w:bookmarkStart w:id="30" w:name="system-design"/>
    <w:p>
      <w:pPr>
        <w:pStyle w:val="Heading2"/>
      </w:pPr>
      <w:r>
        <w:t xml:space="preserve">5. System design</w:t>
      </w:r>
    </w:p>
    <w:bookmarkStart w:id="26" w:name="architecture"/>
    <w:p>
      <w:pPr>
        <w:pStyle w:val="Heading3"/>
      </w:pPr>
      <w:r>
        <w:t xml:space="preserve">5.1 Architecture</w:t>
      </w:r>
    </w:p>
    <w:p>
      <w:pPr>
        <w:pStyle w:val="SourceCode"/>
      </w:pPr>
      <w:r>
        <w:rPr>
          <w:rStyle w:val="VerbatimChar"/>
        </w:rPr>
        <w:t xml:space="preserve">benchmark/tasks/*.yaml ─► tasks.py (request for a config) ─► attribution.py (exact tokens per segment)</w:t>
      </w:r>
      <w:r>
        <w:br/>
      </w:r>
      <w:r>
        <w:rPr>
          <w:rStyle w:val="VerbatimChar"/>
        </w:rPr>
        <w:t xml:space="preserve">                              ▲ ablations.py (64 subsets, truncate, reorder, LLMLingua-2 cache)</w:t>
      </w:r>
      <w:r>
        <w:br/>
      </w:r>
      <w:r>
        <w:rPr>
          <w:rStyle w:val="VerbatimChar"/>
        </w:rPr>
        <w:t xml:space="preserve">runner.py ── streamed HTTP ──► vLLM server on a Kaggle T4 (or any OpenAI-compatible API)</w:t>
      </w:r>
      <w:r>
        <w:br/>
      </w:r>
      <w:r>
        <w:rPr>
          <w:rStyle w:val="VerbatimChar"/>
        </w:rPr>
        <w:t xml:space="preserve">   │  + NVML sampler thread (utilisation, memory, energy)</w:t>
      </w:r>
      <w:r>
        <w:br/>
      </w:r>
      <w:r>
        <w:rPr>
          <w:rStyle w:val="VerbatimChar"/>
        </w:rPr>
        <w:t xml:space="preserve">   ▼</w:t>
      </w:r>
      <w:r>
        <w:br/>
      </w:r>
      <w:r>
        <w:rPr>
          <w:rStyle w:val="VerbatimChar"/>
        </w:rPr>
        <w:t xml:space="preserve">results/&lt;model&gt;.jsonl  (append + fsync, resumable)</w:t>
      </w:r>
      <w:r>
        <w:br/>
      </w:r>
      <w:r>
        <w:rPr>
          <w:rStyle w:val="VerbatimChar"/>
        </w:rPr>
        <w:t xml:space="preserve">   ▼</w:t>
      </w:r>
      <w:r>
        <w:br/>
      </w:r>
      <w:r>
        <w:rPr>
          <w:rStyle w:val="VerbatimChar"/>
        </w:rPr>
        <w:t xml:space="preserve">analysis.py (grade, Shapley, statistics) ─► report.py (figures) ─► analysis/*.csv, summary.md, *.png</w:t>
      </w:r>
    </w:p>
    <w:bookmarkEnd w:id="26"/>
    <w:bookmarkStart w:id="28" w:name="uml-diagrams"/>
    <w:p>
      <w:pPr>
        <w:pStyle w:val="Heading3"/>
      </w:pPr>
      <w:r>
        <w:t xml:space="preserve">5.2 UML diagrams</w:t>
      </w:r>
    </w:p>
    <w:p>
      <w:pPr>
        <w:pStyle w:val="FirstParagraph"/>
      </w:pPr>
      <w:r>
        <w:t xml:space="preserve">Sources are in</w:t>
      </w:r>
      <w:r>
        <w:t xml:space="preserve"> </w:t>
      </w:r>
      <w:hyperlink r:id="rId27">
        <w:r>
          <w:rPr>
            <w:rStyle w:val="VerbatimChar"/>
          </w:rPr>
          <w:t xml:space="preserve">docs/uml/</w:t>
        </w:r>
      </w:hyperlink>
      <w:r>
        <w:t xml:space="preserve"> </w:t>
      </w:r>
      <w:r>
        <w:t xml:space="preserve">(render with the PlantUML extension for VS Code, or</w:t>
      </w:r>
      <w:r>
        <w:t xml:space="preserve"> </w:t>
      </w:r>
      <w:r>
        <w:rPr>
          <w:rStyle w:val="VerbatimChar"/>
        </w:rPr>
        <w:t xml:space="preserve">java -jar plantuml.jar docs/uml/*.puml</w:t>
      </w:r>
      <w: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Diagram</w:t>
            </w:r>
          </w:p>
        </w:tc>
        <w:tc>
          <w:tcPr/>
          <w:p>
            <w:pPr>
              <w:pStyle w:val="Compact"/>
            </w:pPr>
            <w:r>
              <w:t xml:space="preserve">File</w:t>
            </w:r>
          </w:p>
        </w:tc>
        <w:tc>
          <w:tcPr/>
          <w:p>
            <w:pPr>
              <w:pStyle w:val="Compact"/>
            </w:pPr>
            <w:r>
              <w:t xml:space="preserve">Shows</w:t>
            </w:r>
          </w:p>
        </w:tc>
      </w:tr>
      <w:tr>
        <w:tc>
          <w:tcPr/>
          <w:p>
            <w:pPr>
              <w:pStyle w:val="Compact"/>
            </w:pPr>
            <w:r>
              <w:t xml:space="preserve">Use case</w:t>
            </w:r>
          </w:p>
        </w:tc>
        <w:tc>
          <w:tcPr/>
          <w:p>
            <w:pPr>
              <w:pStyle w:val="Compact"/>
            </w:pPr>
            <w:r>
              <w:rPr>
                <w:rStyle w:val="VerbatimChar"/>
              </w:rPr>
              <w:t xml:space="preserve">use_case.puml</w:t>
            </w:r>
          </w:p>
        </w:tc>
        <w:tc>
          <w:tcPr/>
          <w:p>
            <w:pPr>
              <w:pStyle w:val="Compact"/>
            </w:pPr>
            <w:r>
              <w:t xml:space="preserve">LLM app developer and researcher actors, the vLLM server as an external system; author tasks, start a server, run suites (noise, Shapley, ablations), resume, attribute, analyse</w:t>
            </w:r>
          </w:p>
        </w:tc>
      </w:tr>
      <w:tr>
        <w:tc>
          <w:tcPr/>
          <w:p>
            <w:pPr>
              <w:pStyle w:val="Compact"/>
            </w:pPr>
            <w:r>
              <w:t xml:space="preserve">Class</w:t>
            </w:r>
          </w:p>
        </w:tc>
        <w:tc>
          <w:tcPr/>
          <w:p>
            <w:pPr>
              <w:pStyle w:val="Compact"/>
            </w:pPr>
            <w:r>
              <w:rPr>
                <w:rStyle w:val="VerbatimChar"/>
              </w:rPr>
              <w:t xml:space="preserve">class.puml</w:t>
            </w:r>
          </w:p>
        </w:tc>
        <w:tc>
          <w:tcPr/>
          <w:p>
            <w:pPr>
              <w:pStyle w:val="Compact"/>
            </w:pPr>
            <w:r>
              <w:t xml:space="preserve">Module-level design (Python modules shown as classes):</w:t>
            </w:r>
            <w:r>
              <w:t xml:space="preserve"> </w:t>
            </w:r>
            <w:r>
              <w:rPr>
                <w:rStyle w:val="VerbatimChar"/>
              </w:rPr>
              <w:t xml:space="preserve">Task</w:t>
            </w:r>
            <w:r>
              <w:t xml:space="preserve">,</w:t>
            </w:r>
            <w:r>
              <w:t xml:space="preserve"> </w:t>
            </w:r>
            <w:r>
              <w:rPr>
                <w:rStyle w:val="VerbatimChar"/>
              </w:rPr>
              <w:t xml:space="preserve">Grader</w:t>
            </w:r>
            <w:r>
              <w:t xml:space="preserve">,</w:t>
            </w:r>
            <w:r>
              <w:t xml:space="preserve"> </w:t>
            </w:r>
            <w:r>
              <w:rPr>
                <w:rStyle w:val="VerbatimChar"/>
              </w:rPr>
              <w:t xml:space="preserve">Config</w:t>
            </w:r>
            <w:r>
              <w:t xml:space="preserve">,</w:t>
            </w:r>
            <w:r>
              <w:t xml:space="preserve"> </w:t>
            </w:r>
            <w:r>
              <w:rPr>
                <w:rStyle w:val="VerbatimChar"/>
              </w:rPr>
              <w:t xml:space="preserve">Suite</w:t>
            </w:r>
            <w:r>
              <w:t xml:space="preserve">,</w:t>
            </w:r>
            <w:r>
              <w:t xml:space="preserve"> </w:t>
            </w:r>
            <w:r>
              <w:rPr>
                <w:rStyle w:val="VerbatimChar"/>
              </w:rPr>
              <w:t xml:space="preserve">Prompter</w:t>
            </w:r>
            <w:r>
              <w:t xml:space="preserve">, runner and analysis</w:t>
            </w:r>
          </w:p>
        </w:tc>
      </w:tr>
      <w:tr>
        <w:tc>
          <w:tcPr/>
          <w:p>
            <w:pPr>
              <w:pStyle w:val="Compact"/>
            </w:pPr>
            <w:r>
              <w:t xml:space="preserve">Sequence</w:t>
            </w:r>
          </w:p>
        </w:tc>
        <w:tc>
          <w:tcPr/>
          <w:p>
            <w:pPr>
              <w:pStyle w:val="Compact"/>
            </w:pPr>
            <w:r>
              <w:rPr>
                <w:rStyle w:val="VerbatimChar"/>
              </w:rPr>
              <w:t xml:space="preserve">sequence.puml</w:t>
            </w:r>
          </w:p>
        </w:tc>
        <w:tc>
          <w:tcPr/>
          <w:p>
            <w:pPr>
              <w:pStyle w:val="Compact"/>
            </w:pPr>
            <w:r>
              <w:t xml:space="preserve">One</w:t>
            </w:r>
            <w:r>
              <w:t xml:space="preserve"> </w:t>
            </w:r>
            <w:r>
              <w:rPr>
                <w:rStyle w:val="VerbatimChar"/>
              </w:rPr>
              <w:t xml:space="preserve">ccv run</w:t>
            </w:r>
            <w:r>
              <w:t xml:space="preserve">: CLI → runner → variant → layout →</w:t>
            </w:r>
            <w:r>
              <w:t xml:space="preserve"> </w:t>
            </w:r>
            <w:r>
              <w:rPr>
                <w:rStyle w:val="VerbatimChar"/>
              </w:rPr>
              <w:t xml:space="preserve">Prompter</w:t>
            </w:r>
            <w:r>
              <w:t xml:space="preserve"> </w:t>
            </w:r>
            <w:r>
              <w:t xml:space="preserve">→ NVML sampler → vLLM server →</w:t>
            </w:r>
            <w:r>
              <w:t xml:space="preserve"> </w:t>
            </w:r>
            <w:r>
              <w:rPr>
                <w:rStyle w:val="VerbatimChar"/>
              </w:rPr>
              <w:t xml:space="preserve">results.jsonl</w:t>
            </w:r>
          </w:p>
        </w:tc>
      </w:tr>
      <w:tr>
        <w:tc>
          <w:tcPr/>
          <w:p>
            <w:pPr>
              <w:pStyle w:val="Compact"/>
            </w:pPr>
            <w:r>
              <w:t xml:space="preserve">Activity</w:t>
            </w:r>
          </w:p>
        </w:tc>
        <w:tc>
          <w:tcPr/>
          <w:p>
            <w:pPr>
              <w:pStyle w:val="Compact"/>
            </w:pPr>
            <w:r>
              <w:rPr>
                <w:rStyle w:val="VerbatimChar"/>
              </w:rPr>
              <w:t xml:space="preserve">activity.puml</w:t>
            </w:r>
          </w:p>
        </w:tc>
        <w:tc>
          <w:tcPr/>
          <w:p>
            <w:pPr>
              <w:pStyle w:val="Compact"/>
            </w:pPr>
            <w:r>
              <w:t xml:space="preserve">The resumable run loop: load tasks, skip finished runs, warm up, budget check, build, stream, append</w:t>
            </w:r>
          </w:p>
        </w:tc>
      </w:tr>
      <w:tr>
        <w:tc>
          <w:tcPr/>
          <w:p>
            <w:pPr>
              <w:pStyle w:val="Compact"/>
            </w:pPr>
            <w:r>
              <w:t xml:space="preserve">Deployment</w:t>
            </w:r>
          </w:p>
        </w:tc>
        <w:tc>
          <w:tcPr/>
          <w:p>
            <w:pPr>
              <w:pStyle w:val="Compact"/>
            </w:pPr>
            <w:r>
              <w:rPr>
                <w:rStyle w:val="VerbatimChar"/>
              </w:rPr>
              <w:t xml:space="preserve">deployment.puml</w:t>
            </w:r>
          </w:p>
        </w:tc>
        <w:tc>
          <w:tcPr/>
          <w:p>
            <w:pPr>
              <w:pStyle w:val="Compact"/>
            </w:pPr>
            <w:r>
              <w:t xml:space="preserve">Team laptop (authoring, LLMLingua-2, analysis) and the Kaggle VM with the T4 running vLLM and the runner over HTTP</w:t>
            </w:r>
          </w:p>
        </w:tc>
      </w:tr>
    </w:tbl>
    <w:bookmarkEnd w:id="28"/>
    <w:bookmarkStart w:id="29" w:name="data-design"/>
    <w:p>
      <w:pPr>
        <w:pStyle w:val="Heading3"/>
      </w:pPr>
      <w:r>
        <w:t xml:space="preserve">5.3 Data design</w:t>
      </w:r>
    </w:p>
    <w:p>
      <w:pPr>
        <w:pStyle w:val="FirstParagraph"/>
      </w:pPr>
      <w:r>
        <w:rPr>
          <w:b/>
          <w:bCs/>
        </w:rPr>
        <w:t xml:space="preserve">Task file (YAML).</w:t>
      </w:r>
      <w:r>
        <w:t xml:space="preserve"> </w:t>
      </w:r>
      <w:r>
        <w:t xml:space="preserve">One file per task under</w:t>
      </w:r>
      <w:r>
        <w:t xml:space="preserve"> </w:t>
      </w:r>
      <w:r>
        <w:rPr>
          <w:rStyle w:val="VerbatimChar"/>
        </w:rPr>
        <w:t xml:space="preserve">benchmark/tasks/&lt;workload&gt;/</w:t>
      </w:r>
      <w:r>
        <w:t xml:space="preserve">. Fields:</w:t>
      </w:r>
      <w:r>
        <w:t xml:space="preserve"> </w:t>
      </w:r>
      <w:r>
        <w:rPr>
          <w:rStyle w:val="VerbatimChar"/>
        </w:rPr>
        <w:t xml:space="preserve">id</w:t>
      </w:r>
      <w:r>
        <w:t xml:space="preserve">,</w:t>
      </w:r>
      <w:r>
        <w:t xml:space="preserve"> </w:t>
      </w:r>
      <w:r>
        <w:rPr>
          <w:rStyle w:val="VerbatimChar"/>
        </w:rPr>
        <w:t xml:space="preserve">workload</w:t>
      </w:r>
      <w:r>
        <w:t xml:space="preserve">,</w:t>
      </w:r>
      <w:r>
        <w:t xml:space="preserve"> </w:t>
      </w:r>
      <w:r>
        <w:rPr>
          <w:rStyle w:val="VerbatimChar"/>
        </w:rPr>
        <w:t xml:space="preserve">segments</w:t>
      </w:r>
      <w:r>
        <w:t xml:space="preserve"> </w:t>
      </w:r>
      <w:r>
        <w:t xml:space="preserve">(</w:t>
      </w:r>
      <w:r>
        <w:rPr>
          <w:rStyle w:val="VerbatimChar"/>
        </w:rPr>
        <w:t xml:space="preserve">system</w:t>
      </w:r>
      <w:r>
        <w:t xml:space="preserve">,</w:t>
      </w:r>
      <w:r>
        <w:t xml:space="preserve"> </w:t>
      </w:r>
      <w:r>
        <w:rPr>
          <w:rStyle w:val="VerbatimChar"/>
        </w:rPr>
        <w:t xml:space="preserve">instructions</w:t>
      </w:r>
      <w:r>
        <w:t xml:space="preserve">,</w:t>
      </w:r>
      <w:r>
        <w:t xml:space="preserve"> </w:t>
      </w:r>
      <w:r>
        <w:rPr>
          <w:rStyle w:val="VerbatimChar"/>
        </w:rPr>
        <w:t xml:space="preserve">tools</w:t>
      </w:r>
      <w:r>
        <w:t xml:space="preserve">,</w:t>
      </w:r>
      <w:r>
        <w:t xml:space="preserve"> </w:t>
      </w:r>
      <w:r>
        <w:rPr>
          <w:rStyle w:val="VerbatimChar"/>
        </w:rPr>
        <w:t xml:space="preserve">examples</w:t>
      </w:r>
      <w:r>
        <w:t xml:space="preserve">,</w:t>
      </w:r>
      <w:r>
        <w:t xml:space="preserve"> </w:t>
      </w:r>
      <w:r>
        <w:rPr>
          <w:rStyle w:val="VerbatimChar"/>
        </w:rPr>
        <w:t xml:space="preserve">retrieved</w:t>
      </w:r>
      <w:r>
        <w:t xml:space="preserve"> </w:t>
      </w:r>
      <w:r>
        <w:t xml:space="preserve">as a list of</w:t>
      </w:r>
      <w:r>
        <w:t xml:space="preserve"> </w:t>
      </w:r>
      <w:r>
        <w:rPr>
          <w:rStyle w:val="VerbatimChar"/>
        </w:rPr>
        <w:t xml:space="preserve">{title, text}</w:t>
      </w:r>
      <w:r>
        <w:t xml:space="preserve">,</w:t>
      </w:r>
      <w:r>
        <w:t xml:space="preserve"> </w:t>
      </w:r>
      <w:r>
        <w:rPr>
          <w:rStyle w:val="VerbatimChar"/>
        </w:rPr>
        <w:t xml:space="preserve">history</w:t>
      </w:r>
      <w:r>
        <w:t xml:space="preserve"> </w:t>
      </w:r>
      <w:r>
        <w:t xml:space="preserve">as alternating user/assistant turns),</w:t>
      </w:r>
      <w:r>
        <w:t xml:space="preserve"> </w:t>
      </w:r>
      <w:r>
        <w:rPr>
          <w:rStyle w:val="VerbatimChar"/>
        </w:rPr>
        <w:t xml:space="preserve">query</w:t>
      </w:r>
      <w:r>
        <w:t xml:space="preserve">,</w:t>
      </w:r>
      <w:r>
        <w:t xml:space="preserve"> </w:t>
      </w:r>
      <w:r>
        <w:rPr>
          <w:rStyle w:val="VerbatimChar"/>
        </w:rPr>
        <w:t xml:space="preserve">gold_doc</w:t>
      </w:r>
      <w:r>
        <w:t xml:space="preserve"> </w:t>
      </w:r>
      <w:r>
        <w:t xml:space="preserve">(index of the answer-bearing document), and</w:t>
      </w:r>
      <w:r>
        <w:t xml:space="preserve"> </w:t>
      </w:r>
      <w:r>
        <w:rPr>
          <w:rStyle w:val="VerbatimChar"/>
        </w:rPr>
        <w:t xml:space="preserve">grader</w:t>
      </w:r>
      <w:r>
        <w:t xml:space="preserve"> </w:t>
      </w:r>
      <w:r>
        <w:t xml:space="preserve">(</w:t>
      </w:r>
      <w:r>
        <w:rPr>
          <w:rStyle w:val="VerbatimChar"/>
        </w:rPr>
        <w:t xml:space="preserve">qa</w:t>
      </w:r>
      <w:r>
        <w:t xml:space="preserve">:</w:t>
      </w:r>
      <w:r>
        <w:t xml:space="preserve"> </w:t>
      </w:r>
      <w:r>
        <w:rPr>
          <w:rStyle w:val="VerbatimChar"/>
        </w:rPr>
        <w:t xml:space="preserve">answers</w:t>
      </w:r>
      <w:r>
        <w:t xml:space="preserve">,</w:t>
      </w:r>
      <w:r>
        <w:t xml:space="preserve"> </w:t>
      </w:r>
      <w:r>
        <w:rPr>
          <w:rStyle w:val="VerbatimChar"/>
        </w:rPr>
        <w:t xml:space="preserve">distractors</w:t>
      </w:r>
      <w:r>
        <w:t xml:space="preserve">;</w:t>
      </w:r>
      <w:r>
        <w:t xml:space="preserve"> </w:t>
      </w:r>
      <w:r>
        <w:rPr>
          <w:rStyle w:val="VerbatimChar"/>
        </w:rPr>
        <w:t xml:space="preserve">json</w:t>
      </w:r>
      <w:r>
        <w:t xml:space="preserve">:</w:t>
      </w:r>
      <w:r>
        <w:t xml:space="preserve"> </w:t>
      </w:r>
      <w:r>
        <w:rPr>
          <w:rStyle w:val="VerbatimChar"/>
        </w:rPr>
        <w:t xml:space="preserve">expected</w:t>
      </w:r>
      <w:r>
        <w:t xml:space="preserve">,</w:t>
      </w:r>
      <w:r>
        <w:t xml:space="preserve"> </w:t>
      </w:r>
      <w:r>
        <w:rPr>
          <w:rStyle w:val="VerbatimChar"/>
        </w:rPr>
        <w:t xml:space="preserve">strict</w:t>
      </w:r>
      <w:r>
        <w:t xml:space="preserve">;</w:t>
      </w:r>
      <w:r>
        <w:t xml:space="preserve"> </w:t>
      </w:r>
      <w:r>
        <w:rPr>
          <w:rStyle w:val="VerbatimChar"/>
        </w:rPr>
        <w:t xml:space="preserve">tool_call</w:t>
      </w:r>
      <w:r>
        <w:t xml:space="preserve">:</w:t>
      </w:r>
      <w:r>
        <w:t xml:space="preserve"> </w:t>
      </w:r>
      <w:r>
        <w:rPr>
          <w:rStyle w:val="VerbatimChar"/>
        </w:rPr>
        <w:t xml:space="preserve">name</w:t>
      </w:r>
      <w:r>
        <w:t xml:space="preserve">,</w:t>
      </w:r>
      <w:r>
        <w:t xml:space="preserve"> </w:t>
      </w:r>
      <w:r>
        <w:rPr>
          <w:rStyle w:val="VerbatimChar"/>
        </w:rPr>
        <w:t xml:space="preserve">arguments</w:t>
      </w:r>
      <w:r>
        <w:t xml:space="preserve">). Shared segments are referenced as</w:t>
      </w:r>
      <w:r>
        <w:t xml:space="preserve"> </w:t>
      </w:r>
      <w:r>
        <w:rPr>
          <w:rStyle w:val="VerbatimChar"/>
        </w:rPr>
        <w:t xml:space="preserve">"@kestrel_persona"</w:t>
      </w:r>
      <w:r>
        <w:t xml:space="preserve"> </w:t>
      </w:r>
      <w:r>
        <w:t xml:space="preserve">and</w:t>
      </w:r>
      <w:r>
        <w:t xml:space="preserve"> </w:t>
      </w:r>
      <w:r>
        <w:rPr>
          <w:rStyle w:val="VerbatimChar"/>
        </w:rPr>
        <w:t xml:space="preserve">"@kestrel_tools"</w:t>
      </w:r>
      <w:r>
        <w:t xml:space="preserve">.</w:t>
      </w:r>
    </w:p>
    <w:p>
      <w:pPr>
        <w:pStyle w:val="BodyText"/>
      </w:pPr>
      <w:r>
        <w:rPr>
          <w:b/>
          <w:bCs/>
        </w:rPr>
        <w:t xml:space="preserve">Result record (one JSON line per request).</w:t>
      </w:r>
      <w:r>
        <w:t xml:space="preserve"> </w:t>
      </w:r>
      <w:r>
        <w:t xml:space="preserve">Identity (</w:t>
      </w:r>
      <w:r>
        <w:rPr>
          <w:rStyle w:val="VerbatimChar"/>
        </w:rPr>
        <w:t xml:space="preserve">run_id</w:t>
      </w:r>
      <w:r>
        <w:t xml:space="preserve">,</w:t>
      </w:r>
      <w:r>
        <w:t xml:space="preserve"> </w:t>
      </w:r>
      <w:r>
        <w:rPr>
          <w:rStyle w:val="VerbatimChar"/>
        </w:rPr>
        <w:t xml:space="preserve">request_hash</w:t>
      </w:r>
      <w:r>
        <w:t xml:space="preserve">,</w:t>
      </w:r>
      <w:r>
        <w:t xml:space="preserve"> </w:t>
      </w:r>
      <w:r>
        <w:rPr>
          <w:rStyle w:val="VerbatimChar"/>
        </w:rPr>
        <w:t xml:space="preserve">model</w:t>
      </w:r>
      <w:r>
        <w:t xml:space="preserve">,</w:t>
      </w:r>
      <w:r>
        <w:t xml:space="preserve"> </w:t>
      </w:r>
      <w:r>
        <w:rPr>
          <w:rStyle w:val="VerbatimChar"/>
        </w:rPr>
        <w:t xml:space="preserve">suite</w:t>
      </w:r>
      <w:r>
        <w:t xml:space="preserve">,</w:t>
      </w:r>
      <w:r>
        <w:t xml:space="preserve"> </w:t>
      </w:r>
      <w:r>
        <w:rPr>
          <w:rStyle w:val="VerbatimChar"/>
        </w:rPr>
        <w:t xml:space="preserve">task_id</w:t>
      </w:r>
      <w:r>
        <w:t xml:space="preserve">,</w:t>
      </w:r>
      <w:r>
        <w:t xml:space="preserve"> </w:t>
      </w:r>
      <w:r>
        <w:rPr>
          <w:rStyle w:val="VerbatimChar"/>
        </w:rPr>
        <w:t xml:space="preserve">task_hash</w:t>
      </w:r>
      <w:r>
        <w:t xml:space="preserve">,</w:t>
      </w:r>
      <w:r>
        <w:t xml:space="preserve"> </w:t>
      </w:r>
      <w:r>
        <w:rPr>
          <w:rStyle w:val="VerbatimChar"/>
        </w:rPr>
        <w:t xml:space="preserve">workload</w:t>
      </w:r>
      <w:r>
        <w:t xml:space="preserve">,</w:t>
      </w:r>
      <w:r>
        <w:t xml:space="preserve"> </w:t>
      </w:r>
      <w:r>
        <w:rPr>
          <w:rStyle w:val="VerbatimChar"/>
        </w:rPr>
        <w:t xml:space="preserve">config_id</w:t>
      </w:r>
      <w:r>
        <w:t xml:space="preserve">,</w:t>
      </w:r>
      <w:r>
        <w:t xml:space="preserve"> </w:t>
      </w:r>
      <w:r>
        <w:rPr>
          <w:rStyle w:val="VerbatimChar"/>
        </w:rPr>
        <w:t xml:space="preserve">repeat</w:t>
      </w:r>
      <w:r>
        <w:t xml:space="preserve">), outcome (</w:t>
      </w:r>
      <w:r>
        <w:rPr>
          <w:rStyle w:val="VerbatimChar"/>
        </w:rPr>
        <w:t xml:space="preserve">status</w:t>
      </w:r>
      <w:r>
        <w:t xml:space="preserve">,</w:t>
      </w:r>
      <w:r>
        <w:t xml:space="preserve"> </w:t>
      </w:r>
      <w:r>
        <w:rPr>
          <w:rStyle w:val="VerbatimChar"/>
        </w:rPr>
        <w:t xml:space="preserve">error</w:t>
      </w:r>
      <w:r>
        <w:t xml:space="preserve">,</w:t>
      </w:r>
      <w:r>
        <w:t xml:space="preserve"> </w:t>
      </w:r>
      <w:r>
        <w:rPr>
          <w:rStyle w:val="VerbatimChar"/>
        </w:rPr>
        <w:t xml:space="preserve">output</w:t>
      </w:r>
      <w:r>
        <w:t xml:space="preserve">,</w:t>
      </w:r>
      <w:r>
        <w:t xml:space="preserve"> </w:t>
      </w:r>
      <w:r>
        <w:rPr>
          <w:rStyle w:val="VerbatimChar"/>
        </w:rPr>
        <w:t xml:space="preserve">tool_calls</w:t>
      </w:r>
      <w:r>
        <w:t xml:space="preserve">,</w:t>
      </w:r>
      <w:r>
        <w:t xml:space="preserve"> </w:t>
      </w:r>
      <w:r>
        <w:rPr>
          <w:rStyle w:val="VerbatimChar"/>
        </w:rPr>
        <w:t xml:space="preserve">finish_reason</w:t>
      </w:r>
      <w:r>
        <w:t xml:space="preserve">), tokens (</w:t>
      </w:r>
      <w:r>
        <w:rPr>
          <w:rStyle w:val="VerbatimChar"/>
        </w:rPr>
        <w:t xml:space="preserve">prefill_tokens</w:t>
      </w:r>
      <w:r>
        <w:t xml:space="preserve">,</w:t>
      </w:r>
      <w:r>
        <w:t xml:space="preserve"> </w:t>
      </w:r>
      <w:r>
        <w:rPr>
          <w:rStyle w:val="VerbatimChar"/>
        </w:rPr>
        <w:t xml:space="preserve">decode_tokens</w:t>
      </w:r>
      <w:r>
        <w:t xml:space="preserve">,</w:t>
      </w:r>
      <w:r>
        <w:t xml:space="preserve"> </w:t>
      </w:r>
      <w:r>
        <w:rPr>
          <w:rStyle w:val="VerbatimChar"/>
        </w:rPr>
        <w:t xml:space="preserve">attribution</w:t>
      </w:r>
      <w:r>
        <w:t xml:space="preserve"> </w:t>
      </w:r>
      <w:r>
        <w:t xml:space="preserve">per segment,</w:t>
      </w:r>
      <w:r>
        <w:t xml:space="preserve"> </w:t>
      </w:r>
      <w:r>
        <w:rPr>
          <w:rStyle w:val="VerbatimChar"/>
        </w:rPr>
        <w:t xml:space="preserve">attribution_ok</w:t>
      </w:r>
      <w:r>
        <w:t xml:space="preserve">), timing (</w:t>
      </w:r>
      <w:r>
        <w:rPr>
          <w:rStyle w:val="VerbatimChar"/>
        </w:rPr>
        <w:t xml:space="preserve">prefill_ms</w:t>
      </w:r>
      <w:r>
        <w:t xml:space="preserve">,</w:t>
      </w:r>
      <w:r>
        <w:t xml:space="preserve"> </w:t>
      </w:r>
      <w:r>
        <w:rPr>
          <w:rStyle w:val="VerbatimChar"/>
        </w:rPr>
        <w:t xml:space="preserve">decode_ms</w:t>
      </w:r>
      <w:r>
        <w:t xml:space="preserve">,</w:t>
      </w:r>
      <w:r>
        <w:t xml:space="preserve"> </w:t>
      </w:r>
      <w:r>
        <w:rPr>
          <w:rStyle w:val="VerbatimChar"/>
        </w:rPr>
        <w:t xml:space="preserve">queue_ms</w:t>
      </w:r>
      <w:r>
        <w:t xml:space="preserve">,</w:t>
      </w:r>
      <w:r>
        <w:t xml:space="preserve"> </w:t>
      </w:r>
      <w:r>
        <w:rPr>
          <w:rStyle w:val="VerbatimChar"/>
        </w:rPr>
        <w:t xml:space="preserve">client_ttft_ms</w:t>
      </w:r>
      <w:r>
        <w:t xml:space="preserve">,</w:t>
      </w:r>
      <w:r>
        <w:t xml:space="preserve"> </w:t>
      </w:r>
      <w:r>
        <w:rPr>
          <w:rStyle w:val="VerbatimChar"/>
        </w:rPr>
        <w:t xml:space="preserve">client_e2e_ms</w:t>
      </w:r>
      <w:r>
        <w:t xml:space="preserve">,</w:t>
      </w:r>
      <w:r>
        <w:t xml:space="preserve"> </w:t>
      </w:r>
      <w:r>
        <w:rPr>
          <w:rStyle w:val="VerbatimChar"/>
        </w:rPr>
        <w:t xml:space="preserve">gpu_seconds</w:t>
      </w:r>
      <w:r>
        <w:t xml:space="preserve">,</w:t>
      </w:r>
      <w:r>
        <w:t xml:space="preserve"> </w:t>
      </w:r>
      <w:r>
        <w:rPr>
          <w:rStyle w:val="VerbatimChar"/>
        </w:rPr>
        <w:t xml:space="preserve">decode_tok_s</w:t>
      </w:r>
      <w:r>
        <w:t xml:space="preserve">,</w:t>
      </w:r>
      <w:r>
        <w:t xml:space="preserve"> </w:t>
      </w:r>
      <w:r>
        <w:rPr>
          <w:rStyle w:val="VerbatimChar"/>
        </w:rPr>
        <w:t xml:space="preserve">server_metrics</w:t>
      </w:r>
      <w:r>
        <w:t xml:space="preserve">), GPU (</w:t>
      </w:r>
      <w:r>
        <w:rPr>
          <w:rStyle w:val="VerbatimChar"/>
        </w:rPr>
        <w:t xml:space="preserve">energy_j</w:t>
      </w:r>
      <w:r>
        <w:t xml:space="preserve">,</w:t>
      </w:r>
      <w:r>
        <w:t xml:space="preserve"> </w:t>
      </w:r>
      <w:r>
        <w:rPr>
          <w:rStyle w:val="VerbatimChar"/>
        </w:rPr>
        <w:t xml:space="preserve">gpu_util_mean</w:t>
      </w:r>
      <w:r>
        <w:t xml:space="preserve">,</w:t>
      </w:r>
      <w:r>
        <w:t xml:space="preserve"> </w:t>
      </w:r>
      <w:r>
        <w:rPr>
          <w:rStyle w:val="VerbatimChar"/>
        </w:rPr>
        <w:t xml:space="preserve">gpu_mem_max_mb</w:t>
      </w:r>
      <w:r>
        <w:t xml:space="preserve">), variant details (</w:t>
      </w:r>
      <w:r>
        <w:rPr>
          <w:rStyle w:val="VerbatimChar"/>
        </w:rPr>
        <w:t xml:space="preserve">compression</w:t>
      </w:r>
      <w:r>
        <w:t xml:space="preserve">, achieved kept fraction) and</w:t>
      </w:r>
      <w:r>
        <w:t xml:space="preserve"> </w:t>
      </w:r>
      <w:r>
        <w:rPr>
          <w:rStyle w:val="VerbatimChar"/>
        </w:rPr>
        <w:t xml:space="preserve">env</w:t>
      </w:r>
      <w:r>
        <w:t xml:space="preserve"> </w:t>
      </w:r>
      <w:r>
        <w:t xml:space="preserve">(server version, GPU name, driver). A sample record is in Appendix B.</w:t>
      </w:r>
    </w:p>
    <w:p>
      <w:pPr>
        <w:pStyle w:val="BodyText"/>
      </w:pPr>
      <w:r>
        <w:rPr>
          <w:b/>
          <w:bCs/>
        </w:rPr>
        <w:t xml:space="preserve">Configuration identifiers.</w:t>
      </w:r>
      <w:r>
        <w:t xml:space="preserve"> </w:t>
      </w:r>
      <w:r>
        <w:rPr>
          <w:rStyle w:val="VerbatimChar"/>
        </w:rPr>
        <w:t xml:space="preserve">subset:&lt;6 bits&gt;</w:t>
      </w:r>
      <w:r>
        <w:t xml:space="preserve"> </w:t>
      </w:r>
      <w:r>
        <w:t xml:space="preserve">in the fixed segment order</w:t>
      </w:r>
      <w:r>
        <w:t xml:space="preserve"> </w:t>
      </w:r>
      <w:r>
        <w:rPr>
          <w:rStyle w:val="VerbatimChar"/>
        </w:rPr>
        <w:t xml:space="preserve">system, instructions, tools, examples, retrieved, history</w:t>
      </w:r>
      <w:r>
        <w:t xml:space="preserve"> </w:t>
      </w:r>
      <w:r>
        <w:t xml:space="preserve">(bit order = mask order),</w:t>
      </w:r>
      <w:r>
        <w:t xml:space="preserve"> </w:t>
      </w:r>
      <w:r>
        <w:rPr>
          <w:rStyle w:val="VerbatimChar"/>
        </w:rPr>
        <w:t xml:space="preserve">truncate:&lt;rate&gt;</w:t>
      </w:r>
      <w:r>
        <w:t xml:space="preserve">,</w:t>
      </w:r>
      <w:r>
        <w:t xml:space="preserve"> </w:t>
      </w:r>
      <w:r>
        <w:rPr>
          <w:rStyle w:val="VerbatimChar"/>
        </w:rPr>
        <w:t xml:space="preserve">lingua2:&lt;rate&gt;</w:t>
      </w:r>
      <w:r>
        <w:t xml:space="preserve">,</w:t>
      </w:r>
      <w:r>
        <w:t xml:space="preserve"> </w:t>
      </w:r>
      <w:r>
        <w:rPr>
          <w:rStyle w:val="VerbatimChar"/>
        </w:rPr>
        <w:t xml:space="preserve">reorder:&lt;position&gt;</w:t>
      </w:r>
      <w:r>
        <w:t xml:space="preserve">.</w:t>
      </w:r>
    </w:p>
    <w:p>
      <w:r>
        <w:pict>
          <v:rect style="width:0;height:1.5pt" o:hralign="center" o:hrstd="t" o:hr="t"/>
        </w:pict>
      </w:r>
    </w:p>
    <w:bookmarkEnd w:id="29"/>
    <w:bookmarkEnd w:id="30"/>
    <w:bookmarkStart w:id="38" w:name="implementation"/>
    <w:p>
      <w:pPr>
        <w:pStyle w:val="Heading2"/>
      </w:pPr>
      <w:r>
        <w:t xml:space="preserve">6. Implementation</w:t>
      </w:r>
    </w:p>
    <w:bookmarkStart w:id="31" w:name="modules"/>
    <w:p>
      <w:pPr>
        <w:pStyle w:val="Heading3"/>
      </w:pPr>
      <w:r>
        <w:t xml:space="preserve">6.1 Modules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Module</w:t>
            </w:r>
          </w:p>
        </w:tc>
        <w:tc>
          <w:tcPr/>
          <w:p>
            <w:pPr>
              <w:pStyle w:val="Compact"/>
            </w:pPr>
            <w:r>
              <w:t xml:space="preserve">Lines</w:t>
            </w:r>
          </w:p>
        </w:tc>
        <w:tc>
          <w:tcPr/>
          <w:p>
            <w:pPr>
              <w:pStyle w:val="Compact"/>
            </w:pPr>
            <w:r>
              <w:t xml:space="preserve">Responsibility</w:t>
            </w:r>
          </w:p>
        </w:tc>
      </w:tr>
      <w:tr>
        <w:tc>
          <w:tcPr/>
          <w:p>
            <w:pPr>
              <w:pStyle w:val="Compact"/>
            </w:pPr>
            <w:r>
              <w:rPr>
                <w:rStyle w:val="VerbatimChar"/>
              </w:rPr>
              <w:t xml:space="preserve">tasks.py</w:t>
            </w:r>
          </w:p>
        </w:tc>
        <w:tc>
          <w:tcPr/>
          <w:p>
            <w:pPr>
              <w:pStyle w:val="Compact"/>
            </w:pPr>
            <w:r>
              <w:t xml:space="preserve">171</w:t>
            </w:r>
          </w:p>
        </w:tc>
        <w:tc>
          <w:tcPr/>
          <w:p>
            <w:pPr>
              <w:pStyle w:val="Compact"/>
            </w:pPr>
            <w:r>
              <w:t xml:space="preserve">Load and validate tasks, lay segments out as chat messages, grade outputs</w:t>
            </w:r>
          </w:p>
        </w:tc>
      </w:tr>
      <w:tr>
        <w:tc>
          <w:tcPr/>
          <w:p>
            <w:pPr>
              <w:pStyle w:val="Compact"/>
            </w:pPr>
            <w:r>
              <w:rPr>
                <w:rStyle w:val="VerbatimChar"/>
              </w:rPr>
              <w:t xml:space="preserve">attribution.py</w:t>
            </w:r>
          </w:p>
        </w:tc>
        <w:tc>
          <w:tcPr/>
          <w:p>
            <w:pPr>
              <w:pStyle w:val="Compact"/>
            </w:pPr>
            <w:r>
              <w:t xml:space="preserve">84</w:t>
            </w:r>
          </w:p>
        </w:tc>
        <w:tc>
          <w:tcPr/>
          <w:p>
            <w:pPr>
              <w:pStyle w:val="Compact"/>
            </w:pPr>
            <w:r>
              <w:t xml:space="preserve">Exact per-segment token counts with the served model’s tokenizer and template</w:t>
            </w:r>
          </w:p>
        </w:tc>
      </w:tr>
      <w:tr>
        <w:tc>
          <w:tcPr/>
          <w:p>
            <w:pPr>
              <w:pStyle w:val="Compact"/>
            </w:pPr>
            <w:r>
              <w:rPr>
                <w:rStyle w:val="VerbatimChar"/>
              </w:rPr>
              <w:t xml:space="preserve">ablations.py</w:t>
            </w:r>
          </w:p>
        </w:tc>
        <w:tc>
          <w:tcPr/>
          <w:p>
            <w:pPr>
              <w:pStyle w:val="Compact"/>
            </w:pPr>
            <w:r>
              <w:t xml:space="preserve">114</w:t>
            </w:r>
          </w:p>
        </w:tc>
        <w:tc>
          <w:tcPr/>
          <w:p>
            <w:pPr>
              <w:pStyle w:val="Compact"/>
            </w:pPr>
            <w:r>
              <w:t xml:space="preserve">Context variants, suites, LLMLingua-2 cache</w:t>
            </w:r>
          </w:p>
        </w:tc>
      </w:tr>
      <w:tr>
        <w:tc>
          <w:tcPr/>
          <w:p>
            <w:pPr>
              <w:pStyle w:val="Compact"/>
            </w:pPr>
            <w:r>
              <w:rPr>
                <w:rStyle w:val="VerbatimChar"/>
              </w:rPr>
              <w:t xml:space="preserve">runner.py</w:t>
            </w:r>
          </w:p>
        </w:tc>
        <w:tc>
          <w:tcPr/>
          <w:p>
            <w:pPr>
              <w:pStyle w:val="Compact"/>
            </w:pPr>
            <w:r>
              <w:t xml:space="preserve">324</w:t>
            </w:r>
          </w:p>
        </w:tc>
        <w:tc>
          <w:tcPr/>
          <w:p>
            <w:pPr>
              <w:pStyle w:val="Compact"/>
            </w:pPr>
            <w:r>
              <w:t xml:space="preserve">Streaming client, NVML sampler, durable resumable run loop, dry run</w:t>
            </w:r>
          </w:p>
        </w:tc>
      </w:tr>
      <w:tr>
        <w:tc>
          <w:tcPr/>
          <w:p>
            <w:pPr>
              <w:pStyle w:val="Compact"/>
            </w:pPr>
            <w:r>
              <w:rPr>
                <w:rStyle w:val="VerbatimChar"/>
              </w:rPr>
              <w:t xml:space="preserve">analysis.py</w:t>
            </w:r>
          </w:p>
        </w:tc>
        <w:tc>
          <w:tcPr/>
          <w:p>
            <w:pPr>
              <w:pStyle w:val="Compact"/>
            </w:pPr>
            <w:r>
              <w:t xml:space="preserve">360</w:t>
            </w:r>
          </w:p>
        </w:tc>
        <w:tc>
          <w:tcPr/>
          <w:p>
            <w:pPr>
              <w:pStyle w:val="Compact"/>
            </w:pPr>
            <w:r>
              <w:t xml:space="preserve">Grading, noise floor, exact Shapley, statistics, cost models, Pareto, calibration</w:t>
            </w:r>
          </w:p>
        </w:tc>
      </w:tr>
      <w:tr>
        <w:tc>
          <w:tcPr/>
          <w:p>
            <w:pPr>
              <w:pStyle w:val="Compact"/>
            </w:pPr>
            <w:r>
              <w:rPr>
                <w:rStyle w:val="VerbatimChar"/>
              </w:rPr>
              <w:t xml:space="preserve">report.py</w:t>
            </w:r>
          </w:p>
        </w:tc>
        <w:tc>
          <w:tcPr/>
          <w:p>
            <w:pPr>
              <w:pStyle w:val="Compact"/>
            </w:pPr>
            <w:r>
              <w:t xml:space="preserve">269</w:t>
            </w:r>
          </w:p>
        </w:tc>
        <w:tc>
          <w:tcPr/>
          <w:p>
            <w:pPr>
              <w:pStyle w:val="Compact"/>
            </w:pPr>
            <w:r>
              <w:t xml:space="preserve">Ten PNG figures</w:t>
            </w:r>
          </w:p>
        </w:tc>
      </w:tr>
      <w:tr>
        <w:tc>
          <w:tcPr/>
          <w:p>
            <w:pPr>
              <w:pStyle w:val="Compact"/>
            </w:pPr>
            <w:r>
              <w:rPr>
                <w:rStyle w:val="VerbatimChar"/>
              </w:rPr>
              <w:t xml:space="preserve">cli.py</w:t>
            </w:r>
          </w:p>
        </w:tc>
        <w:tc>
          <w:tcPr/>
          <w:p>
            <w:pPr>
              <w:pStyle w:val="Compact"/>
            </w:pPr>
            <w:r>
              <w:t xml:space="preserve">123</w:t>
            </w:r>
          </w:p>
        </w:tc>
        <w:tc>
          <w:tcPr/>
          <w:p>
            <w:pPr>
              <w:pStyle w:val="Compact"/>
            </w:pPr>
            <w:r>
              <w:rPr>
                <w:rStyle w:val="VerbatimChar"/>
              </w:rPr>
              <w:t xml:space="preserve">ccv serve | run | attribute | compress | analyze</w:t>
            </w:r>
          </w:p>
        </w:tc>
      </w:tr>
    </w:tbl>
    <w:bookmarkEnd w:id="31"/>
    <w:bookmarkStart w:id="32" w:name="prompt-layout"/>
    <w:p>
      <w:pPr>
        <w:pStyle w:val="Heading3"/>
      </w:pPr>
      <w:r>
        <w:t xml:space="preserve">6.2 Prompt layout</w:t>
      </w:r>
    </w:p>
    <w:p>
      <w:pPr>
        <w:pStyle w:val="FirstParagraph"/>
      </w:pPr>
      <w:r>
        <w:t xml:space="preserve">The system message holds</w:t>
      </w:r>
      <w:r>
        <w:t xml:space="preserve"> </w:t>
      </w:r>
      <w:r>
        <w:rPr>
          <w:rStyle w:val="VerbatimChar"/>
        </w:rPr>
        <w:t xml:space="preserve">system</w:t>
      </w:r>
      <w:r>
        <w:t xml:space="preserve">, then</w:t>
      </w:r>
      <w:r>
        <w:t xml:space="preserve"> </w:t>
      </w:r>
      <w:r>
        <w:rPr>
          <w:rStyle w:val="VerbatimChar"/>
        </w:rPr>
        <w:t xml:space="preserve">## Instructions</w:t>
      </w:r>
      <w:r>
        <w:t xml:space="preserve">, then</w:t>
      </w:r>
      <w:r>
        <w:t xml:space="preserve"> </w:t>
      </w:r>
      <w:r>
        <w:rPr>
          <w:rStyle w:val="VerbatimChar"/>
        </w:rPr>
        <w:t xml:space="preserve">## Examples</w:t>
      </w:r>
      <w:r>
        <w:t xml:space="preserve">;</w:t>
      </w:r>
      <w:r>
        <w:t xml:space="preserve"> </w:t>
      </w:r>
      <w:r>
        <w:rPr>
          <w:rStyle w:val="VerbatimChar"/>
        </w:rPr>
        <w:t xml:space="preserve">history</w:t>
      </w:r>
      <w:r>
        <w:t xml:space="preserve"> </w:t>
      </w:r>
      <w:r>
        <w:t xml:space="preserve">becomes prior user/assistant turns; the final user message holds</w:t>
      </w:r>
      <w:r>
        <w:t xml:space="preserve"> </w:t>
      </w:r>
      <w:r>
        <w:rPr>
          <w:rStyle w:val="VerbatimChar"/>
        </w:rPr>
        <w:t xml:space="preserve">## Documents</w:t>
      </w:r>
      <w:r>
        <w:t xml:space="preserve"> </w:t>
      </w:r>
      <w:r>
        <w:t xml:space="preserve">(numbered) and</w:t>
      </w:r>
      <w:r>
        <w:t xml:space="preserve"> </w:t>
      </w:r>
      <w:r>
        <w:rPr>
          <w:rStyle w:val="VerbatimChar"/>
        </w:rPr>
        <w:t xml:space="preserve">## Question</w:t>
      </w:r>
      <w:r>
        <w:t xml:space="preserve">;</w:t>
      </w:r>
      <w:r>
        <w:t xml:space="preserve"> </w:t>
      </w:r>
      <w:r>
        <w:rPr>
          <w:rStyle w:val="VerbatimChar"/>
        </w:rPr>
        <w:t xml:space="preserve">tools</w:t>
      </w:r>
      <w:r>
        <w:t xml:space="preserve"> </w:t>
      </w:r>
      <w:r>
        <w:t xml:space="preserve">is passed as the request’s</w:t>
      </w:r>
      <w:r>
        <w:t xml:space="preserve"> </w:t>
      </w:r>
      <w:r>
        <w:rPr>
          <w:rStyle w:val="VerbatimChar"/>
        </w:rPr>
        <w:t xml:space="preserve">tools</w:t>
      </w:r>
      <w:r>
        <w:t xml:space="preserve"> </w:t>
      </w:r>
      <w:r>
        <w:t xml:space="preserve">parameter. Every piece carries its own header and separator, so removing a segment removes exactly its characters and nothing else.</w:t>
      </w:r>
    </w:p>
    <w:bookmarkEnd w:id="32"/>
    <w:bookmarkStart w:id="33" w:name="exact-token-attribution"/>
    <w:p>
      <w:pPr>
        <w:pStyle w:val="Heading3"/>
      </w:pPr>
      <w:r>
        <w:t xml:space="preserve">6.3 Exact token attribution</w:t>
      </w:r>
    </w:p>
    <w:p>
      <w:pPr>
        <w:pStyle w:val="Compact"/>
        <w:numPr>
          <w:ilvl w:val="0"/>
          <w:numId w:val="1006"/>
        </w:numPr>
      </w:pPr>
      <w:r>
        <w:t xml:space="preserve">Render the chat template once with every segment replaced by a unique placeholder string.</w:t>
      </w:r>
    </w:p>
    <w:p>
      <w:pPr>
        <w:pStyle w:val="Compact"/>
        <w:numPr>
          <w:ilvl w:val="0"/>
          <w:numId w:val="1006"/>
        </w:numPr>
      </w:pPr>
      <w:r>
        <w:t xml:space="preserve">Substitute the real text back, recording the character span of each segment, and assert that the result equals a direct render of the real messages (this catches templates that rewrite content).</w:t>
      </w:r>
    </w:p>
    <w:p>
      <w:pPr>
        <w:pStyle w:val="Compact"/>
        <w:numPr>
          <w:ilvl w:val="0"/>
          <w:numId w:val="1006"/>
        </w:numPr>
      </w:pPr>
      <w:r>
        <w:t xml:space="preserve">Tokenize with</w:t>
      </w:r>
      <w:r>
        <w:t xml:space="preserve"> </w:t>
      </w:r>
      <w:r>
        <w:rPr>
          <w:rStyle w:val="VerbatimChar"/>
        </w:rPr>
        <w:t xml:space="preserve">add_special_tokens=False</w:t>
      </w:r>
      <w:r>
        <w:t xml:space="preserve"> </w:t>
      </w:r>
      <w:r>
        <w:t xml:space="preserve">and offset mapping, exactly as vLLM does. Each token belongs to the segment whose span contains its</w:t>
      </w:r>
      <w:r>
        <w:t xml:space="preserve"> </w:t>
      </w:r>
      <w:r>
        <w:rPr>
          <w:i/>
          <w:iCs/>
        </w:rPr>
        <w:t xml:space="preserve">start</w:t>
      </w:r>
      <w:r>
        <w:t xml:space="preserve"> </w:t>
      </w:r>
      <w:r>
        <w:t xml:space="preserve">offset; tokens outside every span are</w:t>
      </w:r>
      <w:r>
        <w:t xml:space="preserve"> </w:t>
      </w:r>
      <w:r>
        <w:rPr>
          <w:rStyle w:val="VerbatimChar"/>
        </w:rPr>
        <w:t xml:space="preserve">template</w:t>
      </w:r>
      <w:r>
        <w:t xml:space="preserve"> </w:t>
      </w:r>
      <w:r>
        <w:t xml:space="preserve">overhead.</w:t>
      </w:r>
    </w:p>
    <w:p>
      <w:pPr>
        <w:pStyle w:val="Compact"/>
        <w:numPr>
          <w:ilvl w:val="0"/>
          <w:numId w:val="1006"/>
        </w:numPr>
      </w:pPr>
      <w:r>
        <w:rPr>
          <w:rStyle w:val="VerbatimChar"/>
        </w:rPr>
        <w:t xml:space="preserve">tools</w:t>
      </w:r>
      <w:r>
        <w:t xml:space="preserve"> </w:t>
      </w:r>
      <w:r>
        <w:t xml:space="preserve">is charged the marginal cost of adding the tools parameter (render with and without), which includes the template’s tool preamble.</w:t>
      </w:r>
    </w:p>
    <w:p>
      <w:pPr>
        <w:pStyle w:val="Compact"/>
        <w:numPr>
          <w:ilvl w:val="0"/>
          <w:numId w:val="1006"/>
        </w:numPr>
      </w:pPr>
      <w:r>
        <w:rPr>
          <w:rStyle w:val="VerbatimChar"/>
        </w:rPr>
        <w:t xml:space="preserve">attribution_ok</w:t>
      </w:r>
      <w:r>
        <w:t xml:space="preserve"> </w:t>
      </w:r>
      <w:r>
        <w:t xml:space="preserve">records whether the local total equals the server’s</w:t>
      </w:r>
      <w:r>
        <w:t xml:space="preserve"> </w:t>
      </w:r>
      <w:r>
        <w:rPr>
          <w:rStyle w:val="VerbatimChar"/>
        </w:rPr>
        <w:t xml:space="preserve">usage.prompt_tokens</w:t>
      </w:r>
      <w:r>
        <w:t xml:space="preserve">.</w:t>
      </w:r>
    </w:p>
    <w:p>
      <w:pPr>
        <w:pStyle w:val="FirstParagraph"/>
      </w:pPr>
      <w:r>
        <w:t xml:space="preserve">Making the local prompt byte-identical to the server’s needed three fixes: normalising tool dictionaries to vLLM’s exact serialised shape, pinning the date that Llama’s template writes into every prompt, and shipping vLLM’s Llama tool template inside the package.</w:t>
      </w:r>
    </w:p>
    <w:bookmarkEnd w:id="33"/>
    <w:bookmarkStart w:id="34" w:name="exact-shapley-values"/>
    <w:p>
      <w:pPr>
        <w:pStyle w:val="Heading3"/>
      </w:pPr>
      <w:r>
        <w:t xml:space="preserve">6.4 Exact Shapley values</w:t>
      </w:r>
    </w:p>
    <w:p>
      <w:pPr>
        <w:pStyle w:val="FirstParagraph"/>
      </w:pPr>
      <w:r>
        <w:t xml:space="preserve">With six segments there are 2⁶ = 64 coalitions, all of which are measured, so the Shapley value is exact rather than sampled:</w:t>
      </w:r>
    </w:p>
    <w:p>
      <w:pPr>
        <w:pStyle w:val="BodyText"/>
      </w:pPr>
      <w:r>
        <w:t xml:space="preserve">φᵢ = Σ_{S ⊆ N∖{i}} |S|! (n − |S| − 1)! / n! · [v(S ∪ {i}) − v(S)]</w:t>
      </w:r>
    </w:p>
    <w:p>
      <w:pPr>
        <w:pStyle w:val="BodyText"/>
      </w:pPr>
      <w:r>
        <w:t xml:space="preserve">where v(S) is the mean metric (pass rate, output tokens, GPU-seconds, energy or price-list cost) over tasks when only segments S and the query are kept. Efficiency (Σφᵢ = v(N) − v(∅)) holds by construction and is asserted in the tests. The pairwise Shapley interaction index</w:t>
      </w:r>
    </w:p>
    <w:p>
      <w:pPr>
        <w:pStyle w:val="BodyText"/>
      </w:pPr>
      <w:r>
        <w:t xml:space="preserve">Iᵢⱼ = Σ_{S ⊆ N∖{i,j}} |S|! (n − |S| − 2)! / (n − 1)! · [v(S ∪ {i,j}) − v(S ∪ {i}) − v(S ∪ {j}) + v(S)]</w:t>
      </w:r>
    </w:p>
    <w:p>
      <w:pPr>
        <w:pStyle w:val="BodyText"/>
      </w:pPr>
      <w:r>
        <w:t xml:space="preserve">identifies segments that only help together. Leave-one-out values are reported alongside for contrast.</w:t>
      </w:r>
    </w:p>
    <w:bookmarkEnd w:id="34"/>
    <w:bookmarkStart w:id="35" w:name="statistics"/>
    <w:p>
      <w:pPr>
        <w:pStyle w:val="Heading3"/>
      </w:pPr>
      <w:r>
        <w:t xml:space="preserve">6.5 Statistics</w:t>
      </w:r>
    </w:p>
    <w:p>
      <w:pPr>
        <w:pStyle w:val="Compact"/>
        <w:numPr>
          <w:ilvl w:val="0"/>
          <w:numId w:val="1007"/>
        </w:numPr>
      </w:pPr>
      <w:r>
        <w:rPr>
          <w:b/>
          <w:bCs/>
        </w:rPr>
        <w:t xml:space="preserve">Noise floor</w:t>
      </w:r>
      <w:r>
        <w:t xml:space="preserve"> </w:t>
      </w:r>
      <w:r>
        <w:t xml:space="preserve">per task from 30 identical repeats: standard deviation, the 95th percentile of repeat-to-repeat differences, identical-output rate, pass flip rate and timing coefficients of variation. Effects smaller than the noise floor are labelled</w:t>
      </w:r>
      <w:r>
        <w:t xml:space="preserve"> </w:t>
      </w:r>
      <w:r>
        <w:t xml:space="preserve">“within noise”</w:t>
      </w:r>
      <w:r>
        <w:t xml:space="preserve">.</w:t>
      </w:r>
    </w:p>
    <w:p>
      <w:pPr>
        <w:pStyle w:val="Compact"/>
        <w:numPr>
          <w:ilvl w:val="0"/>
          <w:numId w:val="1007"/>
        </w:numPr>
      </w:pPr>
      <w:r>
        <w:rPr>
          <w:b/>
          <w:bCs/>
        </w:rPr>
        <w:t xml:space="preserve">Accuracy:</w:t>
      </w:r>
      <w:r>
        <w:t xml:space="preserve"> </w:t>
      </w:r>
      <w:r>
        <w:t xml:space="preserve">exact McNemar test on discordant pairs (</w:t>
      </w:r>
      <w:r>
        <w:rPr>
          <w:rStyle w:val="VerbatimChar"/>
        </w:rPr>
        <w:t xml:space="preserve">scipy.stats.binomtest</w:t>
      </w:r>
      <w:r>
        <w:t xml:space="preserve">).</w:t>
      </w:r>
    </w:p>
    <w:p>
      <w:pPr>
        <w:pStyle w:val="Compact"/>
        <w:numPr>
          <w:ilvl w:val="0"/>
          <w:numId w:val="1007"/>
        </w:numPr>
      </w:pPr>
      <w:r>
        <w:rPr>
          <w:b/>
          <w:bCs/>
        </w:rPr>
        <w:t xml:space="preserve">Costs:</w:t>
      </w:r>
      <w:r>
        <w:t xml:space="preserve"> </w:t>
      </w:r>
      <w:r>
        <w:t xml:space="preserve">paired bootstrap over tasks (10,000 resamples), with a null-centred p-value and +1 smoothing so it is never exactly zero.</w:t>
      </w:r>
    </w:p>
    <w:p>
      <w:pPr>
        <w:pStyle w:val="Compact"/>
        <w:numPr>
          <w:ilvl w:val="0"/>
          <w:numId w:val="1007"/>
        </w:numPr>
      </w:pPr>
      <w:r>
        <w:rPr>
          <w:b/>
          <w:bCs/>
        </w:rPr>
        <w:t xml:space="preserve">Multiplicity:</w:t>
      </w:r>
      <w:r>
        <w:t xml:space="preserve"> </w:t>
      </w:r>
      <w:r>
        <w:t xml:space="preserve">Benjamini–Hochberg per model and workload.</w:t>
      </w:r>
    </w:p>
    <w:p>
      <w:pPr>
        <w:pStyle w:val="Compact"/>
        <w:numPr>
          <w:ilvl w:val="0"/>
          <w:numId w:val="1007"/>
        </w:numPr>
      </w:pPr>
      <w:r>
        <w:rPr>
          <w:b/>
          <w:bCs/>
        </w:rPr>
        <w:t xml:space="preserve">Output expansion:</w:t>
      </w:r>
      <w:r>
        <w:t xml:space="preserve"> </w:t>
      </w:r>
      <w:r>
        <w:t xml:space="preserve">ratio of output tokens to the baseline; median, p90, maximum, shares above 1.5× and 2×, the capped-run rate, and how often a context reduction raised total cost.</w:t>
      </w:r>
    </w:p>
    <w:p>
      <w:pPr>
        <w:pStyle w:val="Compact"/>
        <w:numPr>
          <w:ilvl w:val="0"/>
          <w:numId w:val="1007"/>
        </w:numPr>
      </w:pPr>
      <w:r>
        <w:rPr>
          <w:b/>
          <w:bCs/>
        </w:rPr>
        <w:t xml:space="preserve">Cost models:</w:t>
      </w:r>
      <w:r>
        <w:t xml:space="preserve"> </w:t>
      </w:r>
      <w:r>
        <w:t xml:space="preserve">physical (GPU-seconds, energy) and price-list (</w:t>
      </w:r>
      <w:r>
        <w:rPr>
          <w:rStyle w:val="VerbatimChar"/>
        </w:rPr>
        <w:t xml:space="preserve">input + 5 × output</w:t>
      </w:r>
      <w:r>
        <w:t xml:space="preserve">). A linear fit of prefill time per input token and decode time per output token gives the measured decode:prefill cost ratio.</w:t>
      </w:r>
    </w:p>
    <w:bookmarkEnd w:id="35"/>
    <w:bookmarkStart w:id="36" w:name="resumable-runner"/>
    <w:p>
      <w:pPr>
        <w:pStyle w:val="Heading3"/>
      </w:pPr>
      <w:r>
        <w:t xml:space="preserve">6.6 Resumable runner</w:t>
      </w:r>
    </w:p>
    <w:p>
      <w:pPr>
        <w:pStyle w:val="FirstParagraph"/>
      </w:pPr>
      <w:r>
        <w:rPr>
          <w:rStyle w:val="VerbatimChar"/>
        </w:rPr>
        <w:t xml:space="preserve">run_id = sha256(model, suite, task_id, task_hash, config_id, repeat, sampling)</w:t>
      </w:r>
      <w:r>
        <w:t xml:space="preserve">. On start the runner reads the JSONL, tolerates a half-written final line, and skips IDs already recorded as</w:t>
      </w:r>
      <w:r>
        <w:t xml:space="preserve"> </w:t>
      </w:r>
      <w:r>
        <w:rPr>
          <w:rStyle w:val="VerbatimChar"/>
        </w:rPr>
        <w:t xml:space="preserve">ok</w:t>
      </w:r>
      <w:r>
        <w:t xml:space="preserve">; error records are retried. Suites run in order, requests are shuffled within a suite, and three unrecorded warm-up requests run first. Every record is appended, flushed and</w:t>
      </w:r>
      <w:r>
        <w:t xml:space="preserve"> </w:t>
      </w:r>
      <w:r>
        <w:rPr>
          <w:rStyle w:val="VerbatimChar"/>
        </w:rPr>
        <w:t xml:space="preserve">fsync</w:t>
      </w:r>
      <w:r>
        <w:t xml:space="preserve">ed. </w:t>
      </w:r>
      <w:r>
        <w:rPr>
          <w:rStyle w:val="VerbatimChar"/>
        </w:rPr>
        <w:t xml:space="preserve">--max-minutes</w:t>
      </w:r>
      <w:r>
        <w:t xml:space="preserve"> </w:t>
      </w:r>
      <w:r>
        <w:t xml:space="preserve">stops new requests before the GPU session limit.</w:t>
      </w:r>
    </w:p>
    <w:bookmarkEnd w:id="36"/>
    <w:bookmarkStart w:id="37" w:name="development-challenges"/>
    <w:p>
      <w:pPr>
        <w:pStyle w:val="Heading3"/>
      </w:pPr>
      <w:r>
        <w:t xml:space="preserve">6.7 Development challenges</w:t>
      </w:r>
    </w:p>
    <w:p>
      <w:pPr>
        <w:pStyle w:val="FirstParagraph"/>
      </w:pPr>
      <w:r>
        <w:t xml:space="preserve">The most instructive problems (full list in</w:t>
      </w:r>
      <w:r>
        <w:t xml:space="preserve"> </w:t>
      </w:r>
      <w:r>
        <w:rPr>
          <w:rStyle w:val="VerbatimChar"/>
        </w:rPr>
        <w:t xml:space="preserve">docs/REPORT_NOTES.md</w:t>
      </w:r>
      <w:r>
        <w:t xml:space="preserve">):</w:t>
      </w:r>
      <w:r>
        <w:t xml:space="preserve"> </w:t>
      </w:r>
      <w:r>
        <w:t xml:space="preserve">- Two suites measuring the same baseline produced identical run IDs, so resume silently skipped one of them; the suite was added to the hash.</w:t>
      </w:r>
      <w:r>
        <w:t xml:space="preserve"> </w:t>
      </w:r>
      <w:r>
        <w:t xml:space="preserve">- The first benchmark draft made the conversation history necessary in 39 of 45 tasks, which would have made</w:t>
      </w:r>
      <w:r>
        <w:t xml:space="preserve"> </w:t>
      </w:r>
      <w:r>
        <w:rPr>
          <w:rStyle w:val="VerbatimChar"/>
        </w:rPr>
        <w:t xml:space="preserve">history</w:t>
      </w:r>
      <w:r>
        <w:t xml:space="preserve"> </w:t>
      </w:r>
      <w:r>
        <w:t xml:space="preserve">dominate every Shapley result; 24 queries were rewritten so only 16 tasks need history.</w:t>
      </w:r>
      <w:r>
        <w:t xml:space="preserve"> </w:t>
      </w:r>
      <w:r>
        <w:t xml:space="preserve">- A stale compression cache crashed a whole GPU session at the first compressed configuration; missing cache entries are now error records that are retried later.</w:t>
      </w:r>
      <w:r>
        <w:t xml:space="preserve"> </w:t>
      </w:r>
      <w:r>
        <w:t xml:space="preserve">- A review of the 45 drafted tasks before any GPU time found 33 defects, including contradictions between tasks, answers a correct reply would have failed, and gold identifiers leaked through example values in the shared tool catalogue.</w:t>
      </w:r>
    </w:p>
    <w:p>
      <w:r>
        <w:pict>
          <v:rect style="width:0;height:1.5pt" o:hralign="center" o:hrstd="t" o:hr="t"/>
        </w:pict>
      </w:r>
    </w:p>
    <w:bookmarkEnd w:id="37"/>
    <w:bookmarkEnd w:id="38"/>
    <w:bookmarkStart w:id="42" w:name="testing"/>
    <w:p>
      <w:pPr>
        <w:pStyle w:val="Heading2"/>
      </w:pPr>
      <w:r>
        <w:t xml:space="preserve">7. Testing</w:t>
      </w:r>
    </w:p>
    <w:bookmarkStart w:id="39" w:name="strategy"/>
    <w:p>
      <w:pPr>
        <w:pStyle w:val="Heading3"/>
      </w:pPr>
      <w:r>
        <w:t xml:space="preserve">7.1 Strategy</w:t>
      </w:r>
    </w:p>
    <w:p>
      <w:pPr>
        <w:pStyle w:val="Compact"/>
        <w:numPr>
          <w:ilvl w:val="0"/>
          <w:numId w:val="1008"/>
        </w:numPr>
      </w:pPr>
      <w:r>
        <w:rPr>
          <w:b/>
          <w:bCs/>
        </w:rPr>
        <w:t xml:space="preserve">Automated tests</w:t>
      </w:r>
      <w:r>
        <w:t xml:space="preserve"> </w:t>
      </w:r>
      <w:r>
        <w:t xml:space="preserve">(</w:t>
      </w:r>
      <w:r>
        <w:rPr>
          <w:rStyle w:val="VerbatimChar"/>
        </w:rPr>
        <w:t xml:space="preserve">tests/test_ccv.py</w:t>
      </w:r>
      <w:r>
        <w:t xml:space="preserve">, 12 tests, pytest, about 30 s, no GPU): mathematical identities, statistics, graders, every task’s own gold answer, variants, server flags, exact attribution on two real tokenizers, and a full end-to-end pipeline against a fake vLLM-style HTTP server that renders prompts with the real tokenizer.</w:t>
      </w:r>
    </w:p>
    <w:p>
      <w:pPr>
        <w:pStyle w:val="Compact"/>
        <w:numPr>
          <w:ilvl w:val="0"/>
          <w:numId w:val="1008"/>
        </w:numPr>
      </w:pPr>
      <w:r>
        <w:rPr>
          <w:b/>
          <w:bCs/>
        </w:rPr>
        <w:t xml:space="preserve">Manual CLI tests:</w:t>
      </w:r>
      <w:r>
        <w:t xml:space="preserve"> </w:t>
      </w:r>
      <w:r>
        <w:t xml:space="preserve">error handling and user-facing commands.</w:t>
      </w:r>
    </w:p>
    <w:p>
      <w:pPr>
        <w:pStyle w:val="Compact"/>
        <w:numPr>
          <w:ilvl w:val="0"/>
          <w:numId w:val="1008"/>
        </w:numPr>
      </w:pPr>
      <w:r>
        <w:rPr>
          <w:b/>
          <w:bCs/>
        </w:rPr>
        <w:t xml:space="preserve">Offline validation:</w:t>
      </w:r>
      <w:r>
        <w:t xml:space="preserve"> </w:t>
      </w:r>
      <w:r>
        <w:rPr>
          <w:rStyle w:val="VerbatimChar"/>
        </w:rPr>
        <w:t xml:space="preserve">--dry-run</w:t>
      </w:r>
      <w:r>
        <w:t xml:space="preserve"> </w:t>
      </w:r>
      <w:r>
        <w:t xml:space="preserve">builds and attributes all 3,090 requests of the frozen benchmark without a server.</w:t>
      </w:r>
    </w:p>
    <w:p>
      <w:pPr>
        <w:pStyle w:val="Compact"/>
        <w:numPr>
          <w:ilvl w:val="0"/>
          <w:numId w:val="1008"/>
        </w:numPr>
      </w:pPr>
      <w:r>
        <w:rPr>
          <w:b/>
          <w:bCs/>
        </w:rPr>
        <w:t xml:space="preserve">Live validation:</w:t>
      </w:r>
      <w:r>
        <w:t xml:space="preserve"> </w:t>
      </w:r>
      <w:r>
        <w:t xml:space="preserve">sanity checks on real runs (</w:t>
      </w:r>
      <w:r>
        <w:rPr>
          <w:rStyle w:val="VerbatimChar"/>
        </w:rPr>
        <w:t xml:space="preserve">attribution_ok</w:t>
      </w:r>
      <w:r>
        <w:t xml:space="preserve">, server metrics, energy, no duplicate IDs).</w:t>
      </w:r>
    </w:p>
    <w:bookmarkEnd w:id="39"/>
    <w:bookmarkStart w:id="40" w:name="automated-test-cases"/>
    <w:p>
      <w:pPr>
        <w:pStyle w:val="Heading3"/>
      </w:pPr>
      <w:r>
        <w:t xml:space="preserve">7.2 Automated test cases</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ID</w:t>
            </w:r>
          </w:p>
        </w:tc>
        <w:tc>
          <w:tcPr/>
          <w:p>
            <w:pPr>
              <w:pStyle w:val="Compact"/>
            </w:pPr>
            <w:r>
              <w:t xml:space="preserve">Test</w:t>
            </w:r>
          </w:p>
        </w:tc>
        <w:tc>
          <w:tcPr/>
          <w:p>
            <w:pPr>
              <w:pStyle w:val="Compact"/>
            </w:pPr>
            <w:r>
              <w:t xml:space="preserve">Input</w:t>
            </w:r>
          </w:p>
        </w:tc>
        <w:tc>
          <w:tcPr/>
          <w:p>
            <w:pPr>
              <w:pStyle w:val="Compact"/>
            </w:pPr>
            <w:r>
              <w:t xml:space="preserve">Expected</w:t>
            </w:r>
          </w:p>
        </w:tc>
        <w:tc>
          <w:tcPr/>
          <w:p>
            <w:pPr>
              <w:pStyle w:val="Compact"/>
            </w:pPr>
            <w:r>
              <w:t xml:space="preserve">Actual</w:t>
            </w:r>
          </w:p>
        </w:tc>
        <w:tc>
          <w:tcPr/>
          <w:p>
            <w:pPr>
              <w:pStyle w:val="Compact"/>
            </w:pPr>
            <w:r>
              <w:t xml:space="preserve">Status</w:t>
            </w:r>
          </w:p>
        </w:tc>
      </w:tr>
      <w:tr>
        <w:tc>
          <w:tcPr/>
          <w:p>
            <w:pPr>
              <w:pStyle w:val="Compact"/>
            </w:pPr>
            <w:r>
              <w:t xml:space="preserve">T1</w:t>
            </w:r>
          </w:p>
        </w:tc>
        <w:tc>
          <w:tcPr/>
          <w:p>
            <w:pPr>
              <w:pStyle w:val="Compact"/>
            </w:pPr>
            <w:r>
              <w:rPr>
                <w:rStyle w:val="VerbatimChar"/>
              </w:rPr>
              <w:t xml:space="preserve">test_shapley_efficiency_and_symmetry</w:t>
            </w:r>
          </w:p>
        </w:tc>
        <w:tc>
          <w:tcPr/>
          <w:p>
            <w:pPr>
              <w:pStyle w:val="Compact"/>
            </w:pPr>
            <w:r>
              <w:t xml:space="preserve">Random 64-coalition game; symmetric game v(S)=</w:t>
            </w:r>
          </w:p>
        </w:tc>
        <w:tc>
          <w:tcPr/>
          <w:p>
            <w:pPr>
              <w:pStyle w:val="Compact"/>
            </w:pPr>
            <w:r>
              <w:t xml:space="preserve">S</w:t>
            </w:r>
          </w:p>
        </w:tc>
        <w:tc>
          <w:tcPr/>
          <w:p>
            <w:pPr>
              <w:pStyle w:val="Compact"/>
            </w:pPr>
            <w:r>
              <w:t xml:space="preserve">²</w:t>
            </w:r>
          </w:p>
        </w:tc>
        <w:tc>
          <w:tcPr/>
          <w:p>
            <w:pPr>
              <w:pStyle w:val="Compact"/>
            </w:pPr>
            <w:r>
              <w:t xml:space="preserve">Σφ = v(N) − v(∅); all φ equal for the symmetric game</w:t>
            </w:r>
          </w:p>
        </w:tc>
      </w:tr>
      <w:tr>
        <w:tc>
          <w:tcPr/>
          <w:p>
            <w:pPr>
              <w:pStyle w:val="Compact"/>
            </w:pPr>
            <w:r>
              <w:t xml:space="preserve">T2</w:t>
            </w:r>
          </w:p>
        </w:tc>
        <w:tc>
          <w:tcPr/>
          <w:p>
            <w:pPr>
              <w:pStyle w:val="Compact"/>
            </w:pPr>
            <w:r>
              <w:rPr>
                <w:rStyle w:val="VerbatimChar"/>
              </w:rPr>
              <w:t xml:space="preserve">test_shapley_pure_pair_and_additive_games</w:t>
            </w:r>
          </w:p>
        </w:tc>
        <w:tc>
          <w:tcPr/>
          <w:p>
            <w:pPr>
              <w:pStyle w:val="Compact"/>
            </w:pPr>
            <w:r>
              <w:t xml:space="preserve">Pure pair game; additive game with weights 3,1,4,1,5,9</w:t>
            </w:r>
          </w:p>
        </w:tc>
        <w:tc>
          <w:tcPr/>
          <w:p>
            <w:pPr>
              <w:pStyle w:val="Compact"/>
            </w:pPr>
            <w:r>
              <w:t xml:space="preserve">φ = (0.5, 0.5, 0, …), interaction I₀₁ = 1; additive: φ = weights, interactions 0, leave-one-out = weights</w:t>
            </w:r>
          </w:p>
        </w:tc>
        <w:tc>
          <w:tcPr/>
          <w:p>
            <w:pPr>
              <w:pStyle w:val="Compact"/>
            </w:pPr>
            <w:r>
              <w:t xml:space="preserve">As expected</w:t>
            </w:r>
          </w:p>
        </w:tc>
        <w:tc>
          <w:tcPr/>
          <w:p>
            <w:pPr>
              <w:pStyle w:val="Compact"/>
            </w:pPr>
            <w:r>
              <w:t xml:space="preserve">Pass</w:t>
            </w:r>
          </w:p>
        </w:tc>
      </w:tr>
      <w:tr>
        <w:tc>
          <w:tcPr/>
          <w:p>
            <w:pPr>
              <w:pStyle w:val="Compact"/>
            </w:pPr>
            <w:r>
              <w:t xml:space="preserve">T3</w:t>
            </w:r>
          </w:p>
        </w:tc>
        <w:tc>
          <w:tcPr/>
          <w:p>
            <w:pPr>
              <w:pStyle w:val="Compact"/>
            </w:pPr>
            <w:r>
              <w:rPr>
                <w:rStyle w:val="VerbatimChar"/>
              </w:rPr>
              <w:t xml:space="preserve">test_statistics</w:t>
            </w:r>
          </w:p>
        </w:tc>
        <w:tc>
          <w:tcPr/>
          <w:p>
            <w:pPr>
              <w:pStyle w:val="Compact"/>
            </w:pPr>
            <w:r>
              <w:t xml:space="preserve">Discordant pairs; all-zero and positive differences; Pareto points</w:t>
            </w:r>
          </w:p>
        </w:tc>
        <w:tc>
          <w:tcPr/>
          <w:p>
            <w:pPr>
              <w:pStyle w:val="Compact"/>
            </w:pPr>
            <w:r>
              <w:t xml:space="preserve">McNemar p = 2·0.5¹⁰; bootstrap CI excludes 0 for positive diffs, p = 1 for zeros; correct frontier</w:t>
            </w:r>
          </w:p>
        </w:tc>
        <w:tc>
          <w:tcPr/>
          <w:p>
            <w:pPr>
              <w:pStyle w:val="Compact"/>
            </w:pPr>
            <w:r>
              <w:t xml:space="preserve">As expected</w:t>
            </w:r>
          </w:p>
        </w:tc>
        <w:tc>
          <w:tcPr/>
          <w:p>
            <w:pPr>
              <w:pStyle w:val="Compact"/>
            </w:pPr>
            <w:r>
              <w:t xml:space="preserve">Pass</w:t>
            </w:r>
          </w:p>
        </w:tc>
      </w:tr>
      <w:tr>
        <w:tc>
          <w:tcPr/>
          <w:p>
            <w:pPr>
              <w:pStyle w:val="Compact"/>
            </w:pPr>
            <w:r>
              <w:t xml:space="preserve">T4</w:t>
            </w:r>
          </w:p>
        </w:tc>
        <w:tc>
          <w:tcPr/>
          <w:p>
            <w:pPr>
              <w:pStyle w:val="Compact"/>
            </w:pPr>
            <w:r>
              <w:rPr>
                <w:rStyle w:val="VerbatimChar"/>
              </w:rPr>
              <w:t xml:space="preserve">test_graders</w:t>
            </w:r>
          </w:p>
        </w:tc>
        <w:tc>
          <w:tcPr/>
          <w:p>
            <w:pPr>
              <w:pStyle w:val="Compact"/>
            </w:pPr>
            <w:r>
              <w:t xml:space="preserve">Correct, near-miss, hedged, fenced-JSON, extra-key, prose tool-call outputs</w:t>
            </w:r>
          </w:p>
        </w:tc>
        <w:tc>
          <w:tcPr/>
          <w:p>
            <w:pPr>
              <w:pStyle w:val="Compact"/>
            </w:pPr>
            <w:r>
              <w:t xml:space="preserve">Accept correct (incl. JSON in code fences, args as JSON strings); reject</w:t>
            </w:r>
            <w:r>
              <w:t xml:space="preserve"> </w:t>
            </w:r>
            <w:r>
              <w:rPr>
                <w:rStyle w:val="VerbatimChar"/>
              </w:rPr>
              <w:t xml:space="preserve">112.5 kg</w:t>
            </w:r>
            <w:r>
              <w:t xml:space="preserve"> </w:t>
            </w:r>
            <w:r>
              <w:t xml:space="preserve">for</w:t>
            </w:r>
            <w:r>
              <w:t xml:space="preserve"> </w:t>
            </w:r>
            <w:r>
              <w:rPr>
                <w:rStyle w:val="VerbatimChar"/>
              </w:rPr>
              <w:t xml:space="preserve">12.5 kg</w:t>
            </w:r>
            <w:r>
              <w:t xml:space="preserve">, hedging, extra keys under strict, prose tool calls</w:t>
            </w:r>
          </w:p>
        </w:tc>
        <w:tc>
          <w:tcPr/>
          <w:p>
            <w:pPr>
              <w:pStyle w:val="Compact"/>
            </w:pPr>
            <w:r>
              <w:t xml:space="preserve">As expected</w:t>
            </w:r>
          </w:p>
        </w:tc>
        <w:tc>
          <w:tcPr/>
          <w:p>
            <w:pPr>
              <w:pStyle w:val="Compact"/>
            </w:pPr>
            <w:r>
              <w:t xml:space="preserve">Pass</w:t>
            </w:r>
          </w:p>
        </w:tc>
      </w:tr>
      <w:tr>
        <w:tc>
          <w:tcPr/>
          <w:p>
            <w:pPr>
              <w:pStyle w:val="Compact"/>
            </w:pPr>
            <w:r>
              <w:t xml:space="preserve">T5</w:t>
            </w:r>
          </w:p>
        </w:tc>
        <w:tc>
          <w:tcPr/>
          <w:p>
            <w:pPr>
              <w:pStyle w:val="Compact"/>
            </w:pPr>
            <w:r>
              <w:rPr>
                <w:rStyle w:val="VerbatimChar"/>
              </w:rPr>
              <w:t xml:space="preserve">test_every_task_grades_its_own_gold_answer</w:t>
            </w:r>
          </w:p>
        </w:tc>
        <w:tc>
          <w:tcPr/>
          <w:p>
            <w:pPr>
              <w:pStyle w:val="Compact"/>
            </w:pPr>
            <w:r>
              <w:t xml:space="preserve">All 45 tasks</w:t>
            </w:r>
          </w:p>
        </w:tc>
        <w:tc>
          <w:tcPr/>
          <w:p>
            <w:pPr>
              <w:pStyle w:val="Compact"/>
            </w:pPr>
            <w:r>
              <w:t xml:space="preserve">Each grader accepts its own gold answer and rejects every listed distractor</w:t>
            </w:r>
          </w:p>
        </w:tc>
        <w:tc>
          <w:tcPr/>
          <w:p>
            <w:pPr>
              <w:pStyle w:val="Compact"/>
            </w:pPr>
            <w:r>
              <w:t xml:space="preserve">As expected (caught 2 faulty tasks when first added)</w:t>
            </w:r>
          </w:p>
        </w:tc>
        <w:tc>
          <w:tcPr/>
          <w:p>
            <w:pPr>
              <w:pStyle w:val="Compact"/>
            </w:pPr>
            <w:r>
              <w:t xml:space="preserve">Pass</w:t>
            </w:r>
          </w:p>
        </w:tc>
      </w:tr>
      <w:tr>
        <w:tc>
          <w:tcPr/>
          <w:p>
            <w:pPr>
              <w:pStyle w:val="Compact"/>
            </w:pPr>
            <w:r>
              <w:t xml:space="preserve">T6</w:t>
            </w:r>
          </w:p>
        </w:tc>
        <w:tc>
          <w:tcPr/>
          <w:p>
            <w:pPr>
              <w:pStyle w:val="Compact"/>
            </w:pPr>
            <w:r>
              <w:rPr>
                <w:rStyle w:val="VerbatimChar"/>
              </w:rPr>
              <w:t xml:space="preserve">test_variants</w:t>
            </w:r>
          </w:p>
        </w:tc>
        <w:tc>
          <w:tcPr/>
          <w:p>
            <w:pPr>
              <w:pStyle w:val="Compact"/>
            </w:pPr>
            <w:r>
              <w:t xml:space="preserve">qa-01 under subset, reorder, LLMLingua-2 and truncate configs</w:t>
            </w:r>
          </w:p>
        </w:tc>
        <w:tc>
          <w:tcPr/>
          <w:p>
            <w:pPr>
              <w:pStyle w:val="Compact"/>
            </w:pPr>
            <w:r>
              <w:t xml:space="preserve">Correct segments kept; gold doc at positions 0/2/4; missing cache raises a clear error; truncation within budget; original task untouched</w:t>
            </w:r>
          </w:p>
        </w:tc>
        <w:tc>
          <w:tcPr/>
          <w:p>
            <w:pPr>
              <w:pStyle w:val="Compact"/>
            </w:pPr>
            <w:r>
              <w:t xml:space="preserve">As expected</w:t>
            </w:r>
          </w:p>
        </w:tc>
        <w:tc>
          <w:tcPr/>
          <w:p>
            <w:pPr>
              <w:pStyle w:val="Compact"/>
            </w:pPr>
            <w:r>
              <w:t xml:space="preserve">Pass</w:t>
            </w:r>
          </w:p>
        </w:tc>
      </w:tr>
      <w:tr>
        <w:tc>
          <w:tcPr/>
          <w:p>
            <w:pPr>
              <w:pStyle w:val="Compact"/>
            </w:pPr>
            <w:r>
              <w:t xml:space="preserve">T7</w:t>
            </w:r>
          </w:p>
        </w:tc>
        <w:tc>
          <w:tcPr/>
          <w:p>
            <w:pPr>
              <w:pStyle w:val="Compact"/>
            </w:pPr>
            <w:r>
              <w:rPr>
                <w:rStyle w:val="VerbatimChar"/>
              </w:rPr>
              <w:t xml:space="preserve">test_variants_need_tokenizer_for_truncation</w:t>
            </w:r>
          </w:p>
        </w:tc>
        <w:tc>
          <w:tcPr/>
          <w:p>
            <w:pPr>
              <w:pStyle w:val="Compact"/>
            </w:pPr>
            <w:r>
              <w:rPr>
                <w:rStyle w:val="VerbatimChar"/>
              </w:rPr>
              <w:t xml:space="preserve">truncate:0.5</w:t>
            </w:r>
            <w:r>
              <w:t xml:space="preserve"> </w:t>
            </w:r>
            <w:r>
              <w:t xml:space="preserve">without a tokenizer</w:t>
            </w:r>
          </w:p>
        </w:tc>
        <w:tc>
          <w:tcPr/>
          <w:p>
            <w:pPr>
              <w:pStyle w:val="Compact"/>
            </w:pPr>
            <w:r>
              <w:rPr>
                <w:rStyle w:val="VerbatimChar"/>
              </w:rPr>
              <w:t xml:space="preserve">ValueError</w:t>
            </w:r>
            <w:r>
              <w:t xml:space="preserve"> </w:t>
            </w:r>
            <w:r>
              <w:t xml:space="preserve">mentioning tokenizer</w:t>
            </w:r>
          </w:p>
        </w:tc>
        <w:tc>
          <w:tcPr/>
          <w:p>
            <w:pPr>
              <w:pStyle w:val="Compact"/>
            </w:pPr>
            <w:r>
              <w:t xml:space="preserve">As expected</w:t>
            </w:r>
          </w:p>
        </w:tc>
        <w:tc>
          <w:tcPr/>
          <w:p>
            <w:pPr>
              <w:pStyle w:val="Compact"/>
            </w:pPr>
            <w:r>
              <w:t xml:space="preserve">Pass</w:t>
            </w:r>
          </w:p>
        </w:tc>
      </w:tr>
      <w:tr>
        <w:tc>
          <w:tcPr/>
          <w:p>
            <w:pPr>
              <w:pStyle w:val="Compact"/>
            </w:pPr>
            <w:r>
              <w:t xml:space="preserve">T8</w:t>
            </w:r>
          </w:p>
        </w:tc>
        <w:tc>
          <w:tcPr/>
          <w:p>
            <w:pPr>
              <w:pStyle w:val="Compact"/>
            </w:pPr>
            <w:r>
              <w:rPr>
                <w:rStyle w:val="VerbatimChar"/>
              </w:rPr>
              <w:t xml:space="preserve">test_serve_command</w:t>
            </w:r>
          </w:p>
        </w:tc>
        <w:tc>
          <w:tcPr/>
          <w:p>
            <w:pPr>
              <w:pStyle w:val="Compact"/>
            </w:pPr>
            <w:r>
              <w:rPr>
                <w:rStyle w:val="VerbatimChar"/>
              </w:rPr>
              <w:t xml:space="preserve">serve_command("llama3.1-8b", …)</w:t>
            </w:r>
          </w:p>
        </w:tc>
        <w:tc>
          <w:tcPr/>
          <w:p>
            <w:pPr>
              <w:pStyle w:val="Compact"/>
            </w:pPr>
            <w:r>
              <w:t xml:space="preserve">Unbatched, prefix cache off, per-request metrics, fp16, Llama template and parser, extra args passed through</w:t>
            </w:r>
          </w:p>
        </w:tc>
        <w:tc>
          <w:tcPr/>
          <w:p>
            <w:pPr>
              <w:pStyle w:val="Compact"/>
            </w:pPr>
            <w:r>
              <w:t xml:space="preserve">As expected</w:t>
            </w:r>
          </w:p>
        </w:tc>
        <w:tc>
          <w:tcPr/>
          <w:p>
            <w:pPr>
              <w:pStyle w:val="Compact"/>
            </w:pPr>
            <w:r>
              <w:t xml:space="preserve">Pass</w:t>
            </w:r>
          </w:p>
        </w:tc>
      </w:tr>
      <w:tr>
        <w:tc>
          <w:tcPr/>
          <w:p>
            <w:pPr>
              <w:pStyle w:val="Compact"/>
            </w:pPr>
            <w:r>
              <w:t xml:space="preserve">T9</w:t>
            </w:r>
          </w:p>
        </w:tc>
        <w:tc>
          <w:tcPr/>
          <w:p>
            <w:pPr>
              <w:pStyle w:val="Compact"/>
            </w:pPr>
            <w:r>
              <w:rPr>
                <w:rStyle w:val="VerbatimChar"/>
              </w:rPr>
              <w:t xml:space="preserve">test_attribution_is_exact[qwen2.5-0.5b]</w:t>
            </w:r>
          </w:p>
        </w:tc>
        <w:tc>
          <w:tcPr/>
          <w:p>
            <w:pPr>
              <w:pStyle w:val="Compact"/>
            </w:pPr>
            <w:r>
              <w:t xml:space="preserve">All 45 tasks; 6 masks on one task per workload</w:t>
            </w:r>
          </w:p>
        </w:tc>
        <w:tc>
          <w:tcPr/>
          <w:p>
            <w:pPr>
              <w:pStyle w:val="Compact"/>
            </w:pPr>
            <w:r>
              <w:t xml:space="preserve">Segment counts sum to the total; total equals a direct render; a segment has tokens iff its bit is set</w:t>
            </w:r>
          </w:p>
        </w:tc>
        <w:tc>
          <w:tcPr/>
          <w:p>
            <w:pPr>
              <w:pStyle w:val="Compact"/>
            </w:pPr>
            <w:r>
              <w:t xml:space="preserve">As expected</w:t>
            </w:r>
          </w:p>
        </w:tc>
        <w:tc>
          <w:tcPr/>
          <w:p>
            <w:pPr>
              <w:pStyle w:val="Compact"/>
            </w:pPr>
            <w:r>
              <w:t xml:space="preserve">Pass</w:t>
            </w:r>
          </w:p>
        </w:tc>
      </w:tr>
      <w:tr>
        <w:tc>
          <w:tcPr/>
          <w:p>
            <w:pPr>
              <w:pStyle w:val="Compact"/>
            </w:pPr>
            <w:r>
              <w:t xml:space="preserve">T10</w:t>
            </w:r>
          </w:p>
        </w:tc>
        <w:tc>
          <w:tcPr/>
          <w:p>
            <w:pPr>
              <w:pStyle w:val="Compact"/>
            </w:pPr>
            <w:r>
              <w:rPr>
                <w:rStyle w:val="VerbatimChar"/>
              </w:rPr>
              <w:t xml:space="preserve">test_attribution_is_exact[llama3.1-8b]</w:t>
            </w:r>
          </w:p>
        </w:tc>
        <w:tc>
          <w:tcPr/>
          <w:p>
            <w:pPr>
              <w:pStyle w:val="Compact"/>
            </w:pPr>
            <w:r>
              <w:t xml:space="preserve">Same, Llama-3.1 tokenizer and vendored template</w:t>
            </w:r>
          </w:p>
        </w:tc>
        <w:tc>
          <w:tcPr/>
          <w:p>
            <w:pPr>
              <w:pStyle w:val="Compact"/>
            </w:pPr>
            <w:r>
              <w:t xml:space="preserve">Same</w:t>
            </w:r>
          </w:p>
        </w:tc>
        <w:tc>
          <w:tcPr/>
          <w:p>
            <w:pPr>
              <w:pStyle w:val="Compact"/>
            </w:pPr>
            <w:r>
              <w:t xml:space="preserve">As expected</w:t>
            </w:r>
          </w:p>
        </w:tc>
        <w:tc>
          <w:tcPr/>
          <w:p>
            <w:pPr>
              <w:pStyle w:val="Compact"/>
            </w:pPr>
            <w:r>
              <w:t xml:space="preserve">Pass</w:t>
            </w:r>
          </w:p>
        </w:tc>
      </w:tr>
      <w:tr>
        <w:tc>
          <w:tcPr/>
          <w:p>
            <w:pPr>
              <w:pStyle w:val="Compact"/>
            </w:pPr>
            <w:r>
              <w:t xml:space="preserve">T11</w:t>
            </w:r>
          </w:p>
        </w:tc>
        <w:tc>
          <w:tcPr/>
          <w:p>
            <w:pPr>
              <w:pStyle w:val="Compact"/>
            </w:pPr>
            <w:r>
              <w:rPr>
                <w:rStyle w:val="VerbatimChar"/>
              </w:rPr>
              <w:t xml:space="preserve">test_pipeline_end_to_end</w:t>
            </w:r>
          </w:p>
        </w:tc>
        <w:tc>
          <w:tcPr/>
          <w:p>
            <w:pPr>
              <w:pStyle w:val="Compact"/>
            </w:pPr>
            <w:r>
              <w:t xml:space="preserve">3 tasks, all four suites against a fake server; run killed after 7 requests with a half-written line, then resumed, then rerun</w:t>
            </w:r>
          </w:p>
        </w:tc>
        <w:tc>
          <w:tcPr/>
          <w:p>
            <w:pPr>
              <w:pStyle w:val="Compact"/>
            </w:pPr>
            <w:r>
              <w:t xml:space="preserve">3 × 107 records, no duplicates, all</w:t>
            </w:r>
            <w:r>
              <w:t xml:space="preserve"> </w:t>
            </w:r>
            <w:r>
              <w:rPr>
                <w:rStyle w:val="VerbatimChar"/>
              </w:rPr>
              <w:t xml:space="preserve">attribution_ok</w:t>
            </w:r>
            <w:r>
              <w:t xml:space="preserve">; calibration keeps all 3 tasks; Shapley recovers the planted structure; cost fit recovers 0.2 ms/prefill token and 25 ms/decode token; ≥ 9 figures written</w:t>
            </w:r>
          </w:p>
        </w:tc>
        <w:tc>
          <w:tcPr/>
          <w:p>
            <w:pPr>
              <w:pStyle w:val="Compact"/>
            </w:pPr>
            <w:r>
              <w:t xml:space="preserve">As expected</w:t>
            </w:r>
          </w:p>
        </w:tc>
        <w:tc>
          <w:tcPr/>
          <w:p>
            <w:pPr>
              <w:pStyle w:val="Compact"/>
            </w:pPr>
            <w:r>
              <w:t xml:space="preserve">Pass</w:t>
            </w:r>
          </w:p>
        </w:tc>
      </w:tr>
      <w:tr>
        <w:tc>
          <w:tcPr/>
          <w:p>
            <w:pPr>
              <w:pStyle w:val="Compact"/>
            </w:pPr>
            <w:r>
              <w:t xml:space="preserve">T12</w:t>
            </w:r>
          </w:p>
        </w:tc>
        <w:tc>
          <w:tcPr/>
          <w:p>
            <w:pPr>
              <w:pStyle w:val="Compact"/>
            </w:pPr>
            <w:r>
              <w:rPr>
                <w:rStyle w:val="VerbatimChar"/>
              </w:rPr>
              <w:t xml:space="preserve">test_presets_have_templates_on_disk</w:t>
            </w:r>
          </w:p>
        </w:tc>
        <w:tc>
          <w:tcPr/>
          <w:p>
            <w:pPr>
              <w:pStyle w:val="Compact"/>
            </w:pPr>
            <w:r>
              <w:t xml:space="preserve">Model presets</w:t>
            </w:r>
          </w:p>
        </w:tc>
        <w:tc>
          <w:tcPr/>
          <w:p>
            <w:pPr>
              <w:pStyle w:val="Compact"/>
            </w:pPr>
            <w:r>
              <w:t xml:space="preserve">Every referenced template file exists in the package</w:t>
            </w:r>
          </w:p>
        </w:tc>
        <w:tc>
          <w:tcPr/>
          <w:p>
            <w:pPr>
              <w:pStyle w:val="Compact"/>
            </w:pPr>
            <w:r>
              <w:t xml:space="preserve">As expected</w:t>
            </w:r>
          </w:p>
        </w:tc>
        <w:tc>
          <w:tcPr/>
          <w:p>
            <w:pPr>
              <w:pStyle w:val="Compact"/>
            </w:pPr>
            <w:r>
              <w:t xml:space="preserve">Pass</w:t>
            </w:r>
          </w:p>
        </w:tc>
      </w:tr>
    </w:tbl>
    <w:bookmarkEnd w:id="40"/>
    <w:bookmarkStart w:id="41" w:name="manual-test-cases-run-30-oct-2026"/>
    <w:p>
      <w:pPr>
        <w:pStyle w:val="Heading3"/>
      </w:pPr>
      <w:r>
        <w:t xml:space="preserve">7.3 Manual test cases (run 30 Oct 2026)</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ID</w:t>
            </w:r>
          </w:p>
        </w:tc>
        <w:tc>
          <w:tcPr/>
          <w:p>
            <w:pPr>
              <w:pStyle w:val="Compact"/>
            </w:pPr>
            <w:r>
              <w:t xml:space="preserve">Description</w:t>
            </w:r>
          </w:p>
        </w:tc>
        <w:tc>
          <w:tcPr/>
          <w:p>
            <w:pPr>
              <w:pStyle w:val="Compact"/>
            </w:pPr>
            <w:r>
              <w:t xml:space="preserve">Input</w:t>
            </w:r>
          </w:p>
        </w:tc>
        <w:tc>
          <w:tcPr/>
          <w:p>
            <w:pPr>
              <w:pStyle w:val="Compact"/>
            </w:pPr>
            <w:r>
              <w:t xml:space="preserve">Expected</w:t>
            </w:r>
          </w:p>
        </w:tc>
        <w:tc>
          <w:tcPr/>
          <w:p>
            <w:pPr>
              <w:pStyle w:val="Compact"/>
            </w:pPr>
            <w:r>
              <w:t xml:space="preserve">Actual</w:t>
            </w:r>
          </w:p>
        </w:tc>
        <w:tc>
          <w:tcPr/>
          <w:p>
            <w:pPr>
              <w:pStyle w:val="Compact"/>
            </w:pPr>
            <w:r>
              <w:t xml:space="preserve">Status</w:t>
            </w:r>
          </w:p>
        </w:tc>
      </w:tr>
      <w:tr>
        <w:tc>
          <w:tcPr/>
          <w:p>
            <w:pPr>
              <w:pStyle w:val="Compact"/>
            </w:pPr>
            <w:r>
              <w:t xml:space="preserve">M1</w:t>
            </w:r>
          </w:p>
        </w:tc>
        <w:tc>
          <w:tcPr/>
          <w:p>
            <w:pPr>
              <w:pStyle w:val="Compact"/>
            </w:pPr>
            <w:r>
              <w:t xml:space="preserve">Dead endpoint</w:t>
            </w:r>
          </w:p>
        </w:tc>
        <w:tc>
          <w:tcPr/>
          <w:p>
            <w:pPr>
              <w:pStyle w:val="Compact"/>
            </w:pPr>
            <w:r>
              <w:rPr>
                <w:rStyle w:val="VerbatimChar"/>
              </w:rPr>
              <w:t xml:space="preserve">ccv run … --endpoint http://127.0.0.1:9/v1 --limit 2</w:t>
            </w:r>
          </w:p>
        </w:tc>
        <w:tc>
          <w:tcPr/>
          <w:p>
            <w:pPr>
              <w:pStyle w:val="Compact"/>
            </w:pPr>
            <w:r>
              <w:t xml:space="preserve">No crash; each request written as an error record for retry</w:t>
            </w:r>
          </w:p>
        </w:tc>
        <w:tc>
          <w:tcPr/>
          <w:p>
            <w:pPr>
              <w:pStyle w:val="Compact"/>
            </w:pPr>
            <w:r>
              <w:t xml:space="preserve">Warning</w:t>
            </w:r>
            <w:r>
              <w:t xml:space="preserve"> </w:t>
            </w:r>
            <w:r>
              <w:t xml:space="preserve">“could not list served models; continuing”</w:t>
            </w:r>
            <w:r>
              <w:t xml:space="preserve">; two</w:t>
            </w:r>
            <w:r>
              <w:t xml:space="preserve"> </w:t>
            </w:r>
            <w:r>
              <w:rPr>
                <w:rStyle w:val="VerbatimChar"/>
              </w:rPr>
              <w:t xml:space="preserve">ConnectError</w:t>
            </w:r>
            <w:r>
              <w:t xml:space="preserve"> </w:t>
            </w:r>
            <w:r>
              <w:t xml:space="preserve">error records written; exit code 0</w:t>
            </w:r>
          </w:p>
        </w:tc>
        <w:tc>
          <w:tcPr/>
          <w:p>
            <w:pPr>
              <w:pStyle w:val="Compact"/>
            </w:pPr>
            <w:r>
              <w:t xml:space="preserve">Pass</w:t>
            </w:r>
          </w:p>
        </w:tc>
      </w:tr>
      <w:tr>
        <w:tc>
          <w:tcPr/>
          <w:p>
            <w:pPr>
              <w:pStyle w:val="Compact"/>
            </w:pPr>
            <w:r>
              <w:t xml:space="preserve">M2</w:t>
            </w:r>
          </w:p>
        </w:tc>
        <w:tc>
          <w:tcPr/>
          <w:p>
            <w:pPr>
              <w:pStyle w:val="Compact"/>
            </w:pPr>
            <w:r>
              <w:t xml:space="preserve">Unknown task</w:t>
            </w:r>
          </w:p>
        </w:tc>
        <w:tc>
          <w:tcPr/>
          <w:p>
            <w:pPr>
              <w:pStyle w:val="Compact"/>
            </w:pPr>
            <w:r>
              <w:rPr>
                <w:rStyle w:val="VerbatimChar"/>
              </w:rPr>
              <w:t xml:space="preserve">ccv attribute zz-99 --model qwen2.5-7b</w:t>
            </w:r>
          </w:p>
        </w:tc>
        <w:tc>
          <w:tcPr/>
          <w:p>
            <w:pPr>
              <w:pStyle w:val="Compact"/>
            </w:pPr>
            <w:r>
              <w:t xml:space="preserve">Clear message</w:t>
            </w:r>
          </w:p>
        </w:tc>
        <w:tc>
          <w:tcPr/>
          <w:p>
            <w:pPr>
              <w:pStyle w:val="Compact"/>
            </w:pPr>
            <w:r>
              <w:rPr>
                <w:rStyle w:val="VerbatimChar"/>
              </w:rPr>
              <w:t xml:space="preserve">no task 'zz-99' in benchmark</w:t>
            </w:r>
          </w:p>
        </w:tc>
        <w:tc>
          <w:tcPr/>
          <w:p>
            <w:pPr>
              <w:pStyle w:val="Compact"/>
            </w:pPr>
            <w:r>
              <w:t xml:space="preserve">Pass</w:t>
            </w:r>
          </w:p>
        </w:tc>
      </w:tr>
      <w:tr>
        <w:tc>
          <w:tcPr/>
          <w:p>
            <w:pPr>
              <w:pStyle w:val="Compact"/>
            </w:pPr>
            <w:r>
              <w:t xml:space="preserve">M3</w:t>
            </w:r>
          </w:p>
        </w:tc>
        <w:tc>
          <w:tcPr/>
          <w:p>
            <w:pPr>
              <w:pStyle w:val="Compact"/>
            </w:pPr>
            <w:r>
              <w:t xml:space="preserve">Empty results file</w:t>
            </w:r>
          </w:p>
        </w:tc>
        <w:tc>
          <w:tcPr/>
          <w:p>
            <w:pPr>
              <w:pStyle w:val="Compact"/>
            </w:pPr>
            <w:r>
              <w:rPr>
                <w:rStyle w:val="VerbatimChar"/>
              </w:rPr>
              <w:t xml:space="preserve">ccv analyze empty.jsonl</w:t>
            </w:r>
          </w:p>
        </w:tc>
        <w:tc>
          <w:tcPr/>
          <w:p>
            <w:pPr>
              <w:pStyle w:val="Compact"/>
            </w:pPr>
            <w:r>
              <w:t xml:space="preserve">Clear message, no traceback</w:t>
            </w:r>
          </w:p>
        </w:tc>
        <w:tc>
          <w:tcPr/>
          <w:p>
            <w:pPr>
              <w:pStyle w:val="Compact"/>
            </w:pPr>
            <w:r>
              <w:rPr>
                <w:rStyle w:val="VerbatimChar"/>
              </w:rPr>
              <w:t xml:space="preserve">no records found</w:t>
            </w:r>
          </w:p>
        </w:tc>
        <w:tc>
          <w:tcPr/>
          <w:p>
            <w:pPr>
              <w:pStyle w:val="Compact"/>
            </w:pPr>
            <w:r>
              <w:t xml:space="preserve">Pass</w:t>
            </w:r>
          </w:p>
        </w:tc>
      </w:tr>
      <w:tr>
        <w:tc>
          <w:tcPr/>
          <w:p>
            <w:pPr>
              <w:pStyle w:val="Compact"/>
            </w:pPr>
            <w:r>
              <w:t xml:space="preserve">M4</w:t>
            </w:r>
          </w:p>
        </w:tc>
        <w:tc>
          <w:tcPr/>
          <w:p>
            <w:pPr>
              <w:pStyle w:val="Compact"/>
            </w:pPr>
            <w:r>
              <w:t xml:space="preserve">Invalid suite name</w:t>
            </w:r>
          </w:p>
        </w:tc>
        <w:tc>
          <w:tcPr/>
          <w:p>
            <w:pPr>
              <w:pStyle w:val="Compact"/>
            </w:pPr>
            <w:r>
              <w:rPr>
                <w:rStyle w:val="VerbatimChar"/>
              </w:rPr>
              <w:t xml:space="preserve">ccv run --suite bogus …</w:t>
            </w:r>
          </w:p>
        </w:tc>
        <w:tc>
          <w:tcPr/>
          <w:p>
            <w:pPr>
              <w:pStyle w:val="Compact"/>
            </w:pPr>
            <w:r>
              <w:t xml:space="preserve">Argument error listing valid suites</w:t>
            </w:r>
          </w:p>
        </w:tc>
        <w:tc>
          <w:tcPr/>
          <w:p>
            <w:pPr>
              <w:pStyle w:val="Compact"/>
            </w:pPr>
            <w:r>
              <w:rPr>
                <w:rStyle w:val="VerbatimChar"/>
              </w:rPr>
              <w:t xml:space="preserve">invalid choice: 'bogus' (choose from calibrate, noise, shapley, ablations)</w:t>
            </w:r>
          </w:p>
        </w:tc>
        <w:tc>
          <w:tcPr/>
          <w:p>
            <w:pPr>
              <w:pStyle w:val="Compact"/>
            </w:pPr>
            <w:r>
              <w:t xml:space="preserve">Pass</w:t>
            </w:r>
          </w:p>
        </w:tc>
      </w:tr>
      <w:tr>
        <w:tc>
          <w:tcPr/>
          <w:p>
            <w:pPr>
              <w:pStyle w:val="Compact"/>
            </w:pPr>
            <w:r>
              <w:t xml:space="preserve">M5</w:t>
            </w:r>
          </w:p>
        </w:tc>
        <w:tc>
          <w:tcPr/>
          <w:p>
            <w:pPr>
              <w:pStyle w:val="Compact"/>
            </w:pPr>
            <w:r>
              <w:t xml:space="preserve">Server flags</w:t>
            </w:r>
          </w:p>
        </w:tc>
        <w:tc>
          <w:tcPr/>
          <w:p>
            <w:pPr>
              <w:pStyle w:val="Compact"/>
            </w:pPr>
            <w:r>
              <w:rPr>
                <w:rStyle w:val="VerbatimChar"/>
              </w:rPr>
              <w:t xml:space="preserve">ccv serve --model qwen2.5-7b --print-only</w:t>
            </w:r>
          </w:p>
        </w:tc>
        <w:tc>
          <w:tcPr/>
          <w:p>
            <w:pPr>
              <w:pStyle w:val="Compact"/>
            </w:pPr>
            <w:r>
              <w:t xml:space="preserve">Unbatched, no prefix cache, metrics, fp16, hermes parser</w:t>
            </w:r>
          </w:p>
        </w:tc>
        <w:tc>
          <w:tcPr/>
          <w:p>
            <w:pPr>
              <w:pStyle w:val="Compact"/>
            </w:pPr>
            <w:r>
              <w:t xml:space="preserve">Exact command printed with all flags</w:t>
            </w:r>
          </w:p>
        </w:tc>
        <w:tc>
          <w:tcPr/>
          <w:p>
            <w:pPr>
              <w:pStyle w:val="Compact"/>
            </w:pPr>
            <w:r>
              <w:t xml:space="preserve">Pass</w:t>
            </w:r>
          </w:p>
        </w:tc>
      </w:tr>
      <w:tr>
        <w:tc>
          <w:tcPr/>
          <w:p>
            <w:pPr>
              <w:pStyle w:val="Compact"/>
            </w:pPr>
            <w:r>
              <w:t xml:space="preserve">M6</w:t>
            </w:r>
          </w:p>
        </w:tc>
        <w:tc>
          <w:tcPr/>
          <w:p>
            <w:pPr>
              <w:pStyle w:val="Compact"/>
            </w:pPr>
            <w:r>
              <w:t xml:space="preserve">Attribution of a variant</w:t>
            </w:r>
          </w:p>
        </w:tc>
        <w:tc>
          <w:tcPr/>
          <w:p>
            <w:pPr>
              <w:pStyle w:val="Compact"/>
            </w:pPr>
            <w:r>
              <w:rPr>
                <w:rStyle w:val="VerbatimChar"/>
              </w:rPr>
              <w:t xml:space="preserve">ccv attribute qa-01 --model qwen2.5-7b --config truncate:0.5</w:t>
            </w:r>
          </w:p>
        </w:tc>
        <w:tc>
          <w:tcPr/>
          <w:p>
            <w:pPr>
              <w:pStyle w:val="Compact"/>
            </w:pPr>
            <w:r>
              <w:t xml:space="preserve">Per-segment table that sums to the total</w:t>
            </w:r>
          </w:p>
        </w:tc>
        <w:tc>
          <w:tcPr/>
          <w:p>
            <w:pPr>
              <w:pStyle w:val="Compact"/>
            </w:pPr>
            <w:r>
              <w:t xml:space="preserve">1,573 tokens; tools 994 (63.2%), retrieved 255, system 148 …</w:t>
            </w:r>
          </w:p>
        </w:tc>
        <w:tc>
          <w:tcPr/>
          <w:p>
            <w:pPr>
              <w:pStyle w:val="Compact"/>
            </w:pPr>
            <w:r>
              <w:t xml:space="preserve">Pass</w:t>
            </w:r>
          </w:p>
        </w:tc>
      </w:tr>
      <w:tr>
        <w:tc>
          <w:tcPr/>
          <w:p>
            <w:pPr>
              <w:pStyle w:val="Compact"/>
            </w:pPr>
            <w:r>
              <w:t xml:space="preserve">M7</w:t>
            </w:r>
          </w:p>
        </w:tc>
        <w:tc>
          <w:tcPr/>
          <w:p>
            <w:pPr>
              <w:pStyle w:val="Compact"/>
            </w:pPr>
            <w:r>
              <w:t xml:space="preserve">Version</w:t>
            </w:r>
          </w:p>
        </w:tc>
        <w:tc>
          <w:tcPr/>
          <w:p>
            <w:pPr>
              <w:pStyle w:val="Compact"/>
            </w:pPr>
            <w:r>
              <w:rPr>
                <w:rStyle w:val="VerbatimChar"/>
              </w:rPr>
              <w:t xml:space="preserve">ccv --version</w:t>
            </w:r>
          </w:p>
        </w:tc>
        <w:tc>
          <w:tcPr/>
          <w:p>
            <w:pPr>
              <w:pStyle w:val="Compact"/>
            </w:pPr>
            <w:r>
              <w:t xml:space="preserve">Version string</w:t>
            </w:r>
          </w:p>
        </w:tc>
        <w:tc>
          <w:tcPr/>
          <w:p>
            <w:pPr>
              <w:pStyle w:val="Compact"/>
            </w:pPr>
            <w:r>
              <w:rPr>
                <w:rStyle w:val="VerbatimChar"/>
              </w:rPr>
              <w:t xml:space="preserve">ccv 0.1.0</w:t>
            </w:r>
          </w:p>
        </w:tc>
        <w:tc>
          <w:tcPr/>
          <w:p>
            <w:pPr>
              <w:pStyle w:val="Compact"/>
            </w:pPr>
            <w:r>
              <w:t xml:space="preserve">Pass</w:t>
            </w:r>
          </w:p>
        </w:tc>
      </w:tr>
      <w:tr>
        <w:tc>
          <w:tcPr/>
          <w:p>
            <w:pPr>
              <w:pStyle w:val="Compact"/>
            </w:pPr>
            <w:r>
              <w:t xml:space="preserve">M8</w:t>
            </w:r>
          </w:p>
        </w:tc>
        <w:tc>
          <w:tcPr/>
          <w:p>
            <w:pPr>
              <w:pStyle w:val="Compact"/>
            </w:pPr>
            <w:r>
              <w:t xml:space="preserve">Offline validation</w:t>
            </w:r>
          </w:p>
        </w:tc>
        <w:tc>
          <w:tcPr/>
          <w:p>
            <w:pPr>
              <w:pStyle w:val="Compact"/>
            </w:pPr>
            <w:r>
              <w:rPr>
                <w:rStyle w:val="VerbatimChar"/>
              </w:rPr>
              <w:t xml:space="preserve">ccv run --suite noise shapley ablations --dry-run</w:t>
            </w:r>
          </w:p>
        </w:tc>
        <w:tc>
          <w:tcPr/>
          <w:p>
            <w:pPr>
              <w:pStyle w:val="Compact"/>
            </w:pPr>
            <w:r>
              <w:t xml:space="preserve">All tasks valid; counts and time estimate</w:t>
            </w:r>
          </w:p>
        </w:tc>
        <w:tc>
          <w:tcPr/>
          <w:p>
            <w:pPr>
              <w:pStyle w:val="Compact"/>
            </w:pPr>
            <w:r>
              <w:t xml:space="preserve">3,090 runs (noise 900, Shapley 1,920, ablations 270); mean prompt 1,789 tokens (noise), max 2,365; none awaiting</w:t>
            </w:r>
            <w:r>
              <w:t xml:space="preserve"> </w:t>
            </w:r>
            <w:r>
              <w:rPr>
                <w:rStyle w:val="VerbatimChar"/>
              </w:rPr>
              <w:t xml:space="preserve">ccv compress</w:t>
            </w:r>
          </w:p>
        </w:tc>
        <w:tc>
          <w:tcPr/>
          <w:p>
            <w:pPr>
              <w:pStyle w:val="Compact"/>
            </w:pPr>
            <w:r>
              <w:t xml:space="preserve">Pass</w:t>
            </w:r>
          </w:p>
        </w:tc>
      </w:tr>
      <w:tr>
        <w:tc>
          <w:tcPr/>
          <w:p>
            <w:pPr>
              <w:pStyle w:val="Compact"/>
            </w:pPr>
            <w:r>
              <w:t xml:space="preserve">M9</w:t>
            </w:r>
          </w:p>
        </w:tc>
        <w:tc>
          <w:tcPr/>
          <w:p>
            <w:pPr>
              <w:pStyle w:val="Compact"/>
            </w:pPr>
            <w:r>
              <w:t xml:space="preserve">Live sanity checks</w:t>
            </w:r>
          </w:p>
        </w:tc>
        <w:tc>
          <w:tcPr/>
          <w:p>
            <w:pPr>
              <w:pStyle w:val="Compact"/>
            </w:pPr>
            <w:r>
              <w:t xml:space="preserve">Kaggle run K2 output (3,330 records)</w:t>
            </w:r>
          </w:p>
        </w:tc>
        <w:tc>
          <w:tcPr/>
          <w:p>
            <w:pPr>
              <w:pStyle w:val="Compact"/>
            </w:pPr>
            <w:r>
              <w:rPr>
                <w:rStyle w:val="VerbatimChar"/>
              </w:rPr>
              <w:t xml:space="preserve">attribution_ok</w:t>
            </w:r>
            <w:r>
              <w:t xml:space="preserve">, server metrics and energy on every record; no duplicate IDs</w:t>
            </w:r>
          </w:p>
        </w:tc>
        <w:tc>
          <w:tcPr/>
          <w:p>
            <w:pPr>
              <w:pStyle w:val="Compact"/>
            </w:pPr>
            <w:r>
              <w:t xml:space="preserve">All 3,330 attributed exactly; metrics and energy on every record; 0 duplicates</w:t>
            </w:r>
          </w:p>
        </w:tc>
        <w:tc>
          <w:tcPr/>
          <w:p>
            <w:pPr>
              <w:pStyle w:val="Compact"/>
            </w:pPr>
            <w:r>
              <w:t xml:space="preserve">Pass</w:t>
            </w:r>
          </w:p>
        </w:tc>
      </w:tr>
    </w:tbl>
    <w:p>
      <w:r>
        <w:pict>
          <v:rect style="width:0;height:1.5pt" o:hralign="center" o:hrstd="t" o:hr="t"/>
        </w:pict>
      </w:r>
    </w:p>
    <w:bookmarkEnd w:id="41"/>
    <w:bookmarkEnd w:id="42"/>
    <w:bookmarkStart w:id="65" w:name="results"/>
    <w:p>
      <w:pPr>
        <w:pStyle w:val="Heading2"/>
      </w:pPr>
      <w:r>
        <w:t xml:space="preserve">8. Results</w:t>
      </w:r>
    </w:p>
    <w:p>
      <w:pPr>
        <w:pStyle w:val="FirstParagraph"/>
      </w:pPr>
      <w:r>
        <w:rPr>
          <w:i/>
          <w:iCs/>
        </w:rPr>
        <w:t xml:space="preserve">Filled from the real runs; see</w:t>
      </w:r>
      <w:r>
        <w:rPr>
          <w:i/>
          <w:iCs/>
        </w:rPr>
        <w:t xml:space="preserve"> </w:t>
      </w:r>
      <w:hyperlink r:id="rId43">
        <w:r>
          <w:rPr>
            <w:rStyle w:val="Hyperlink"/>
            <w:i/>
            <w:iCs/>
          </w:rPr>
          <w:t xml:space="preserve">findings_report.md</w:t>
        </w:r>
      </w:hyperlink>
      <w:r>
        <w:rPr>
          <w:i/>
          <w:iCs/>
        </w:rPr>
        <w:t xml:space="preserve"> </w:t>
      </w:r>
      <w:r>
        <w:rPr>
          <w:i/>
          <w:iCs/>
        </w:rPr>
        <w:t xml:space="preserve">for full tables and figures.</w:t>
      </w:r>
    </w:p>
    <w:bookmarkStart w:id="44" w:name="live-validation"/>
    <w:p>
      <w:pPr>
        <w:pStyle w:val="Heading3"/>
      </w:pPr>
      <w:r>
        <w:t xml:space="preserve">8.1 Live validation</w:t>
      </w:r>
    </w:p>
    <w:p>
      <w:pPr>
        <w:pStyle w:val="FirstParagraph"/>
      </w:pPr>
      <w:r>
        <w:t xml:space="preserve">The main sweep ran in one Kaggle T4 session on 30 Oct 2026, from 08:26 to 11:22 UTC. It made 3,090 requests: noise 900, Shapley 1,920 and ablations 270, over the 30 frozen tasks. The checks gave: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Check (test M9)</w:t>
            </w:r>
          </w:p>
        </w:tc>
        <w:tc>
          <w:tcPr/>
          <w:p>
            <w:pPr>
              <w:pStyle w:val="Compact"/>
            </w:pPr>
            <w:r>
              <w:t xml:space="preserve">Result</w:t>
            </w:r>
          </w:p>
        </w:tc>
      </w:tr>
      <w:tr>
        <w:tc>
          <w:tcPr/>
          <w:p>
            <w:pPr>
              <w:pStyle w:val="Compact"/>
            </w:pPr>
            <w:r>
              <w:t xml:space="preserve">Requests completed</w:t>
            </w:r>
          </w:p>
        </w:tc>
        <w:tc>
          <w:tcPr/>
          <w:p>
            <w:pPr>
              <w:pStyle w:val="Compact"/>
            </w:pPr>
            <w:r>
              <w:t xml:space="preserve">3,090 / 3,090</w:t>
            </w:r>
          </w:p>
        </w:tc>
      </w:tr>
      <w:tr>
        <w:tc>
          <w:tcPr/>
          <w:p>
            <w:pPr>
              <w:pStyle w:val="Compact"/>
            </w:pPr>
            <w:r>
              <w:rPr>
                <w:rStyle w:val="VerbatimChar"/>
              </w:rPr>
              <w:t xml:space="preserve">attribution_ok</w:t>
            </w:r>
            <w:r>
              <w:t xml:space="preserve"> </w:t>
            </w:r>
            <w:r>
              <w:t xml:space="preserve">(local token count = server count)</w:t>
            </w:r>
          </w:p>
        </w:tc>
        <w:tc>
          <w:tcPr/>
          <w:p>
            <w:pPr>
              <w:pStyle w:val="Compact"/>
            </w:pPr>
            <w:r>
              <w:t xml:space="preserve">3,330 / 3,330, including calibration</w:t>
            </w:r>
          </w:p>
        </w:tc>
      </w:tr>
      <w:tr>
        <w:tc>
          <w:tcPr/>
          <w:p>
            <w:pPr>
              <w:pStyle w:val="Compact"/>
            </w:pPr>
            <w:r>
              <w:t xml:space="preserve">Server-side timings and energy present</w:t>
            </w:r>
          </w:p>
        </w:tc>
        <w:tc>
          <w:tcPr/>
          <w:p>
            <w:pPr>
              <w:pStyle w:val="Compact"/>
            </w:pPr>
            <w:r>
              <w:t xml:space="preserve">every record</w:t>
            </w:r>
          </w:p>
        </w:tc>
      </w:tr>
      <w:tr>
        <w:tc>
          <w:tcPr/>
          <w:p>
            <w:pPr>
              <w:pStyle w:val="Compact"/>
            </w:pPr>
            <w:r>
              <w:t xml:space="preserve">Duplicate</w:t>
            </w:r>
            <w:r>
              <w:t xml:space="preserve"> </w:t>
            </w:r>
            <w:r>
              <w:rPr>
                <w:rStyle w:val="VerbatimChar"/>
              </w:rPr>
              <w:t xml:space="preserve">run_id</w:t>
            </w:r>
          </w:p>
        </w:tc>
        <w:tc>
          <w:tcPr/>
          <w:p>
            <w:pPr>
              <w:pStyle w:val="Compact"/>
            </w:pPr>
            <w:r>
              <w:t xml:space="preserve">0</w:t>
            </w:r>
          </w:p>
        </w:tc>
      </w:tr>
      <w:tr>
        <w:tc>
          <w:tcPr/>
          <w:p>
            <w:pPr>
              <w:pStyle w:val="Compact"/>
            </w:pPr>
            <w:r>
              <w:t xml:space="preserve">Runs that hit the 1,024-token cap</w:t>
            </w:r>
          </w:p>
        </w:tc>
        <w:tc>
          <w:tcPr/>
          <w:p>
            <w:pPr>
              <w:pStyle w:val="Compact"/>
            </w:pPr>
            <w:r>
              <w:t xml:space="preserve">1</w:t>
            </w:r>
          </w:p>
        </w:tc>
      </w:tr>
      <w:tr>
        <w:tc>
          <w:tcPr/>
          <w:p>
            <w:pPr>
              <w:pStyle w:val="Compact"/>
            </w:pPr>
            <w:r>
              <w:t xml:space="preserve">Answers dropped by the streaming parser and recovered</w:t>
            </w:r>
          </w:p>
        </w:tc>
        <w:tc>
          <w:tcPr/>
          <w:p>
            <w:pPr>
              <w:pStyle w:val="Compact"/>
            </w:pPr>
            <w:r>
              <w:t xml:space="preserve">417 (all extraction), 0 failures</w:t>
            </w:r>
          </w:p>
        </w:tc>
      </w:tr>
      <w:tr>
        <w:tc>
          <w:tcPr/>
          <w:p>
            <w:pPr>
              <w:pStyle w:val="Compact"/>
            </w:pPr>
            <w:r>
              <w:t xml:space="preserve">GPU time and energy</w:t>
            </w:r>
          </w:p>
        </w:tc>
        <w:tc>
          <w:tcPr/>
          <w:p>
            <w:pPr>
              <w:pStyle w:val="Compact"/>
            </w:pPr>
            <w:r>
              <w:t xml:space="preserve">2.36 GPU-hours, 0.155 kWh</w:t>
            </w:r>
          </w:p>
        </w:tc>
      </w:tr>
    </w:tbl>
    <w:p>
      <w:pPr>
        <w:pStyle w:val="BodyText"/>
      </w:pPr>
      <w:r>
        <w:t xml:space="preserve">Test M9 passes.</w:t>
      </w:r>
    </w:p>
    <w:p>
      <w:pPr>
        <w:pStyle w:val="BodyText"/>
      </w:pPr>
      <w:r>
        <w:t xml:space="preserve">Repeating each task 30 times produced byte-identical outputs every time, and timing varied by at most 2.3%. Every difference reported below is therefore caused by the context change, not by noise.</w:t>
      </w:r>
    </w:p>
    <w:p>
      <w:pPr>
        <w:pStyle w:val="BodyText"/>
      </w:pPr>
      <w:r>
        <w:t xml:space="preserve">The notebook’s final summary cell failed with</w:t>
      </w:r>
      <w:r>
        <w:t xml:space="preserve"> </w:t>
      </w:r>
      <w:r>
        <w:rPr>
          <w:rStyle w:val="VerbatimChar"/>
        </w:rPr>
        <w:t xml:space="preserve">ModuleNotFoundError</w:t>
      </w:r>
      <w:r>
        <w:t xml:space="preserve">. This happened after all the data was written, so Kaggle marked the run as an error even though it was complete. The cause: an editable</w:t>
      </w:r>
      <w:r>
        <w:t xml:space="preserve"> </w:t>
      </w:r>
      <w:r>
        <w:rPr>
          <w:rStyle w:val="VerbatimChar"/>
        </w:rPr>
        <w:t xml:space="preserve">pip install</w:t>
      </w:r>
      <w:r>
        <w:t xml:space="preserve"> </w:t>
      </w:r>
      <w:r>
        <w:t xml:space="preserve">is registered through a</w:t>
      </w:r>
      <w:r>
        <w:t xml:space="preserve"> </w:t>
      </w:r>
      <w:r>
        <w:rPr>
          <w:rStyle w:val="VerbatimChar"/>
        </w:rPr>
        <w:t xml:space="preserve">.pth</w:t>
      </w:r>
      <w:r>
        <w:t xml:space="preserve"> </w:t>
      </w:r>
      <w:r>
        <w:t xml:space="preserve">file that Python reads only at start-up, after the notebook kernel had already started. The cell now adds the package to</w:t>
      </w:r>
      <w:r>
        <w:t xml:space="preserve"> </w:t>
      </w:r>
      <w:r>
        <w:rPr>
          <w:rStyle w:val="VerbatimChar"/>
        </w:rPr>
        <w:t xml:space="preserve">sys.path</w:t>
      </w:r>
      <w:r>
        <w:t xml:space="preserve"> </w:t>
      </w:r>
      <w:r>
        <w:t xml:space="preserve">itself.</w:t>
      </w:r>
    </w:p>
    <w:bookmarkEnd w:id="44"/>
    <w:bookmarkStart w:id="45" w:name="headline-findings"/>
    <w:p>
      <w:pPr>
        <w:pStyle w:val="Heading3"/>
      </w:pPr>
      <w:r>
        <w:t xml:space="preserve">8.2 Headline findings</w:t>
      </w:r>
    </w:p>
    <w:p>
      <w:pPr>
        <w:pStyle w:val="FirstParagraph"/>
      </w:pPr>
      <w:r>
        <w:t xml:space="preserve">Full tables and figures are in</w:t>
      </w:r>
      <w:r>
        <w:t xml:space="preserve"> </w:t>
      </w:r>
      <w:hyperlink r:id="rId43">
        <w:r>
          <w:rPr>
            <w:rStyle w:val="Hyperlink"/>
          </w:rPr>
          <w:t xml:space="preserve">findings_report.md</w:t>
        </w:r>
      </w:hyperlink>
      <w:r>
        <w:t xml:space="preserve">, §6.</w:t>
      </w:r>
    </w:p>
    <w:p>
      <w:pPr>
        <w:pStyle w:val="Compact"/>
        <w:numPr>
          <w:ilvl w:val="0"/>
          <w:numId w:val="1009"/>
        </w:numPr>
      </w:pPr>
      <w:r>
        <w:rPr>
          <w:b/>
          <w:bCs/>
        </w:rPr>
        <w:t xml:space="preserve">Decode costs 19× prefill per token.</w:t>
      </w:r>
      <w:r>
        <w:t xml:space="preserve"> </w:t>
      </w:r>
      <w:r>
        <w:t xml:space="preserve">The fits give 25.5 ms per output token against 1.33 ms per input token (R² 0.998 and 0.983). Price lists assume 5×. Output is 28% of the GPU time of a full prompt, but only 9% of its price-list cost.</w:t>
      </w:r>
    </w:p>
    <w:p>
      <w:pPr>
        <w:pStyle w:val="Compact"/>
        <w:numPr>
          <w:ilvl w:val="0"/>
          <w:numId w:val="1009"/>
        </w:numPr>
      </w:pPr>
      <w:r>
        <w:rPr>
          <w:b/>
          <w:bCs/>
        </w:rPr>
        <w:t xml:space="preserve">Shorter prompts are often more expensive.</w:t>
      </w:r>
      <w:r>
        <w:t xml:space="preserve"> </w:t>
      </w:r>
      <w:r>
        <w:t xml:space="preserve">In 19% of the 1,890 segment-removal cases, GPU time rose above that of the full prompt; the price-list model detects only 6%. Of those cases, 98.6% had lost the instructions segment. Without instructions, QA answers grew by 40 tokens and cost 43% more GPU time.</w:t>
      </w:r>
    </w:p>
    <w:p>
      <w:pPr>
        <w:pStyle w:val="Compact"/>
        <w:numPr>
          <w:ilvl w:val="0"/>
          <w:numId w:val="1009"/>
        </w:numPr>
      </w:pPr>
      <w:r>
        <w:rPr>
          <w:b/>
          <w:bCs/>
        </w:rPr>
        <w:t xml:space="preserve">Shapley values separate value from cost.</w:t>
      </w:r>
    </w:p>
    <w:p>
      <w:pPr>
        <w:pStyle w:val="Compact"/>
        <w:numPr>
          <w:ilvl w:val="1"/>
          <w:numId w:val="1010"/>
        </w:numPr>
      </w:pPr>
      <w:r>
        <w:t xml:space="preserve">Accuracy comes from the retrieved documents (φ = 0.53), then tools, instructions and history (0.13–0.16); the system persona contributes nothing.</w:t>
      </w:r>
    </w:p>
    <w:p>
      <w:pPr>
        <w:pStyle w:val="Compact"/>
        <w:numPr>
          <w:ilvl w:val="1"/>
          <w:numId w:val="1010"/>
        </w:numPr>
      </w:pPr>
      <w:r>
        <w:t xml:space="preserve">On cost, instructions (−1.46 GPU-s) and examples (−0.59) are net-negative because they shorten answers.</w:t>
      </w:r>
    </w:p>
    <w:p>
      <w:pPr>
        <w:pStyle w:val="Compact"/>
        <w:numPr>
          <w:ilvl w:val="1"/>
          <w:numId w:val="1010"/>
        </w:numPr>
      </w:pPr>
      <w:r>
        <w:t xml:space="preserve">The tool catalogue is the most expensive segment on the price list (43%), but physically the documents cost more.</w:t>
      </w:r>
    </w:p>
    <w:p>
      <w:pPr>
        <w:pStyle w:val="Compact"/>
        <w:numPr>
          <w:ilvl w:val="0"/>
          <w:numId w:val="1009"/>
        </w:numPr>
      </w:pPr>
      <w:r>
        <w:rPr>
          <w:b/>
          <w:bCs/>
        </w:rPr>
        <w:t xml:space="preserve">Truncation and compression lose accuracy at every rate.</w:t>
      </w:r>
      <w:r>
        <w:t xml:space="preserve"> </w:t>
      </w:r>
      <w:r>
        <w:t xml:space="preserve">Keeping 75% of the long text by truncation left 53% accuracy; keeping 85% with LLMLingua-2 left 80%. Most of the truncation losses come from dropping whole history turns. Compression took 0.88 s per task on the same GPU, more than the GPU time it saved.</w:t>
      </w:r>
    </w:p>
    <w:p>
      <w:pPr>
        <w:pStyle w:val="Compact"/>
        <w:numPr>
          <w:ilvl w:val="0"/>
          <w:numId w:val="1009"/>
        </w:numPr>
      </w:pPr>
      <w:r>
        <w:rPr>
          <w:b/>
          <w:bCs/>
        </w:rPr>
        <w:t xml:space="preserve">Position matters little.</w:t>
      </w:r>
      <w:r>
        <w:t xml:space="preserve"> </w:t>
      </w:r>
      <w:r>
        <w:t xml:space="preserve">With the gold document in the middle, accuracy was 0.90, against 1.00 first and 0.97 last; the difference is not significant.</w:t>
      </w:r>
    </w:p>
    <w:p>
      <w:pPr>
        <w:pStyle w:val="Compact"/>
        <w:numPr>
          <w:ilvl w:val="0"/>
          <w:numId w:val="1009"/>
        </w:numPr>
      </w:pPr>
      <w:r>
        <w:rPr>
          <w:b/>
          <w:bCs/>
        </w:rPr>
        <w:t xml:space="preserve">The cheapest sufficient prompts drop unused segments.</w:t>
      </w:r>
      <w:r>
        <w:t xml:space="preserve"> </w:t>
      </w:r>
      <w:r>
        <w:t xml:space="preserve">Keeping only the segments each workload needs passed every task at 66% (QA), 49% (extraction) and 14% (tool calling) less GPU time. These were chosen in-sample, so they were re-run on 13 held-out tasks (run K3). The savings replicated (−70%, −48%, −17%), and the single shared prompt scored 0.92 against 0.93 in-sample. The two held-out failures both came from dropping the few-shot examples, which turned out to define field meanings.</w:t>
      </w:r>
    </w:p>
    <w:bookmarkEnd w:id="45"/>
    <w:bookmarkStart w:id="64" w:name="key-figures"/>
    <w:p>
      <w:pPr>
        <w:pStyle w:val="Heading3"/>
      </w:pPr>
      <w:r>
        <w:t xml:space="preserve">8.3 Key figures</w:t>
      </w:r>
    </w:p>
    <w:p>
      <w:pPr>
        <w:pStyle w:val="CaptionedFigure"/>
      </w:pPr>
      <w:r>
        <w:drawing>
          <wp:inline>
            <wp:extent cx="5334000" cy="2056940"/>
            <wp:effectExtent b="0" l="0" r="0" t="0"/>
            <wp:docPr descr="Figure 8.1. Prefill and decode time against token count over all 3,090 runs, with linear fits: 1.33 ms per input token, 25.5 ms per output token." title="" id="47" name="Picture"/>
            <a:graphic>
              <a:graphicData uri="http://schemas.openxmlformats.org/drawingml/2006/picture">
                <pic:pic>
                  <pic:nvPicPr>
                    <pic:cNvPr descr="figures/cost_per_token.png" id="48" name="Picture"/>
                    <pic:cNvPicPr>
                      <a:picLocks noChangeArrowheads="1" noChangeAspect="1"/>
                    </pic:cNvPicPr>
                  </pic:nvPicPr>
                  <pic:blipFill>
                    <a:blip r:embed="rId46"/>
                    <a:stretch>
                      <a:fillRect/>
                    </a:stretch>
                  </pic:blipFill>
                  <pic:spPr bwMode="auto">
                    <a:xfrm>
                      <a:off x="0" y="0"/>
                      <a:ext cx="5334000" cy="2056940"/>
                    </a:xfrm>
                    <a:prstGeom prst="rect">
                      <a:avLst/>
                    </a:prstGeom>
                    <a:noFill/>
                    <a:ln w="9525">
                      <a:noFill/>
                      <a:headEnd/>
                      <a:tailEnd/>
                    </a:ln>
                  </pic:spPr>
                </pic:pic>
              </a:graphicData>
            </a:graphic>
          </wp:inline>
        </w:drawing>
      </w:r>
    </w:p>
    <w:p>
      <w:pPr>
        <w:pStyle w:val="ImageCaption"/>
      </w:pPr>
      <w:r>
        <w:t xml:space="preserve">Figure 8.1. Prefill and decode time against token count over all 3,090 runs, with linear fits: 1.33 ms per input token, 25.5 ms per output token.</w:t>
      </w:r>
    </w:p>
    <w:p>
      <w:pPr>
        <w:pStyle w:val="CaptionedFigure"/>
      </w:pPr>
      <w:r>
        <w:drawing>
          <wp:inline>
            <wp:extent cx="5334000" cy="1562722"/>
            <wp:effectExtent b="0" l="0" r="0" t="0"/>
            <wp:docPr descr="Figure 8.2. Shapley value of each segment for pass rate, per workload, with 95% bootstrap intervals." title="" id="50" name="Picture"/>
            <a:graphic>
              <a:graphicData uri="http://schemas.openxmlformats.org/drawingml/2006/picture">
                <pic:pic>
                  <pic:nvPicPr>
                    <pic:cNvPr descr="figures/shapley_passed.png" id="51" name="Picture"/>
                    <pic:cNvPicPr>
                      <a:picLocks noChangeArrowheads="1" noChangeAspect="1"/>
                    </pic:cNvPicPr>
                  </pic:nvPicPr>
                  <pic:blipFill>
                    <a:blip r:embed="rId49"/>
                    <a:stretch>
                      <a:fillRect/>
                    </a:stretch>
                  </pic:blipFill>
                  <pic:spPr bwMode="auto">
                    <a:xfrm>
                      <a:off x="0" y="0"/>
                      <a:ext cx="5334000" cy="1562722"/>
                    </a:xfrm>
                    <a:prstGeom prst="rect">
                      <a:avLst/>
                    </a:prstGeom>
                    <a:noFill/>
                    <a:ln w="9525">
                      <a:noFill/>
                      <a:headEnd/>
                      <a:tailEnd/>
                    </a:ln>
                  </pic:spPr>
                </pic:pic>
              </a:graphicData>
            </a:graphic>
          </wp:inline>
        </w:drawing>
      </w:r>
    </w:p>
    <w:p>
      <w:pPr>
        <w:pStyle w:val="ImageCaption"/>
      </w:pPr>
      <w:r>
        <w:t xml:space="preserve">Figure 8.2. Shapley value of each segment for pass rate, per workload, with 95% bootstrap intervals.</w:t>
      </w:r>
    </w:p>
    <w:p>
      <w:pPr>
        <w:pStyle w:val="CaptionedFigure"/>
      </w:pPr>
      <w:r>
        <w:drawing>
          <wp:inline>
            <wp:extent cx="5334000" cy="1562722"/>
            <wp:effectExtent b="0" l="0" r="0" t="0"/>
            <wp:docPr descr="Figure 8.3. Shapley value of each segment for GPU-seconds. Instructions and examples have negative cost: they shorten the answer." title="" id="53" name="Picture"/>
            <a:graphic>
              <a:graphicData uri="http://schemas.openxmlformats.org/drawingml/2006/picture">
                <pic:pic>
                  <pic:nvPicPr>
                    <pic:cNvPr descr="figures/shapley_gpu_seconds.png" id="54" name="Picture"/>
                    <pic:cNvPicPr>
                      <a:picLocks noChangeArrowheads="1" noChangeAspect="1"/>
                    </pic:cNvPicPr>
                  </pic:nvPicPr>
                  <pic:blipFill>
                    <a:blip r:embed="rId52"/>
                    <a:stretch>
                      <a:fillRect/>
                    </a:stretch>
                  </pic:blipFill>
                  <pic:spPr bwMode="auto">
                    <a:xfrm>
                      <a:off x="0" y="0"/>
                      <a:ext cx="5334000" cy="1562722"/>
                    </a:xfrm>
                    <a:prstGeom prst="rect">
                      <a:avLst/>
                    </a:prstGeom>
                    <a:noFill/>
                    <a:ln w="9525">
                      <a:noFill/>
                      <a:headEnd/>
                      <a:tailEnd/>
                    </a:ln>
                  </pic:spPr>
                </pic:pic>
              </a:graphicData>
            </a:graphic>
          </wp:inline>
        </w:drawing>
      </w:r>
    </w:p>
    <w:p>
      <w:pPr>
        <w:pStyle w:val="ImageCaption"/>
      </w:pPr>
      <w:r>
        <w:t xml:space="preserve">Figure 8.3. Shapley value of each segment for GPU-seconds. Instructions and examples have negative cost: they shorten the answer.</w:t>
      </w:r>
    </w:p>
    <w:p>
      <w:pPr>
        <w:pStyle w:val="CaptionedFigure"/>
      </w:pPr>
      <w:r>
        <w:drawing>
          <wp:inline>
            <wp:extent cx="5334000" cy="2113223"/>
            <wp:effectExtent b="0" l="0" r="0" t="0"/>
            <wp:docPr descr="Figure 8.4. Truncation against LLMLingua-2 at equal token budgets." title="" id="56" name="Picture"/>
            <a:graphic>
              <a:graphicData uri="http://schemas.openxmlformats.org/drawingml/2006/picture">
                <pic:pic>
                  <pic:nvPicPr>
                    <pic:cNvPr descr="figures/truncation_vs_llmlingua2.png" id="57" name="Picture"/>
                    <pic:cNvPicPr>
                      <a:picLocks noChangeArrowheads="1" noChangeAspect="1"/>
                    </pic:cNvPicPr>
                  </pic:nvPicPr>
                  <pic:blipFill>
                    <a:blip r:embed="rId55"/>
                    <a:stretch>
                      <a:fillRect/>
                    </a:stretch>
                  </pic:blipFill>
                  <pic:spPr bwMode="auto">
                    <a:xfrm>
                      <a:off x="0" y="0"/>
                      <a:ext cx="5334000" cy="2113223"/>
                    </a:xfrm>
                    <a:prstGeom prst="rect">
                      <a:avLst/>
                    </a:prstGeom>
                    <a:noFill/>
                    <a:ln w="9525">
                      <a:noFill/>
                      <a:headEnd/>
                      <a:tailEnd/>
                    </a:ln>
                  </pic:spPr>
                </pic:pic>
              </a:graphicData>
            </a:graphic>
          </wp:inline>
        </w:drawing>
      </w:r>
    </w:p>
    <w:p>
      <w:pPr>
        <w:pStyle w:val="ImageCaption"/>
      </w:pPr>
      <w:r>
        <w:t xml:space="preserve">Figure 8.4. Truncation against LLMLingua-2 at equal token budgets.</w:t>
      </w:r>
    </w:p>
    <w:p>
      <w:pPr>
        <w:pStyle w:val="CaptionedFigure"/>
      </w:pPr>
      <w:r>
        <w:drawing>
          <wp:inline>
            <wp:extent cx="4025197" cy="3124582"/>
            <wp:effectExtent b="0" l="0" r="0" t="0"/>
            <wp:docPr descr="Figure 8.5. How much longer outputs get after each kind of context reduction (complementary CDF, log scales)." title="" id="59" name="Picture"/>
            <a:graphic>
              <a:graphicData uri="http://schemas.openxmlformats.org/drawingml/2006/picture">
                <pic:pic>
                  <pic:nvPicPr>
                    <pic:cNvPr descr="figures/expansion_ccdf.png" id="60" name="Picture"/>
                    <pic:cNvPicPr>
                      <a:picLocks noChangeArrowheads="1" noChangeAspect="1"/>
                    </pic:cNvPicPr>
                  </pic:nvPicPr>
                  <pic:blipFill>
                    <a:blip r:embed="rId58"/>
                    <a:stretch>
                      <a:fillRect/>
                    </a:stretch>
                  </pic:blipFill>
                  <pic:spPr bwMode="auto">
                    <a:xfrm>
                      <a:off x="0" y="0"/>
                      <a:ext cx="4025197" cy="3124582"/>
                    </a:xfrm>
                    <a:prstGeom prst="rect">
                      <a:avLst/>
                    </a:prstGeom>
                    <a:noFill/>
                    <a:ln w="9525">
                      <a:noFill/>
                      <a:headEnd/>
                      <a:tailEnd/>
                    </a:ln>
                  </pic:spPr>
                </pic:pic>
              </a:graphicData>
            </a:graphic>
          </wp:inline>
        </w:drawing>
      </w:r>
    </w:p>
    <w:p>
      <w:pPr>
        <w:pStyle w:val="ImageCaption"/>
      </w:pPr>
      <w:r>
        <w:t xml:space="preserve">Figure 8.5. How much longer outputs get after each kind of context reduction (complementary CDF, log scales).</w:t>
      </w:r>
    </w:p>
    <w:p>
      <w:pPr>
        <w:pStyle w:val="CaptionedFigure"/>
      </w:pPr>
      <w:r>
        <w:drawing>
          <wp:inline>
            <wp:extent cx="5334000" cy="2777413"/>
            <wp:effectExtent b="0" l="0" r="0" t="0"/>
            <wp:docPr descr="Figure 8.6. Cost against accuracy for all configurations, under the physical (top) and price-list (bottom) cost models." title="" id="62" name="Picture"/>
            <a:graphic>
              <a:graphicData uri="http://schemas.openxmlformats.org/drawingml/2006/picture">
                <pic:pic>
                  <pic:nvPicPr>
                    <pic:cNvPr descr="figures/pareto_qwen2.5-7b.png" id="63" name="Picture"/>
                    <pic:cNvPicPr>
                      <a:picLocks noChangeArrowheads="1" noChangeAspect="1"/>
                    </pic:cNvPicPr>
                  </pic:nvPicPr>
                  <pic:blipFill>
                    <a:blip r:embed="rId61"/>
                    <a:stretch>
                      <a:fillRect/>
                    </a:stretch>
                  </pic:blipFill>
                  <pic:spPr bwMode="auto">
                    <a:xfrm>
                      <a:off x="0" y="0"/>
                      <a:ext cx="5334000" cy="2777413"/>
                    </a:xfrm>
                    <a:prstGeom prst="rect">
                      <a:avLst/>
                    </a:prstGeom>
                    <a:noFill/>
                    <a:ln w="9525">
                      <a:noFill/>
                      <a:headEnd/>
                      <a:tailEnd/>
                    </a:ln>
                  </pic:spPr>
                </pic:pic>
              </a:graphicData>
            </a:graphic>
          </wp:inline>
        </w:drawing>
      </w:r>
    </w:p>
    <w:p>
      <w:pPr>
        <w:pStyle w:val="ImageCaption"/>
      </w:pPr>
      <w:r>
        <w:t xml:space="preserve">Figure 8.6. Cost against accuracy for all configurations, under the physical (top) and price-list (bottom) cost models.</w:t>
      </w:r>
    </w:p>
    <w:p>
      <w:r>
        <w:pict>
          <v:rect style="width:0;height:1.5pt" o:hralign="center" o:hrstd="t" o:hr="t"/>
        </w:pict>
      </w:r>
    </w:p>
    <w:bookmarkEnd w:id="64"/>
    <w:bookmarkEnd w:id="65"/>
    <w:bookmarkStart w:id="68" w:name="conclusion-and-future-scope"/>
    <w:p>
      <w:pPr>
        <w:pStyle w:val="Heading2"/>
      </w:pPr>
      <w:r>
        <w:t xml:space="preserve">9. Conclusion and future scope</w:t>
      </w:r>
    </w:p>
    <w:bookmarkStart w:id="66" w:name="conclusion"/>
    <w:p>
      <w:pPr>
        <w:pStyle w:val="Heading3"/>
      </w:pPr>
      <w:r>
        <w:t xml:space="preserve">9.1 Conclusion</w:t>
      </w:r>
    </w:p>
    <w:p>
      <w:pPr>
        <w:pStyle w:val="FirstParagraph"/>
      </w:pPr>
      <w:r>
        <w:t xml:space="preserve">The project met its objectives.</w:t>
      </w:r>
      <w:r>
        <w:t xml:space="preserve"> </w:t>
      </w:r>
      <w:r>
        <w:rPr>
          <w:rStyle w:val="VerbatimChar"/>
        </w:rPr>
        <w:t xml:space="preserve">ccv</w:t>
      </w:r>
      <w:r>
        <w:t xml:space="preserve"> </w:t>
      </w:r>
      <w:r>
        <w:t xml:space="preserve">joins physical GPU cost, exact per-segment token attribution and graded accuracy on the same requests. It is fault-tolerant and reproducible on a free GPU: all 3,090 measured requests completed in one session, with exact attribution on every one.</w:t>
      </w:r>
    </w:p>
    <w:p>
      <w:pPr>
        <w:pStyle w:val="BodyText"/>
      </w:pPr>
      <w:r>
        <w:t xml:space="preserve">The measurements contradict the usual assumption that fewer input tokens means lower cost:</w:t>
      </w:r>
    </w:p>
    <w:p>
      <w:pPr>
        <w:pStyle w:val="Compact"/>
        <w:numPr>
          <w:ilvl w:val="0"/>
          <w:numId w:val="1011"/>
        </w:numPr>
      </w:pPr>
      <w:r>
        <w:t xml:space="preserve">A decode token cost 19× a prefill token.</w:t>
      </w:r>
    </w:p>
    <w:p>
      <w:pPr>
        <w:pStyle w:val="Compact"/>
        <w:numPr>
          <w:ilvl w:val="0"/>
          <w:numId w:val="1011"/>
        </w:numPr>
      </w:pPr>
      <w:r>
        <w:t xml:space="preserve">Removing a segment raised the physical cost in one case in five, almost always because the instructions that keep answers short were removed.</w:t>
      </w:r>
    </w:p>
    <w:p>
      <w:pPr>
        <w:pStyle w:val="Compact"/>
        <w:numPr>
          <w:ilvl w:val="0"/>
          <w:numId w:val="1011"/>
        </w:numPr>
      </w:pPr>
      <w:r>
        <w:t xml:space="preserve">Truncation and compression reduced cost only modestly, and lost accuracy even at mild rates.</w:t>
      </w:r>
    </w:p>
    <w:p>
      <w:pPr>
        <w:pStyle w:val="FirstParagraph"/>
      </w:pPr>
      <w:r>
        <w:t xml:space="preserve">The exact Shapley analysis turned these observations into a ranking of segments by value and by cost. That ranking supports a concrete rule: remove the segments a workload does not use, keep the instructions, and test every change on accuracy and physical cost before shipping it.</w:t>
      </w:r>
    </w:p>
    <w:p>
      <w:pPr>
        <w:pStyle w:val="BodyText"/>
      </w:pPr>
      <w:r>
        <w:t xml:space="preserve">Development also uncovered two silent faults in a widely used serving stack: vLLM’s streaming tool parser dropped answers and mislabelled a capped run. Both were caught only because</w:t>
      </w:r>
      <w:r>
        <w:t xml:space="preserve"> </w:t>
      </w:r>
      <w:r>
        <w:rPr>
          <w:rStyle w:val="VerbatimChar"/>
        </w:rPr>
        <w:t xml:space="preserve">ccv</w:t>
      </w:r>
      <w:r>
        <w:t xml:space="preserve"> </w:t>
      </w:r>
      <w:r>
        <w:t xml:space="preserve">checks its own measurements.</w:t>
      </w:r>
    </w:p>
    <w:bookmarkEnd w:id="66"/>
    <w:bookmarkStart w:id="67" w:name="future-scope"/>
    <w:p>
      <w:pPr>
        <w:pStyle w:val="Heading3"/>
      </w:pPr>
      <w:r>
        <w:t xml:space="preserve">9.2 Future scope</w:t>
      </w:r>
    </w:p>
    <w:p>
      <w:pPr>
        <w:pStyle w:val="Compact"/>
        <w:numPr>
          <w:ilvl w:val="0"/>
          <w:numId w:val="1012"/>
        </w:numPr>
      </w:pPr>
      <w:r>
        <w:rPr>
          <w:b/>
          <w:bCs/>
        </w:rPr>
        <w:t xml:space="preserve">A second model.</w:t>
      </w:r>
      <w:r>
        <w:t xml:space="preserve"> </w:t>
      </w:r>
      <w:r>
        <w:t xml:space="preserve">Run the full sweep on Llama-3.1-8B (the tool, template and tests already support it) to check whether segment values transfer across model families.</w:t>
      </w:r>
    </w:p>
    <w:p>
      <w:pPr>
        <w:pStyle w:val="Compact"/>
        <w:numPr>
          <w:ilvl w:val="0"/>
          <w:numId w:val="1012"/>
        </w:numPr>
      </w:pPr>
      <w:r>
        <w:rPr>
          <w:b/>
          <w:bCs/>
        </w:rPr>
        <w:t xml:space="preserve">Batched serving.</w:t>
      </w:r>
      <w:r>
        <w:t xml:space="preserve"> </w:t>
      </w:r>
      <w:r>
        <w:t xml:space="preserve">Measure cost under continuous batching with a fixed concurrency, attributing GPU time by token share, to bring the numbers closer to production.</w:t>
      </w:r>
    </w:p>
    <w:p>
      <w:pPr>
        <w:pStyle w:val="Compact"/>
        <w:numPr>
          <w:ilvl w:val="0"/>
          <w:numId w:val="1012"/>
        </w:numPr>
      </w:pPr>
      <w:r>
        <w:rPr>
          <w:b/>
          <w:bCs/>
        </w:rPr>
        <w:t xml:space="preserve">More segments with sampled Shapley.</w:t>
      </w:r>
      <w:r>
        <w:t xml:space="preserve"> </w:t>
      </w:r>
      <w:r>
        <w:t xml:space="preserve">Beyond six segments, exact enumeration becomes expensive; permutation sampling or KernelSHAP would scale it.</w:t>
      </w:r>
    </w:p>
    <w:p>
      <w:pPr>
        <w:pStyle w:val="Compact"/>
        <w:numPr>
          <w:ilvl w:val="0"/>
          <w:numId w:val="1012"/>
        </w:numPr>
      </w:pPr>
      <w:r>
        <w:rPr>
          <w:b/>
          <w:bCs/>
        </w:rPr>
        <w:t xml:space="preserve">Sampling-based decoding.</w:t>
      </w:r>
      <w:r>
        <w:t xml:space="preserve"> </w:t>
      </w:r>
      <w:r>
        <w:t xml:space="preserve">Repeat the study with temperature &gt; 0 and more repeats.</w:t>
      </w:r>
    </w:p>
    <w:p>
      <w:pPr>
        <w:pStyle w:val="Compact"/>
        <w:numPr>
          <w:ilvl w:val="0"/>
          <w:numId w:val="1012"/>
        </w:numPr>
      </w:pPr>
      <w:r>
        <w:rPr>
          <w:b/>
          <w:bCs/>
        </w:rPr>
        <w:t xml:space="preserve">Newer GPUs and attention kernels.</w:t>
      </w:r>
      <w:r>
        <w:t xml:space="preserve"> </w:t>
      </w:r>
      <w:r>
        <w:t xml:space="preserve">FlashAttention on Ampere or later changes the prefill:decode cost ratio.</w:t>
      </w:r>
    </w:p>
    <w:p>
      <w:pPr>
        <w:pStyle w:val="Compact"/>
        <w:numPr>
          <w:ilvl w:val="0"/>
          <w:numId w:val="1012"/>
        </w:numPr>
      </w:pPr>
      <w:r>
        <w:rPr>
          <w:b/>
          <w:bCs/>
        </w:rPr>
        <w:t xml:space="preserve">Continuous integration</w:t>
      </w:r>
      <w:r>
        <w:t xml:space="preserve"> </w:t>
      </w:r>
      <w:r>
        <w:t xml:space="preserve">running the offline test suite on every commit.</w:t>
      </w:r>
    </w:p>
    <w:p>
      <w:r>
        <w:pict>
          <v:rect style="width:0;height:1.5pt" o:hralign="center" o:hrstd="t" o:hr="t"/>
        </w:pict>
      </w:r>
    </w:p>
    <w:bookmarkEnd w:id="67"/>
    <w:bookmarkEnd w:id="68"/>
    <w:bookmarkStart w:id="69" w:name="references"/>
    <w:p>
      <w:pPr>
        <w:pStyle w:val="Heading2"/>
      </w:pPr>
      <w:r>
        <w:t xml:space="preserve">10. References</w:t>
      </w:r>
    </w:p>
    <w:p>
      <w:pPr>
        <w:pStyle w:val="Compact"/>
        <w:numPr>
          <w:ilvl w:val="0"/>
          <w:numId w:val="1013"/>
        </w:numPr>
      </w:pPr>
      <w:r>
        <w:t xml:space="preserve">N. F. Liu et al.,</w:t>
      </w:r>
      <w:r>
        <w:t xml:space="preserve"> </w:t>
      </w:r>
      <w:r>
        <w:t xml:space="preserve">“Lost in the Middle: How Language Models Use Long Contexts,”</w:t>
      </w:r>
      <w:r>
        <w:t xml:space="preserve"> </w:t>
      </w:r>
      <w:r>
        <w:rPr>
          <w:i/>
          <w:iCs/>
        </w:rPr>
        <w:t xml:space="preserve">TACL</w:t>
      </w:r>
      <w:r>
        <w:t xml:space="preserve">, 2024.</w:t>
      </w:r>
    </w:p>
    <w:p>
      <w:pPr>
        <w:pStyle w:val="Compact"/>
        <w:numPr>
          <w:ilvl w:val="0"/>
          <w:numId w:val="1013"/>
        </w:numPr>
      </w:pPr>
      <w:r>
        <w:t xml:space="preserve">F. Shi et al.,</w:t>
      </w:r>
      <w:r>
        <w:t xml:space="preserve"> </w:t>
      </w:r>
      <w:r>
        <w:t xml:space="preserve">“Large Language Models Can Be Easily Distracted by Irrelevant Context,”</w:t>
      </w:r>
      <w:r>
        <w:t xml:space="preserve"> </w:t>
      </w:r>
      <w:r>
        <w:rPr>
          <w:i/>
          <w:iCs/>
        </w:rPr>
        <w:t xml:space="preserve">ICML</w:t>
      </w:r>
      <w:r>
        <w:t xml:space="preserve">, 2023.</w:t>
      </w:r>
    </w:p>
    <w:p>
      <w:pPr>
        <w:pStyle w:val="Compact"/>
        <w:numPr>
          <w:ilvl w:val="0"/>
          <w:numId w:val="1013"/>
        </w:numPr>
      </w:pPr>
      <w:r>
        <w:t xml:space="preserve">K. Hong, A. Troynikov, J. Huber,</w:t>
      </w:r>
      <w:r>
        <w:t xml:space="preserve"> </w:t>
      </w:r>
      <w:r>
        <w:t xml:space="preserve">“Context Rot: How Increasing Input Tokens Impacts LLM Performance,”</w:t>
      </w:r>
      <w:r>
        <w:t xml:space="preserve"> </w:t>
      </w:r>
      <w:r>
        <w:t xml:space="preserve">Chroma technical report, 2025.</w:t>
      </w:r>
    </w:p>
    <w:p>
      <w:pPr>
        <w:pStyle w:val="Compact"/>
        <w:numPr>
          <w:ilvl w:val="0"/>
          <w:numId w:val="1013"/>
        </w:numPr>
      </w:pPr>
      <w:r>
        <w:t xml:space="preserve">Z. Pan et al.,</w:t>
      </w:r>
      <w:r>
        <w:t xml:space="preserve"> </w:t>
      </w:r>
      <w:r>
        <w:t xml:space="preserve">“LLMLingua-2: Data Distillation for Efficient and Faithful Task-Agnostic Prompt Compression,”</w:t>
      </w:r>
      <w:r>
        <w:t xml:space="preserve"> </w:t>
      </w:r>
      <w:r>
        <w:rPr>
          <w:i/>
          <w:iCs/>
        </w:rPr>
        <w:t xml:space="preserve">Findings of ACL</w:t>
      </w:r>
      <w:r>
        <w:t xml:space="preserve">, 2024.</w:t>
      </w:r>
    </w:p>
    <w:p>
      <w:pPr>
        <w:pStyle w:val="Compact"/>
        <w:numPr>
          <w:ilvl w:val="0"/>
          <w:numId w:val="1013"/>
        </w:numPr>
      </w:pPr>
      <w:r>
        <w:t xml:space="preserve">H. Jiang et al.,</w:t>
      </w:r>
      <w:r>
        <w:t xml:space="preserve"> </w:t>
      </w:r>
      <w:r>
        <w:t xml:space="preserve">“LLMLingua: Compressing Prompts for Accelerated Inference of Large Language Models,”</w:t>
      </w:r>
      <w:r>
        <w:t xml:space="preserve"> </w:t>
      </w:r>
      <w:r>
        <w:rPr>
          <w:i/>
          <w:iCs/>
        </w:rPr>
        <w:t xml:space="preserve">EMNLP</w:t>
      </w:r>
      <w:r>
        <w:t xml:space="preserve">, 2023.</w:t>
      </w:r>
    </w:p>
    <w:p>
      <w:pPr>
        <w:pStyle w:val="Compact"/>
        <w:numPr>
          <w:ilvl w:val="0"/>
          <w:numId w:val="1013"/>
        </w:numPr>
      </w:pPr>
      <w:r>
        <w:t xml:space="preserve">L. S. Shapley,</w:t>
      </w:r>
      <w:r>
        <w:t xml:space="preserve"> </w:t>
      </w:r>
      <w:r>
        <w:t xml:space="preserve">“A Value for n-Person Games,”</w:t>
      </w:r>
      <w:r>
        <w:t xml:space="preserve"> </w:t>
      </w:r>
      <w:r>
        <w:t xml:space="preserve">in</w:t>
      </w:r>
      <w:r>
        <w:t xml:space="preserve"> </w:t>
      </w:r>
      <w:r>
        <w:rPr>
          <w:i/>
          <w:iCs/>
        </w:rPr>
        <w:t xml:space="preserve">Contributions to the Theory of Games II</w:t>
      </w:r>
      <w:r>
        <w:t xml:space="preserve">, 1953.</w:t>
      </w:r>
    </w:p>
    <w:p>
      <w:pPr>
        <w:pStyle w:val="Compact"/>
        <w:numPr>
          <w:ilvl w:val="0"/>
          <w:numId w:val="1013"/>
        </w:numPr>
      </w:pPr>
      <w:r>
        <w:t xml:space="preserve">S. M. Lundberg, S.-I. Lee,</w:t>
      </w:r>
      <w:r>
        <w:t xml:space="preserve"> </w:t>
      </w:r>
      <w:r>
        <w:t xml:space="preserve">“A Unified Approach to Interpreting Model Predictions,”</w:t>
      </w:r>
      <w:r>
        <w:t xml:space="preserve"> </w:t>
      </w:r>
      <w:r>
        <w:rPr>
          <w:i/>
          <w:iCs/>
        </w:rPr>
        <w:t xml:space="preserve">NeurIPS</w:t>
      </w:r>
      <w:r>
        <w:t xml:space="preserve">, 2017.</w:t>
      </w:r>
    </w:p>
    <w:p>
      <w:pPr>
        <w:pStyle w:val="Compact"/>
        <w:numPr>
          <w:ilvl w:val="0"/>
          <w:numId w:val="1013"/>
        </w:numPr>
      </w:pPr>
      <w:r>
        <w:t xml:space="preserve">M. Grabisch, M. Roubens,</w:t>
      </w:r>
      <w:r>
        <w:t xml:space="preserve"> </w:t>
      </w:r>
      <w:r>
        <w:t xml:space="preserve">“An axiomatic approach to the concept of interaction among players in cooperative games,”</w:t>
      </w:r>
      <w:r>
        <w:t xml:space="preserve"> </w:t>
      </w:r>
      <w:r>
        <w:rPr>
          <w:i/>
          <w:iCs/>
        </w:rPr>
        <w:t xml:space="preserve">Int. J. Game Theory</w:t>
      </w:r>
      <w:r>
        <w:t xml:space="preserve">, 1999.</w:t>
      </w:r>
    </w:p>
    <w:p>
      <w:pPr>
        <w:pStyle w:val="Compact"/>
        <w:numPr>
          <w:ilvl w:val="0"/>
          <w:numId w:val="1013"/>
        </w:numPr>
      </w:pPr>
      <w:r>
        <w:t xml:space="preserve">W. Kwon et al.,</w:t>
      </w:r>
      <w:r>
        <w:t xml:space="preserve"> </w:t>
      </w:r>
      <w:r>
        <w:t xml:space="preserve">“Efficient Memory Management for Large Language Model Serving with PagedAttention,”</w:t>
      </w:r>
      <w:r>
        <w:t xml:space="preserve"> </w:t>
      </w:r>
      <w:r>
        <w:rPr>
          <w:i/>
          <w:iCs/>
        </w:rPr>
        <w:t xml:space="preserve">SOSP</w:t>
      </w:r>
      <w:r>
        <w:t xml:space="preserve">, 2023.</w:t>
      </w:r>
    </w:p>
    <w:p>
      <w:pPr>
        <w:pStyle w:val="Compact"/>
        <w:numPr>
          <w:ilvl w:val="0"/>
          <w:numId w:val="1013"/>
        </w:numPr>
      </w:pPr>
      <w:r>
        <w:t xml:space="preserve">J. Lin et al.,</w:t>
      </w:r>
      <w:r>
        <w:t xml:space="preserve"> </w:t>
      </w:r>
      <w:r>
        <w:t xml:space="preserve">“AWQ: Activation-aware Weight Quantization for LLM Compression and Acceleration,”</w:t>
      </w:r>
      <w:r>
        <w:t xml:space="preserve"> </w:t>
      </w:r>
      <w:r>
        <w:rPr>
          <w:i/>
          <w:iCs/>
        </w:rPr>
        <w:t xml:space="preserve">MLSys</w:t>
      </w:r>
      <w:r>
        <w:t xml:space="preserve">, 2024.</w:t>
      </w:r>
    </w:p>
    <w:p>
      <w:pPr>
        <w:pStyle w:val="Compact"/>
        <w:numPr>
          <w:ilvl w:val="0"/>
          <w:numId w:val="1013"/>
        </w:numPr>
      </w:pPr>
      <w:r>
        <w:t xml:space="preserve">Q. McNemar,</w:t>
      </w:r>
      <w:r>
        <w:t xml:space="preserve"> </w:t>
      </w:r>
      <w:r>
        <w:t xml:space="preserve">“Note on the sampling error of the difference between correlated proportions or percentages,”</w:t>
      </w:r>
      <w:r>
        <w:t xml:space="preserve"> </w:t>
      </w:r>
      <w:r>
        <w:rPr>
          <w:i/>
          <w:iCs/>
        </w:rPr>
        <w:t xml:space="preserve">Psychometrika</w:t>
      </w:r>
      <w:r>
        <w:t xml:space="preserve">, 1947.</w:t>
      </w:r>
    </w:p>
    <w:p>
      <w:pPr>
        <w:pStyle w:val="Compact"/>
        <w:numPr>
          <w:ilvl w:val="0"/>
          <w:numId w:val="1013"/>
        </w:numPr>
      </w:pPr>
      <w:r>
        <w:t xml:space="preserve">B. Efron, R. J. Tibshirani,</w:t>
      </w:r>
      <w:r>
        <w:t xml:space="preserve"> </w:t>
      </w:r>
      <w:r>
        <w:rPr>
          <w:i/>
          <w:iCs/>
        </w:rPr>
        <w:t xml:space="preserve">An Introduction to the Bootstrap</w:t>
      </w:r>
      <w:r>
        <w:t xml:space="preserve">, Chapman &amp; Hall, 1993.</w:t>
      </w:r>
    </w:p>
    <w:p>
      <w:pPr>
        <w:pStyle w:val="Compact"/>
        <w:numPr>
          <w:ilvl w:val="0"/>
          <w:numId w:val="1013"/>
        </w:numPr>
      </w:pPr>
      <w:r>
        <w:t xml:space="preserve">Y. Benjamini, Y. Hochberg,</w:t>
      </w:r>
      <w:r>
        <w:t xml:space="preserve"> </w:t>
      </w:r>
      <w:r>
        <w:t xml:space="preserve">“Controlling the False Discovery Rate,”</w:t>
      </w:r>
      <w:r>
        <w:t xml:space="preserve"> </w:t>
      </w:r>
      <w:r>
        <w:rPr>
          <w:i/>
          <w:iCs/>
        </w:rPr>
        <w:t xml:space="preserve">J. R. Stat. Soc. B</w:t>
      </w:r>
      <w:r>
        <w:t xml:space="preserve">, 1995.</w:t>
      </w:r>
    </w:p>
    <w:p>
      <w:pPr>
        <w:pStyle w:val="Compact"/>
        <w:numPr>
          <w:ilvl w:val="0"/>
          <w:numId w:val="1013"/>
        </w:numPr>
      </w:pPr>
      <w:r>
        <w:t xml:space="preserve">Qwen Team,</w:t>
      </w:r>
      <w:r>
        <w:t xml:space="preserve"> </w:t>
      </w:r>
      <w:r>
        <w:t xml:space="preserve">“Qwen2.5 Technical Report,”</w:t>
      </w:r>
      <w:r>
        <w:t xml:space="preserve"> </w:t>
      </w:r>
      <w:r>
        <w:t xml:space="preserve">arXiv:2412.15115, 2024.</w:t>
      </w:r>
    </w:p>
    <w:p>
      <w:r>
        <w:pict>
          <v:rect style="width:0;height:1.5pt" o:hralign="center" o:hrstd="t" o:hr="t"/>
        </w:pict>
      </w:r>
    </w:p>
    <w:bookmarkEnd w:id="69"/>
    <w:bookmarkStart w:id="70" w:name="appendix-a-cli-usage"/>
    <w:p>
      <w:pPr>
        <w:pStyle w:val="Heading2"/>
      </w:pPr>
      <w:r>
        <w:t xml:space="preserve">Appendix A — CLI usage</w:t>
      </w:r>
    </w:p>
    <w:p>
      <w:pPr>
        <w:pStyle w:val="SourceCode"/>
      </w:pPr>
      <w:r>
        <w:rPr>
          <w:rStyle w:val="ExtensionTok"/>
        </w:rPr>
        <w:t xml:space="preserve">pip</w:t>
      </w:r>
      <w:r>
        <w:rPr>
          <w:rStyle w:val="NormalTok"/>
        </w:rPr>
        <w:t xml:space="preserve"> install </w:t>
      </w:r>
      <w:r>
        <w:rPr>
          <w:rStyle w:val="AttributeTok"/>
        </w:rPr>
        <w:t xml:space="preserve">-e</w:t>
      </w:r>
      <w:r>
        <w:rPr>
          <w:rStyle w:val="NormalTok"/>
        </w:rPr>
        <w:t xml:space="preserve"> </w:t>
      </w:r>
      <w:r>
        <w:rPr>
          <w:rStyle w:val="StringTok"/>
        </w:rPr>
        <w:t xml:space="preserve">".[dev]"</w:t>
      </w:r>
      <w:r>
        <w:rPr>
          <w:rStyle w:val="NormalTok"/>
        </w:rPr>
        <w:t xml:space="preserve">                     </w:t>
      </w:r>
      <w:r>
        <w:rPr>
          <w:rStyle w:val="CommentTok"/>
        </w:rPr>
        <w:t xml:space="preserve"># laptop</w:t>
      </w:r>
      <w:r>
        <w:br/>
      </w:r>
      <w:r>
        <w:rPr>
          <w:rStyle w:val="ExtensionTok"/>
        </w:rPr>
        <w:t xml:space="preserve">ccv</w:t>
      </w:r>
      <w:r>
        <w:rPr>
          <w:rStyle w:val="NormalTok"/>
        </w:rPr>
        <w:t xml:space="preserve"> serve </w:t>
      </w:r>
      <w:r>
        <w:rPr>
          <w:rStyle w:val="AttributeTok"/>
        </w:rPr>
        <w:t xml:space="preserve">--model</w:t>
      </w:r>
      <w:r>
        <w:rPr>
          <w:rStyle w:val="NormalTok"/>
        </w:rPr>
        <w:t xml:space="preserve"> qwen2.5-7b </w:t>
      </w:r>
      <w:r>
        <w:rPr>
          <w:rStyle w:val="AttributeTok"/>
        </w:rPr>
        <w:t xml:space="preserve">--</w:t>
      </w:r>
      <w:r>
        <w:rPr>
          <w:rStyle w:val="NormalTok"/>
        </w:rPr>
        <w:t xml:space="preserve"> </w:t>
      </w:r>
      <w:r>
        <w:rPr>
          <w:rStyle w:val="AttributeTok"/>
        </w:rPr>
        <w:t xml:space="preserve">--attention-backend</w:t>
      </w:r>
      <w:r>
        <w:rPr>
          <w:rStyle w:val="NormalTok"/>
        </w:rPr>
        <w:t xml:space="preserve"> TRITON_ATTN    </w:t>
      </w:r>
      <w:r>
        <w:rPr>
          <w:rStyle w:val="CommentTok"/>
        </w:rPr>
        <w:t xml:space="preserve"># GPU box</w:t>
      </w:r>
      <w:r>
        <w:br/>
      </w:r>
      <w:r>
        <w:rPr>
          <w:rStyle w:val="ExtensionTok"/>
        </w:rPr>
        <w:t xml:space="preserve">ccv</w:t>
      </w:r>
      <w:r>
        <w:rPr>
          <w:rStyle w:val="NormalTok"/>
        </w:rPr>
        <w:t xml:space="preserve"> run </w:t>
      </w:r>
      <w:r>
        <w:rPr>
          <w:rStyle w:val="AttributeTok"/>
        </w:rPr>
        <w:t xml:space="preserve">--model</w:t>
      </w:r>
      <w:r>
        <w:rPr>
          <w:rStyle w:val="NormalTok"/>
        </w:rPr>
        <w:t xml:space="preserve"> qwen2.5-7b </w:t>
      </w:r>
      <w:r>
        <w:rPr>
          <w:rStyle w:val="AttributeTok"/>
        </w:rPr>
        <w:t xml:space="preserve">--suite</w:t>
      </w:r>
      <w:r>
        <w:rPr>
          <w:rStyle w:val="NormalTok"/>
        </w:rPr>
        <w:t xml:space="preserve"> noise shapley ablations </w:t>
      </w:r>
      <w:r>
        <w:rPr>
          <w:rStyle w:val="AttributeTok"/>
        </w:rPr>
        <w:t xml:space="preserve">--out</w:t>
      </w:r>
      <w:r>
        <w:rPr>
          <w:rStyle w:val="NormalTok"/>
        </w:rPr>
        <w:t xml:space="preserve"> results/qwen2.5-7b.jsonl </w:t>
      </w:r>
      <w:r>
        <w:rPr>
          <w:rStyle w:val="AttributeTok"/>
        </w:rPr>
        <w:t xml:space="preserve">--max-minutes</w:t>
      </w:r>
      <w:r>
        <w:rPr>
          <w:rStyle w:val="NormalTok"/>
        </w:rPr>
        <w:t xml:space="preserve"> 500</w:t>
      </w:r>
      <w:r>
        <w:br/>
      </w:r>
      <w:r>
        <w:rPr>
          <w:rStyle w:val="ExtensionTok"/>
        </w:rPr>
        <w:t xml:space="preserve">ccv</w:t>
      </w:r>
      <w:r>
        <w:rPr>
          <w:rStyle w:val="NormalTok"/>
        </w:rPr>
        <w:t xml:space="preserve"> run </w:t>
      </w:r>
      <w:r>
        <w:rPr>
          <w:rStyle w:val="AttributeTok"/>
        </w:rPr>
        <w:t xml:space="preserve">--model</w:t>
      </w:r>
      <w:r>
        <w:rPr>
          <w:rStyle w:val="NormalTok"/>
        </w:rPr>
        <w:t xml:space="preserve"> qwen2.5-7b </w:t>
      </w:r>
      <w:r>
        <w:rPr>
          <w:rStyle w:val="AttributeTok"/>
        </w:rPr>
        <w:t xml:space="preserve">--suite</w:t>
      </w:r>
      <w:r>
        <w:rPr>
          <w:rStyle w:val="NormalTok"/>
        </w:rPr>
        <w:t xml:space="preserve"> noise </w:t>
      </w:r>
      <w:r>
        <w:rPr>
          <w:rStyle w:val="AttributeTok"/>
        </w:rPr>
        <w:t xml:space="preserve">--out</w:t>
      </w:r>
      <w:r>
        <w:rPr>
          <w:rStyle w:val="NormalTok"/>
        </w:rPr>
        <w:t xml:space="preserve"> results/x.jsonl </w:t>
      </w:r>
      <w:r>
        <w:rPr>
          <w:rStyle w:val="AttributeTok"/>
        </w:rPr>
        <w:t xml:space="preserve">--dry-run</w:t>
      </w:r>
      <w:r>
        <w:rPr>
          <w:rStyle w:val="NormalTok"/>
        </w:rPr>
        <w:t xml:space="preserve">   </w:t>
      </w:r>
      <w:r>
        <w:rPr>
          <w:rStyle w:val="CommentTok"/>
        </w:rPr>
        <w:t xml:space="preserve"># offline validation</w:t>
      </w:r>
      <w:r>
        <w:br/>
      </w:r>
      <w:r>
        <w:rPr>
          <w:rStyle w:val="ExtensionTok"/>
        </w:rPr>
        <w:t xml:space="preserve">ccv</w:t>
      </w:r>
      <w:r>
        <w:rPr>
          <w:rStyle w:val="NormalTok"/>
        </w:rPr>
        <w:t xml:space="preserve"> attribute qa-01 </w:t>
      </w:r>
      <w:r>
        <w:rPr>
          <w:rStyle w:val="AttributeTok"/>
        </w:rPr>
        <w:t xml:space="preserve">--model</w:t>
      </w:r>
      <w:r>
        <w:rPr>
          <w:rStyle w:val="NormalTok"/>
        </w:rPr>
        <w:t xml:space="preserve"> qwen2.5-7b </w:t>
      </w:r>
      <w:r>
        <w:rPr>
          <w:rStyle w:val="AttributeTok"/>
        </w:rPr>
        <w:t xml:space="preserve">--config</w:t>
      </w:r>
      <w:r>
        <w:rPr>
          <w:rStyle w:val="NormalTok"/>
        </w:rPr>
        <w:t xml:space="preserve"> truncate:0.5</w:t>
      </w:r>
      <w:r>
        <w:br/>
      </w:r>
      <w:r>
        <w:rPr>
          <w:rStyle w:val="ExtensionTok"/>
        </w:rPr>
        <w:t xml:space="preserve">ccv</w:t>
      </w:r>
      <w:r>
        <w:rPr>
          <w:rStyle w:val="NormalTok"/>
        </w:rPr>
        <w:t xml:space="preserve"> compress </w:t>
      </w:r>
      <w:r>
        <w:rPr>
          <w:rStyle w:val="AttributeTok"/>
        </w:rPr>
        <w:t xml:space="preserve">--rates</w:t>
      </w:r>
      <w:r>
        <w:rPr>
          <w:rStyle w:val="NormalTok"/>
        </w:rPr>
        <w:t xml:space="preserve"> 0.8 0.5 0.2</w:t>
      </w:r>
      <w:r>
        <w:br/>
      </w:r>
      <w:r>
        <w:rPr>
          <w:rStyle w:val="ExtensionTok"/>
        </w:rPr>
        <w:t xml:space="preserve">ccv</w:t>
      </w:r>
      <w:r>
        <w:rPr>
          <w:rStyle w:val="NormalTok"/>
        </w:rPr>
        <w:t xml:space="preserve"> analyze results/</w:t>
      </w:r>
      <w:r>
        <w:rPr>
          <w:rStyle w:val="PreprocessorTok"/>
        </w:rPr>
        <w:t xml:space="preserve">*</w:t>
      </w:r>
      <w:r>
        <w:rPr>
          <w:rStyle w:val="NormalTok"/>
        </w:rPr>
        <w:t xml:space="preserve">.jsonl </w:t>
      </w:r>
      <w:r>
        <w:rPr>
          <w:rStyle w:val="AttributeTok"/>
        </w:rPr>
        <w:t xml:space="preserve">--out</w:t>
      </w:r>
      <w:r>
        <w:rPr>
          <w:rStyle w:val="NormalTok"/>
        </w:rPr>
        <w:t xml:space="preserve"> analysis/</w:t>
      </w:r>
    </w:p>
    <w:bookmarkEnd w:id="70"/>
    <w:bookmarkStart w:id="71" w:name="appendix-b-sample-jsonl-record"/>
    <w:p>
      <w:pPr>
        <w:pStyle w:val="Heading2"/>
      </w:pPr>
      <w:r>
        <w:t xml:space="preserve">Appendix B — Sample JSONL record</w:t>
      </w:r>
    </w:p>
    <w:p>
      <w:pPr>
        <w:pStyle w:val="FirstParagraph"/>
      </w:pPr>
      <w:r>
        <w:t xml:space="preserve">One full-context QA request from the real run (</w:t>
      </w:r>
      <w:r>
        <w:rPr>
          <w:rStyle w:val="VerbatimChar"/>
        </w:rPr>
        <w:t xml:space="preserve">results/qwen2.5-7b.jsonl</w:t>
      </w:r>
      <w:r>
        <w:t xml:space="preserve">):</w:t>
      </w:r>
    </w:p>
    <w:p>
      <w:pPr>
        <w:pStyle w:val="SourceCode"/>
      </w:pPr>
      <w:r>
        <w:rPr>
          <w:rStyle w:val="FunctionTok"/>
        </w:rPr>
        <w:t xml:space="preserve">{</w:t>
      </w:r>
      <w:r>
        <w:br/>
      </w:r>
      <w:r>
        <w:rPr>
          <w:rStyle w:val="NormalTok"/>
        </w:rPr>
        <w:t xml:space="preserve"> </w:t>
      </w:r>
      <w:r>
        <w:rPr>
          <w:rStyle w:val="DataTypeTok"/>
        </w:rPr>
        <w:t xml:space="preserve">"run_id"</w:t>
      </w:r>
      <w:r>
        <w:rPr>
          <w:rStyle w:val="FunctionTok"/>
        </w:rPr>
        <w:t xml:space="preserve">:</w:t>
      </w:r>
      <w:r>
        <w:rPr>
          <w:rStyle w:val="NormalTok"/>
        </w:rPr>
        <w:t xml:space="preserve"> </w:t>
      </w:r>
      <w:r>
        <w:rPr>
          <w:rStyle w:val="StringTok"/>
        </w:rPr>
        <w:t xml:space="preserve">"0f0815591071afc1"</w:t>
      </w:r>
      <w:r>
        <w:rPr>
          <w:rStyle w:val="FunctionTok"/>
        </w:rPr>
        <w:t xml:space="preserve">,</w:t>
      </w:r>
      <w:r>
        <w:rPr>
          <w:rStyle w:val="NormalTok"/>
        </w:rPr>
        <w:t xml:space="preserve"> </w:t>
      </w:r>
      <w:r>
        <w:rPr>
          <w:rStyle w:val="DataTypeTok"/>
        </w:rPr>
        <w:t xml:space="preserve">"model"</w:t>
      </w:r>
      <w:r>
        <w:rPr>
          <w:rStyle w:val="FunctionTok"/>
        </w:rPr>
        <w:t xml:space="preserve">:</w:t>
      </w:r>
      <w:r>
        <w:rPr>
          <w:rStyle w:val="NormalTok"/>
        </w:rPr>
        <w:t xml:space="preserve"> </w:t>
      </w:r>
      <w:r>
        <w:rPr>
          <w:rStyle w:val="StringTok"/>
        </w:rPr>
        <w:t xml:space="preserve">"qwen2.5-7b"</w:t>
      </w:r>
      <w:r>
        <w:rPr>
          <w:rStyle w:val="FunctionTok"/>
        </w:rPr>
        <w:t xml:space="preserve">,</w:t>
      </w:r>
      <w:r>
        <w:rPr>
          <w:rStyle w:val="NormalTok"/>
        </w:rPr>
        <w:t xml:space="preserve"> </w:t>
      </w:r>
      <w:r>
        <w:rPr>
          <w:rStyle w:val="DataTypeTok"/>
        </w:rPr>
        <w:t xml:space="preserve">"suite"</w:t>
      </w:r>
      <w:r>
        <w:rPr>
          <w:rStyle w:val="FunctionTok"/>
        </w:rPr>
        <w:t xml:space="preserve">:</w:t>
      </w:r>
      <w:r>
        <w:rPr>
          <w:rStyle w:val="NormalTok"/>
        </w:rPr>
        <w:t xml:space="preserve"> </w:t>
      </w:r>
      <w:r>
        <w:rPr>
          <w:rStyle w:val="StringTok"/>
        </w:rPr>
        <w:t xml:space="preserve">"shapley"</w:t>
      </w:r>
      <w:r>
        <w:rPr>
          <w:rStyle w:val="FunctionTok"/>
        </w:rPr>
        <w:t xml:space="preserve">,</w:t>
      </w:r>
      <w:r>
        <w:br/>
      </w:r>
      <w:r>
        <w:rPr>
          <w:rStyle w:val="NormalTok"/>
        </w:rPr>
        <w:t xml:space="preserve"> </w:t>
      </w:r>
      <w:r>
        <w:rPr>
          <w:rStyle w:val="DataTypeTok"/>
        </w:rPr>
        <w:t xml:space="preserve">"task_id"</w:t>
      </w:r>
      <w:r>
        <w:rPr>
          <w:rStyle w:val="FunctionTok"/>
        </w:rPr>
        <w:t xml:space="preserve">:</w:t>
      </w:r>
      <w:r>
        <w:rPr>
          <w:rStyle w:val="NormalTok"/>
        </w:rPr>
        <w:t xml:space="preserve"> </w:t>
      </w:r>
      <w:r>
        <w:rPr>
          <w:rStyle w:val="StringTok"/>
        </w:rPr>
        <w:t xml:space="preserve">"qa-09"</w:t>
      </w:r>
      <w:r>
        <w:rPr>
          <w:rStyle w:val="FunctionTok"/>
        </w:rPr>
        <w:t xml:space="preserve">,</w:t>
      </w:r>
      <w:r>
        <w:rPr>
          <w:rStyle w:val="NormalTok"/>
        </w:rPr>
        <w:t xml:space="preserve"> </w:t>
      </w:r>
      <w:r>
        <w:rPr>
          <w:rStyle w:val="DataTypeTok"/>
        </w:rPr>
        <w:t xml:space="preserve">"task_hash"</w:t>
      </w:r>
      <w:r>
        <w:rPr>
          <w:rStyle w:val="FunctionTok"/>
        </w:rPr>
        <w:t xml:space="preserve">:</w:t>
      </w:r>
      <w:r>
        <w:rPr>
          <w:rStyle w:val="NormalTok"/>
        </w:rPr>
        <w:t xml:space="preserve"> </w:t>
      </w:r>
      <w:r>
        <w:rPr>
          <w:rStyle w:val="StringTok"/>
        </w:rPr>
        <w:t xml:space="preserve">"ac6b5c443e857444"</w:t>
      </w:r>
      <w:r>
        <w:rPr>
          <w:rStyle w:val="FunctionTok"/>
        </w:rPr>
        <w:t xml:space="preserve">,</w:t>
      </w:r>
      <w:r>
        <w:rPr>
          <w:rStyle w:val="NormalTok"/>
        </w:rPr>
        <w:t xml:space="preserve"> </w:t>
      </w:r>
      <w:r>
        <w:rPr>
          <w:rStyle w:val="DataTypeTok"/>
        </w:rPr>
        <w:t xml:space="preserve">"workload"</w:t>
      </w:r>
      <w:r>
        <w:rPr>
          <w:rStyle w:val="FunctionTok"/>
        </w:rPr>
        <w:t xml:space="preserve">:</w:t>
      </w:r>
      <w:r>
        <w:rPr>
          <w:rStyle w:val="NormalTok"/>
        </w:rPr>
        <w:t xml:space="preserve"> </w:t>
      </w:r>
      <w:r>
        <w:rPr>
          <w:rStyle w:val="StringTok"/>
        </w:rPr>
        <w:t xml:space="preserve">"qa"</w:t>
      </w:r>
      <w:r>
        <w:rPr>
          <w:rStyle w:val="FunctionTok"/>
        </w:rPr>
        <w:t xml:space="preserve">,</w:t>
      </w:r>
      <w:r>
        <w:br/>
      </w:r>
      <w:r>
        <w:rPr>
          <w:rStyle w:val="NormalTok"/>
        </w:rPr>
        <w:t xml:space="preserve"> </w:t>
      </w:r>
      <w:r>
        <w:rPr>
          <w:rStyle w:val="DataTypeTok"/>
        </w:rPr>
        <w:t xml:space="preserve">"config_id"</w:t>
      </w:r>
      <w:r>
        <w:rPr>
          <w:rStyle w:val="FunctionTok"/>
        </w:rPr>
        <w:t xml:space="preserve">:</w:t>
      </w:r>
      <w:r>
        <w:rPr>
          <w:rStyle w:val="NormalTok"/>
        </w:rPr>
        <w:t xml:space="preserve"> </w:t>
      </w:r>
      <w:r>
        <w:rPr>
          <w:rStyle w:val="StringTok"/>
        </w:rPr>
        <w:t xml:space="preserve">"subset:111111"</w:t>
      </w:r>
      <w:r>
        <w:rPr>
          <w:rStyle w:val="FunctionTok"/>
        </w:rPr>
        <w:t xml:space="preserve">,</w:t>
      </w:r>
      <w:r>
        <w:rPr>
          <w:rStyle w:val="NormalTok"/>
        </w:rPr>
        <w:t xml:space="preserve"> </w:t>
      </w:r>
      <w:r>
        <w:rPr>
          <w:rStyle w:val="DataTypeTok"/>
        </w:rPr>
        <w:t xml:space="preserve">"repeat"</w:t>
      </w:r>
      <w:r>
        <w:rPr>
          <w:rStyle w:val="FunctionTok"/>
        </w:rPr>
        <w:t xml:space="preserve">:</w:t>
      </w:r>
      <w:r>
        <w:rPr>
          <w:rStyle w:val="NormalTok"/>
        </w:rPr>
        <w:t xml:space="preserve"> </w:t>
      </w:r>
      <w:r>
        <w:rPr>
          <w:rStyle w:val="DecValTok"/>
        </w:rPr>
        <w:t xml:space="preserve">0</w:t>
      </w:r>
      <w:r>
        <w:rPr>
          <w:rStyle w:val="FunctionTok"/>
        </w:rPr>
        <w:t xml:space="preserve">,</w:t>
      </w:r>
      <w:r>
        <w:rPr>
          <w:rStyle w:val="NormalTok"/>
        </w:rPr>
        <w:t xml:space="preserve"> </w:t>
      </w:r>
      <w:r>
        <w:rPr>
          <w:rStyle w:val="DataTypeTok"/>
        </w:rPr>
        <w:t xml:space="preserve">"request_hash"</w:t>
      </w:r>
      <w:r>
        <w:rPr>
          <w:rStyle w:val="FunctionTok"/>
        </w:rPr>
        <w:t xml:space="preserve">:</w:t>
      </w:r>
      <w:r>
        <w:rPr>
          <w:rStyle w:val="NormalTok"/>
        </w:rPr>
        <w:t xml:space="preserve"> </w:t>
      </w:r>
      <w:r>
        <w:rPr>
          <w:rStyle w:val="StringTok"/>
        </w:rPr>
        <w:t xml:space="preserve">"150d13da0fa760bf"</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"ok"</w:t>
      </w:r>
      <w:r>
        <w:rPr>
          <w:rStyle w:val="FunctionTok"/>
        </w:rPr>
        <w:t xml:space="preserve">,</w:t>
      </w:r>
      <w:r>
        <w:rPr>
          <w:rStyle w:val="NormalTok"/>
        </w:rPr>
        <w:t xml:space="preserve"> </w:t>
      </w:r>
      <w:r>
        <w:rPr>
          <w:rStyle w:val="DataTypeTok"/>
        </w:rPr>
        <w:t xml:space="preserve">"error"</w:t>
      </w:r>
      <w:r>
        <w:rPr>
          <w:rStyle w:val="FunctionTok"/>
        </w:rPr>
        <w:t xml:space="preserve">:</w:t>
      </w:r>
      <w:r>
        <w:rPr>
          <w:rStyle w:val="NormalTok"/>
        </w:rPr>
        <w:t xml:space="preserve"> </w:t>
      </w:r>
      <w:r>
        <w:rPr>
          <w:rStyle w:val="KeywordTok"/>
        </w:rPr>
        <w:t xml:space="preserve">null</w:t>
      </w:r>
      <w:r>
        <w:rPr>
          <w:rStyle w:val="FunctionTok"/>
        </w:rPr>
        <w:t xml:space="preserve">,</w:t>
      </w:r>
      <w:r>
        <w:br/>
      </w:r>
      <w:r>
        <w:rPr>
          <w:rStyle w:val="NormalTok"/>
        </w:rPr>
        <w:t xml:space="preserve"> </w:t>
      </w:r>
      <w:r>
        <w:rPr>
          <w:rStyle w:val="DataTypeTok"/>
        </w:rPr>
        <w:t xml:space="preserve">"prefill_tokens"</w:t>
      </w:r>
      <w:r>
        <w:rPr>
          <w:rStyle w:val="FunctionTok"/>
        </w:rPr>
        <w:t xml:space="preserve">:</w:t>
      </w:r>
      <w:r>
        <w:rPr>
          <w:rStyle w:val="NormalTok"/>
        </w:rPr>
        <w:t xml:space="preserve"> </w:t>
      </w:r>
      <w:r>
        <w:rPr>
          <w:rStyle w:val="DecValTok"/>
        </w:rPr>
        <w:t xml:space="preserve">1600</w:t>
      </w:r>
      <w:r>
        <w:rPr>
          <w:rStyle w:val="FunctionTok"/>
        </w:rPr>
        <w:t xml:space="preserve">,</w:t>
      </w:r>
      <w:r>
        <w:rPr>
          <w:rStyle w:val="NormalTok"/>
        </w:rPr>
        <w:t xml:space="preserve"> </w:t>
      </w:r>
      <w:r>
        <w:rPr>
          <w:rStyle w:val="DataTypeTok"/>
        </w:rPr>
        <w:t xml:space="preserve">"decode_tokens"</w:t>
      </w:r>
      <w:r>
        <w:rPr>
          <w:rStyle w:val="FunctionTok"/>
        </w:rPr>
        <w:t xml:space="preserve">:</w:t>
      </w:r>
      <w:r>
        <w:rPr>
          <w:rStyle w:val="NormalTok"/>
        </w:rPr>
        <w:t xml:space="preserve"> </w:t>
      </w:r>
      <w:r>
        <w:rPr>
          <w:rStyle w:val="DecValTok"/>
        </w:rPr>
        <w:t xml:space="preserve">8</w:t>
      </w:r>
      <w:r>
        <w:rPr>
          <w:rStyle w:val="FunctionTok"/>
        </w:rPr>
        <w:t xml:space="preserve">,</w:t>
      </w:r>
      <w:r>
        <w:rPr>
          <w:rStyle w:val="NormalTok"/>
        </w:rPr>
        <w:t xml:space="preserve"> </w:t>
      </w:r>
      <w:r>
        <w:rPr>
          <w:rStyle w:val="DataTypeTok"/>
        </w:rPr>
        <w:t xml:space="preserve">"finish_reason"</w:t>
      </w:r>
      <w:r>
        <w:rPr>
          <w:rStyle w:val="FunctionTok"/>
        </w:rPr>
        <w:t xml:space="preserve">:</w:t>
      </w:r>
      <w:r>
        <w:rPr>
          <w:rStyle w:val="NormalTok"/>
        </w:rPr>
        <w:t xml:space="preserve"> </w:t>
      </w:r>
      <w:r>
        <w:rPr>
          <w:rStyle w:val="StringTok"/>
        </w:rPr>
        <w:t xml:space="preserve">"stop"</w:t>
      </w:r>
      <w:r>
        <w:rPr>
          <w:rStyle w:val="FunctionTok"/>
        </w:rPr>
        <w:t xml:space="preserve">,</w:t>
      </w:r>
      <w:r>
        <w:br/>
      </w:r>
      <w:r>
        <w:rPr>
          <w:rStyle w:val="NormalTok"/>
        </w:rPr>
        <w:t xml:space="preserve"> </w:t>
      </w:r>
      <w:r>
        <w:rPr>
          <w:rStyle w:val="DataTypeTok"/>
        </w:rPr>
        <w:t xml:space="preserve">"prefill_ms"</w:t>
      </w:r>
      <w:r>
        <w:rPr>
          <w:rStyle w:val="FunctionTok"/>
        </w:rPr>
        <w:t xml:space="preserve">:</w:t>
      </w:r>
      <w:r>
        <w:rPr>
          <w:rStyle w:val="NormalTok"/>
        </w:rPr>
        <w:t xml:space="preserve"> </w:t>
      </w:r>
      <w:r>
        <w:rPr>
          <w:rStyle w:val="FloatTok"/>
        </w:rPr>
        <w:t xml:space="preserve">1848.48</w:t>
      </w:r>
      <w:r>
        <w:rPr>
          <w:rStyle w:val="FunctionTok"/>
        </w:rPr>
        <w:t xml:space="preserve">,</w:t>
      </w:r>
      <w:r>
        <w:rPr>
          <w:rStyle w:val="NormalTok"/>
        </w:rPr>
        <w:t xml:space="preserve"> </w:t>
      </w:r>
      <w:r>
        <w:rPr>
          <w:rStyle w:val="DataTypeTok"/>
        </w:rPr>
        <w:t xml:space="preserve">"decode_ms"</w:t>
      </w:r>
      <w:r>
        <w:rPr>
          <w:rStyle w:val="FunctionTok"/>
        </w:rPr>
        <w:t xml:space="preserve">:</w:t>
      </w:r>
      <w:r>
        <w:rPr>
          <w:rStyle w:val="NormalTok"/>
        </w:rPr>
        <w:t xml:space="preserve"> </w:t>
      </w:r>
      <w:r>
        <w:rPr>
          <w:rStyle w:val="FloatTok"/>
        </w:rPr>
        <w:t xml:space="preserve">190.20</w:t>
      </w:r>
      <w:r>
        <w:rPr>
          <w:rStyle w:val="FunctionTok"/>
        </w:rPr>
        <w:t xml:space="preserve">,</w:t>
      </w:r>
      <w:r>
        <w:rPr>
          <w:rStyle w:val="NormalTok"/>
        </w:rPr>
        <w:t xml:space="preserve"> </w:t>
      </w:r>
      <w:r>
        <w:rPr>
          <w:rStyle w:val="DataTypeTok"/>
        </w:rPr>
        <w:t xml:space="preserve">"queue_ms"</w:t>
      </w:r>
      <w:r>
        <w:rPr>
          <w:rStyle w:val="FunctionTok"/>
        </w:rPr>
        <w:t xml:space="preserve">:</w:t>
      </w:r>
      <w:r>
        <w:rPr>
          <w:rStyle w:val="NormalTok"/>
        </w:rPr>
        <w:t xml:space="preserve"> </w:t>
      </w:r>
      <w:r>
        <w:rPr>
          <w:rStyle w:val="FloatTok"/>
        </w:rPr>
        <w:t xml:space="preserve">0.007</w:t>
      </w:r>
      <w:r>
        <w:rPr>
          <w:rStyle w:val="FunctionTok"/>
        </w:rPr>
        <w:t xml:space="preserve">,</w:t>
      </w:r>
      <w:r>
        <w:br/>
      </w:r>
      <w:r>
        <w:rPr>
          <w:rStyle w:val="NormalTok"/>
        </w:rPr>
        <w:t xml:space="preserve"> </w:t>
      </w:r>
      <w:r>
        <w:rPr>
          <w:rStyle w:val="DataTypeTok"/>
        </w:rPr>
        <w:t xml:space="preserve">"client_ttft_ms"</w:t>
      </w:r>
      <w:r>
        <w:rPr>
          <w:rStyle w:val="FunctionTok"/>
        </w:rPr>
        <w:t xml:space="preserve">:</w:t>
      </w:r>
      <w:r>
        <w:rPr>
          <w:rStyle w:val="NormalTok"/>
        </w:rPr>
        <w:t xml:space="preserve"> </w:t>
      </w:r>
      <w:r>
        <w:rPr>
          <w:rStyle w:val="FloatTok"/>
        </w:rPr>
        <w:t xml:space="preserve">1864.64</w:t>
      </w:r>
      <w:r>
        <w:rPr>
          <w:rStyle w:val="FunctionTok"/>
        </w:rPr>
        <w:t xml:space="preserve">,</w:t>
      </w:r>
      <w:r>
        <w:rPr>
          <w:rStyle w:val="NormalTok"/>
        </w:rPr>
        <w:t xml:space="preserve"> </w:t>
      </w:r>
      <w:r>
        <w:rPr>
          <w:rStyle w:val="DataTypeTok"/>
        </w:rPr>
        <w:t xml:space="preserve">"client_e2e_ms"</w:t>
      </w:r>
      <w:r>
        <w:rPr>
          <w:rStyle w:val="FunctionTok"/>
        </w:rPr>
        <w:t xml:space="preserve">:</w:t>
      </w:r>
      <w:r>
        <w:rPr>
          <w:rStyle w:val="NormalTok"/>
        </w:rPr>
        <w:t xml:space="preserve"> </w:t>
      </w:r>
      <w:r>
        <w:rPr>
          <w:rStyle w:val="FloatTok"/>
        </w:rPr>
        <w:t xml:space="preserve">2054.16</w:t>
      </w:r>
      <w:r>
        <w:rPr>
          <w:rStyle w:val="FunctionTok"/>
        </w:rPr>
        <w:t xml:space="preserve">,</w:t>
      </w:r>
      <w:r>
        <w:rPr>
          <w:rStyle w:val="NormalTok"/>
        </w:rPr>
        <w:t xml:space="preserve"> </w:t>
      </w:r>
      <w:r>
        <w:rPr>
          <w:rStyle w:val="DataTypeTok"/>
        </w:rPr>
        <w:t xml:space="preserve">"decode_tok_s"</w:t>
      </w:r>
      <w:r>
        <w:rPr>
          <w:rStyle w:val="FunctionTok"/>
        </w:rPr>
        <w:t xml:space="preserve">:</w:t>
      </w:r>
      <w:r>
        <w:rPr>
          <w:rStyle w:val="NormalTok"/>
        </w:rPr>
        <w:t xml:space="preserve"> </w:t>
      </w:r>
      <w:r>
        <w:rPr>
          <w:rStyle w:val="FloatTok"/>
        </w:rPr>
        <w:t xml:space="preserve">36.8</w:t>
      </w:r>
      <w:r>
        <w:rPr>
          <w:rStyle w:val="FunctionTok"/>
        </w:rPr>
        <w:t xml:space="preserve">,</w:t>
      </w:r>
      <w:r>
        <w:br/>
      </w:r>
      <w:r>
        <w:rPr>
          <w:rStyle w:val="NormalTok"/>
        </w:rPr>
        <w:t xml:space="preserve"> </w:t>
      </w:r>
      <w:r>
        <w:rPr>
          <w:rStyle w:val="DataTypeTok"/>
        </w:rPr>
        <w:t xml:space="preserve">"gpu_seconds"</w:t>
      </w:r>
      <w:r>
        <w:rPr>
          <w:rStyle w:val="FunctionTok"/>
        </w:rPr>
        <w:t xml:space="preserve">:</w:t>
      </w:r>
      <w:r>
        <w:rPr>
          <w:rStyle w:val="NormalTok"/>
        </w:rPr>
        <w:t xml:space="preserve"> </w:t>
      </w:r>
      <w:r>
        <w:rPr>
          <w:rStyle w:val="FloatTok"/>
        </w:rPr>
        <w:t xml:space="preserve">2.0387</w:t>
      </w:r>
      <w:r>
        <w:rPr>
          <w:rStyle w:val="FunctionTok"/>
        </w:rPr>
        <w:t xml:space="preserve">,</w:t>
      </w:r>
      <w:r>
        <w:rPr>
          <w:rStyle w:val="NormalTok"/>
        </w:rPr>
        <w:t xml:space="preserve"> </w:t>
      </w:r>
      <w:r>
        <w:rPr>
          <w:rStyle w:val="DataTypeTok"/>
        </w:rPr>
        <w:t xml:space="preserve">"server_metrics"</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"gpu_util_mean"</w:t>
      </w:r>
      <w:r>
        <w:rPr>
          <w:rStyle w:val="FunctionTok"/>
        </w:rPr>
        <w:t xml:space="preserve">:</w:t>
      </w:r>
      <w:r>
        <w:rPr>
          <w:rStyle w:val="NormalTok"/>
        </w:rPr>
        <w:t xml:space="preserve"> </w:t>
      </w:r>
      <w:r>
        <w:rPr>
          <w:rStyle w:val="FloatTok"/>
        </w:rPr>
        <w:t xml:space="preserve">99.8</w:t>
      </w:r>
      <w:r>
        <w:rPr>
          <w:rStyle w:val="FunctionTok"/>
        </w:rPr>
        <w:t xml:space="preserve">,</w:t>
      </w:r>
      <w:r>
        <w:rPr>
          <w:rStyle w:val="NormalTok"/>
        </w:rPr>
        <w:t xml:space="preserve"> </w:t>
      </w:r>
      <w:r>
        <w:rPr>
          <w:rStyle w:val="DataTypeTok"/>
        </w:rPr>
        <w:t xml:space="preserve">"gpu_mem_max_mb"</w:t>
      </w:r>
      <w:r>
        <w:rPr>
          <w:rStyle w:val="FunctionTok"/>
        </w:rPr>
        <w:t xml:space="preserve">:</w:t>
      </w:r>
      <w:r>
        <w:rPr>
          <w:rStyle w:val="NormalTok"/>
        </w:rPr>
        <w:t xml:space="preserve"> </w:t>
      </w:r>
      <w:r>
        <w:rPr>
          <w:rStyle w:val="DecValTok"/>
        </w:rPr>
        <w:t xml:space="preserve">13937</w:t>
      </w:r>
      <w:r>
        <w:rPr>
          <w:rStyle w:val="FunctionTok"/>
        </w:rPr>
        <w:t xml:space="preserve">,</w:t>
      </w:r>
      <w:r>
        <w:rPr>
          <w:rStyle w:val="NormalTok"/>
        </w:rPr>
        <w:t xml:space="preserve"> </w:t>
      </w:r>
      <w:r>
        <w:rPr>
          <w:rStyle w:val="DataTypeTok"/>
        </w:rPr>
        <w:t xml:space="preserve">"energy_j"</w:t>
      </w:r>
      <w:r>
        <w:rPr>
          <w:rStyle w:val="FunctionTok"/>
        </w:rPr>
        <w:t xml:space="preserve">:</w:t>
      </w:r>
      <w:r>
        <w:rPr>
          <w:rStyle w:val="NormalTok"/>
        </w:rPr>
        <w:t xml:space="preserve"> </w:t>
      </w:r>
      <w:r>
        <w:rPr>
          <w:rStyle w:val="FloatTok"/>
        </w:rPr>
        <w:t xml:space="preserve">129.436</w:t>
      </w:r>
      <w:r>
        <w:rPr>
          <w:rStyle w:val="FunctionTok"/>
        </w:rPr>
        <w:t xml:space="preserve">,</w:t>
      </w:r>
      <w:r>
        <w:br/>
      </w:r>
      <w:r>
        <w:rPr>
          <w:rStyle w:val="NormalTok"/>
        </w:rPr>
        <w:t xml:space="preserve"> </w:t>
      </w:r>
      <w:r>
        <w:rPr>
          <w:rStyle w:val="DataTypeTok"/>
        </w:rPr>
        <w:t xml:space="preserve">"output"</w:t>
      </w:r>
      <w:r>
        <w:rPr>
          <w:rStyle w:val="FunctionTok"/>
        </w:rPr>
        <w:t xml:space="preserve">:</w:t>
      </w:r>
      <w:r>
        <w:rPr>
          <w:rStyle w:val="NormalTok"/>
        </w:rPr>
        <w:t xml:space="preserve"> </w:t>
      </w:r>
      <w:r>
        <w:rPr>
          <w:rStyle w:val="StringTok"/>
        </w:rPr>
        <w:t xml:space="preserve">"1.75% per month"</w:t>
      </w:r>
      <w:r>
        <w:rPr>
          <w:rStyle w:val="FunctionTok"/>
        </w:rPr>
        <w:t xml:space="preserve">,</w:t>
      </w:r>
      <w:r>
        <w:rPr>
          <w:rStyle w:val="NormalTok"/>
        </w:rPr>
        <w:t xml:space="preserve"> </w:t>
      </w:r>
      <w:r>
        <w:rPr>
          <w:rStyle w:val="DataTypeTok"/>
        </w:rPr>
        <w:t xml:space="preserve">"tool_calls"</w:t>
      </w:r>
      <w:r>
        <w:rPr>
          <w:rStyle w:val="FunctionTok"/>
        </w:rPr>
        <w:t xml:space="preserve">:</w:t>
      </w:r>
      <w:r>
        <w:rPr>
          <w:rStyle w:val="NormalTok"/>
        </w:rPr>
        <w:t xml:space="preserve"> </w:t>
      </w:r>
      <w:r>
        <w:rPr>
          <w:rStyle w:val="KeywordTok"/>
        </w:rPr>
        <w:t xml:space="preserve">null</w:t>
      </w:r>
      <w:r>
        <w:rPr>
          <w:rStyle w:val="FunctionTok"/>
        </w:rPr>
        <w:t xml:space="preserve">,</w:t>
      </w:r>
      <w:r>
        <w:br/>
      </w:r>
      <w:r>
        <w:rPr>
          <w:rStyle w:val="NormalTok"/>
        </w:rPr>
        <w:t xml:space="preserve"> </w:t>
      </w:r>
      <w:r>
        <w:rPr>
          <w:rStyle w:val="DataTypeTok"/>
        </w:rPr>
        <w:t xml:space="preserve">"attribution"</w:t>
      </w:r>
      <w:r>
        <w:rPr>
          <w:rStyle w:val="FunctionTok"/>
        </w:rPr>
        <w:t xml:space="preserve">:</w:t>
      </w:r>
      <w:r>
        <w:rPr>
          <w:rStyle w:val="NormalTok"/>
        </w:rPr>
        <w:t xml:space="preserve"> </w:t>
      </w:r>
      <w:r>
        <w:rPr>
          <w:rStyle w:val="FunctionTok"/>
        </w:rPr>
        <w:t xml:space="preserve">{</w:t>
      </w:r>
      <w:r>
        <w:rPr>
          <w:rStyle w:val="DataTypeTok"/>
        </w:rPr>
        <w:t xml:space="preserve">"system"</w:t>
      </w:r>
      <w:r>
        <w:rPr>
          <w:rStyle w:val="FunctionTok"/>
        </w:rPr>
        <w:t xml:space="preserve">:</w:t>
      </w:r>
      <w:r>
        <w:rPr>
          <w:rStyle w:val="NormalTok"/>
        </w:rPr>
        <w:t xml:space="preserve"> </w:t>
      </w:r>
      <w:r>
        <w:rPr>
          <w:rStyle w:val="DecValTok"/>
        </w:rPr>
        <w:t xml:space="preserve">148</w:t>
      </w:r>
      <w:r>
        <w:rPr>
          <w:rStyle w:val="FunctionTok"/>
        </w:rPr>
        <w:t xml:space="preserve">,</w:t>
      </w:r>
      <w:r>
        <w:rPr>
          <w:rStyle w:val="NormalTok"/>
        </w:rPr>
        <w:t xml:space="preserve"> </w:t>
      </w:r>
      <w:r>
        <w:rPr>
          <w:rStyle w:val="DataTypeTok"/>
        </w:rPr>
        <w:t xml:space="preserve">"instructions"</w:t>
      </w:r>
      <w:r>
        <w:rPr>
          <w:rStyle w:val="FunctionTok"/>
        </w:rPr>
        <w:t xml:space="preserve">:</w:t>
      </w:r>
      <w:r>
        <w:rPr>
          <w:rStyle w:val="NormalTok"/>
        </w:rPr>
        <w:t xml:space="preserve"> </w:t>
      </w:r>
      <w:r>
        <w:rPr>
          <w:rStyle w:val="DecValTok"/>
        </w:rPr>
        <w:t xml:space="preserve">58</w:t>
      </w:r>
      <w:r>
        <w:rPr>
          <w:rStyle w:val="FunctionTok"/>
        </w:rPr>
        <w:t xml:space="preserve">,</w:t>
      </w:r>
      <w:r>
        <w:rPr>
          <w:rStyle w:val="NormalTok"/>
        </w:rPr>
        <w:t xml:space="preserve"> </w:t>
      </w:r>
      <w:r>
        <w:rPr>
          <w:rStyle w:val="DataTypeTok"/>
        </w:rPr>
        <w:t xml:space="preserve">"tools"</w:t>
      </w:r>
      <w:r>
        <w:rPr>
          <w:rStyle w:val="FunctionTok"/>
        </w:rPr>
        <w:t xml:space="preserve">:</w:t>
      </w:r>
      <w:r>
        <w:rPr>
          <w:rStyle w:val="NormalTok"/>
        </w:rPr>
        <w:t xml:space="preserve"> </w:t>
      </w:r>
      <w:r>
        <w:rPr>
          <w:rStyle w:val="DecValTok"/>
        </w:rPr>
        <w:t xml:space="preserve">994</w:t>
      </w:r>
      <w:r>
        <w:rPr>
          <w:rStyle w:val="FunctionTok"/>
        </w:rPr>
        <w:t xml:space="preserve">,</w:t>
      </w:r>
      <w:r>
        <w:rPr>
          <w:rStyle w:val="NormalTok"/>
        </w:rPr>
        <w:t xml:space="preserve"> </w:t>
      </w:r>
      <w:r>
        <w:rPr>
          <w:rStyle w:val="DataTypeTok"/>
        </w:rPr>
        <w:t xml:space="preserve">"examples"</w:t>
      </w:r>
      <w:r>
        <w:rPr>
          <w:rStyle w:val="FunctionTok"/>
        </w:rPr>
        <w:t xml:space="preserve">:</w:t>
      </w:r>
      <w:r>
        <w:rPr>
          <w:rStyle w:val="NormalTok"/>
        </w:rPr>
        <w:t xml:space="preserve"> </w:t>
      </w:r>
      <w:r>
        <w:rPr>
          <w:rStyle w:val="DecValTok"/>
        </w:rPr>
        <w:t xml:space="preserve">66</w:t>
      </w:r>
      <w:r>
        <w:rPr>
          <w:rStyle w:val="FunctionTok"/>
        </w:rPr>
        <w:t xml:space="preserve">,</w:t>
      </w:r>
      <w:r>
        <w:br/>
      </w:r>
      <w:r>
        <w:rPr>
          <w:rStyle w:val="NormalTok"/>
        </w:rPr>
        <w:t xml:space="preserve">                 </w:t>
      </w:r>
      <w:r>
        <w:rPr>
          <w:rStyle w:val="DataTypeTok"/>
        </w:rPr>
        <w:t xml:space="preserve">"retrieved"</w:t>
      </w:r>
      <w:r>
        <w:rPr>
          <w:rStyle w:val="FunctionTok"/>
        </w:rPr>
        <w:t xml:space="preserve">:</w:t>
      </w:r>
      <w:r>
        <w:rPr>
          <w:rStyle w:val="NormalTok"/>
        </w:rPr>
        <w:t xml:space="preserve"> </w:t>
      </w:r>
      <w:r>
        <w:rPr>
          <w:rStyle w:val="DecValTok"/>
        </w:rPr>
        <w:t xml:space="preserve">238</w:t>
      </w:r>
      <w:r>
        <w:rPr>
          <w:rStyle w:val="FunctionTok"/>
        </w:rPr>
        <w:t xml:space="preserve">,</w:t>
      </w:r>
      <w:r>
        <w:rPr>
          <w:rStyle w:val="NormalTok"/>
        </w:rPr>
        <w:t xml:space="preserve"> </w:t>
      </w:r>
      <w:r>
        <w:rPr>
          <w:rStyle w:val="DataTypeTok"/>
        </w:rPr>
        <w:t xml:space="preserve">"history"</w:t>
      </w:r>
      <w:r>
        <w:rPr>
          <w:rStyle w:val="FunctionTok"/>
        </w:rPr>
        <w:t xml:space="preserve">:</w:t>
      </w:r>
      <w:r>
        <w:rPr>
          <w:rStyle w:val="NormalTok"/>
        </w:rPr>
        <w:t xml:space="preserve"> </w:t>
      </w:r>
      <w:r>
        <w:rPr>
          <w:rStyle w:val="DecValTok"/>
        </w:rPr>
        <w:t xml:space="preserve">53</w:t>
      </w:r>
      <w:r>
        <w:rPr>
          <w:rStyle w:val="FunctionTok"/>
        </w:rPr>
        <w:t xml:space="preserve">,</w:t>
      </w:r>
      <w:r>
        <w:rPr>
          <w:rStyle w:val="NormalTok"/>
        </w:rPr>
        <w:t xml:space="preserve"> </w:t>
      </w:r>
      <w:r>
        <w:rPr>
          <w:rStyle w:val="DataTypeTok"/>
        </w:rPr>
        <w:t xml:space="preserve">"query"</w:t>
      </w:r>
      <w:r>
        <w:rPr>
          <w:rStyle w:val="FunctionTok"/>
        </w:rPr>
        <w:t xml:space="preserve">:</w:t>
      </w:r>
      <w:r>
        <w:rPr>
          <w:rStyle w:val="NormalTok"/>
        </w:rPr>
        <w:t xml:space="preserve"> </w:t>
      </w:r>
      <w:r>
        <w:rPr>
          <w:rStyle w:val="DecValTok"/>
        </w:rPr>
        <w:t xml:space="preserve">20</w:t>
      </w:r>
      <w:r>
        <w:rPr>
          <w:rStyle w:val="FunctionTok"/>
        </w:rPr>
        <w:t xml:space="preserve">,</w:t>
      </w:r>
      <w:r>
        <w:rPr>
          <w:rStyle w:val="NormalTok"/>
        </w:rPr>
        <w:t xml:space="preserve"> </w:t>
      </w:r>
      <w:r>
        <w:rPr>
          <w:rStyle w:val="DataTypeTok"/>
        </w:rPr>
        <w:t xml:space="preserve">"template"</w:t>
      </w:r>
      <w:r>
        <w:rPr>
          <w:rStyle w:val="FunctionTok"/>
        </w:rPr>
        <w:t xml:space="preserve">:</w:t>
      </w:r>
      <w:r>
        <w:rPr>
          <w:rStyle w:val="NormalTok"/>
        </w:rPr>
        <w:t xml:space="preserve"> </w:t>
      </w:r>
      <w:r>
        <w:rPr>
          <w:rStyle w:val="DecValTok"/>
        </w:rPr>
        <w:t xml:space="preserve">23</w:t>
      </w:r>
      <w:r>
        <w:rPr>
          <w:rStyle w:val="FunctionTok"/>
        </w:rPr>
        <w:t xml:space="preserve">,</w:t>
      </w:r>
      <w:r>
        <w:rPr>
          <w:rStyle w:val="NormalTok"/>
        </w:rPr>
        <w:t xml:space="preserve"> </w:t>
      </w:r>
      <w:r>
        <w:rPr>
          <w:rStyle w:val="DataTypeTok"/>
        </w:rPr>
        <w:t xml:space="preserve">"total"</w:t>
      </w:r>
      <w:r>
        <w:rPr>
          <w:rStyle w:val="FunctionTok"/>
        </w:rPr>
        <w:t xml:space="preserve">:</w:t>
      </w:r>
      <w:r>
        <w:rPr>
          <w:rStyle w:val="NormalTok"/>
        </w:rPr>
        <w:t xml:space="preserve"> </w:t>
      </w:r>
      <w:r>
        <w:rPr>
          <w:rStyle w:val="DecValTok"/>
        </w:rPr>
        <w:t xml:space="preserve">1600</w:t>
      </w:r>
      <w:r>
        <w:rPr>
          <w:rStyle w:val="FunctionTok"/>
        </w:rPr>
        <w:t xml:space="preserve">},</w:t>
      </w:r>
      <w:r>
        <w:br/>
      </w:r>
      <w:r>
        <w:rPr>
          <w:rStyle w:val="NormalTok"/>
        </w:rPr>
        <w:t xml:space="preserve"> </w:t>
      </w:r>
      <w:r>
        <w:rPr>
          <w:rStyle w:val="DataTypeTok"/>
        </w:rPr>
        <w:t xml:space="preserve">"attribution_ok"</w:t>
      </w:r>
      <w:r>
        <w:rPr>
          <w:rStyle w:val="FunctionTok"/>
        </w:rPr>
        <w:t xml:space="preserve">:</w:t>
      </w:r>
      <w:r>
        <w:rPr>
          <w:rStyle w:val="NormalTok"/>
        </w:rPr>
        <w:t xml:space="preserve"> </w:t>
      </w:r>
      <w:r>
        <w:rPr>
          <w:rStyle w:val="KeywordTok"/>
        </w:rPr>
        <w:t xml:space="preserve">true</w:t>
      </w:r>
      <w:r>
        <w:rPr>
          <w:rStyle w:val="FunctionTok"/>
        </w:rPr>
        <w:t xml:space="preserve">,</w:t>
      </w:r>
      <w:r>
        <w:rPr>
          <w:rStyle w:val="NormalTok"/>
        </w:rPr>
        <w:t xml:space="preserve"> </w:t>
      </w:r>
      <w:r>
        <w:rPr>
          <w:rStyle w:val="DataTypeTok"/>
        </w:rPr>
        <w:t xml:space="preserve">"compression"</w:t>
      </w:r>
      <w:r>
        <w:rPr>
          <w:rStyle w:val="FunctionTok"/>
        </w:rPr>
        <w:t xml:space="preserve">:</w:t>
      </w:r>
      <w:r>
        <w:rPr>
          <w:rStyle w:val="NormalTok"/>
        </w:rPr>
        <w:t xml:space="preserve"> </w:t>
      </w:r>
      <w:r>
        <w:rPr>
          <w:rStyle w:val="KeywordTok"/>
        </w:rPr>
        <w:t xml:space="preserve">null</w:t>
      </w:r>
      <w:r>
        <w:rPr>
          <w:rStyle w:val="FunctionTok"/>
        </w:rPr>
        <w:t xml:space="preserve">,</w:t>
      </w:r>
      <w:r>
        <w:br/>
      </w:r>
      <w:r>
        <w:rPr>
          <w:rStyle w:val="NormalTok"/>
        </w:rPr>
        <w:t xml:space="preserve"> </w:t>
      </w:r>
      <w:r>
        <w:rPr>
          <w:rStyle w:val="DataTypeTok"/>
        </w:rPr>
        <w:t xml:space="preserve">"env"</w:t>
      </w:r>
      <w:r>
        <w:rPr>
          <w:rStyle w:val="FunctionTok"/>
        </w:rPr>
        <w:t xml:space="preserve">:</w:t>
      </w:r>
      <w:r>
        <w:rPr>
          <w:rStyle w:val="NormalTok"/>
        </w:rPr>
        <w:t xml:space="preserve"> </w:t>
      </w:r>
      <w:r>
        <w:rPr>
          <w:rStyle w:val="FunctionTok"/>
        </w:rPr>
        <w:t xml:space="preserve">{</w:t>
      </w:r>
      <w:r>
        <w:rPr>
          <w:rStyle w:val="DataTypeTok"/>
        </w:rPr>
        <w:t xml:space="preserve">"ccv"</w:t>
      </w:r>
      <w:r>
        <w:rPr>
          <w:rStyle w:val="FunctionTok"/>
        </w:rPr>
        <w:t xml:space="preserve">:</w:t>
      </w:r>
      <w:r>
        <w:rPr>
          <w:rStyle w:val="NormalTok"/>
        </w:rPr>
        <w:t xml:space="preserve"> </w:t>
      </w:r>
      <w:r>
        <w:rPr>
          <w:rStyle w:val="StringTok"/>
        </w:rPr>
        <w:t xml:space="preserve">"0.1.0"</w:t>
      </w:r>
      <w:r>
        <w:rPr>
          <w:rStyle w:val="FunctionTok"/>
        </w:rPr>
        <w:t xml:space="preserve">,</w:t>
      </w:r>
      <w:r>
        <w:rPr>
          <w:rStyle w:val="NormalTok"/>
        </w:rPr>
        <w:t xml:space="preserve"> </w:t>
      </w:r>
      <w:r>
        <w:rPr>
          <w:rStyle w:val="DataTypeTok"/>
        </w:rPr>
        <w:t xml:space="preserve">"server"</w:t>
      </w:r>
      <w:r>
        <w:rPr>
          <w:rStyle w:val="FunctionTok"/>
        </w:rPr>
        <w:t xml:space="preserve">:</w:t>
      </w:r>
      <w:r>
        <w:rPr>
          <w:rStyle w:val="NormalTok"/>
        </w:rPr>
        <w:t xml:space="preserve"> </w:t>
      </w:r>
      <w:r>
        <w:rPr>
          <w:rStyle w:val="StringTok"/>
        </w:rPr>
        <w:t xml:space="preserve">"0.29.0"</w:t>
      </w:r>
      <w:r>
        <w:rPr>
          <w:rStyle w:val="FunctionTok"/>
        </w:rPr>
        <w:t xml:space="preserve">,</w:t>
      </w:r>
      <w:r>
        <w:rPr>
          <w:rStyle w:val="NormalTok"/>
        </w:rPr>
        <w:t xml:space="preserve"> </w:t>
      </w:r>
      <w:r>
        <w:rPr>
          <w:rStyle w:val="DataTypeTok"/>
        </w:rPr>
        <w:t xml:space="preserve">"gpu"</w:t>
      </w:r>
      <w:r>
        <w:rPr>
          <w:rStyle w:val="FunctionTok"/>
        </w:rPr>
        <w:t xml:space="preserve">:</w:t>
      </w:r>
      <w:r>
        <w:rPr>
          <w:rStyle w:val="NormalTok"/>
        </w:rPr>
        <w:t xml:space="preserve"> </w:t>
      </w:r>
      <w:r>
        <w:rPr>
          <w:rStyle w:val="StringTok"/>
        </w:rPr>
        <w:t xml:space="preserve">"Tesla T4"</w:t>
      </w:r>
      <w:r>
        <w:rPr>
          <w:rStyle w:val="FunctionTok"/>
        </w:rPr>
        <w:t xml:space="preserve">,</w:t>
      </w:r>
      <w:r>
        <w:br/>
      </w:r>
      <w:r>
        <w:rPr>
          <w:rStyle w:val="NormalTok"/>
        </w:rPr>
        <w:t xml:space="preserve">         </w:t>
      </w:r>
      <w:r>
        <w:rPr>
          <w:rStyle w:val="DataTypeTok"/>
        </w:rPr>
        <w:t xml:space="preserve">"sampling"</w:t>
      </w:r>
      <w:r>
        <w:rPr>
          <w:rStyle w:val="FunctionTok"/>
        </w:rPr>
        <w:t xml:space="preserve">:</w:t>
      </w:r>
      <w:r>
        <w:rPr>
          <w:rStyle w:val="NormalTok"/>
        </w:rPr>
        <w:t xml:space="preserve"> </w:t>
      </w:r>
      <w:r>
        <w:rPr>
          <w:rStyle w:val="FunctionTok"/>
        </w:rPr>
        <w:t xml:space="preserve">{</w:t>
      </w:r>
      <w:r>
        <w:rPr>
          <w:rStyle w:val="DataTypeTok"/>
        </w:rPr>
        <w:t xml:space="preserve">"temperature"</w:t>
      </w:r>
      <w:r>
        <w:rPr>
          <w:rStyle w:val="FunctionTok"/>
        </w:rPr>
        <w:t xml:space="preserve">:</w:t>
      </w:r>
      <w:r>
        <w:rPr>
          <w:rStyle w:val="NormalTok"/>
        </w:rPr>
        <w:t xml:space="preserve"> </w:t>
      </w:r>
      <w:r>
        <w:rPr>
          <w:rStyle w:val="DecValTok"/>
        </w:rPr>
        <w:t xml:space="preserve">0</w:t>
      </w:r>
      <w:r>
        <w:rPr>
          <w:rStyle w:val="FunctionTok"/>
        </w:rPr>
        <w:t xml:space="preserve">,</w:t>
      </w:r>
      <w:r>
        <w:rPr>
          <w:rStyle w:val="NormalTok"/>
        </w:rPr>
        <w:t xml:space="preserve"> </w:t>
      </w:r>
      <w:r>
        <w:rPr>
          <w:rStyle w:val="DataTypeTok"/>
        </w:rPr>
        <w:t xml:space="preserve">"seed"</w:t>
      </w:r>
      <w:r>
        <w:rPr>
          <w:rStyle w:val="FunctionTok"/>
        </w:rPr>
        <w:t xml:space="preserve">:</w:t>
      </w:r>
      <w:r>
        <w:rPr>
          <w:rStyle w:val="NormalTok"/>
        </w:rPr>
        <w:t xml:space="preserve"> </w:t>
      </w:r>
      <w:r>
        <w:rPr>
          <w:rStyle w:val="DecValTok"/>
        </w:rPr>
        <w:t xml:space="preserve">0</w:t>
      </w:r>
      <w:r>
        <w:rPr>
          <w:rStyle w:val="FunctionTok"/>
        </w:rPr>
        <w:t xml:space="preserve">,</w:t>
      </w:r>
      <w:r>
        <w:rPr>
          <w:rStyle w:val="NormalTok"/>
        </w:rPr>
        <w:t xml:space="preserve"> </w:t>
      </w:r>
      <w:r>
        <w:rPr>
          <w:rStyle w:val="DataTypeTok"/>
        </w:rPr>
        <w:t xml:space="preserve">"max_tokens"</w:t>
      </w:r>
      <w:r>
        <w:rPr>
          <w:rStyle w:val="FunctionTok"/>
        </w:rPr>
        <w:t xml:space="preserve">:</w:t>
      </w:r>
      <w:r>
        <w:rPr>
          <w:rStyle w:val="NormalTok"/>
        </w:rPr>
        <w:t xml:space="preserve"> </w:t>
      </w:r>
      <w:r>
        <w:rPr>
          <w:rStyle w:val="DecValTok"/>
        </w:rPr>
        <w:t xml:space="preserve">1024</w:t>
      </w:r>
      <w:r>
        <w:rPr>
          <w:rStyle w:val="FunctionTok"/>
        </w:rPr>
        <w:t xml:space="preserve">}},</w:t>
      </w:r>
      <w:r>
        <w:br/>
      </w:r>
      <w:r>
        <w:rPr>
          <w:rStyle w:val="NormalTok"/>
        </w:rPr>
        <w:t xml:space="preserve"> </w:t>
      </w:r>
      <w:r>
        <w:rPr>
          <w:rStyle w:val="DataTypeTok"/>
        </w:rPr>
        <w:t xml:space="preserve">"ts"</w:t>
      </w:r>
      <w:r>
        <w:rPr>
          <w:rStyle w:val="FunctionTok"/>
        </w:rPr>
        <w:t xml:space="preserve">:</w:t>
      </w:r>
      <w:r>
        <w:rPr>
          <w:rStyle w:val="NormalTok"/>
        </w:rPr>
        <w:t xml:space="preserve"> </w:t>
      </w:r>
      <w:r>
        <w:rPr>
          <w:rStyle w:val="StringTok"/>
        </w:rPr>
        <w:t xml:space="preserve">"2026-10-30T09:39:49+00:00"</w:t>
      </w:r>
      <w:r>
        <w:br/>
      </w:r>
      <w:r>
        <w:rPr>
          <w:rStyle w:val="FunctionTok"/>
        </w:rPr>
        <w:t xml:space="preserve">}</w:t>
      </w:r>
    </w:p>
    <w:p>
      <w:pPr>
        <w:pStyle w:val="FirstParagraph"/>
      </w:pPr>
      <w:r>
        <w:rPr>
          <w:i/>
          <w:iCs/>
        </w:rPr>
        <w:t xml:space="preserve">Timings are rounded to two decimals here, and</w:t>
      </w:r>
      <w:r>
        <w:rPr>
          <w:i/>
          <w:iCs/>
        </w:rPr>
        <w:t xml:space="preserve"> </w:t>
      </w:r>
      <w:r>
        <w:rPr>
          <w:rStyle w:val="VerbatimChar"/>
          <w:i/>
          <w:iCs/>
        </w:rPr>
        <w:t xml:space="preserve">env.host</w:t>
      </w:r>
      <w:r>
        <w:rPr>
          <w:i/>
          <w:iCs/>
        </w:rPr>
        <w:t xml:space="preserve"> </w:t>
      </w:r>
      <w:r>
        <w:rPr>
          <w:i/>
          <w:iCs/>
        </w:rPr>
        <w:t xml:space="preserve">is omitted.</w:t>
      </w:r>
    </w:p>
    <w:bookmarkEnd w:id="71"/>
    <w:bookmarkEnd w:id="7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46" Target="media/rId46.png" /><Relationship Type="http://schemas.openxmlformats.org/officeDocument/2006/relationships/image" Id="rId58" Target="media/rId58.png" /><Relationship Type="http://schemas.openxmlformats.org/officeDocument/2006/relationships/image" Id="rId61" Target="media/rId61.png" /><Relationship Type="http://schemas.openxmlformats.org/officeDocument/2006/relationships/image" Id="rId52" Target="media/rId52.png" /><Relationship Type="http://schemas.openxmlformats.org/officeDocument/2006/relationships/image" Id="rId49" Target="media/rId49.png" /><Relationship Type="http://schemas.openxmlformats.org/officeDocument/2006/relationships/image" Id="rId55" Target="media/rId55.png" /><Relationship Type="http://schemas.openxmlformats.org/officeDocument/2006/relationships/hyperlink" Id="rId27" Target="../docs/uml" TargetMode="External" /><Relationship Type="http://schemas.openxmlformats.org/officeDocument/2006/relationships/hyperlink" Id="rId43" Target="findings_report.md" TargetMode="External" /></Relationships>
</file>

<file path=word/_rels/footnotes.xml.rels><?xml version="1.0" encoding="UTF-8"?><Relationships xmlns="http://schemas.openxmlformats.org/package/2006/relationships"><Relationship Type="http://schemas.openxmlformats.org/officeDocument/2006/relationships/hyperlink" Id="rId27" Target="../docs/uml" TargetMode="External" /><Relationship Type="http://schemas.openxmlformats.org/officeDocument/2006/relationships/hyperlink" Id="rId43" Target="findings_report.m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2026-10-30T13:05:07Z</dcterms:created>
  <dcterms:modified xsi:type="dcterms:W3CDTF">2026-10-30T13:05:07Z</dcterms:modified>
</cp:coreProperties>
</file>

<file path=docProps/custom.xml><?xml version="1.0" encoding="utf-8"?>
<Properties xmlns="http://schemas.openxmlformats.org/officeDocument/2006/custom-properties" xmlns:vt="http://schemas.openxmlformats.org/officeDocument/2006/docPropsVTypes"/>
</file>