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DC78" w14:textId="77777777" w:rsidR="009F68CC" w:rsidRPr="009F68CC" w:rsidRDefault="009F68CC" w:rsidP="009F68CC">
      <w:pPr>
        <w:shd w:val="clear" w:color="auto" w:fill="F1F1F1"/>
        <w:spacing w:after="150" w:line="240" w:lineRule="auto"/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  <w:t>Score: 60.0% (6/10)</w:t>
      </w:r>
    </w:p>
    <w:p w14:paraId="719B9898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7939F77A" w14:textId="05BCCE7D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x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1. Puede usar el operador BETWEEN para cuál de los siguientes escenarios</w:t>
      </w:r>
    </w:p>
    <w:p w14:paraId="3FD7F1B1" w14:textId="3F74FA8D" w:rsidR="009F68CC" w:rsidRPr="009F68CC" w:rsidRDefault="009F68CC" w:rsidP="009F68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D89B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20.35pt;height:17.2pt" o:ole="">
            <v:imagedata r:id="rId5" o:title=""/>
          </v:shape>
          <w:control r:id="rId6" w:name="DefaultOcxName" w:shapeid="_x0000_i1129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A. encontrar todas las filas entre 2 valores con tipo DATETIME</w:t>
      </w:r>
    </w:p>
    <w:p w14:paraId="5A5FDC34" w14:textId="0171EF62" w:rsidR="009F68CC" w:rsidRPr="009F68CC" w:rsidRDefault="009F68CC" w:rsidP="009F68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7C795EF">
          <v:shape id="_x0000_i1128" type="#_x0000_t75" style="width:20.35pt;height:17.2pt" o:ole="">
            <v:imagedata r:id="rId7" o:title=""/>
          </v:shape>
          <w:control r:id="rId8" w:name="DefaultOcxName1" w:shapeid="_x0000_i1128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B. encontrar todas las filas entre 2 valores con tipo VARCHAR</w:t>
      </w:r>
    </w:p>
    <w:p w14:paraId="2A8FACFB" w14:textId="7C06F0B5" w:rsidR="009F68CC" w:rsidRPr="009F68CC" w:rsidRDefault="009F68CC" w:rsidP="009F68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ECFC751">
          <v:shape id="_x0000_i1127" type="#_x0000_t75" style="width:20.35pt;height:17.2pt" o:ole="">
            <v:imagedata r:id="rId7" o:title=""/>
          </v:shape>
          <w:control r:id="rId9" w:name="DefaultOcxName2" w:shapeid="_x0000_i1127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C. encontrar todas las filas entre 2 valores con tipo INT</w:t>
      </w:r>
    </w:p>
    <w:p w14:paraId="64EBD6D9" w14:textId="3E5765DD" w:rsidR="009F68CC" w:rsidRPr="009F68CC" w:rsidRDefault="009F68CC" w:rsidP="009F68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41E51EF">
          <v:shape id="_x0000_i1126" type="#_x0000_t75" style="width:20.35pt;height:17.2pt" o:ole="">
            <v:imagedata r:id="rId7" o:title=""/>
          </v:shape>
          <w:control r:id="rId10" w:name="DefaultOcxName3" w:shapeid="_x0000_i1126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D. Ambos A y C</w:t>
      </w:r>
    </w:p>
    <w:p w14:paraId="469E2F7A" w14:textId="7526BDB3" w:rsidR="009F68CC" w:rsidRPr="009F68CC" w:rsidRDefault="009F68CC" w:rsidP="009F68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6A39F9B1">
          <v:shape id="_x0000_i1125" type="#_x0000_t75" style="width:20.35pt;height:17.2pt" o:ole="">
            <v:imagedata r:id="rId7" o:title=""/>
          </v:shape>
          <w:control r:id="rId11" w:name="DefaultOcxName4" w:shapeid="_x0000_i1125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E. Todo lo anterior.</w:t>
      </w:r>
    </w:p>
    <w:p w14:paraId="3D9043B2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6281DE7A" w14:textId="374A4E0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x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2. 'ORDER BY </w:t>
      </w:r>
      <w:proofErr w:type="gram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id</w:t>
      </w:r>
      <w:proofErr w:type="gram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DESC' mostrará primero el registro más reciente (esto supone que hemos creado una tabla usando las convenciones adecuadas con id como clave principal única)</w:t>
      </w:r>
    </w:p>
    <w:p w14:paraId="2B40CDDB" w14:textId="373009A7" w:rsidR="009F68CC" w:rsidRPr="009F68CC" w:rsidRDefault="009F68CC" w:rsidP="009F68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D2CDA29">
          <v:shape id="_x0000_i1124" type="#_x0000_t75" style="width:20.35pt;height:17.2pt" o:ole="">
            <v:imagedata r:id="rId7" o:title=""/>
          </v:shape>
          <w:control r:id="rId12" w:name="DefaultOcxName5" w:shapeid="_x0000_i1124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Verdadero</w:t>
      </w:r>
    </w:p>
    <w:p w14:paraId="702614BC" w14:textId="50778D19" w:rsidR="009F68CC" w:rsidRPr="009F68CC" w:rsidRDefault="009F68CC" w:rsidP="009F68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CBA2F16">
          <v:shape id="_x0000_i1123" type="#_x0000_t75" style="width:20.35pt;height:17.2pt" o:ole="">
            <v:imagedata r:id="rId5" o:title=""/>
          </v:shape>
          <w:control r:id="rId13" w:name="DefaultOcxName6" w:shapeid="_x0000_i1123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Falso</w:t>
      </w:r>
    </w:p>
    <w:p w14:paraId="7FF669C1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2B43FBE3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3. Dónde aplicamos las funciones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mysql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?</w:t>
      </w:r>
    </w:p>
    <w:p w14:paraId="6A230728" w14:textId="15F8ADD6" w:rsidR="009F68CC" w:rsidRPr="009F68CC" w:rsidRDefault="009F68CC" w:rsidP="009F68C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DAD30D1">
          <v:shape id="_x0000_i1122" type="#_x0000_t75" style="width:20.35pt;height:17.2pt" o:ole="">
            <v:imagedata r:id="rId7" o:title=""/>
          </v:shape>
          <w:control r:id="rId14" w:name="DefaultOcxName7" w:shapeid="_x0000_i1122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cualquiera de las columnas especificadas en la instrucción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select</w:t>
      </w:r>
      <w:proofErr w:type="spellEnd"/>
    </w:p>
    <w:p w14:paraId="5CD6859C" w14:textId="55B2E6E8" w:rsidR="009F68CC" w:rsidRPr="009F68CC" w:rsidRDefault="009F68CC" w:rsidP="009F68C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83682E4">
          <v:shape id="_x0000_i1121" type="#_x0000_t75" style="width:20.35pt;height:17.2pt" o:ole="">
            <v:imagedata r:id="rId7" o:title=""/>
          </v:shape>
          <w:control r:id="rId15" w:name="DefaultOcxName8" w:shapeid="_x0000_i1121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en la cláusula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where</w:t>
      </w:r>
      <w:proofErr w:type="spellEnd"/>
    </w:p>
    <w:p w14:paraId="2CD0AA15" w14:textId="753AE72B" w:rsidR="009F68CC" w:rsidRPr="009F68CC" w:rsidRDefault="009F68CC" w:rsidP="009F68C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E482ACF">
          <v:shape id="_x0000_i1120" type="#_x0000_t75" style="width:20.35pt;height:17.2pt" o:ole="">
            <v:imagedata r:id="rId5" o:title=""/>
          </v:shape>
          <w:control r:id="rId16" w:name="DefaultOcxName9" w:shapeid="_x0000_i1120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cualquier lugar dentro de una consulta donde haga referencia a una columna</w:t>
      </w:r>
    </w:p>
    <w:p w14:paraId="5C19BD7F" w14:textId="5063D6D7" w:rsidR="009F68CC" w:rsidRPr="009F68CC" w:rsidRDefault="009F68CC" w:rsidP="009F68CC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19F3A11">
          <v:shape id="_x0000_i1119" type="#_x0000_t75" style="width:20.35pt;height:17.2pt" o:ole="">
            <v:imagedata r:id="rId7" o:title=""/>
          </v:shape>
          <w:control r:id="rId17" w:name="DefaultOcxName10" w:shapeid="_x0000_i1119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solo cuando se usa un grupo por declaración</w:t>
      </w:r>
    </w:p>
    <w:p w14:paraId="6287911E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05D71FE4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4. En el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query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'SELECT * FROM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users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LEFT JOIN posts ON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users.id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=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posts.user_id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;</w:t>
      </w:r>
      <w:proofErr w:type="gram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  la</w:t>
      </w:r>
      <w:proofErr w:type="gram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tabla izquierda es post</w:t>
      </w:r>
    </w:p>
    <w:p w14:paraId="28EF2833" w14:textId="2002114B" w:rsidR="009F68CC" w:rsidRPr="009F68CC" w:rsidRDefault="009F68CC" w:rsidP="009F68C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483632F">
          <v:shape id="_x0000_i1118" type="#_x0000_t75" style="width:20.35pt;height:17.2pt" o:ole="">
            <v:imagedata r:id="rId7" o:title=""/>
          </v:shape>
          <w:control r:id="rId18" w:name="DefaultOcxName11" w:shapeid="_x0000_i1118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Verdadero</w:t>
      </w:r>
    </w:p>
    <w:p w14:paraId="79E5F31B" w14:textId="64E73B70" w:rsidR="009F68CC" w:rsidRPr="009F68CC" w:rsidRDefault="009F68CC" w:rsidP="009F68CC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F80E713">
          <v:shape id="_x0000_i1117" type="#_x0000_t75" style="width:20.35pt;height:17.2pt" o:ole="">
            <v:imagedata r:id="rId5" o:title=""/>
          </v:shape>
          <w:control r:id="rId19" w:name="DefaultOcxName12" w:shapeid="_x0000_i1117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Falso</w:t>
      </w:r>
    </w:p>
    <w:p w14:paraId="05AC5710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3F94A4DA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5. Qué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esperarias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que se devuelva de la siguiente consulta? 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'SELECT * FROM customers JOIN orders ON customers.id = </w:t>
      </w:r>
      <w:proofErr w:type="spellStart"/>
      <w:proofErr w:type="gram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orders.customer</w:t>
      </w:r>
      <w:proofErr w:type="gram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;'</w:t>
      </w:r>
    </w:p>
    <w:p w14:paraId="44852732" w14:textId="1DB0C1F7" w:rsidR="009F68CC" w:rsidRPr="009F68CC" w:rsidRDefault="009F68CC" w:rsidP="009F68CC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F2DBE6A">
          <v:shape id="_x0000_i1116" type="#_x0000_t75" style="width:20.35pt;height:17.2pt" o:ole="">
            <v:imagedata r:id="rId5" o:title=""/>
          </v:shape>
          <w:control r:id="rId20" w:name="DefaultOcxName13" w:shapeid="_x0000_i1116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Solo los pedidos donde el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customer_id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tiene una coincidencia para la identificación en la tabla de clientes</w:t>
      </w:r>
    </w:p>
    <w:p w14:paraId="433D8780" w14:textId="16E463FA" w:rsidR="009F68CC" w:rsidRPr="009F68CC" w:rsidRDefault="009F68CC" w:rsidP="009F68CC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68EE9B62">
          <v:shape id="_x0000_i1115" type="#_x0000_t75" style="width:20.35pt;height:17.2pt" o:ole="">
            <v:imagedata r:id="rId7" o:title=""/>
          </v:shape>
          <w:control r:id="rId21" w:name="DefaultOcxName14" w:shapeid="_x0000_i1115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Los pedidos donde el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customer_id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tiene una coincidencia para la identificación en la tabla de clientes y todos los clientes que no tienen una coincidencia</w:t>
      </w:r>
    </w:p>
    <w:p w14:paraId="2A840747" w14:textId="7694CE68" w:rsidR="009F68CC" w:rsidRPr="009F68CC" w:rsidRDefault="009F68CC" w:rsidP="009F68CC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lastRenderedPageBreak/>
        <w:object w:dxaOrig="1440" w:dyaOrig="1440" w14:anchorId="24CBE541">
          <v:shape id="_x0000_i1114" type="#_x0000_t75" style="width:20.35pt;height:17.2pt" o:ole="">
            <v:imagedata r:id="rId7" o:title=""/>
          </v:shape>
          <w:control r:id="rId22" w:name="DefaultOcxName15" w:shapeid="_x0000_i1114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Los pedidos donde el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customer_id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no tiene una coincidencia para el ID en la tabla de clientes y todos los pedidos que no tienen una coincidencia</w:t>
      </w:r>
    </w:p>
    <w:p w14:paraId="2617F71A" w14:textId="7117A09E" w:rsidR="009F68CC" w:rsidRPr="009F68CC" w:rsidRDefault="009F68CC" w:rsidP="009F68CC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D26C29C">
          <v:shape id="_x0000_i1113" type="#_x0000_t75" style="width:20.35pt;height:17.2pt" o:ole="">
            <v:imagedata r:id="rId7" o:title=""/>
          </v:shape>
          <w:control r:id="rId23" w:name="DefaultOcxName16" w:shapeid="_x0000_i1113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Todos los registros en ambas tablas.</w:t>
      </w:r>
    </w:p>
    <w:p w14:paraId="006F5ECA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4B9423A7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6. Es aconsejable especificar una función de agrupación cuando se utiliza una instrucción GROUP BY</w:t>
      </w:r>
    </w:p>
    <w:p w14:paraId="0D28A752" w14:textId="32AFB3C9" w:rsidR="009F68CC" w:rsidRPr="009F68CC" w:rsidRDefault="009F68CC" w:rsidP="009F68C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304A5E7">
          <v:shape id="_x0000_i1112" type="#_x0000_t75" style="width:20.35pt;height:17.2pt" o:ole="">
            <v:imagedata r:id="rId5" o:title=""/>
          </v:shape>
          <w:control r:id="rId24" w:name="DefaultOcxName17" w:shapeid="_x0000_i1112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Verdadero</w:t>
      </w:r>
    </w:p>
    <w:p w14:paraId="6BA7B813" w14:textId="46DA7294" w:rsidR="009F68CC" w:rsidRPr="009F68CC" w:rsidRDefault="009F68CC" w:rsidP="009F68C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45D507B">
          <v:shape id="_x0000_i1111" type="#_x0000_t75" style="width:20.35pt;height:17.2pt" o:ole="">
            <v:imagedata r:id="rId7" o:title=""/>
          </v:shape>
          <w:control r:id="rId25" w:name="DefaultOcxName18" w:shapeid="_x0000_i1111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Falso</w:t>
      </w:r>
    </w:p>
    <w:p w14:paraId="1C4D8F17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66772544" w14:textId="38A03A5C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</w:pPr>
      <w:r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x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7. Cuál sería el resultado de la siguiente consulta? 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'SELECT DATE_FORMAT (' 2012-03-09 12:30 ','% W% M% D% Y at% r ') AS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great_time</w:t>
      </w:r>
      <w:proofErr w:type="spellEnd"/>
      <w:proofErr w:type="gram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';</w:t>
      </w:r>
      <w:proofErr w:type="gramEnd"/>
    </w:p>
    <w:p w14:paraId="03DD9F96" w14:textId="5EA65290" w:rsidR="009F68CC" w:rsidRPr="009F68CC" w:rsidRDefault="009F68CC" w:rsidP="009F68C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AE5560C">
          <v:shape id="_x0000_i1110" type="#_x0000_t75" style="width:20.35pt;height:17.2pt" o:ole="">
            <v:imagedata r:id="rId7" o:title=""/>
          </v:shape>
          <w:control r:id="rId26" w:name="DefaultOcxName19" w:shapeid="_x0000_i1110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 Viernes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Marzo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 9th 2012 at 12:30:00 PM</w:t>
      </w:r>
    </w:p>
    <w:p w14:paraId="683FF6F6" w14:textId="068B5108" w:rsidR="009F68CC" w:rsidRPr="009F68CC" w:rsidRDefault="009F68CC" w:rsidP="009F68C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B23029E">
          <v:shape id="_x0000_i1109" type="#_x0000_t75" style="width:20.35pt;height:17.2pt" o:ole="">
            <v:imagedata r:id="rId7" o:title=""/>
          </v:shape>
          <w:control r:id="rId27" w:name="DefaultOcxName20" w:shapeid="_x0000_i1109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Vie Mar 9 12' at 12:30</w:t>
      </w:r>
    </w:p>
    <w:p w14:paraId="78F2216B" w14:textId="6E849D21" w:rsidR="009F68CC" w:rsidRPr="009F68CC" w:rsidRDefault="009F68CC" w:rsidP="009F68C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92855C5">
          <v:shape id="_x0000_i1108" type="#_x0000_t75" style="width:20.35pt;height:17.2pt" o:ole="">
            <v:imagedata r:id="rId7" o:title=""/>
          </v:shape>
          <w:control r:id="rId28" w:name="DefaultOcxName21" w:shapeid="_x0000_i1108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Marzo 9th at 12:30:00</w:t>
      </w:r>
    </w:p>
    <w:p w14:paraId="7BF8EED8" w14:textId="0B25A7C6" w:rsidR="009F68CC" w:rsidRPr="009F68CC" w:rsidRDefault="009F68CC" w:rsidP="009F68C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B6F2F66">
          <v:shape id="_x0000_i1107" type="#_x0000_t75" style="width:20.35pt;height:17.2pt" o:ole="">
            <v:imagedata r:id="rId5" o:title=""/>
          </v:shape>
          <w:control r:id="rId29" w:name="DefaultOcxName22" w:shapeid="_x0000_i1107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Viernes Mar 9 2012 at 12:30 PM</w:t>
      </w:r>
    </w:p>
    <w:p w14:paraId="17EFC0BE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63C1FEA1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8. En la siguiente consulta, ¿qué esperaría que se devuelva? 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SELECCIONE </w:t>
      </w:r>
      <w:proofErr w:type="spellStart"/>
      <w:proofErr w:type="gram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clients.company</w:t>
      </w:r>
      <w:proofErr w:type="spellEnd"/>
      <w:proofErr w:type="gram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, SUM (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billing.amount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) AS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total_sales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 FROM clients LEFT JOIN billing ON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billing.client_id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 = client.id GROUP BY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clients.company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 HAVING SUM (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>billing.amount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val="en-US" w:eastAsia="es-CL"/>
        </w:rPr>
        <w:t xml:space="preserve"> )&gt; 3500;</w:t>
      </w:r>
    </w:p>
    <w:p w14:paraId="24525CE1" w14:textId="2E46B203" w:rsidR="009F68CC" w:rsidRPr="009F68CC" w:rsidRDefault="009F68CC" w:rsidP="009F68C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37A24D0">
          <v:shape id="_x0000_i1106" type="#_x0000_t75" style="width:20.35pt;height:17.2pt" o:ole="">
            <v:imagedata r:id="rId7" o:title=""/>
          </v:shape>
          <w:control r:id="rId30" w:name="DefaultOcxName23" w:shapeid="_x0000_i1106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lista de todas las empresas y sus importes totales de facturación.</w:t>
      </w:r>
    </w:p>
    <w:p w14:paraId="06C1D6EB" w14:textId="16E72B94" w:rsidR="009F68CC" w:rsidRPr="009F68CC" w:rsidRDefault="009F68CC" w:rsidP="009F68C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6FE30159">
          <v:shape id="_x0000_i1105" type="#_x0000_t75" style="width:20.35pt;height:17.2pt" o:ole="">
            <v:imagedata r:id="rId5" o:title=""/>
          </v:shape>
          <w:control r:id="rId31" w:name="DefaultOcxName24" w:shapeid="_x0000_i1105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lista de cada compañía cuyos montos totales de facturación son superiores a 3500</w:t>
      </w:r>
    </w:p>
    <w:p w14:paraId="555EAB2B" w14:textId="1C04A6E2" w:rsidR="009F68CC" w:rsidRPr="009F68CC" w:rsidRDefault="009F68CC" w:rsidP="009F68C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2B79F9A">
          <v:shape id="_x0000_i1104" type="#_x0000_t75" style="width:20.35pt;height:17.2pt" o:ole="">
            <v:imagedata r:id="rId7" o:title=""/>
          </v:shape>
          <w:control r:id="rId32" w:name="DefaultOcxName25" w:shapeid="_x0000_i1104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lista de empresas con sus ventas totales.</w:t>
      </w:r>
    </w:p>
    <w:p w14:paraId="2BD97A7F" w14:textId="7BFD62FD" w:rsidR="009F68CC" w:rsidRPr="009F68CC" w:rsidRDefault="009F68CC" w:rsidP="009F68C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972C2EC">
          <v:shape id="_x0000_i1103" type="#_x0000_t75" style="width:20.35pt;height:17.2pt" o:ole="">
            <v:imagedata r:id="rId7" o:title=""/>
          </v:shape>
          <w:control r:id="rId33" w:name="DefaultOcxName26" w:shapeid="_x0000_i1103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lista de todos los importes de facturación superiores a 3500</w:t>
      </w:r>
    </w:p>
    <w:p w14:paraId="513D26DD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3208C620" w14:textId="77777777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9. Cuándo desearía utilizar una IZQUIERDA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IZQUIERDA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en lugar de una UNIÓN?</w:t>
      </w:r>
    </w:p>
    <w:p w14:paraId="15A58B4D" w14:textId="03A139CF" w:rsidR="009F68CC" w:rsidRPr="009F68CC" w:rsidRDefault="009F68CC" w:rsidP="009F68C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2AC8179">
          <v:shape id="_x0000_i1102" type="#_x0000_t75" style="width:20.35pt;height:17.2pt" o:ole="">
            <v:imagedata r:id="rId5" o:title=""/>
          </v:shape>
          <w:control r:id="rId34" w:name="DefaultOcxName27" w:shapeid="_x0000_i1102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cuando hay registros que desea mostrar en la tabla de la izquierda que no coinciden con los registros de la tabla de la derecha</w:t>
      </w:r>
    </w:p>
    <w:p w14:paraId="0ADDBC01" w14:textId="364EB7E8" w:rsidR="009F68CC" w:rsidRPr="009F68CC" w:rsidRDefault="009F68CC" w:rsidP="009F68C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EEFB919">
          <v:shape id="_x0000_i1101" type="#_x0000_t75" style="width:20.35pt;height:17.2pt" o:ole="">
            <v:imagedata r:id="rId7" o:title=""/>
          </v:shape>
          <w:control r:id="rId35" w:name="DefaultOcxName28" w:shapeid="_x0000_i1101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cuando hay registros que desea mostrar en la tabla derecha que no coinciden con los registros de la tabla izquierda</w:t>
      </w:r>
    </w:p>
    <w:p w14:paraId="77821A39" w14:textId="1023E5FF" w:rsidR="009F68CC" w:rsidRPr="009F68CC" w:rsidRDefault="009F68CC" w:rsidP="009F68C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D9CF27C">
          <v:shape id="_x0000_i1100" type="#_x0000_t75" style="width:20.35pt;height:17.2pt" o:ole="">
            <v:imagedata r:id="rId7" o:title=""/>
          </v:shape>
          <w:control r:id="rId36" w:name="DefaultOcxName29" w:shapeid="_x0000_i1100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si desea que se muestren todos los registros de ambas tablas, incluso si no tienen una coincidencia</w:t>
      </w:r>
    </w:p>
    <w:p w14:paraId="5534EED2" w14:textId="1C7B72A7" w:rsidR="009F68CC" w:rsidRPr="009F68CC" w:rsidRDefault="009F68CC" w:rsidP="009F68C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90F695F">
          <v:shape id="_x0000_i1099" type="#_x0000_t75" style="width:20.35pt;height:17.2pt" o:ole="">
            <v:imagedata r:id="rId7" o:title=""/>
          </v:shape>
          <w:control r:id="rId37" w:name="DefaultOcxName30" w:shapeid="_x0000_i1099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Siempre puedes usar LEFT JOIN en lugar de JOIN</w:t>
      </w:r>
    </w:p>
    <w:p w14:paraId="6ABAE0B4" w14:textId="77777777" w:rsidR="009F68CC" w:rsidRPr="009F68CC" w:rsidRDefault="009F68CC" w:rsidP="009F68CC">
      <w:pPr>
        <w:shd w:val="clear" w:color="auto" w:fill="F9F9F9"/>
        <w:spacing w:after="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lastRenderedPageBreak/>
        <w:t> </w:t>
      </w:r>
    </w:p>
    <w:p w14:paraId="1E4B413E" w14:textId="75EBB0C3" w:rsidR="009F68CC" w:rsidRPr="009F68CC" w:rsidRDefault="009F68CC" w:rsidP="009F68CC">
      <w:pPr>
        <w:shd w:val="clear" w:color="auto" w:fill="F9F9F9"/>
        <w:spacing w:after="150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x</w: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10. Qué registros se mostrarán en la siguiente consulta 'SELECCIONAR ID, </w:t>
      </w:r>
      <w:proofErr w:type="spellStart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nombre_de</w:t>
      </w:r>
      <w:proofErr w:type="spellEnd"/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los usuarios LIMIT 11,10;'</w:t>
      </w:r>
    </w:p>
    <w:p w14:paraId="4812B7EC" w14:textId="22AE8FDE" w:rsidR="009F68CC" w:rsidRPr="009F68CC" w:rsidRDefault="009F68CC" w:rsidP="009F68CC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F4A31AE">
          <v:shape id="_x0000_i1098" type="#_x0000_t75" style="width:20.35pt;height:17.2pt" o:ole="">
            <v:imagedata r:id="rId7" o:title=""/>
          </v:shape>
          <w:control r:id="rId38" w:name="DefaultOcxName31" w:shapeid="_x0000_i1098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10 registros de nombre e identificación del usuario, comenzando con el 12º registro en el resultado (independientemente de la identificación de ese registro)</w:t>
      </w:r>
    </w:p>
    <w:p w14:paraId="1126AEC1" w14:textId="73D31051" w:rsidR="009F68CC" w:rsidRPr="009F68CC" w:rsidRDefault="009F68CC" w:rsidP="009F68CC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5C60EE0C">
          <v:shape id="_x0000_i1097" type="#_x0000_t75" style="width:20.35pt;height:17.2pt" o:ole="">
            <v:imagedata r:id="rId7" o:title=""/>
          </v:shape>
          <w:control r:id="rId39" w:name="DefaultOcxName32" w:shapeid="_x0000_i1097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2 registros de nombre e identificación del usuario, específicamente los usuarios con los identificadores 11 y 10</w:t>
      </w:r>
    </w:p>
    <w:p w14:paraId="140AE9AC" w14:textId="0F8846E2" w:rsidR="009F68CC" w:rsidRPr="009F68CC" w:rsidRDefault="009F68CC" w:rsidP="009F68CC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D993CB8">
          <v:shape id="_x0000_i1096" type="#_x0000_t75" style="width:20.35pt;height:17.2pt" o:ole="">
            <v:imagedata r:id="rId5" o:title=""/>
          </v:shape>
          <w:control r:id="rId40" w:name="DefaultOcxName33" w:shapeid="_x0000_i1096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10 registros de nombre e identificación del usuario, comenzando con id = 11 (independientemente de si se encuentran identificadores inferiores en la tabla)</w:t>
      </w:r>
    </w:p>
    <w:p w14:paraId="01B330DF" w14:textId="5C7A8646" w:rsidR="009F68CC" w:rsidRPr="009F68CC" w:rsidRDefault="009F68CC" w:rsidP="009F68CC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ABB2A12">
          <v:shape id="_x0000_i1095" type="#_x0000_t75" style="width:20.35pt;height:17.2pt" o:ole="">
            <v:imagedata r:id="rId7" o:title=""/>
          </v:shape>
          <w:control r:id="rId41" w:name="DefaultOcxName34" w:shapeid="_x0000_i1095"/>
        </w:object>
      </w:r>
      <w:r w:rsidRPr="009F68CC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11 registros de nombre e identificación del usuario, comenzando con el décimo registro en el resultado (independientemente de la identificación de ese registro)</w:t>
      </w:r>
    </w:p>
    <w:p w14:paraId="3A51C1EE" w14:textId="77777777" w:rsidR="00720D43" w:rsidRDefault="00720D43"/>
    <w:sectPr w:rsidR="00720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28"/>
    <w:multiLevelType w:val="multilevel"/>
    <w:tmpl w:val="800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1B37"/>
    <w:multiLevelType w:val="multilevel"/>
    <w:tmpl w:val="8DA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32EFE"/>
    <w:multiLevelType w:val="multilevel"/>
    <w:tmpl w:val="F43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C46B9"/>
    <w:multiLevelType w:val="multilevel"/>
    <w:tmpl w:val="B70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047FA"/>
    <w:multiLevelType w:val="multilevel"/>
    <w:tmpl w:val="27A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113D3"/>
    <w:multiLevelType w:val="multilevel"/>
    <w:tmpl w:val="93D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146BB"/>
    <w:multiLevelType w:val="multilevel"/>
    <w:tmpl w:val="50A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24871"/>
    <w:multiLevelType w:val="multilevel"/>
    <w:tmpl w:val="D0F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059A3"/>
    <w:multiLevelType w:val="multilevel"/>
    <w:tmpl w:val="114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01A78"/>
    <w:multiLevelType w:val="multilevel"/>
    <w:tmpl w:val="49D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CC"/>
    <w:rsid w:val="00720D43"/>
    <w:rsid w:val="009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E2EF"/>
  <w15:chartTrackingRefBased/>
  <w15:docId w15:val="{0841FDD1-F4F3-4D02-AF5B-9B69513C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2021-07-05T13:31:00Z</dcterms:created>
  <dcterms:modified xsi:type="dcterms:W3CDTF">2021-07-05T13:32:00Z</dcterms:modified>
</cp:coreProperties>
</file>