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72A6" w:rsidRDefault="002D72A6" w:rsidP="002D72A6">
      <w:pPr>
        <w:spacing w:after="60"/>
        <w:jc w:val="center"/>
        <w:rPr>
          <w:b/>
          <w:bCs/>
          <w:sz w:val="32"/>
          <w:szCs w:val="32"/>
        </w:rPr>
      </w:pPr>
    </w:p>
    <w:p w:rsidR="002D72A6" w:rsidRDefault="002D72A6" w:rsidP="002D72A6">
      <w:pPr>
        <w:spacing w:after="60"/>
        <w:jc w:val="center"/>
        <w:rPr>
          <w:b/>
          <w:bCs/>
          <w:sz w:val="32"/>
          <w:szCs w:val="32"/>
        </w:rPr>
      </w:pPr>
    </w:p>
    <w:p w:rsidR="002D72A6" w:rsidRDefault="002D72A6" w:rsidP="002D72A6">
      <w:pPr>
        <w:spacing w:after="60"/>
        <w:jc w:val="center"/>
        <w:rPr>
          <w:b/>
          <w:bCs/>
          <w:sz w:val="32"/>
          <w:szCs w:val="32"/>
        </w:rPr>
      </w:pPr>
    </w:p>
    <w:p w:rsidR="002D72A6" w:rsidRDefault="002D72A6" w:rsidP="002D72A6">
      <w:pPr>
        <w:spacing w:after="60"/>
        <w:jc w:val="center"/>
        <w:rPr>
          <w:b/>
          <w:bCs/>
          <w:sz w:val="32"/>
          <w:szCs w:val="32"/>
        </w:rPr>
      </w:pPr>
    </w:p>
    <w:p w:rsidR="002D72A6" w:rsidRDefault="002D72A6" w:rsidP="002D72A6">
      <w:pPr>
        <w:spacing w:after="60"/>
        <w:jc w:val="center"/>
        <w:rPr>
          <w:b/>
          <w:bCs/>
          <w:sz w:val="32"/>
          <w:szCs w:val="32"/>
        </w:rPr>
      </w:pPr>
    </w:p>
    <w:p w:rsidR="002D72A6" w:rsidRDefault="002D72A6" w:rsidP="002D72A6">
      <w:pPr>
        <w:spacing w:after="60"/>
        <w:jc w:val="center"/>
        <w:rPr>
          <w:b/>
          <w:bCs/>
          <w:sz w:val="32"/>
          <w:szCs w:val="32"/>
        </w:rPr>
      </w:pPr>
    </w:p>
    <w:p w:rsidR="002D72A6" w:rsidRDefault="002D72A6" w:rsidP="002D72A6">
      <w:pPr>
        <w:spacing w:after="60"/>
        <w:jc w:val="center"/>
        <w:rPr>
          <w:b/>
          <w:bCs/>
          <w:sz w:val="32"/>
          <w:szCs w:val="32"/>
        </w:rPr>
      </w:pPr>
    </w:p>
    <w:p w:rsidR="002D72A6" w:rsidRDefault="002D72A6" w:rsidP="002D72A6">
      <w:pPr>
        <w:spacing w:after="60"/>
        <w:jc w:val="center"/>
        <w:rPr>
          <w:b/>
          <w:bCs/>
          <w:sz w:val="32"/>
          <w:szCs w:val="32"/>
        </w:rPr>
      </w:pPr>
    </w:p>
    <w:p w:rsidR="002D72A6" w:rsidRDefault="002D72A6" w:rsidP="002D72A6">
      <w:pPr>
        <w:spacing w:after="60"/>
        <w:jc w:val="center"/>
      </w:pPr>
      <w:r>
        <w:rPr>
          <w:b/>
          <w:bCs/>
          <w:sz w:val="32"/>
          <w:szCs w:val="32"/>
        </w:rPr>
        <w:t>AI-POWERED SMART GYM SYSTEM</w:t>
      </w:r>
    </w:p>
    <w:p w:rsidR="002D72A6" w:rsidRDefault="002D72A6" w:rsidP="002D72A6">
      <w:pPr>
        <w:spacing w:after="200"/>
        <w:jc w:val="center"/>
      </w:pPr>
      <w:r>
        <w:rPr>
          <w:b/>
          <w:bCs/>
          <w:sz w:val="26"/>
          <w:szCs w:val="26"/>
        </w:rPr>
        <w:t>Sprint Plan &amp; Product Backlog</w:t>
      </w:r>
    </w:p>
    <w:p w:rsidR="002D72A6" w:rsidRDefault="002D72A6" w:rsidP="002D72A6">
      <w:pPr>
        <w:spacing w:after="160"/>
        <w:jc w:val="center"/>
      </w:pPr>
      <w:r>
        <w:rPr>
          <w:i/>
          <w:iCs/>
        </w:rPr>
        <w:t>Must-Have and Should-Have Backlog Items · Organised by Subsystem and Sprint</w:t>
      </w:r>
    </w:p>
    <w:p w:rsidR="002D72A6" w:rsidRDefault="002D72A6" w:rsidP="002D72A6">
      <w:pPr>
        <w:spacing w:after="160"/>
        <w:jc w:val="center"/>
      </w:pPr>
      <w:r>
        <w:t xml:space="preserve">Derived from the Requirements </w:t>
      </w:r>
      <w:proofErr w:type="gramStart"/>
      <w:r>
        <w:t>Engineering</w:t>
      </w:r>
      <w:proofErr w:type="gramEnd"/>
      <w:r>
        <w:t xml:space="preserve"> specification, translating every Must and Should requirement into an ordered, dependency-aware two-week sprint cadence for a six-student, one-academic-year build.</w:t>
      </w:r>
    </w:p>
    <w:p w:rsidR="002D72A6" w:rsidRDefault="002D72A6" w:rsidP="002D72A6">
      <w:pPr>
        <w:spacing w:after="160"/>
        <w:jc w:val="center"/>
      </w:pPr>
      <w:r>
        <w:t>11 sprints · 2 weeks each · 18 development weeks (Sprints 1 &amp; 3 and 2 &amp; 4 run in parallel)</w:t>
      </w:r>
    </w:p>
    <w:p w:rsidR="002D72A6" w:rsidRDefault="002D72A6" w:rsidP="002D72A6">
      <w:pPr>
        <w:spacing w:after="60"/>
        <w:jc w:val="center"/>
      </w:pPr>
      <w:r>
        <w:t xml:space="preserve">Mobile application and computer vision: </w:t>
      </w:r>
      <w:r>
        <w:rPr>
          <w:b/>
          <w:bCs/>
        </w:rPr>
        <w:t>Flutter</w:t>
      </w:r>
    </w:p>
    <w:p w:rsidR="002D72A6" w:rsidRDefault="002D72A6" w:rsidP="002D72A6">
      <w:pPr>
        <w:spacing w:after="60"/>
        <w:jc w:val="center"/>
      </w:pPr>
      <w:r>
        <w:t xml:space="preserve">Database: </w:t>
      </w:r>
      <w:r>
        <w:rPr>
          <w:b/>
          <w:bCs/>
        </w:rPr>
        <w:t xml:space="preserve">Google Cloud </w:t>
      </w:r>
      <w:proofErr w:type="spellStart"/>
      <w:r>
        <w:rPr>
          <w:b/>
          <w:bCs/>
        </w:rPr>
        <w:t>Firestore</w:t>
      </w:r>
      <w:proofErr w:type="spellEnd"/>
    </w:p>
    <w:p w:rsidR="002D72A6" w:rsidRDefault="002D72A6" w:rsidP="002D72A6">
      <w:pPr>
        <w:spacing w:after="200"/>
        <w:jc w:val="center"/>
      </w:pPr>
      <w:r>
        <w:t xml:space="preserve">Wearable: </w:t>
      </w:r>
      <w:r>
        <w:rPr>
          <w:b/>
          <w:bCs/>
        </w:rPr>
        <w:t>ESP32 + MAX30102 + MPU6500 over Bluetooth Low Energy</w:t>
      </w:r>
    </w:p>
    <w:p w:rsidR="002D72A6" w:rsidRDefault="002D72A6" w:rsidP="002D72A6">
      <w:pPr>
        <w:pStyle w:val="Heading1"/>
        <w:spacing w:before="320" w:after="150"/>
        <w:rPr>
          <w:b/>
          <w:bCs/>
          <w:color w:val="000000"/>
        </w:rPr>
      </w:pPr>
    </w:p>
    <w:p w:rsidR="002D72A6" w:rsidRDefault="002D72A6" w:rsidP="002D72A6">
      <w:pPr>
        <w:pStyle w:val="Heading1"/>
        <w:spacing w:before="320" w:after="150"/>
        <w:rPr>
          <w:b/>
          <w:bCs/>
          <w:color w:val="000000"/>
        </w:rPr>
      </w:pPr>
    </w:p>
    <w:p w:rsidR="002D72A6" w:rsidRDefault="002D72A6" w:rsidP="002D72A6">
      <w:pPr>
        <w:pStyle w:val="Heading1"/>
        <w:spacing w:before="320" w:after="150"/>
        <w:rPr>
          <w:b/>
          <w:bCs/>
          <w:color w:val="000000"/>
        </w:rPr>
      </w:pPr>
    </w:p>
    <w:p w:rsidR="002D72A6" w:rsidRDefault="002D72A6" w:rsidP="002D72A6">
      <w:pPr>
        <w:pStyle w:val="Heading1"/>
        <w:spacing w:before="320" w:after="150"/>
        <w:rPr>
          <w:b/>
          <w:bCs/>
          <w:color w:val="000000"/>
        </w:rPr>
      </w:pPr>
    </w:p>
    <w:p w:rsidR="002D72A6" w:rsidRDefault="002D72A6" w:rsidP="002D72A6">
      <w:pPr>
        <w:pStyle w:val="Heading1"/>
        <w:spacing w:before="320" w:after="150"/>
        <w:rPr>
          <w:b/>
          <w:bCs/>
          <w:color w:val="000000"/>
        </w:rPr>
      </w:pPr>
    </w:p>
    <w:p w:rsidR="002D72A6" w:rsidRDefault="002D72A6" w:rsidP="002D72A6">
      <w:pPr>
        <w:pStyle w:val="Heading1"/>
        <w:spacing w:before="320" w:after="150"/>
        <w:rPr>
          <w:b/>
          <w:bCs/>
          <w:color w:val="000000"/>
        </w:rPr>
      </w:pPr>
    </w:p>
    <w:p w:rsidR="002D72A6" w:rsidRDefault="002D72A6" w:rsidP="002D72A6">
      <w:pPr>
        <w:pStyle w:val="Heading1"/>
        <w:spacing w:before="320" w:after="150"/>
        <w:rPr>
          <w:b/>
          <w:bCs/>
          <w:color w:val="000000"/>
        </w:rPr>
      </w:pPr>
    </w:p>
    <w:p w:rsidR="002D72A6" w:rsidRDefault="002D72A6" w:rsidP="002D72A6">
      <w:pPr>
        <w:pStyle w:val="Heading1"/>
        <w:spacing w:before="320" w:after="150"/>
        <w:rPr>
          <w:b/>
          <w:bCs/>
          <w:color w:val="000000"/>
        </w:rPr>
      </w:pPr>
    </w:p>
    <w:p w:rsidR="002D72A6" w:rsidRDefault="002D72A6" w:rsidP="002D72A6">
      <w:pPr>
        <w:pStyle w:val="Heading1"/>
        <w:spacing w:before="320" w:after="150"/>
      </w:pPr>
      <w:r>
        <w:rPr>
          <w:b/>
          <w:bCs/>
          <w:color w:val="000000"/>
        </w:rPr>
        <w:lastRenderedPageBreak/>
        <w:t>1. Introduction</w:t>
      </w:r>
    </w:p>
    <w:p w:rsidR="002D72A6" w:rsidRDefault="002D72A6" w:rsidP="002D72A6">
      <w:pPr>
        <w:pStyle w:val="Heading2"/>
        <w:spacing w:before="280" w:after="120"/>
      </w:pPr>
      <w:r>
        <w:rPr>
          <w:b/>
          <w:bCs/>
          <w:color w:val="000000"/>
        </w:rPr>
        <w:t>1.1 Purpose</w:t>
      </w:r>
    </w:p>
    <w:p w:rsidR="002D72A6" w:rsidRDefault="002D72A6" w:rsidP="002D72A6">
      <w:pPr>
        <w:spacing w:after="160"/>
      </w:pPr>
      <w:r>
        <w:t>This document sequences the Must- and Should-priority requirements of the AI-Powered Smart Gym System's Requirements Engineering specification into a delivery plan: eleven two-week sprints for a six-student team working across one academic year. Its purpose is to state, for each sprint, what will be built and why that ordering was chosen — so that a Must item is never scheduled after something that depends on it, and so that supervision, planning and progress tracking share one agreed sequence.</w:t>
      </w:r>
    </w:p>
    <w:p w:rsidR="002D72A6" w:rsidRDefault="002D72A6" w:rsidP="002D72A6">
      <w:pPr>
        <w:spacing w:after="160"/>
      </w:pPr>
      <w:r>
        <w:t xml:space="preserve">The team's two </w:t>
      </w:r>
      <w:proofErr w:type="spellStart"/>
      <w:r>
        <w:t>subteams</w:t>
      </w:r>
      <w:proofErr w:type="spellEnd"/>
      <w:r>
        <w:t xml:space="preserve"> run Sprints 1 and 3 in parallel during weeks 1–2, and Sprints 2 and 4 in parallel during weeks 3–4 — one </w:t>
      </w:r>
      <w:proofErr w:type="spellStart"/>
      <w:r>
        <w:t>subteam</w:t>
      </w:r>
      <w:proofErr w:type="spellEnd"/>
      <w:r>
        <w:t xml:space="preserve"> on the </w:t>
      </w:r>
      <w:proofErr w:type="spellStart"/>
      <w:r>
        <w:t>Auth</w:t>
      </w:r>
      <w:proofErr w:type="spellEnd"/>
      <w:r>
        <w:t>/</w:t>
      </w:r>
      <w:proofErr w:type="spellStart"/>
      <w:r>
        <w:t>Onboarding</w:t>
      </w:r>
      <w:proofErr w:type="spellEnd"/>
      <w:r>
        <w:t>-then-Data-Layer track, the other on the Computer Vision track — since neither pair depends on the other's output. From week 5 onward every remaining sprint depends on both tracks being in place, so the whole team works through Sprints 5–11 sequentially. This compresses the schedule from eleven sequential slots to nine two-week windows, or 18 development weeks in total.</w:t>
      </w:r>
    </w:p>
    <w:p w:rsidR="002D72A6" w:rsidRDefault="002D72A6" w:rsidP="002D72A6">
      <w:pPr>
        <w:spacing w:after="160"/>
      </w:pPr>
      <w:r>
        <w:t>Every backlog item carries the identifier of the requirement it realises, exactly as numbered in the Requirements Engineering document (Sections 3 and 4). This sprint plan carries no independent numbering scheme for scope: an item's ID is a direct cross-reference, and if a requirement is renumbered, added or removed in that document, this plan is updated to match rather than kept as a separate source of truth.</w:t>
      </w:r>
    </w:p>
    <w:p w:rsidR="002D72A6" w:rsidRDefault="002D72A6" w:rsidP="002D72A6">
      <w:pPr>
        <w:spacing w:after="160"/>
      </w:pPr>
      <w:r>
        <w:t>This revision has been synced to the current Requirements Engineering document. Items dropped from that document (superseded or renumbered) have been removed from the backlog below; FR-NUT-08 has been removed as it is now Could-priority, which is out of scope for this plan; and NFR-SEC-02 (automated Security Rules test coverage) has been added to Sprint 2, since it now appears as a Must-priority requirement with no prior backlog item. Section 3 adds a new Flutter client-side implementation plan, mapping each sprint's backlog to concrete app architecture, packages and modules.</w:t>
      </w:r>
    </w:p>
    <w:p w:rsidR="002D72A6" w:rsidRDefault="002D72A6" w:rsidP="002D72A6">
      <w:pPr>
        <w:pStyle w:val="Heading2"/>
        <w:spacing w:before="280" w:after="120"/>
      </w:pPr>
      <w:r>
        <w:rPr>
          <w:b/>
          <w:bCs/>
          <w:color w:val="000000"/>
        </w:rPr>
        <w:t>1.2 Scope</w:t>
      </w:r>
    </w:p>
    <w:p w:rsidR="002D72A6" w:rsidRDefault="002D72A6" w:rsidP="002D72A6">
      <w:pPr>
        <w:spacing w:after="160"/>
      </w:pPr>
      <w:r>
        <w:t>In scope for this document: the assignment of every Must- and Should-priority functional and non-functional requirement to one of eleven sprints, an overview table giving each sprint's duration and goal, a table of backlog items ordered by priority within each sprint, and a Flutter client-side implementation plan (Section 3).</w:t>
      </w:r>
    </w:p>
    <w:p w:rsidR="002D72A6" w:rsidRDefault="002D72A6" w:rsidP="002D72A6">
      <w:pPr>
        <w:spacing w:after="160"/>
      </w:pPr>
      <w:r>
        <w:t xml:space="preserve">Out of scope: Could-priority requirements, detailed task breakdown below the backlog-item level, story-point or effort estimation, and individual task assignment within the team's two </w:t>
      </w:r>
      <w:proofErr w:type="spellStart"/>
      <w:r>
        <w:t>subteams</w:t>
      </w:r>
      <w:proofErr w:type="spellEnd"/>
      <w:r>
        <w:t xml:space="preserve"> — these are maintained separately and are not repeated here.</w:t>
      </w:r>
    </w:p>
    <w:p w:rsidR="002D72A6" w:rsidRDefault="002D72A6" w:rsidP="002D72A6">
      <w:pPr>
        <w:pStyle w:val="Heading1"/>
        <w:spacing w:before="320" w:after="150"/>
        <w:rPr>
          <w:b/>
          <w:bCs/>
          <w:color w:val="000000"/>
        </w:rPr>
      </w:pPr>
    </w:p>
    <w:p w:rsidR="002D72A6" w:rsidRDefault="002D72A6" w:rsidP="002D72A6">
      <w:pPr>
        <w:pStyle w:val="Heading1"/>
        <w:spacing w:before="320" w:after="150"/>
        <w:rPr>
          <w:b/>
          <w:bCs/>
          <w:color w:val="000000"/>
        </w:rPr>
      </w:pPr>
    </w:p>
    <w:p w:rsidR="002D72A6" w:rsidRDefault="002D72A6" w:rsidP="002D72A6">
      <w:pPr>
        <w:pStyle w:val="Heading1"/>
        <w:spacing w:before="320" w:after="150"/>
        <w:rPr>
          <w:b/>
          <w:bCs/>
          <w:color w:val="000000"/>
        </w:rPr>
      </w:pPr>
    </w:p>
    <w:p w:rsidR="002D72A6" w:rsidRDefault="002D72A6" w:rsidP="002D72A6">
      <w:pPr>
        <w:pStyle w:val="Heading1"/>
        <w:spacing w:before="320" w:after="150"/>
        <w:rPr>
          <w:b/>
          <w:bCs/>
          <w:color w:val="000000"/>
        </w:rPr>
      </w:pPr>
    </w:p>
    <w:p w:rsidR="002D72A6" w:rsidRDefault="002D72A6" w:rsidP="002D72A6">
      <w:pPr>
        <w:pStyle w:val="Heading1"/>
        <w:spacing w:before="320" w:after="150"/>
      </w:pPr>
      <w:r>
        <w:rPr>
          <w:b/>
          <w:bCs/>
          <w:color w:val="000000"/>
        </w:rPr>
        <w:lastRenderedPageBreak/>
        <w:t>2. Sprint Plan</w:t>
      </w:r>
    </w:p>
    <w:p w:rsidR="002D72A6" w:rsidRDefault="002D72A6" w:rsidP="002D72A6">
      <w:pPr>
        <w:pStyle w:val="Heading2"/>
        <w:spacing w:before="280" w:after="120"/>
      </w:pPr>
      <w:r>
        <w:rPr>
          <w:b/>
          <w:bCs/>
          <w:color w:val="000000"/>
        </w:rPr>
        <w:t>2.1 Overview</w:t>
      </w:r>
    </w:p>
    <w:p w:rsidR="002D72A6" w:rsidRDefault="002D72A6" w:rsidP="002D72A6">
      <w:pPr>
        <w:spacing w:after="160"/>
      </w:pPr>
      <w:r>
        <w:t xml:space="preserve">Eleven two-week sprints across nine two-week windows. Sprints 1 &amp; 3 and Sprints 2 &amp; 4 run in parallel across the team's two </w:t>
      </w:r>
      <w:proofErr w:type="spellStart"/>
      <w:r>
        <w:t>subteams</w:t>
      </w:r>
      <w:proofErr w:type="spellEnd"/>
      <w:r>
        <w:t xml:space="preserve">; every later sprint runs with the whole team once both tracks are in place. Within this schedule, each subsystem's Must items land before </w:t>
      </w:r>
      <w:proofErr w:type="spellStart"/>
      <w:proofErr w:type="gramStart"/>
      <w:r>
        <w:t>its</w:t>
      </w:r>
      <w:proofErr w:type="spellEnd"/>
      <w:proofErr w:type="gramEnd"/>
      <w:r>
        <w:t xml:space="preserve"> Should items, and before any later subsystem that depends on it.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900"/>
        <w:gridCol w:w="1400"/>
        <w:gridCol w:w="4660"/>
      </w:tblGrid>
      <w:tr w:rsidR="002D72A6" w:rsidTr="002D72A6">
        <w:trPr>
          <w:tblHeader/>
        </w:trPr>
        <w:tc>
          <w:tcPr>
            <w:tcW w:w="1400" w:type="dxa"/>
            <w:shd w:val="clear" w:color="auto" w:fill="000000"/>
            <w:tcMar>
              <w:top w:w="60" w:type="dxa"/>
              <w:left w:w="100" w:type="dxa"/>
              <w:bottom w:w="60" w:type="dxa"/>
              <w:right w:w="100" w:type="dxa"/>
            </w:tcMar>
          </w:tcPr>
          <w:p w:rsidR="002D72A6" w:rsidRDefault="002D72A6" w:rsidP="002D72A6">
            <w:r>
              <w:rPr>
                <w:b/>
                <w:bCs/>
                <w:color w:val="FFFFFF"/>
                <w:sz w:val="19"/>
                <w:szCs w:val="19"/>
              </w:rPr>
              <w:t>Sprint</w:t>
            </w:r>
          </w:p>
        </w:tc>
        <w:tc>
          <w:tcPr>
            <w:tcW w:w="1900" w:type="dxa"/>
            <w:shd w:val="clear" w:color="auto" w:fill="000000"/>
            <w:tcMar>
              <w:top w:w="60" w:type="dxa"/>
              <w:left w:w="100" w:type="dxa"/>
              <w:bottom w:w="60" w:type="dxa"/>
              <w:right w:w="100" w:type="dxa"/>
            </w:tcMar>
          </w:tcPr>
          <w:p w:rsidR="002D72A6" w:rsidRDefault="002D72A6" w:rsidP="002D72A6">
            <w:r>
              <w:rPr>
                <w:b/>
                <w:bCs/>
                <w:color w:val="FFFFFF"/>
                <w:sz w:val="19"/>
                <w:szCs w:val="19"/>
              </w:rPr>
              <w:t>Weeks</w:t>
            </w:r>
          </w:p>
        </w:tc>
        <w:tc>
          <w:tcPr>
            <w:tcW w:w="1400" w:type="dxa"/>
            <w:shd w:val="clear" w:color="auto" w:fill="000000"/>
            <w:tcMar>
              <w:top w:w="60" w:type="dxa"/>
              <w:left w:w="100" w:type="dxa"/>
              <w:bottom w:w="60" w:type="dxa"/>
              <w:right w:w="100" w:type="dxa"/>
            </w:tcMar>
          </w:tcPr>
          <w:p w:rsidR="002D72A6" w:rsidRDefault="002D72A6" w:rsidP="002D72A6">
            <w:r>
              <w:rPr>
                <w:b/>
                <w:bCs/>
                <w:color w:val="FFFFFF"/>
                <w:sz w:val="19"/>
                <w:szCs w:val="19"/>
              </w:rPr>
              <w:t>Team</w:t>
            </w:r>
          </w:p>
        </w:tc>
        <w:tc>
          <w:tcPr>
            <w:tcW w:w="4660" w:type="dxa"/>
            <w:shd w:val="clear" w:color="auto" w:fill="000000"/>
            <w:tcMar>
              <w:top w:w="60" w:type="dxa"/>
              <w:left w:w="100" w:type="dxa"/>
              <w:bottom w:w="60" w:type="dxa"/>
              <w:right w:w="100" w:type="dxa"/>
            </w:tcMar>
          </w:tcPr>
          <w:p w:rsidR="002D72A6" w:rsidRDefault="002D72A6" w:rsidP="002D72A6">
            <w:r>
              <w:rPr>
                <w:b/>
                <w:bCs/>
                <w:color w:val="FFFFFF"/>
                <w:sz w:val="19"/>
                <w:szCs w:val="19"/>
              </w:rPr>
              <w:t>Goal</w:t>
            </w:r>
          </w:p>
        </w:tc>
      </w:tr>
      <w:tr w:rsidR="002D72A6" w:rsidTr="002D72A6">
        <w:tc>
          <w:tcPr>
            <w:tcW w:w="1400" w:type="dxa"/>
            <w:tcMar>
              <w:top w:w="60" w:type="dxa"/>
              <w:left w:w="100" w:type="dxa"/>
              <w:bottom w:w="60" w:type="dxa"/>
              <w:right w:w="100" w:type="dxa"/>
            </w:tcMar>
          </w:tcPr>
          <w:p w:rsidR="002D72A6" w:rsidRDefault="002D72A6" w:rsidP="002D72A6">
            <w:pPr>
              <w:jc w:val="center"/>
            </w:pPr>
            <w:r>
              <w:rPr>
                <w:b/>
                <w:bCs/>
                <w:color w:val="000000"/>
                <w:sz w:val="19"/>
                <w:szCs w:val="19"/>
              </w:rPr>
              <w:t>1</w:t>
            </w:r>
          </w:p>
        </w:tc>
        <w:tc>
          <w:tcPr>
            <w:tcW w:w="1900" w:type="dxa"/>
            <w:tcMar>
              <w:top w:w="60" w:type="dxa"/>
              <w:left w:w="100" w:type="dxa"/>
              <w:bottom w:w="60" w:type="dxa"/>
              <w:right w:w="100" w:type="dxa"/>
            </w:tcMar>
          </w:tcPr>
          <w:p w:rsidR="002D72A6" w:rsidRDefault="002D72A6" w:rsidP="002D72A6">
            <w:r>
              <w:rPr>
                <w:color w:val="000000"/>
                <w:sz w:val="19"/>
                <w:szCs w:val="19"/>
              </w:rPr>
              <w:t>Weeks 1–2</w:t>
            </w:r>
          </w:p>
        </w:tc>
        <w:tc>
          <w:tcPr>
            <w:tcW w:w="1400" w:type="dxa"/>
            <w:tcMar>
              <w:top w:w="60" w:type="dxa"/>
              <w:left w:w="100" w:type="dxa"/>
              <w:bottom w:w="60" w:type="dxa"/>
              <w:right w:w="100" w:type="dxa"/>
            </w:tcMar>
          </w:tcPr>
          <w:p w:rsidR="002D72A6" w:rsidRDefault="002D72A6" w:rsidP="002D72A6">
            <w:r>
              <w:rPr>
                <w:color w:val="000000"/>
                <w:sz w:val="19"/>
                <w:szCs w:val="19"/>
              </w:rPr>
              <w:t>Team A</w:t>
            </w:r>
          </w:p>
        </w:tc>
        <w:tc>
          <w:tcPr>
            <w:tcW w:w="4660" w:type="dxa"/>
            <w:tcMar>
              <w:top w:w="60" w:type="dxa"/>
              <w:left w:w="100" w:type="dxa"/>
              <w:bottom w:w="60" w:type="dxa"/>
              <w:right w:w="100" w:type="dxa"/>
            </w:tcMar>
          </w:tcPr>
          <w:p w:rsidR="002D72A6" w:rsidRDefault="002D72A6" w:rsidP="002D72A6">
            <w:proofErr w:type="spellStart"/>
            <w:r>
              <w:rPr>
                <w:color w:val="000000"/>
                <w:sz w:val="19"/>
                <w:szCs w:val="19"/>
              </w:rPr>
              <w:t>Auth</w:t>
            </w:r>
            <w:proofErr w:type="spellEnd"/>
            <w:r>
              <w:rPr>
                <w:color w:val="000000"/>
                <w:sz w:val="19"/>
                <w:szCs w:val="19"/>
              </w:rPr>
              <w:t xml:space="preserve"> &amp; </w:t>
            </w:r>
            <w:proofErr w:type="spellStart"/>
            <w:r>
              <w:rPr>
                <w:color w:val="000000"/>
                <w:sz w:val="19"/>
                <w:szCs w:val="19"/>
              </w:rPr>
              <w:t>Onboarding</w:t>
            </w:r>
            <w:proofErr w:type="spellEnd"/>
            <w:r>
              <w:rPr>
                <w:color w:val="000000"/>
                <w:sz w:val="19"/>
                <w:szCs w:val="19"/>
              </w:rPr>
              <w:t xml:space="preserve"> Foundation — Stand up accounts, sign-in and the </w:t>
            </w:r>
            <w:proofErr w:type="spellStart"/>
            <w:r>
              <w:rPr>
                <w:color w:val="000000"/>
                <w:sz w:val="19"/>
                <w:szCs w:val="19"/>
              </w:rPr>
              <w:t>onboarding</w:t>
            </w:r>
            <w:proofErr w:type="spellEnd"/>
            <w:r>
              <w:rPr>
                <w:color w:val="000000"/>
                <w:sz w:val="19"/>
                <w:szCs w:val="19"/>
              </w:rPr>
              <w:t xml:space="preserve"> flow that every later feature reads from.</w:t>
            </w:r>
          </w:p>
        </w:tc>
      </w:tr>
      <w:tr w:rsidR="002D72A6" w:rsidTr="002D72A6">
        <w:tc>
          <w:tcPr>
            <w:tcW w:w="1400" w:type="dxa"/>
            <w:shd w:val="clear" w:color="auto" w:fill="F2F2F2"/>
            <w:tcMar>
              <w:top w:w="60" w:type="dxa"/>
              <w:left w:w="100" w:type="dxa"/>
              <w:bottom w:w="60" w:type="dxa"/>
              <w:right w:w="100" w:type="dxa"/>
            </w:tcMar>
          </w:tcPr>
          <w:p w:rsidR="002D72A6" w:rsidRDefault="002D72A6" w:rsidP="002D72A6">
            <w:pPr>
              <w:jc w:val="center"/>
            </w:pPr>
            <w:r>
              <w:rPr>
                <w:b/>
                <w:bCs/>
                <w:color w:val="000000"/>
                <w:sz w:val="19"/>
                <w:szCs w:val="19"/>
              </w:rPr>
              <w:t>3</w:t>
            </w:r>
          </w:p>
        </w:tc>
        <w:tc>
          <w:tcPr>
            <w:tcW w:w="1900" w:type="dxa"/>
            <w:shd w:val="clear" w:color="auto" w:fill="F2F2F2"/>
            <w:tcMar>
              <w:top w:w="60" w:type="dxa"/>
              <w:left w:w="100" w:type="dxa"/>
              <w:bottom w:w="60" w:type="dxa"/>
              <w:right w:w="100" w:type="dxa"/>
            </w:tcMar>
          </w:tcPr>
          <w:p w:rsidR="002D72A6" w:rsidRDefault="002D72A6" w:rsidP="002D72A6">
            <w:r>
              <w:rPr>
                <w:color w:val="000000"/>
                <w:sz w:val="19"/>
                <w:szCs w:val="19"/>
              </w:rPr>
              <w:t>Weeks 1–2</w:t>
            </w:r>
          </w:p>
        </w:tc>
        <w:tc>
          <w:tcPr>
            <w:tcW w:w="1400" w:type="dxa"/>
            <w:shd w:val="clear" w:color="auto" w:fill="F2F2F2"/>
            <w:tcMar>
              <w:top w:w="60" w:type="dxa"/>
              <w:left w:w="100" w:type="dxa"/>
              <w:bottom w:w="60" w:type="dxa"/>
              <w:right w:w="100" w:type="dxa"/>
            </w:tcMar>
          </w:tcPr>
          <w:p w:rsidR="002D72A6" w:rsidRDefault="002D72A6" w:rsidP="002D72A6">
            <w:r>
              <w:rPr>
                <w:color w:val="000000"/>
                <w:sz w:val="19"/>
                <w:szCs w:val="19"/>
              </w:rPr>
              <w:t>Team B</w:t>
            </w:r>
          </w:p>
        </w:tc>
        <w:tc>
          <w:tcPr>
            <w:tcW w:w="4660" w:type="dxa"/>
            <w:shd w:val="clear" w:color="auto" w:fill="F2F2F2"/>
            <w:tcMar>
              <w:top w:w="60" w:type="dxa"/>
              <w:left w:w="100" w:type="dxa"/>
              <w:bottom w:w="60" w:type="dxa"/>
              <w:right w:w="100" w:type="dxa"/>
            </w:tcMar>
          </w:tcPr>
          <w:p w:rsidR="002D72A6" w:rsidRDefault="002D72A6" w:rsidP="002D72A6">
            <w:r>
              <w:rPr>
                <w:color w:val="000000"/>
                <w:sz w:val="19"/>
                <w:szCs w:val="19"/>
              </w:rPr>
              <w:t xml:space="preserve">Computer Vision Core I — Capture &amp; Pose — Get the camera stream, </w:t>
            </w:r>
            <w:proofErr w:type="spellStart"/>
            <w:r>
              <w:rPr>
                <w:color w:val="000000"/>
                <w:sz w:val="19"/>
                <w:szCs w:val="19"/>
              </w:rPr>
              <w:t>BlazePose</w:t>
            </w:r>
            <w:proofErr w:type="spellEnd"/>
            <w:r>
              <w:rPr>
                <w:color w:val="000000"/>
                <w:sz w:val="19"/>
                <w:szCs w:val="19"/>
              </w:rPr>
              <w:t xml:space="preserve"> and rep/angle math running on-device.</w:t>
            </w:r>
          </w:p>
        </w:tc>
      </w:tr>
      <w:tr w:rsidR="002D72A6" w:rsidTr="002D72A6">
        <w:tc>
          <w:tcPr>
            <w:tcW w:w="1400" w:type="dxa"/>
            <w:tcMar>
              <w:top w:w="60" w:type="dxa"/>
              <w:left w:w="100" w:type="dxa"/>
              <w:bottom w:w="60" w:type="dxa"/>
              <w:right w:w="100" w:type="dxa"/>
            </w:tcMar>
          </w:tcPr>
          <w:p w:rsidR="002D72A6" w:rsidRDefault="002D72A6" w:rsidP="002D72A6">
            <w:pPr>
              <w:jc w:val="center"/>
            </w:pPr>
            <w:r>
              <w:rPr>
                <w:b/>
                <w:bCs/>
                <w:color w:val="000000"/>
                <w:sz w:val="19"/>
                <w:szCs w:val="19"/>
              </w:rPr>
              <w:t>2</w:t>
            </w:r>
          </w:p>
        </w:tc>
        <w:tc>
          <w:tcPr>
            <w:tcW w:w="1900" w:type="dxa"/>
            <w:tcMar>
              <w:top w:w="60" w:type="dxa"/>
              <w:left w:w="100" w:type="dxa"/>
              <w:bottom w:w="60" w:type="dxa"/>
              <w:right w:w="100" w:type="dxa"/>
            </w:tcMar>
          </w:tcPr>
          <w:p w:rsidR="002D72A6" w:rsidRDefault="002D72A6" w:rsidP="002D72A6">
            <w:r>
              <w:rPr>
                <w:color w:val="000000"/>
                <w:sz w:val="19"/>
                <w:szCs w:val="19"/>
              </w:rPr>
              <w:t>Weeks 3–4</w:t>
            </w:r>
          </w:p>
        </w:tc>
        <w:tc>
          <w:tcPr>
            <w:tcW w:w="1400" w:type="dxa"/>
            <w:tcMar>
              <w:top w:w="60" w:type="dxa"/>
              <w:left w:w="100" w:type="dxa"/>
              <w:bottom w:w="60" w:type="dxa"/>
              <w:right w:w="100" w:type="dxa"/>
            </w:tcMar>
          </w:tcPr>
          <w:p w:rsidR="002D72A6" w:rsidRDefault="002D72A6" w:rsidP="002D72A6">
            <w:r>
              <w:rPr>
                <w:color w:val="000000"/>
                <w:sz w:val="19"/>
                <w:szCs w:val="19"/>
              </w:rPr>
              <w:t>Team A</w:t>
            </w:r>
          </w:p>
        </w:tc>
        <w:tc>
          <w:tcPr>
            <w:tcW w:w="4660" w:type="dxa"/>
            <w:tcMar>
              <w:top w:w="60" w:type="dxa"/>
              <w:left w:w="100" w:type="dxa"/>
              <w:bottom w:w="60" w:type="dxa"/>
              <w:right w:w="100" w:type="dxa"/>
            </w:tcMar>
          </w:tcPr>
          <w:p w:rsidR="002D72A6" w:rsidRDefault="002D72A6" w:rsidP="002D72A6">
            <w:r>
              <w:rPr>
                <w:color w:val="000000"/>
                <w:sz w:val="19"/>
                <w:szCs w:val="19"/>
              </w:rPr>
              <w:t xml:space="preserve">Data Layer &amp; Sync — Build the </w:t>
            </w:r>
            <w:proofErr w:type="spellStart"/>
            <w:r>
              <w:rPr>
                <w:color w:val="000000"/>
                <w:sz w:val="19"/>
                <w:szCs w:val="19"/>
              </w:rPr>
              <w:t>Firestore</w:t>
            </w:r>
            <w:proofErr w:type="spellEnd"/>
            <w:r>
              <w:rPr>
                <w:color w:val="000000"/>
                <w:sz w:val="19"/>
                <w:szCs w:val="19"/>
              </w:rPr>
              <w:t xml:space="preserve"> schema, security rules and offline sync every subsystem will write to.</w:t>
            </w:r>
          </w:p>
        </w:tc>
      </w:tr>
      <w:tr w:rsidR="002D72A6" w:rsidTr="002D72A6">
        <w:tc>
          <w:tcPr>
            <w:tcW w:w="1400" w:type="dxa"/>
            <w:shd w:val="clear" w:color="auto" w:fill="F2F2F2"/>
            <w:tcMar>
              <w:top w:w="60" w:type="dxa"/>
              <w:left w:w="100" w:type="dxa"/>
              <w:bottom w:w="60" w:type="dxa"/>
              <w:right w:w="100" w:type="dxa"/>
            </w:tcMar>
          </w:tcPr>
          <w:p w:rsidR="002D72A6" w:rsidRDefault="002D72A6" w:rsidP="002D72A6">
            <w:pPr>
              <w:jc w:val="center"/>
            </w:pPr>
            <w:r>
              <w:rPr>
                <w:b/>
                <w:bCs/>
                <w:color w:val="000000"/>
                <w:sz w:val="19"/>
                <w:szCs w:val="19"/>
              </w:rPr>
              <w:t>4</w:t>
            </w:r>
          </w:p>
        </w:tc>
        <w:tc>
          <w:tcPr>
            <w:tcW w:w="1900" w:type="dxa"/>
            <w:shd w:val="clear" w:color="auto" w:fill="F2F2F2"/>
            <w:tcMar>
              <w:top w:w="60" w:type="dxa"/>
              <w:left w:w="100" w:type="dxa"/>
              <w:bottom w:w="60" w:type="dxa"/>
              <w:right w:w="100" w:type="dxa"/>
            </w:tcMar>
          </w:tcPr>
          <w:p w:rsidR="002D72A6" w:rsidRDefault="002D72A6" w:rsidP="002D72A6">
            <w:r>
              <w:rPr>
                <w:color w:val="000000"/>
                <w:sz w:val="19"/>
                <w:szCs w:val="19"/>
              </w:rPr>
              <w:t>Weeks 3–4</w:t>
            </w:r>
          </w:p>
        </w:tc>
        <w:tc>
          <w:tcPr>
            <w:tcW w:w="1400" w:type="dxa"/>
            <w:shd w:val="clear" w:color="auto" w:fill="F2F2F2"/>
            <w:tcMar>
              <w:top w:w="60" w:type="dxa"/>
              <w:left w:w="100" w:type="dxa"/>
              <w:bottom w:w="60" w:type="dxa"/>
              <w:right w:w="100" w:type="dxa"/>
            </w:tcMar>
          </w:tcPr>
          <w:p w:rsidR="002D72A6" w:rsidRDefault="002D72A6" w:rsidP="002D72A6">
            <w:r>
              <w:rPr>
                <w:color w:val="000000"/>
                <w:sz w:val="19"/>
                <w:szCs w:val="19"/>
              </w:rPr>
              <w:t>Team B</w:t>
            </w:r>
          </w:p>
        </w:tc>
        <w:tc>
          <w:tcPr>
            <w:tcW w:w="4660" w:type="dxa"/>
            <w:shd w:val="clear" w:color="auto" w:fill="F2F2F2"/>
            <w:tcMar>
              <w:top w:w="60" w:type="dxa"/>
              <w:left w:w="100" w:type="dxa"/>
              <w:bottom w:w="60" w:type="dxa"/>
              <w:right w:w="100" w:type="dxa"/>
            </w:tcMar>
          </w:tcPr>
          <w:p w:rsidR="002D72A6" w:rsidRDefault="002D72A6" w:rsidP="002D72A6">
            <w:r>
              <w:rPr>
                <w:color w:val="000000"/>
                <w:sz w:val="19"/>
                <w:szCs w:val="19"/>
              </w:rPr>
              <w:t>Computer Vision Core II — Feedback &amp; Summaries — Turn pose data into live coaching cues, the skeleton overlay and per-set summaries.</w:t>
            </w:r>
          </w:p>
        </w:tc>
      </w:tr>
      <w:tr w:rsidR="002D72A6" w:rsidTr="002D72A6">
        <w:tc>
          <w:tcPr>
            <w:tcW w:w="1400" w:type="dxa"/>
            <w:tcMar>
              <w:top w:w="60" w:type="dxa"/>
              <w:left w:w="100" w:type="dxa"/>
              <w:bottom w:w="60" w:type="dxa"/>
              <w:right w:w="100" w:type="dxa"/>
            </w:tcMar>
          </w:tcPr>
          <w:p w:rsidR="002D72A6" w:rsidRDefault="002D72A6" w:rsidP="002D72A6">
            <w:pPr>
              <w:jc w:val="center"/>
            </w:pPr>
            <w:r>
              <w:rPr>
                <w:b/>
                <w:bCs/>
                <w:color w:val="000000"/>
                <w:sz w:val="19"/>
                <w:szCs w:val="19"/>
              </w:rPr>
              <w:t>5</w:t>
            </w:r>
          </w:p>
        </w:tc>
        <w:tc>
          <w:tcPr>
            <w:tcW w:w="1900" w:type="dxa"/>
            <w:tcMar>
              <w:top w:w="60" w:type="dxa"/>
              <w:left w:w="100" w:type="dxa"/>
              <w:bottom w:w="60" w:type="dxa"/>
              <w:right w:w="100" w:type="dxa"/>
            </w:tcMar>
          </w:tcPr>
          <w:p w:rsidR="002D72A6" w:rsidRDefault="002D72A6" w:rsidP="002D72A6">
            <w:r>
              <w:rPr>
                <w:color w:val="000000"/>
                <w:sz w:val="19"/>
                <w:szCs w:val="19"/>
              </w:rPr>
              <w:t>Weeks 5–6</w:t>
            </w:r>
          </w:p>
        </w:tc>
        <w:tc>
          <w:tcPr>
            <w:tcW w:w="1400" w:type="dxa"/>
            <w:tcMar>
              <w:top w:w="60" w:type="dxa"/>
              <w:left w:w="100" w:type="dxa"/>
              <w:bottom w:w="60" w:type="dxa"/>
              <w:right w:w="100" w:type="dxa"/>
            </w:tcMar>
          </w:tcPr>
          <w:p w:rsidR="002D72A6" w:rsidRDefault="002D72A6" w:rsidP="002D72A6">
            <w:r>
              <w:rPr>
                <w:color w:val="000000"/>
                <w:sz w:val="19"/>
                <w:szCs w:val="19"/>
              </w:rPr>
              <w:t>Whole team</w:t>
            </w:r>
          </w:p>
        </w:tc>
        <w:tc>
          <w:tcPr>
            <w:tcW w:w="4660" w:type="dxa"/>
            <w:tcMar>
              <w:top w:w="60" w:type="dxa"/>
              <w:left w:w="100" w:type="dxa"/>
              <w:bottom w:w="60" w:type="dxa"/>
              <w:right w:w="100" w:type="dxa"/>
            </w:tcMar>
          </w:tcPr>
          <w:p w:rsidR="002D72A6" w:rsidRDefault="002D72A6" w:rsidP="002D72A6">
            <w:r>
              <w:rPr>
                <w:color w:val="000000"/>
                <w:sz w:val="19"/>
                <w:szCs w:val="19"/>
              </w:rPr>
              <w:t>Session Management &amp; Safety — Wrap the CV engine in a structured workout session with rest timers and safety alerts.</w:t>
            </w:r>
          </w:p>
        </w:tc>
      </w:tr>
      <w:tr w:rsidR="002D72A6" w:rsidTr="002D72A6">
        <w:tc>
          <w:tcPr>
            <w:tcW w:w="1400" w:type="dxa"/>
            <w:shd w:val="clear" w:color="auto" w:fill="F2F2F2"/>
            <w:tcMar>
              <w:top w:w="60" w:type="dxa"/>
              <w:left w:w="100" w:type="dxa"/>
              <w:bottom w:w="60" w:type="dxa"/>
              <w:right w:w="100" w:type="dxa"/>
            </w:tcMar>
          </w:tcPr>
          <w:p w:rsidR="002D72A6" w:rsidRDefault="002D72A6" w:rsidP="002D72A6">
            <w:pPr>
              <w:jc w:val="center"/>
            </w:pPr>
            <w:r>
              <w:rPr>
                <w:b/>
                <w:bCs/>
                <w:color w:val="000000"/>
                <w:sz w:val="19"/>
                <w:szCs w:val="19"/>
              </w:rPr>
              <w:t>6</w:t>
            </w:r>
          </w:p>
        </w:tc>
        <w:tc>
          <w:tcPr>
            <w:tcW w:w="1900" w:type="dxa"/>
            <w:shd w:val="clear" w:color="auto" w:fill="F2F2F2"/>
            <w:tcMar>
              <w:top w:w="60" w:type="dxa"/>
              <w:left w:w="100" w:type="dxa"/>
              <w:bottom w:w="60" w:type="dxa"/>
              <w:right w:w="100" w:type="dxa"/>
            </w:tcMar>
          </w:tcPr>
          <w:p w:rsidR="002D72A6" w:rsidRDefault="002D72A6" w:rsidP="002D72A6">
            <w:r>
              <w:rPr>
                <w:color w:val="000000"/>
                <w:sz w:val="19"/>
                <w:szCs w:val="19"/>
              </w:rPr>
              <w:t>Weeks 7–8</w:t>
            </w:r>
          </w:p>
        </w:tc>
        <w:tc>
          <w:tcPr>
            <w:tcW w:w="1400" w:type="dxa"/>
            <w:shd w:val="clear" w:color="auto" w:fill="F2F2F2"/>
            <w:tcMar>
              <w:top w:w="60" w:type="dxa"/>
              <w:left w:w="100" w:type="dxa"/>
              <w:bottom w:w="60" w:type="dxa"/>
              <w:right w:w="100" w:type="dxa"/>
            </w:tcMar>
          </w:tcPr>
          <w:p w:rsidR="002D72A6" w:rsidRDefault="002D72A6" w:rsidP="002D72A6">
            <w:r>
              <w:rPr>
                <w:color w:val="000000"/>
                <w:sz w:val="19"/>
                <w:szCs w:val="19"/>
              </w:rPr>
              <w:t>Whole team</w:t>
            </w:r>
          </w:p>
        </w:tc>
        <w:tc>
          <w:tcPr>
            <w:tcW w:w="4660" w:type="dxa"/>
            <w:shd w:val="clear" w:color="auto" w:fill="F2F2F2"/>
            <w:tcMar>
              <w:top w:w="60" w:type="dxa"/>
              <w:left w:w="100" w:type="dxa"/>
              <w:bottom w:w="60" w:type="dxa"/>
              <w:right w:w="100" w:type="dxa"/>
            </w:tcMar>
          </w:tcPr>
          <w:p w:rsidR="002D72A6" w:rsidRDefault="002D72A6" w:rsidP="002D72A6">
            <w:r>
              <w:rPr>
                <w:color w:val="000000"/>
                <w:sz w:val="19"/>
                <w:szCs w:val="19"/>
              </w:rPr>
              <w:t>Wristband &amp; Biometric Integration — Bring the ESP32 wristband online over BLE and pipe biometrics into the app.</w:t>
            </w:r>
          </w:p>
        </w:tc>
      </w:tr>
      <w:tr w:rsidR="002D72A6" w:rsidTr="002D72A6">
        <w:tc>
          <w:tcPr>
            <w:tcW w:w="1400" w:type="dxa"/>
            <w:tcMar>
              <w:top w:w="60" w:type="dxa"/>
              <w:left w:w="100" w:type="dxa"/>
              <w:bottom w:w="60" w:type="dxa"/>
              <w:right w:w="100" w:type="dxa"/>
            </w:tcMar>
          </w:tcPr>
          <w:p w:rsidR="002D72A6" w:rsidRDefault="002D72A6" w:rsidP="002D72A6">
            <w:pPr>
              <w:jc w:val="center"/>
            </w:pPr>
            <w:r>
              <w:rPr>
                <w:b/>
                <w:bCs/>
                <w:color w:val="000000"/>
                <w:sz w:val="19"/>
                <w:szCs w:val="19"/>
              </w:rPr>
              <w:t>7</w:t>
            </w:r>
          </w:p>
        </w:tc>
        <w:tc>
          <w:tcPr>
            <w:tcW w:w="1900" w:type="dxa"/>
            <w:tcMar>
              <w:top w:w="60" w:type="dxa"/>
              <w:left w:w="100" w:type="dxa"/>
              <w:bottom w:w="60" w:type="dxa"/>
              <w:right w:w="100" w:type="dxa"/>
            </w:tcMar>
          </w:tcPr>
          <w:p w:rsidR="002D72A6" w:rsidRDefault="002D72A6" w:rsidP="002D72A6">
            <w:r>
              <w:rPr>
                <w:color w:val="000000"/>
                <w:sz w:val="19"/>
                <w:szCs w:val="19"/>
              </w:rPr>
              <w:t>Weeks 9–10</w:t>
            </w:r>
          </w:p>
        </w:tc>
        <w:tc>
          <w:tcPr>
            <w:tcW w:w="1400" w:type="dxa"/>
            <w:tcMar>
              <w:top w:w="60" w:type="dxa"/>
              <w:left w:w="100" w:type="dxa"/>
              <w:bottom w:w="60" w:type="dxa"/>
              <w:right w:w="100" w:type="dxa"/>
            </w:tcMar>
          </w:tcPr>
          <w:p w:rsidR="002D72A6" w:rsidRDefault="002D72A6" w:rsidP="002D72A6">
            <w:r>
              <w:rPr>
                <w:color w:val="000000"/>
                <w:sz w:val="19"/>
                <w:szCs w:val="19"/>
              </w:rPr>
              <w:t>Whole team</w:t>
            </w:r>
          </w:p>
        </w:tc>
        <w:tc>
          <w:tcPr>
            <w:tcW w:w="4660" w:type="dxa"/>
            <w:tcMar>
              <w:top w:w="60" w:type="dxa"/>
              <w:left w:w="100" w:type="dxa"/>
              <w:bottom w:w="60" w:type="dxa"/>
              <w:right w:w="100" w:type="dxa"/>
            </w:tcMar>
          </w:tcPr>
          <w:p w:rsidR="002D72A6" w:rsidRDefault="002D72A6" w:rsidP="002D72A6">
            <w:r>
              <w:rPr>
                <w:color w:val="000000"/>
                <w:sz w:val="19"/>
                <w:szCs w:val="19"/>
              </w:rPr>
              <w:t>Egyptian Nutrition &amp; Meal Planning — Ship the food catalogue, search, meal-plan generator and logging.</w:t>
            </w:r>
          </w:p>
        </w:tc>
      </w:tr>
      <w:tr w:rsidR="002D72A6" w:rsidTr="002D72A6">
        <w:tc>
          <w:tcPr>
            <w:tcW w:w="1400" w:type="dxa"/>
            <w:shd w:val="clear" w:color="auto" w:fill="F2F2F2"/>
            <w:tcMar>
              <w:top w:w="60" w:type="dxa"/>
              <w:left w:w="100" w:type="dxa"/>
              <w:bottom w:w="60" w:type="dxa"/>
              <w:right w:w="100" w:type="dxa"/>
            </w:tcMar>
          </w:tcPr>
          <w:p w:rsidR="002D72A6" w:rsidRDefault="002D72A6" w:rsidP="002D72A6">
            <w:pPr>
              <w:jc w:val="center"/>
            </w:pPr>
            <w:r>
              <w:rPr>
                <w:b/>
                <w:bCs/>
                <w:color w:val="000000"/>
                <w:sz w:val="19"/>
                <w:szCs w:val="19"/>
              </w:rPr>
              <w:t>8</w:t>
            </w:r>
          </w:p>
        </w:tc>
        <w:tc>
          <w:tcPr>
            <w:tcW w:w="1900" w:type="dxa"/>
            <w:shd w:val="clear" w:color="auto" w:fill="F2F2F2"/>
            <w:tcMar>
              <w:top w:w="60" w:type="dxa"/>
              <w:left w:w="100" w:type="dxa"/>
              <w:bottom w:w="60" w:type="dxa"/>
              <w:right w:w="100" w:type="dxa"/>
            </w:tcMar>
          </w:tcPr>
          <w:p w:rsidR="002D72A6" w:rsidRDefault="002D72A6" w:rsidP="002D72A6">
            <w:r>
              <w:rPr>
                <w:color w:val="000000"/>
                <w:sz w:val="19"/>
                <w:szCs w:val="19"/>
              </w:rPr>
              <w:t>Weeks 11–12</w:t>
            </w:r>
          </w:p>
        </w:tc>
        <w:tc>
          <w:tcPr>
            <w:tcW w:w="1400" w:type="dxa"/>
            <w:shd w:val="clear" w:color="auto" w:fill="F2F2F2"/>
            <w:tcMar>
              <w:top w:w="60" w:type="dxa"/>
              <w:left w:w="100" w:type="dxa"/>
              <w:bottom w:w="60" w:type="dxa"/>
              <w:right w:w="100" w:type="dxa"/>
            </w:tcMar>
          </w:tcPr>
          <w:p w:rsidR="002D72A6" w:rsidRDefault="002D72A6" w:rsidP="002D72A6">
            <w:r>
              <w:rPr>
                <w:color w:val="000000"/>
                <w:sz w:val="19"/>
                <w:szCs w:val="19"/>
              </w:rPr>
              <w:t>Whole team</w:t>
            </w:r>
          </w:p>
        </w:tc>
        <w:tc>
          <w:tcPr>
            <w:tcW w:w="4660" w:type="dxa"/>
            <w:shd w:val="clear" w:color="auto" w:fill="F2F2F2"/>
            <w:tcMar>
              <w:top w:w="60" w:type="dxa"/>
              <w:left w:w="100" w:type="dxa"/>
              <w:bottom w:w="60" w:type="dxa"/>
              <w:right w:w="100" w:type="dxa"/>
            </w:tcMar>
          </w:tcPr>
          <w:p w:rsidR="002D72A6" w:rsidRDefault="002D72A6" w:rsidP="002D72A6">
            <w:r>
              <w:rPr>
                <w:color w:val="000000"/>
                <w:sz w:val="19"/>
                <w:szCs w:val="19"/>
              </w:rPr>
              <w:t xml:space="preserve">Bilingual Conversational Assistant — Add the domain-restricted </w:t>
            </w:r>
            <w:proofErr w:type="spellStart"/>
            <w:r>
              <w:rPr>
                <w:color w:val="000000"/>
                <w:sz w:val="19"/>
                <w:szCs w:val="19"/>
              </w:rPr>
              <w:t>chatbot</w:t>
            </w:r>
            <w:proofErr w:type="spellEnd"/>
            <w:r>
              <w:rPr>
                <w:color w:val="000000"/>
                <w:sz w:val="19"/>
                <w:szCs w:val="19"/>
              </w:rPr>
              <w:t xml:space="preserve"> with provider failover and safe context handling.</w:t>
            </w:r>
          </w:p>
        </w:tc>
      </w:tr>
      <w:tr w:rsidR="002D72A6" w:rsidTr="002D72A6">
        <w:tc>
          <w:tcPr>
            <w:tcW w:w="1400" w:type="dxa"/>
            <w:tcMar>
              <w:top w:w="60" w:type="dxa"/>
              <w:left w:w="100" w:type="dxa"/>
              <w:bottom w:w="60" w:type="dxa"/>
              <w:right w:w="100" w:type="dxa"/>
            </w:tcMar>
          </w:tcPr>
          <w:p w:rsidR="002D72A6" w:rsidRDefault="002D72A6" w:rsidP="002D72A6">
            <w:pPr>
              <w:jc w:val="center"/>
            </w:pPr>
            <w:r>
              <w:rPr>
                <w:b/>
                <w:bCs/>
                <w:color w:val="000000"/>
                <w:sz w:val="19"/>
                <w:szCs w:val="19"/>
              </w:rPr>
              <w:t>9</w:t>
            </w:r>
          </w:p>
        </w:tc>
        <w:tc>
          <w:tcPr>
            <w:tcW w:w="1900" w:type="dxa"/>
            <w:tcMar>
              <w:top w:w="60" w:type="dxa"/>
              <w:left w:w="100" w:type="dxa"/>
              <w:bottom w:w="60" w:type="dxa"/>
              <w:right w:w="100" w:type="dxa"/>
            </w:tcMar>
          </w:tcPr>
          <w:p w:rsidR="002D72A6" w:rsidRDefault="002D72A6" w:rsidP="002D72A6">
            <w:r>
              <w:rPr>
                <w:color w:val="000000"/>
                <w:sz w:val="19"/>
                <w:szCs w:val="19"/>
              </w:rPr>
              <w:t>Weeks 13–14</w:t>
            </w:r>
          </w:p>
        </w:tc>
        <w:tc>
          <w:tcPr>
            <w:tcW w:w="1400" w:type="dxa"/>
            <w:tcMar>
              <w:top w:w="60" w:type="dxa"/>
              <w:left w:w="100" w:type="dxa"/>
              <w:bottom w:w="60" w:type="dxa"/>
              <w:right w:w="100" w:type="dxa"/>
            </w:tcMar>
          </w:tcPr>
          <w:p w:rsidR="002D72A6" w:rsidRDefault="002D72A6" w:rsidP="002D72A6">
            <w:r>
              <w:rPr>
                <w:color w:val="000000"/>
                <w:sz w:val="19"/>
                <w:szCs w:val="19"/>
              </w:rPr>
              <w:t>Whole team</w:t>
            </w:r>
          </w:p>
        </w:tc>
        <w:tc>
          <w:tcPr>
            <w:tcW w:w="4660" w:type="dxa"/>
            <w:tcMar>
              <w:top w:w="60" w:type="dxa"/>
              <w:left w:w="100" w:type="dxa"/>
              <w:bottom w:w="60" w:type="dxa"/>
              <w:right w:w="100" w:type="dxa"/>
            </w:tcMar>
          </w:tcPr>
          <w:p w:rsidR="002D72A6" w:rsidRDefault="002D72A6" w:rsidP="002D72A6">
            <w:r>
              <w:rPr>
                <w:color w:val="000000"/>
                <w:sz w:val="19"/>
                <w:szCs w:val="19"/>
              </w:rPr>
              <w:t>Localisation &amp; Accessibility — Complete the bilingual UI, RTL mirroring and accessibility baseline.</w:t>
            </w:r>
          </w:p>
        </w:tc>
      </w:tr>
      <w:tr w:rsidR="002D72A6" w:rsidTr="002D72A6">
        <w:tc>
          <w:tcPr>
            <w:tcW w:w="1400" w:type="dxa"/>
            <w:shd w:val="clear" w:color="auto" w:fill="F2F2F2"/>
            <w:tcMar>
              <w:top w:w="60" w:type="dxa"/>
              <w:left w:w="100" w:type="dxa"/>
              <w:bottom w:w="60" w:type="dxa"/>
              <w:right w:w="100" w:type="dxa"/>
            </w:tcMar>
          </w:tcPr>
          <w:p w:rsidR="002D72A6" w:rsidRDefault="002D72A6" w:rsidP="002D72A6">
            <w:pPr>
              <w:jc w:val="center"/>
            </w:pPr>
            <w:r>
              <w:rPr>
                <w:b/>
                <w:bCs/>
                <w:color w:val="000000"/>
                <w:sz w:val="19"/>
                <w:szCs w:val="19"/>
              </w:rPr>
              <w:t>10</w:t>
            </w:r>
          </w:p>
        </w:tc>
        <w:tc>
          <w:tcPr>
            <w:tcW w:w="1900" w:type="dxa"/>
            <w:shd w:val="clear" w:color="auto" w:fill="F2F2F2"/>
            <w:tcMar>
              <w:top w:w="60" w:type="dxa"/>
              <w:left w:w="100" w:type="dxa"/>
              <w:bottom w:w="60" w:type="dxa"/>
              <w:right w:w="100" w:type="dxa"/>
            </w:tcMar>
          </w:tcPr>
          <w:p w:rsidR="002D72A6" w:rsidRDefault="002D72A6" w:rsidP="002D72A6">
            <w:r>
              <w:rPr>
                <w:color w:val="000000"/>
                <w:sz w:val="19"/>
                <w:szCs w:val="19"/>
              </w:rPr>
              <w:t>Weeks 15–16</w:t>
            </w:r>
          </w:p>
        </w:tc>
        <w:tc>
          <w:tcPr>
            <w:tcW w:w="1400" w:type="dxa"/>
            <w:shd w:val="clear" w:color="auto" w:fill="F2F2F2"/>
            <w:tcMar>
              <w:top w:w="60" w:type="dxa"/>
              <w:left w:w="100" w:type="dxa"/>
              <w:bottom w:w="60" w:type="dxa"/>
              <w:right w:w="100" w:type="dxa"/>
            </w:tcMar>
          </w:tcPr>
          <w:p w:rsidR="002D72A6" w:rsidRDefault="002D72A6" w:rsidP="002D72A6">
            <w:r>
              <w:rPr>
                <w:color w:val="000000"/>
                <w:sz w:val="19"/>
                <w:szCs w:val="19"/>
              </w:rPr>
              <w:t>Whole team</w:t>
            </w:r>
          </w:p>
        </w:tc>
        <w:tc>
          <w:tcPr>
            <w:tcW w:w="4660" w:type="dxa"/>
            <w:shd w:val="clear" w:color="auto" w:fill="F2F2F2"/>
            <w:tcMar>
              <w:top w:w="60" w:type="dxa"/>
              <w:left w:w="100" w:type="dxa"/>
              <w:bottom w:w="60" w:type="dxa"/>
              <w:right w:w="100" w:type="dxa"/>
            </w:tcMar>
          </w:tcPr>
          <w:p w:rsidR="002D72A6" w:rsidRDefault="002D72A6" w:rsidP="002D72A6">
            <w:r>
              <w:rPr>
                <w:color w:val="000000"/>
                <w:sz w:val="19"/>
                <w:szCs w:val="19"/>
              </w:rPr>
              <w:t>Analytics, Scalability &amp; Reliability Hardening — Add progress charts and validate the system against its scale and reliability targets.</w:t>
            </w:r>
          </w:p>
        </w:tc>
      </w:tr>
      <w:tr w:rsidR="002D72A6" w:rsidTr="002D72A6">
        <w:tc>
          <w:tcPr>
            <w:tcW w:w="1400" w:type="dxa"/>
            <w:tcMar>
              <w:top w:w="60" w:type="dxa"/>
              <w:left w:w="100" w:type="dxa"/>
              <w:bottom w:w="60" w:type="dxa"/>
              <w:right w:w="100" w:type="dxa"/>
            </w:tcMar>
          </w:tcPr>
          <w:p w:rsidR="002D72A6" w:rsidRDefault="002D72A6" w:rsidP="002D72A6">
            <w:pPr>
              <w:jc w:val="center"/>
            </w:pPr>
            <w:r>
              <w:rPr>
                <w:b/>
                <w:bCs/>
                <w:color w:val="000000"/>
                <w:sz w:val="19"/>
                <w:szCs w:val="19"/>
              </w:rPr>
              <w:t>11</w:t>
            </w:r>
          </w:p>
        </w:tc>
        <w:tc>
          <w:tcPr>
            <w:tcW w:w="1900" w:type="dxa"/>
            <w:tcMar>
              <w:top w:w="60" w:type="dxa"/>
              <w:left w:w="100" w:type="dxa"/>
              <w:bottom w:w="60" w:type="dxa"/>
              <w:right w:w="100" w:type="dxa"/>
            </w:tcMar>
          </w:tcPr>
          <w:p w:rsidR="002D72A6" w:rsidRDefault="002D72A6" w:rsidP="002D72A6">
            <w:r>
              <w:rPr>
                <w:color w:val="000000"/>
                <w:sz w:val="19"/>
                <w:szCs w:val="19"/>
              </w:rPr>
              <w:t>Weeks 17–18</w:t>
            </w:r>
          </w:p>
        </w:tc>
        <w:tc>
          <w:tcPr>
            <w:tcW w:w="1400" w:type="dxa"/>
            <w:tcMar>
              <w:top w:w="60" w:type="dxa"/>
              <w:left w:w="100" w:type="dxa"/>
              <w:bottom w:w="60" w:type="dxa"/>
              <w:right w:w="100" w:type="dxa"/>
            </w:tcMar>
          </w:tcPr>
          <w:p w:rsidR="002D72A6" w:rsidRDefault="002D72A6" w:rsidP="002D72A6">
            <w:r>
              <w:rPr>
                <w:color w:val="000000"/>
                <w:sz w:val="19"/>
                <w:szCs w:val="19"/>
              </w:rPr>
              <w:t>Whole team</w:t>
            </w:r>
          </w:p>
        </w:tc>
        <w:tc>
          <w:tcPr>
            <w:tcW w:w="4660" w:type="dxa"/>
            <w:tcMar>
              <w:top w:w="60" w:type="dxa"/>
              <w:left w:w="100" w:type="dxa"/>
              <w:bottom w:w="60" w:type="dxa"/>
              <w:right w:w="100" w:type="dxa"/>
            </w:tcMar>
          </w:tcPr>
          <w:p w:rsidR="002D72A6" w:rsidRDefault="002D72A6" w:rsidP="002D72A6">
            <w:r>
              <w:rPr>
                <w:color w:val="000000"/>
                <w:sz w:val="19"/>
                <w:szCs w:val="19"/>
              </w:rPr>
              <w:t>Compliance, Security Finalisation &amp; Release Readiness — Close out legal, security and packaging work and confirm the whole system fails gracefully.</w:t>
            </w:r>
          </w:p>
        </w:tc>
      </w:tr>
    </w:tbl>
    <w:p w:rsidR="002D72A6" w:rsidRDefault="002D72A6" w:rsidP="002D72A6">
      <w:pPr>
        <w:pStyle w:val="Heading2"/>
        <w:spacing w:before="280" w:after="120"/>
        <w:rPr>
          <w:b/>
          <w:bCs/>
          <w:color w:val="000000"/>
        </w:rPr>
      </w:pPr>
    </w:p>
    <w:p w:rsidR="002D72A6" w:rsidRDefault="002D72A6" w:rsidP="002D72A6">
      <w:pPr>
        <w:pStyle w:val="Heading2"/>
        <w:spacing w:before="280" w:after="120"/>
        <w:rPr>
          <w:b/>
          <w:bCs/>
          <w:color w:val="000000"/>
        </w:rPr>
      </w:pPr>
    </w:p>
    <w:p w:rsidR="002D72A6" w:rsidRDefault="002D72A6" w:rsidP="002D72A6">
      <w:pPr>
        <w:pStyle w:val="Heading2"/>
        <w:spacing w:before="280" w:after="120"/>
        <w:rPr>
          <w:b/>
          <w:bCs/>
          <w:color w:val="000000"/>
        </w:rPr>
      </w:pPr>
    </w:p>
    <w:p w:rsidR="002D72A6" w:rsidRDefault="002D72A6" w:rsidP="002D72A6">
      <w:pPr>
        <w:pStyle w:val="Heading2"/>
        <w:spacing w:before="280" w:after="120"/>
      </w:pPr>
      <w:r>
        <w:rPr>
          <w:b/>
          <w:bCs/>
          <w:color w:val="000000"/>
        </w:rPr>
        <w:lastRenderedPageBreak/>
        <w:t xml:space="preserve">2.2 Sprint 1 — </w:t>
      </w:r>
      <w:proofErr w:type="spellStart"/>
      <w:r>
        <w:rPr>
          <w:b/>
          <w:bCs/>
          <w:color w:val="000000"/>
        </w:rPr>
        <w:t>Auth</w:t>
      </w:r>
      <w:proofErr w:type="spellEnd"/>
      <w:r>
        <w:rPr>
          <w:b/>
          <w:bCs/>
          <w:color w:val="000000"/>
        </w:rPr>
        <w:t xml:space="preserve"> &amp; </w:t>
      </w:r>
      <w:proofErr w:type="spellStart"/>
      <w:r>
        <w:rPr>
          <w:b/>
          <w:bCs/>
          <w:color w:val="000000"/>
        </w:rPr>
        <w:t>Onboarding</w:t>
      </w:r>
      <w:proofErr w:type="spellEnd"/>
      <w:r>
        <w:rPr>
          <w:b/>
          <w:bCs/>
          <w:color w:val="000000"/>
        </w:rPr>
        <w:t xml:space="preserve"> Foundation</w:t>
      </w:r>
    </w:p>
    <w:p w:rsidR="002D72A6" w:rsidRDefault="002D72A6" w:rsidP="002D72A6">
      <w:pPr>
        <w:spacing w:after="160"/>
      </w:pPr>
      <w:r>
        <w:rPr>
          <w:i/>
          <w:iCs/>
        </w:rPr>
        <w:t xml:space="preserve">Weeks 1–2 · Team A. Goal: Stand up accounts, sign-in and the </w:t>
      </w:r>
      <w:proofErr w:type="spellStart"/>
      <w:r>
        <w:rPr>
          <w:i/>
          <w:iCs/>
        </w:rPr>
        <w:t>onboarding</w:t>
      </w:r>
      <w:proofErr w:type="spellEnd"/>
      <w:r>
        <w:rPr>
          <w:i/>
          <w:iCs/>
        </w:rPr>
        <w:t xml:space="preserve"> flow that every later feature reads from.</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260"/>
        <w:gridCol w:w="1600"/>
      </w:tblGrid>
      <w:tr w:rsidR="002D72A6" w:rsidTr="002D72A6">
        <w:trPr>
          <w:tblHeader/>
        </w:trPr>
        <w:tc>
          <w:tcPr>
            <w:tcW w:w="1500" w:type="dxa"/>
            <w:shd w:val="clear" w:color="auto" w:fill="000000"/>
            <w:tcMar>
              <w:top w:w="60" w:type="dxa"/>
              <w:left w:w="100" w:type="dxa"/>
              <w:bottom w:w="60" w:type="dxa"/>
              <w:right w:w="100" w:type="dxa"/>
            </w:tcMar>
          </w:tcPr>
          <w:p w:rsidR="002D72A6" w:rsidRDefault="002D72A6" w:rsidP="002D72A6">
            <w:r>
              <w:rPr>
                <w:b/>
                <w:bCs/>
                <w:color w:val="FFFFFF"/>
                <w:sz w:val="19"/>
                <w:szCs w:val="19"/>
              </w:rPr>
              <w:t>ID</w:t>
            </w:r>
          </w:p>
        </w:tc>
        <w:tc>
          <w:tcPr>
            <w:tcW w:w="6260" w:type="dxa"/>
            <w:shd w:val="clear" w:color="auto" w:fill="000000"/>
            <w:tcMar>
              <w:top w:w="60" w:type="dxa"/>
              <w:left w:w="100" w:type="dxa"/>
              <w:bottom w:w="60" w:type="dxa"/>
              <w:right w:w="100" w:type="dxa"/>
            </w:tcMar>
          </w:tcPr>
          <w:p w:rsidR="002D72A6" w:rsidRDefault="002D72A6" w:rsidP="002D72A6">
            <w:r>
              <w:rPr>
                <w:b/>
                <w:bCs/>
                <w:color w:val="FFFFFF"/>
                <w:sz w:val="19"/>
                <w:szCs w:val="19"/>
              </w:rPr>
              <w:t>Backlog Item</w:t>
            </w:r>
          </w:p>
        </w:tc>
        <w:tc>
          <w:tcPr>
            <w:tcW w:w="1600" w:type="dxa"/>
            <w:shd w:val="clear" w:color="auto" w:fill="000000"/>
            <w:tcMar>
              <w:top w:w="60" w:type="dxa"/>
              <w:left w:w="100" w:type="dxa"/>
              <w:bottom w:w="60" w:type="dxa"/>
              <w:right w:w="100" w:type="dxa"/>
            </w:tcMar>
          </w:tcPr>
          <w:p w:rsidR="002D72A6" w:rsidRDefault="002D72A6" w:rsidP="002D72A6">
            <w:r>
              <w:rPr>
                <w:b/>
                <w:bCs/>
                <w:color w:val="FFFFFF"/>
                <w:sz w:val="19"/>
                <w:szCs w:val="19"/>
              </w:rPr>
              <w:t>Priority</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FR-AUTH-01</w:t>
            </w:r>
          </w:p>
        </w:tc>
        <w:tc>
          <w:tcPr>
            <w:tcW w:w="6260" w:type="dxa"/>
            <w:tcMar>
              <w:top w:w="60" w:type="dxa"/>
              <w:left w:w="100" w:type="dxa"/>
              <w:bottom w:w="60" w:type="dxa"/>
              <w:right w:w="100" w:type="dxa"/>
            </w:tcMar>
          </w:tcPr>
          <w:p w:rsidR="002D72A6" w:rsidRDefault="002D72A6" w:rsidP="002D72A6">
            <w:r>
              <w:rPr>
                <w:color w:val="000000"/>
                <w:sz w:val="19"/>
                <w:szCs w:val="19"/>
              </w:rPr>
              <w:t xml:space="preserve">Build the email/password sign-up flow that auto-creates the </w:t>
            </w:r>
            <w:proofErr w:type="spellStart"/>
            <w:r>
              <w:rPr>
                <w:color w:val="000000"/>
                <w:sz w:val="19"/>
                <w:szCs w:val="19"/>
              </w:rPr>
              <w:t>Firestore</w:t>
            </w:r>
            <w:proofErr w:type="spellEnd"/>
            <w:r>
              <w:rPr>
                <w:color w:val="000000"/>
                <w:sz w:val="19"/>
                <w:szCs w:val="19"/>
              </w:rPr>
              <w:t xml:space="preserve"> profile document at /users</w:t>
            </w:r>
            <w:proofErr w:type="gramStart"/>
            <w:r>
              <w:rPr>
                <w:color w:val="000000"/>
                <w:sz w:val="19"/>
                <w:szCs w:val="19"/>
              </w:rPr>
              <w:t>/{</w:t>
            </w:r>
            <w:proofErr w:type="spellStart"/>
            <w:proofErr w:type="gramEnd"/>
            <w:r>
              <w:rPr>
                <w:color w:val="000000"/>
                <w:sz w:val="19"/>
                <w:szCs w:val="19"/>
              </w:rPr>
              <w:t>uid</w:t>
            </w:r>
            <w:proofErr w:type="spellEnd"/>
            <w:r>
              <w:rPr>
                <w:color w:val="000000"/>
                <w:sz w:val="19"/>
                <w:szCs w:val="19"/>
              </w:rPr>
              <w:t>} with the required fields.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FR-AUTH-02</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Add email/password and Google Sign-In, resolving both to the same Firebase UID when the verified email matches.</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FR-AUTH-03</w:t>
            </w:r>
          </w:p>
        </w:tc>
        <w:tc>
          <w:tcPr>
            <w:tcW w:w="6260" w:type="dxa"/>
            <w:tcMar>
              <w:top w:w="60" w:type="dxa"/>
              <w:left w:w="100" w:type="dxa"/>
              <w:bottom w:w="60" w:type="dxa"/>
              <w:right w:w="100" w:type="dxa"/>
            </w:tcMar>
          </w:tcPr>
          <w:p w:rsidR="002D72A6" w:rsidRDefault="002D72A6" w:rsidP="002D72A6">
            <w:r>
              <w:rPr>
                <w:color w:val="000000"/>
                <w:sz w:val="19"/>
                <w:szCs w:val="19"/>
              </w:rPr>
              <w:t>Implement a self-service password-reset flow that never reveals whether an email address is registered.</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FR-AUTH-04</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 xml:space="preserve">Enforce the password policy (8–32 chars, printable ASCII + space) and let Firebase </w:t>
            </w:r>
            <w:proofErr w:type="spellStart"/>
            <w:r>
              <w:rPr>
                <w:color w:val="000000"/>
                <w:sz w:val="19"/>
                <w:szCs w:val="19"/>
              </w:rPr>
              <w:t>Auth</w:t>
            </w:r>
            <w:proofErr w:type="spellEnd"/>
            <w:r>
              <w:rPr>
                <w:color w:val="000000"/>
                <w:sz w:val="19"/>
                <w:szCs w:val="19"/>
              </w:rPr>
              <w:t xml:space="preserve"> handle hashing/storage.</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FR-AUTH-05</w:t>
            </w:r>
          </w:p>
        </w:tc>
        <w:tc>
          <w:tcPr>
            <w:tcW w:w="6260" w:type="dxa"/>
            <w:tcMar>
              <w:top w:w="60" w:type="dxa"/>
              <w:left w:w="100" w:type="dxa"/>
              <w:bottom w:w="60" w:type="dxa"/>
              <w:right w:w="100" w:type="dxa"/>
            </w:tcMar>
          </w:tcPr>
          <w:p w:rsidR="002D72A6" w:rsidRDefault="002D72A6" w:rsidP="002D72A6">
            <w:r>
              <w:rPr>
                <w:color w:val="000000"/>
                <w:sz w:val="19"/>
                <w:szCs w:val="19"/>
              </w:rPr>
              <w:t>Persist the authenticated session across restarts.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FR-PROF-01</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 xml:space="preserve">Build an </w:t>
            </w:r>
            <w:proofErr w:type="spellStart"/>
            <w:r>
              <w:rPr>
                <w:color w:val="000000"/>
                <w:sz w:val="19"/>
                <w:szCs w:val="19"/>
              </w:rPr>
              <w:t>onboarding</w:t>
            </w:r>
            <w:proofErr w:type="spellEnd"/>
            <w:r>
              <w:rPr>
                <w:color w:val="000000"/>
                <w:sz w:val="19"/>
                <w:szCs w:val="19"/>
              </w:rPr>
              <w:t xml:space="preserve"> flow (≤ 8 screens) that collects the eight profile attributes.</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FR-PROF-02</w:t>
            </w:r>
          </w:p>
        </w:tc>
        <w:tc>
          <w:tcPr>
            <w:tcW w:w="6260" w:type="dxa"/>
            <w:tcMar>
              <w:top w:w="60" w:type="dxa"/>
              <w:left w:w="100" w:type="dxa"/>
              <w:bottom w:w="60" w:type="dxa"/>
              <w:right w:w="100" w:type="dxa"/>
            </w:tcMar>
          </w:tcPr>
          <w:p w:rsidR="002D72A6" w:rsidRDefault="002D72A6" w:rsidP="002D72A6">
            <w:r>
              <w:rPr>
                <w:color w:val="000000"/>
                <w:sz w:val="19"/>
                <w:szCs w:val="19"/>
              </w:rPr>
              <w:t>Compute and store BMI, refreshed on every height/weight update.</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FR-PROF-03</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Implement Resting Energy Expenditure via the Mifflin-St Jeor equation.</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FR-PROF-04</w:t>
            </w:r>
          </w:p>
        </w:tc>
        <w:tc>
          <w:tcPr>
            <w:tcW w:w="6260" w:type="dxa"/>
            <w:tcMar>
              <w:top w:w="60" w:type="dxa"/>
              <w:left w:w="100" w:type="dxa"/>
              <w:bottom w:w="60" w:type="dxa"/>
              <w:right w:w="100" w:type="dxa"/>
            </w:tcMar>
          </w:tcPr>
          <w:p w:rsidR="002D72A6" w:rsidRDefault="002D72A6" w:rsidP="002D72A6">
            <w:r>
              <w:rPr>
                <w:color w:val="000000"/>
                <w:sz w:val="19"/>
                <w:szCs w:val="19"/>
              </w:rPr>
              <w:t>Derive TDEE and protein/carb/fat targets from REE, activity factor and goal.</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FR-PROF-07</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Add an in-app Arabic/English language switch that applies without a restart.</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NFR-SEC-01</w:t>
            </w:r>
          </w:p>
        </w:tc>
        <w:tc>
          <w:tcPr>
            <w:tcW w:w="6260" w:type="dxa"/>
            <w:tcMar>
              <w:top w:w="60" w:type="dxa"/>
              <w:left w:w="100" w:type="dxa"/>
              <w:bottom w:w="60" w:type="dxa"/>
              <w:right w:w="100" w:type="dxa"/>
            </w:tcMar>
          </w:tcPr>
          <w:p w:rsidR="002D72A6" w:rsidRDefault="002D72A6" w:rsidP="002D72A6">
            <w:r>
              <w:rPr>
                <w:color w:val="000000"/>
                <w:sz w:val="19"/>
                <w:szCs w:val="19"/>
              </w:rPr>
              <w:t>Enforce TLS ≥ 1.2 and certificate pinning on backend endpoints.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NFR-SEC-03</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Enforce the NIST-aligned password policy, including a compromised-password check.</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NFR-MNT-01</w:t>
            </w:r>
          </w:p>
        </w:tc>
        <w:tc>
          <w:tcPr>
            <w:tcW w:w="6260" w:type="dxa"/>
            <w:tcMar>
              <w:top w:w="60" w:type="dxa"/>
              <w:left w:w="100" w:type="dxa"/>
              <w:bottom w:w="60" w:type="dxa"/>
              <w:right w:w="100" w:type="dxa"/>
            </w:tcMar>
          </w:tcPr>
          <w:p w:rsidR="002D72A6" w:rsidRDefault="002D72A6" w:rsidP="002D72A6">
            <w:r>
              <w:rPr>
                <w:color w:val="000000"/>
                <w:sz w:val="19"/>
                <w:szCs w:val="19"/>
              </w:rPr>
              <w:t xml:space="preserve">Set up the layered architecture (presentation/domain/data) with no </w:t>
            </w:r>
            <w:proofErr w:type="spellStart"/>
            <w:r>
              <w:rPr>
                <w:color w:val="000000"/>
                <w:sz w:val="19"/>
                <w:szCs w:val="19"/>
              </w:rPr>
              <w:t>Firestore</w:t>
            </w:r>
            <w:proofErr w:type="spellEnd"/>
            <w:r>
              <w:rPr>
                <w:color w:val="000000"/>
                <w:sz w:val="19"/>
                <w:szCs w:val="19"/>
              </w:rPr>
              <w:t>/camera/plugin dependency in the domain layer.</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NFR-COMP-01</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Ship one Flutter codebase with documented Android/iOS parity exceptions only.</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NFR-COMP-02</w:t>
            </w:r>
          </w:p>
        </w:tc>
        <w:tc>
          <w:tcPr>
            <w:tcW w:w="6260" w:type="dxa"/>
            <w:tcMar>
              <w:top w:w="60" w:type="dxa"/>
              <w:left w:w="100" w:type="dxa"/>
              <w:bottom w:w="60" w:type="dxa"/>
              <w:right w:w="100" w:type="dxa"/>
            </w:tcMar>
          </w:tcPr>
          <w:p w:rsidR="002D72A6" w:rsidRDefault="002D72A6" w:rsidP="002D72A6">
            <w:r>
              <w:rPr>
                <w:color w:val="000000"/>
                <w:sz w:val="19"/>
                <w:szCs w:val="19"/>
              </w:rPr>
              <w:t>Support Android 8.0+ (API 26) and iOS 13+.</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FR-AUTH-06</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 xml:space="preserve">On sign-out, clear the local </w:t>
            </w:r>
            <w:proofErr w:type="spellStart"/>
            <w:r>
              <w:rPr>
                <w:color w:val="000000"/>
                <w:sz w:val="19"/>
                <w:szCs w:val="19"/>
              </w:rPr>
              <w:t>Isar</w:t>
            </w:r>
            <w:proofErr w:type="spellEnd"/>
            <w:r>
              <w:rPr>
                <w:color w:val="000000"/>
                <w:sz w:val="19"/>
                <w:szCs w:val="19"/>
              </w:rPr>
              <w:t xml:space="preserve"> cache of personal data, biometrics and chat history, keeping only reference data.</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FR-AUTH-07</w:t>
            </w:r>
          </w:p>
        </w:tc>
        <w:tc>
          <w:tcPr>
            <w:tcW w:w="6260" w:type="dxa"/>
            <w:tcMar>
              <w:top w:w="60" w:type="dxa"/>
              <w:left w:w="100" w:type="dxa"/>
              <w:bottom w:w="60" w:type="dxa"/>
              <w:right w:w="100" w:type="dxa"/>
            </w:tcMar>
          </w:tcPr>
          <w:p w:rsidR="002D72A6" w:rsidRDefault="002D72A6" w:rsidP="002D72A6">
            <w:r>
              <w:rPr>
                <w:color w:val="000000"/>
                <w:sz w:val="19"/>
                <w:szCs w:val="19"/>
              </w:rPr>
              <w:t>Add an account-deletion flow that recursively removes the /users</w:t>
            </w:r>
            <w:proofErr w:type="gramStart"/>
            <w:r>
              <w:rPr>
                <w:color w:val="000000"/>
                <w:sz w:val="19"/>
                <w:szCs w:val="19"/>
              </w:rPr>
              <w:t>/{</w:t>
            </w:r>
            <w:proofErr w:type="spellStart"/>
            <w:proofErr w:type="gramEnd"/>
            <w:r>
              <w:rPr>
                <w:color w:val="000000"/>
                <w:sz w:val="19"/>
                <w:szCs w:val="19"/>
              </w:rPr>
              <w:t>uid</w:t>
            </w:r>
            <w:proofErr w:type="spellEnd"/>
            <w:r>
              <w:rPr>
                <w:color w:val="000000"/>
                <w:sz w:val="19"/>
                <w:szCs w:val="19"/>
              </w:rPr>
              <w:t xml:space="preserve">} document tree and the </w:t>
            </w:r>
            <w:proofErr w:type="spellStart"/>
            <w:r>
              <w:rPr>
                <w:color w:val="000000"/>
                <w:sz w:val="19"/>
                <w:szCs w:val="19"/>
              </w:rPr>
              <w:t>Auth</w:t>
            </w:r>
            <w:proofErr w:type="spellEnd"/>
            <w:r>
              <w:rPr>
                <w:color w:val="000000"/>
                <w:sz w:val="19"/>
                <w:szCs w:val="19"/>
              </w:rPr>
              <w:t xml:space="preserve"> record.</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FR-PROF-05</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 xml:space="preserve">Estimate </w:t>
            </w:r>
            <w:proofErr w:type="spellStart"/>
            <w:r>
              <w:rPr>
                <w:color w:val="000000"/>
                <w:sz w:val="19"/>
                <w:szCs w:val="19"/>
              </w:rPr>
              <w:t>HRmax</w:t>
            </w:r>
            <w:proofErr w:type="spellEnd"/>
            <w:r>
              <w:rPr>
                <w:color w:val="000000"/>
                <w:sz w:val="19"/>
                <w:szCs w:val="19"/>
              </w:rPr>
              <w:t xml:space="preserve"> and derive the five training-intensity zones.</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FR-PROF-06</w:t>
            </w:r>
          </w:p>
        </w:tc>
        <w:tc>
          <w:tcPr>
            <w:tcW w:w="6260" w:type="dxa"/>
            <w:tcMar>
              <w:top w:w="60" w:type="dxa"/>
              <w:left w:w="100" w:type="dxa"/>
              <w:bottom w:w="60" w:type="dxa"/>
              <w:right w:w="100" w:type="dxa"/>
            </w:tcMar>
          </w:tcPr>
          <w:p w:rsidR="002D72A6" w:rsidRDefault="002D72A6" w:rsidP="002D72A6">
            <w:r>
              <w:rPr>
                <w:color w:val="000000"/>
                <w:sz w:val="19"/>
                <w:szCs w:val="19"/>
              </w:rPr>
              <w:t>Set a default weekly activity target from activity level and goal, user-</w:t>
            </w:r>
            <w:proofErr w:type="spellStart"/>
            <w:r>
              <w:rPr>
                <w:color w:val="000000"/>
                <w:sz w:val="19"/>
                <w:szCs w:val="19"/>
              </w:rPr>
              <w:t>overridable</w:t>
            </w:r>
            <w:proofErr w:type="spellEnd"/>
            <w:r>
              <w:rPr>
                <w:color w:val="000000"/>
                <w:sz w:val="19"/>
                <w:szCs w:val="19"/>
              </w:rPr>
              <w:t>.</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bl>
    <w:p w:rsidR="002D72A6" w:rsidRDefault="002D72A6" w:rsidP="002D72A6">
      <w:pPr>
        <w:pStyle w:val="Heading2"/>
        <w:spacing w:before="280" w:after="120"/>
        <w:rPr>
          <w:b/>
          <w:bCs/>
          <w:color w:val="000000"/>
        </w:rPr>
      </w:pPr>
    </w:p>
    <w:p w:rsidR="002D72A6" w:rsidRDefault="002D72A6" w:rsidP="002D72A6">
      <w:pPr>
        <w:pStyle w:val="Heading2"/>
        <w:spacing w:before="280" w:after="120"/>
        <w:rPr>
          <w:b/>
          <w:bCs/>
          <w:color w:val="000000"/>
        </w:rPr>
      </w:pPr>
    </w:p>
    <w:p w:rsidR="002D72A6" w:rsidRDefault="002D72A6" w:rsidP="002D72A6">
      <w:pPr>
        <w:pStyle w:val="Heading2"/>
        <w:spacing w:before="280" w:after="120"/>
        <w:rPr>
          <w:b/>
          <w:bCs/>
          <w:color w:val="000000"/>
        </w:rPr>
      </w:pPr>
    </w:p>
    <w:p w:rsidR="002D72A6" w:rsidRDefault="002D72A6" w:rsidP="002D72A6">
      <w:pPr>
        <w:pStyle w:val="Heading2"/>
        <w:spacing w:before="280" w:after="120"/>
      </w:pPr>
      <w:r>
        <w:rPr>
          <w:b/>
          <w:bCs/>
          <w:color w:val="000000"/>
        </w:rPr>
        <w:lastRenderedPageBreak/>
        <w:t>2.3 Sprint 3 — Computer Vision Core I — Capture &amp; Pose</w:t>
      </w:r>
    </w:p>
    <w:p w:rsidR="002D72A6" w:rsidRDefault="002D72A6" w:rsidP="002D72A6">
      <w:pPr>
        <w:spacing w:after="160"/>
      </w:pPr>
      <w:r>
        <w:rPr>
          <w:i/>
          <w:iCs/>
        </w:rPr>
        <w:t xml:space="preserve">Weeks 1–2 · Team B. Goal: Get the camera stream, </w:t>
      </w:r>
      <w:proofErr w:type="spellStart"/>
      <w:r>
        <w:rPr>
          <w:i/>
          <w:iCs/>
        </w:rPr>
        <w:t>BlazePose</w:t>
      </w:r>
      <w:proofErr w:type="spellEnd"/>
      <w:r>
        <w:rPr>
          <w:i/>
          <w:iCs/>
        </w:rPr>
        <w:t xml:space="preserve"> and rep/angle math running on-device.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260"/>
        <w:gridCol w:w="1600"/>
      </w:tblGrid>
      <w:tr w:rsidR="002D72A6" w:rsidTr="002D72A6">
        <w:trPr>
          <w:tblHeader/>
        </w:trPr>
        <w:tc>
          <w:tcPr>
            <w:tcW w:w="1500" w:type="dxa"/>
            <w:shd w:val="clear" w:color="auto" w:fill="000000"/>
            <w:tcMar>
              <w:top w:w="60" w:type="dxa"/>
              <w:left w:w="100" w:type="dxa"/>
              <w:bottom w:w="60" w:type="dxa"/>
              <w:right w:w="100" w:type="dxa"/>
            </w:tcMar>
          </w:tcPr>
          <w:p w:rsidR="002D72A6" w:rsidRDefault="002D72A6" w:rsidP="002D72A6">
            <w:r>
              <w:rPr>
                <w:b/>
                <w:bCs/>
                <w:color w:val="FFFFFF"/>
                <w:sz w:val="19"/>
                <w:szCs w:val="19"/>
              </w:rPr>
              <w:t>ID</w:t>
            </w:r>
          </w:p>
        </w:tc>
        <w:tc>
          <w:tcPr>
            <w:tcW w:w="6260" w:type="dxa"/>
            <w:shd w:val="clear" w:color="auto" w:fill="000000"/>
            <w:tcMar>
              <w:top w:w="60" w:type="dxa"/>
              <w:left w:w="100" w:type="dxa"/>
              <w:bottom w:w="60" w:type="dxa"/>
              <w:right w:w="100" w:type="dxa"/>
            </w:tcMar>
          </w:tcPr>
          <w:p w:rsidR="002D72A6" w:rsidRDefault="002D72A6" w:rsidP="002D72A6">
            <w:r>
              <w:rPr>
                <w:b/>
                <w:bCs/>
                <w:color w:val="FFFFFF"/>
                <w:sz w:val="19"/>
                <w:szCs w:val="19"/>
              </w:rPr>
              <w:t>Backlog Item</w:t>
            </w:r>
          </w:p>
        </w:tc>
        <w:tc>
          <w:tcPr>
            <w:tcW w:w="1600" w:type="dxa"/>
            <w:shd w:val="clear" w:color="auto" w:fill="000000"/>
            <w:tcMar>
              <w:top w:w="60" w:type="dxa"/>
              <w:left w:w="100" w:type="dxa"/>
              <w:bottom w:w="60" w:type="dxa"/>
              <w:right w:w="100" w:type="dxa"/>
            </w:tcMar>
          </w:tcPr>
          <w:p w:rsidR="002D72A6" w:rsidRDefault="002D72A6" w:rsidP="002D72A6">
            <w:r>
              <w:rPr>
                <w:b/>
                <w:bCs/>
                <w:color w:val="FFFFFF"/>
                <w:sz w:val="19"/>
                <w:szCs w:val="19"/>
              </w:rPr>
              <w:t>Priority</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FR-CV-01</w:t>
            </w:r>
          </w:p>
        </w:tc>
        <w:tc>
          <w:tcPr>
            <w:tcW w:w="6260" w:type="dxa"/>
            <w:tcMar>
              <w:top w:w="60" w:type="dxa"/>
              <w:left w:w="100" w:type="dxa"/>
              <w:bottom w:w="60" w:type="dxa"/>
              <w:right w:w="100" w:type="dxa"/>
            </w:tcMar>
          </w:tcPr>
          <w:p w:rsidR="002D72A6" w:rsidRDefault="002D72A6" w:rsidP="002D72A6">
            <w:r>
              <w:rPr>
                <w:color w:val="000000"/>
                <w:sz w:val="19"/>
                <w:szCs w:val="19"/>
              </w:rPr>
              <w:t>Wire up a live camera stream at ≥ 720p/30fps.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FR-CV-02</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 xml:space="preserve">Integrate on-device </w:t>
            </w:r>
            <w:proofErr w:type="spellStart"/>
            <w:r>
              <w:rPr>
                <w:color w:val="000000"/>
                <w:sz w:val="19"/>
                <w:szCs w:val="19"/>
              </w:rPr>
              <w:t>BlazePose</w:t>
            </w:r>
            <w:proofErr w:type="spellEnd"/>
            <w:r>
              <w:rPr>
                <w:color w:val="000000"/>
                <w:sz w:val="19"/>
                <w:szCs w:val="19"/>
              </w:rPr>
              <w:t xml:space="preserve"> to extract 33 landmarks and world landmarks per frame.</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FR-CV-03</w:t>
            </w:r>
          </w:p>
        </w:tc>
        <w:tc>
          <w:tcPr>
            <w:tcW w:w="6260" w:type="dxa"/>
            <w:tcMar>
              <w:top w:w="60" w:type="dxa"/>
              <w:left w:w="100" w:type="dxa"/>
              <w:bottom w:w="60" w:type="dxa"/>
              <w:right w:w="100" w:type="dxa"/>
            </w:tcMar>
          </w:tcPr>
          <w:p w:rsidR="002D72A6" w:rsidRDefault="002D72A6" w:rsidP="002D72A6">
            <w:r>
              <w:rPr>
                <w:color w:val="000000"/>
                <w:sz w:val="19"/>
                <w:szCs w:val="19"/>
              </w:rPr>
              <w:t xml:space="preserve">Support </w:t>
            </w:r>
            <w:proofErr w:type="spellStart"/>
            <w:r>
              <w:rPr>
                <w:color w:val="000000"/>
                <w:sz w:val="19"/>
                <w:szCs w:val="19"/>
              </w:rPr>
              <w:t>Lite</w:t>
            </w:r>
            <w:proofErr w:type="spellEnd"/>
            <w:r>
              <w:rPr>
                <w:color w:val="000000"/>
                <w:sz w:val="19"/>
                <w:szCs w:val="19"/>
              </w:rPr>
              <w:t>/Full/Heavy model variants with device-tier auto-selection and a manual override.</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FR-CV-04</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Compute joint angles (knee, hip, trunk, elbow, shoulder) in Dart via 2-D vector trigonometry.</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FR-CV-05</w:t>
            </w:r>
          </w:p>
        </w:tc>
        <w:tc>
          <w:tcPr>
            <w:tcW w:w="6260" w:type="dxa"/>
            <w:tcMar>
              <w:top w:w="60" w:type="dxa"/>
              <w:left w:w="100" w:type="dxa"/>
              <w:bottom w:w="60" w:type="dxa"/>
              <w:right w:w="100" w:type="dxa"/>
            </w:tcMar>
          </w:tcPr>
          <w:p w:rsidR="002D72A6" w:rsidRDefault="002D72A6" w:rsidP="002D72A6">
            <w:r>
              <w:rPr>
                <w:color w:val="000000"/>
                <w:sz w:val="19"/>
                <w:szCs w:val="19"/>
              </w:rPr>
              <w:t>Implement per-exercise repetition counting using hysteresis thresholds.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FR-CV-06</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Build the posture risk-scoring rule set (knee valgus, ROM/depth, lumbar flexion, forward lean, elbow flare, asymmetry).</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NFR-PERF-01</w:t>
            </w:r>
          </w:p>
        </w:tc>
        <w:tc>
          <w:tcPr>
            <w:tcW w:w="6260" w:type="dxa"/>
            <w:tcMar>
              <w:top w:w="60" w:type="dxa"/>
              <w:left w:w="100" w:type="dxa"/>
              <w:bottom w:w="60" w:type="dxa"/>
              <w:right w:w="100" w:type="dxa"/>
            </w:tcMar>
          </w:tcPr>
          <w:p w:rsidR="002D72A6" w:rsidRDefault="002D72A6" w:rsidP="002D72A6">
            <w:r>
              <w:rPr>
                <w:color w:val="000000"/>
                <w:sz w:val="19"/>
                <w:szCs w:val="19"/>
              </w:rPr>
              <w:t xml:space="preserve">Keep on-device pose inference ≤ 30 </w:t>
            </w:r>
            <w:proofErr w:type="spellStart"/>
            <w:r>
              <w:rPr>
                <w:color w:val="000000"/>
                <w:sz w:val="19"/>
                <w:szCs w:val="19"/>
              </w:rPr>
              <w:t>ms</w:t>
            </w:r>
            <w:proofErr w:type="spellEnd"/>
            <w:r>
              <w:rPr>
                <w:color w:val="000000"/>
                <w:sz w:val="19"/>
                <w:szCs w:val="19"/>
              </w:rPr>
              <w:t>/frame, sustaining ≥ 25 fps during an active set.</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NFR-PERF-10</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 xml:space="preserve">Keep camera preview latency (movement to screen) ≤ 100 </w:t>
            </w:r>
            <w:proofErr w:type="spellStart"/>
            <w:r>
              <w:rPr>
                <w:color w:val="000000"/>
                <w:sz w:val="19"/>
                <w:szCs w:val="19"/>
              </w:rPr>
              <w:t>ms</w:t>
            </w:r>
            <w:proofErr w:type="spellEnd"/>
            <w:r>
              <w:rPr>
                <w:color w:val="000000"/>
                <w:sz w:val="19"/>
                <w:szCs w:val="19"/>
              </w:rPr>
              <w:t>.</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NFR-COMP-03</w:t>
            </w:r>
          </w:p>
        </w:tc>
        <w:tc>
          <w:tcPr>
            <w:tcW w:w="6260" w:type="dxa"/>
            <w:tcMar>
              <w:top w:w="60" w:type="dxa"/>
              <w:left w:w="100" w:type="dxa"/>
              <w:bottom w:w="60" w:type="dxa"/>
              <w:right w:w="100" w:type="dxa"/>
            </w:tcMar>
          </w:tcPr>
          <w:p w:rsidR="002D72A6" w:rsidRDefault="002D72A6" w:rsidP="002D72A6">
            <w:r>
              <w:rPr>
                <w:color w:val="000000"/>
                <w:sz w:val="19"/>
                <w:szCs w:val="19"/>
              </w:rPr>
              <w:t>Require ≥ 3 GB RAM + 720p/30fps camera for pose coaching; disable cleanly below spec.</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NFR-SEC-04</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Guarantee no raw camera frame, image or video ever leaves the device, including crash/diagnostic uploads.</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bl>
    <w:p w:rsidR="002D72A6" w:rsidRDefault="002D72A6" w:rsidP="002D72A6">
      <w:pPr>
        <w:pStyle w:val="Heading2"/>
        <w:spacing w:before="280" w:after="120"/>
      </w:pPr>
      <w:r>
        <w:rPr>
          <w:b/>
          <w:bCs/>
          <w:color w:val="000000"/>
        </w:rPr>
        <w:t>2.4 Sprint 2 — Data Layer &amp; Sync</w:t>
      </w:r>
    </w:p>
    <w:p w:rsidR="002D72A6" w:rsidRDefault="002D72A6" w:rsidP="002D72A6">
      <w:pPr>
        <w:spacing w:after="160"/>
      </w:pPr>
      <w:r>
        <w:rPr>
          <w:i/>
          <w:iCs/>
        </w:rPr>
        <w:t xml:space="preserve">Weeks 3–4 · Team A. Goal: Build the </w:t>
      </w:r>
      <w:proofErr w:type="spellStart"/>
      <w:r>
        <w:rPr>
          <w:i/>
          <w:iCs/>
        </w:rPr>
        <w:t>Firestore</w:t>
      </w:r>
      <w:proofErr w:type="spellEnd"/>
      <w:r>
        <w:rPr>
          <w:i/>
          <w:iCs/>
        </w:rPr>
        <w:t xml:space="preserve"> schema, security rules and offline sync every subsystem will write to.</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260"/>
        <w:gridCol w:w="1600"/>
      </w:tblGrid>
      <w:tr w:rsidR="002D72A6" w:rsidTr="002D72A6">
        <w:trPr>
          <w:tblHeader/>
        </w:trPr>
        <w:tc>
          <w:tcPr>
            <w:tcW w:w="1500" w:type="dxa"/>
            <w:shd w:val="clear" w:color="auto" w:fill="000000"/>
            <w:tcMar>
              <w:top w:w="60" w:type="dxa"/>
              <w:left w:w="100" w:type="dxa"/>
              <w:bottom w:w="60" w:type="dxa"/>
              <w:right w:w="100" w:type="dxa"/>
            </w:tcMar>
          </w:tcPr>
          <w:p w:rsidR="002D72A6" w:rsidRDefault="002D72A6" w:rsidP="002D72A6">
            <w:r>
              <w:rPr>
                <w:b/>
                <w:bCs/>
                <w:color w:val="FFFFFF"/>
                <w:sz w:val="19"/>
                <w:szCs w:val="19"/>
              </w:rPr>
              <w:t>ID</w:t>
            </w:r>
          </w:p>
        </w:tc>
        <w:tc>
          <w:tcPr>
            <w:tcW w:w="6260" w:type="dxa"/>
            <w:shd w:val="clear" w:color="auto" w:fill="000000"/>
            <w:tcMar>
              <w:top w:w="60" w:type="dxa"/>
              <w:left w:w="100" w:type="dxa"/>
              <w:bottom w:w="60" w:type="dxa"/>
              <w:right w:w="100" w:type="dxa"/>
            </w:tcMar>
          </w:tcPr>
          <w:p w:rsidR="002D72A6" w:rsidRDefault="002D72A6" w:rsidP="002D72A6">
            <w:r>
              <w:rPr>
                <w:b/>
                <w:bCs/>
                <w:color w:val="FFFFFF"/>
                <w:sz w:val="19"/>
                <w:szCs w:val="19"/>
              </w:rPr>
              <w:t>Backlog Item</w:t>
            </w:r>
          </w:p>
        </w:tc>
        <w:tc>
          <w:tcPr>
            <w:tcW w:w="1600" w:type="dxa"/>
            <w:shd w:val="clear" w:color="auto" w:fill="000000"/>
            <w:tcMar>
              <w:top w:w="60" w:type="dxa"/>
              <w:left w:w="100" w:type="dxa"/>
              <w:bottom w:w="60" w:type="dxa"/>
              <w:right w:w="100" w:type="dxa"/>
            </w:tcMar>
          </w:tcPr>
          <w:p w:rsidR="002D72A6" w:rsidRDefault="002D72A6" w:rsidP="002D72A6">
            <w:r>
              <w:rPr>
                <w:b/>
                <w:bCs/>
                <w:color w:val="FFFFFF"/>
                <w:sz w:val="19"/>
                <w:szCs w:val="19"/>
              </w:rPr>
              <w:t>Priority</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FR-DATA-01</w:t>
            </w:r>
          </w:p>
        </w:tc>
        <w:tc>
          <w:tcPr>
            <w:tcW w:w="6260" w:type="dxa"/>
            <w:tcMar>
              <w:top w:w="60" w:type="dxa"/>
              <w:left w:w="100" w:type="dxa"/>
              <w:bottom w:w="60" w:type="dxa"/>
              <w:right w:w="100" w:type="dxa"/>
            </w:tcMar>
          </w:tcPr>
          <w:p w:rsidR="002D72A6" w:rsidRDefault="002D72A6" w:rsidP="002D72A6">
            <w:r>
              <w:rPr>
                <w:color w:val="000000"/>
                <w:sz w:val="19"/>
                <w:szCs w:val="19"/>
              </w:rPr>
              <w:t xml:space="preserve">Stand up the </w:t>
            </w:r>
            <w:proofErr w:type="spellStart"/>
            <w:r>
              <w:rPr>
                <w:color w:val="000000"/>
                <w:sz w:val="19"/>
                <w:szCs w:val="19"/>
              </w:rPr>
              <w:t>Firestore</w:t>
            </w:r>
            <w:proofErr w:type="spellEnd"/>
            <w:r>
              <w:rPr>
                <w:color w:val="000000"/>
                <w:sz w:val="19"/>
                <w:szCs w:val="19"/>
              </w:rPr>
              <w:t xml:space="preserve"> collection structure (/users, /workouts, /sets, /biometrics, /meals, /chat, /foods, /exercises, /</w:t>
            </w:r>
            <w:proofErr w:type="spellStart"/>
            <w:r>
              <w:rPr>
                <w:color w:val="000000"/>
                <w:sz w:val="19"/>
                <w:szCs w:val="19"/>
              </w:rPr>
              <w:t>appConfig</w:t>
            </w:r>
            <w:proofErr w:type="spellEnd"/>
            <w:r>
              <w:rPr>
                <w:color w:val="000000"/>
                <w:sz w:val="19"/>
                <w:szCs w:val="19"/>
              </w:rPr>
              <w:t>, /</w:t>
            </w:r>
            <w:proofErr w:type="spellStart"/>
            <w:r>
              <w:rPr>
                <w:color w:val="000000"/>
                <w:sz w:val="19"/>
                <w:szCs w:val="19"/>
              </w:rPr>
              <w:t>auditLog</w:t>
            </w:r>
            <w:proofErr w:type="spellEnd"/>
            <w:r>
              <w:rPr>
                <w:color w:val="000000"/>
                <w:sz w:val="19"/>
                <w:szCs w:val="19"/>
              </w:rPr>
              <w:t>).</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FR-DATA-02</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 xml:space="preserve">Give every document a </w:t>
            </w:r>
            <w:proofErr w:type="spellStart"/>
            <w:r>
              <w:rPr>
                <w:color w:val="000000"/>
                <w:sz w:val="19"/>
                <w:szCs w:val="19"/>
              </w:rPr>
              <w:t>schemaVersion</w:t>
            </w:r>
            <w:proofErr w:type="spellEnd"/>
            <w:r>
              <w:rPr>
                <w:color w:val="000000"/>
                <w:sz w:val="19"/>
                <w:szCs w:val="19"/>
              </w:rPr>
              <w:t xml:space="preserve"> integer and a </w:t>
            </w:r>
            <w:proofErr w:type="spellStart"/>
            <w:r>
              <w:rPr>
                <w:color w:val="000000"/>
                <w:sz w:val="19"/>
                <w:szCs w:val="19"/>
              </w:rPr>
              <w:t>serverTimestamp</w:t>
            </w:r>
            <w:proofErr w:type="spellEnd"/>
            <w:r>
              <w:rPr>
                <w:color w:val="000000"/>
                <w:sz w:val="19"/>
                <w:szCs w:val="19"/>
              </w:rPr>
              <w:t xml:space="preserve"> </w:t>
            </w:r>
            <w:proofErr w:type="spellStart"/>
            <w:r>
              <w:rPr>
                <w:color w:val="000000"/>
                <w:sz w:val="19"/>
                <w:szCs w:val="19"/>
              </w:rPr>
              <w:t>updatedAt</w:t>
            </w:r>
            <w:proofErr w:type="spellEnd"/>
            <w:r>
              <w:rPr>
                <w:color w:val="000000"/>
                <w:sz w:val="19"/>
                <w:szCs w:val="19"/>
              </w:rPr>
              <w:t xml:space="preserve"> field.</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FR-DATA-03</w:t>
            </w:r>
          </w:p>
        </w:tc>
        <w:tc>
          <w:tcPr>
            <w:tcW w:w="6260" w:type="dxa"/>
            <w:tcMar>
              <w:top w:w="60" w:type="dxa"/>
              <w:left w:w="100" w:type="dxa"/>
              <w:bottom w:w="60" w:type="dxa"/>
              <w:right w:w="100" w:type="dxa"/>
            </w:tcMar>
          </w:tcPr>
          <w:p w:rsidR="002D72A6" w:rsidRDefault="002D72A6" w:rsidP="002D72A6">
            <w:r>
              <w:rPr>
                <w:color w:val="000000"/>
                <w:sz w:val="19"/>
                <w:szCs w:val="19"/>
              </w:rPr>
              <w:t xml:space="preserve">Enable </w:t>
            </w:r>
            <w:proofErr w:type="spellStart"/>
            <w:r>
              <w:rPr>
                <w:color w:val="000000"/>
                <w:sz w:val="19"/>
                <w:szCs w:val="19"/>
              </w:rPr>
              <w:t>Firestore</w:t>
            </w:r>
            <w:proofErr w:type="spellEnd"/>
            <w:r>
              <w:rPr>
                <w:color w:val="000000"/>
                <w:sz w:val="19"/>
                <w:szCs w:val="19"/>
              </w:rPr>
              <w:t xml:space="preserve"> offline persistence — cached reads, durably queued offline writes.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FR-DATA-04</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Aggregate biometric samples into fixed time-window documents rather than one per sample.</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FR-DATA-05</w:t>
            </w:r>
          </w:p>
        </w:tc>
        <w:tc>
          <w:tcPr>
            <w:tcW w:w="6260" w:type="dxa"/>
            <w:tcMar>
              <w:top w:w="60" w:type="dxa"/>
              <w:left w:w="100" w:type="dxa"/>
              <w:bottom w:w="60" w:type="dxa"/>
              <w:right w:w="100" w:type="dxa"/>
            </w:tcMar>
          </w:tcPr>
          <w:p w:rsidR="002D72A6" w:rsidRDefault="002D72A6" w:rsidP="002D72A6">
            <w:r>
              <w:rPr>
                <w:color w:val="000000"/>
                <w:sz w:val="19"/>
                <w:szCs w:val="19"/>
              </w:rPr>
              <w:t>Use batched writes/transactions for multi-document updates, within the per-commit limit.</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FR-DATA-06</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Write deny-by-default Security Rules scoping each client to its own /users</w:t>
            </w:r>
            <w:proofErr w:type="gramStart"/>
            <w:r>
              <w:rPr>
                <w:color w:val="000000"/>
                <w:sz w:val="19"/>
                <w:szCs w:val="19"/>
              </w:rPr>
              <w:t>/{</w:t>
            </w:r>
            <w:proofErr w:type="spellStart"/>
            <w:proofErr w:type="gramEnd"/>
            <w:r>
              <w:rPr>
                <w:color w:val="000000"/>
                <w:sz w:val="19"/>
                <w:szCs w:val="19"/>
              </w:rPr>
              <w:t>uid</w:t>
            </w:r>
            <w:proofErr w:type="spellEnd"/>
            <w:r>
              <w:rPr>
                <w:color w:val="000000"/>
                <w:sz w:val="19"/>
                <w:szCs w:val="19"/>
              </w:rPr>
              <w:t>} subtree.</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NFR-SCAL-02</w:t>
            </w:r>
          </w:p>
        </w:tc>
        <w:tc>
          <w:tcPr>
            <w:tcW w:w="6260" w:type="dxa"/>
            <w:tcMar>
              <w:top w:w="60" w:type="dxa"/>
              <w:left w:w="100" w:type="dxa"/>
              <w:bottom w:w="60" w:type="dxa"/>
              <w:right w:w="100" w:type="dxa"/>
            </w:tcMar>
          </w:tcPr>
          <w:p w:rsidR="002D72A6" w:rsidRDefault="002D72A6" w:rsidP="002D72A6">
            <w:r>
              <w:rPr>
                <w:color w:val="000000"/>
                <w:sz w:val="19"/>
                <w:szCs w:val="19"/>
              </w:rPr>
              <w:t>Keep reads/writes at 500 DAU</w:t>
            </w:r>
            <w:r w:rsidR="004F15DE">
              <w:rPr>
                <w:color w:val="000000"/>
                <w:sz w:val="19"/>
                <w:szCs w:val="19"/>
              </w:rPr>
              <w:t xml:space="preserve"> (Daily Active Users)</w:t>
            </w:r>
            <w:r>
              <w:rPr>
                <w:color w:val="000000"/>
                <w:sz w:val="19"/>
                <w:szCs w:val="19"/>
              </w:rPr>
              <w:t xml:space="preserve"> inside the </w:t>
            </w:r>
            <w:proofErr w:type="spellStart"/>
            <w:r>
              <w:rPr>
                <w:color w:val="000000"/>
                <w:sz w:val="19"/>
                <w:szCs w:val="19"/>
              </w:rPr>
              <w:t>Firestore</w:t>
            </w:r>
            <w:proofErr w:type="spellEnd"/>
            <w:r>
              <w:rPr>
                <w:color w:val="000000"/>
                <w:sz w:val="19"/>
                <w:szCs w:val="19"/>
              </w:rPr>
              <w:t xml:space="preserve"> free tier.</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NFR-SCAL-04</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 xml:space="preserve">Model unbounded lists as </w:t>
            </w:r>
            <w:proofErr w:type="spellStart"/>
            <w:r>
              <w:rPr>
                <w:color w:val="000000"/>
                <w:sz w:val="19"/>
                <w:szCs w:val="19"/>
              </w:rPr>
              <w:t>subcollections</w:t>
            </w:r>
            <w:proofErr w:type="spellEnd"/>
            <w:r>
              <w:rPr>
                <w:color w:val="000000"/>
                <w:sz w:val="19"/>
                <w:szCs w:val="19"/>
              </w:rPr>
              <w:t xml:space="preserve"> to avoid the 1 </w:t>
            </w:r>
            <w:proofErr w:type="spellStart"/>
            <w:r>
              <w:rPr>
                <w:color w:val="000000"/>
                <w:sz w:val="19"/>
                <w:szCs w:val="19"/>
              </w:rPr>
              <w:t>MiB</w:t>
            </w:r>
            <w:proofErr w:type="spellEnd"/>
            <w:r>
              <w:rPr>
                <w:color w:val="000000"/>
                <w:sz w:val="19"/>
                <w:szCs w:val="19"/>
              </w:rPr>
              <w:t xml:space="preserve"> document limit.</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lastRenderedPageBreak/>
              <w:t>NFR-SEC-02</w:t>
            </w:r>
          </w:p>
        </w:tc>
        <w:tc>
          <w:tcPr>
            <w:tcW w:w="6260" w:type="dxa"/>
            <w:shd w:val="clear" w:color="auto" w:fill="F2F2F2"/>
            <w:tcMar>
              <w:top w:w="60" w:type="dxa"/>
              <w:left w:w="100" w:type="dxa"/>
              <w:bottom w:w="60" w:type="dxa"/>
              <w:right w:w="100" w:type="dxa"/>
            </w:tcMar>
          </w:tcPr>
          <w:p w:rsidR="002D72A6" w:rsidRDefault="002D72A6" w:rsidP="004F15DE">
            <w:r>
              <w:rPr>
                <w:color w:val="000000"/>
                <w:sz w:val="19"/>
                <w:szCs w:val="19"/>
              </w:rPr>
              <w:t>Cover the deny-by-default Security Rules with an automated t</w:t>
            </w:r>
            <w:r w:rsidR="004F15DE">
              <w:rPr>
                <w:color w:val="000000"/>
                <w:sz w:val="19"/>
                <w:szCs w:val="19"/>
              </w:rPr>
              <w:t>est suite, including cross-user.</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NFR-PERF-12</w:t>
            </w:r>
          </w:p>
        </w:tc>
        <w:tc>
          <w:tcPr>
            <w:tcW w:w="6260" w:type="dxa"/>
            <w:tcMar>
              <w:top w:w="60" w:type="dxa"/>
              <w:left w:w="100" w:type="dxa"/>
              <w:bottom w:w="60" w:type="dxa"/>
              <w:right w:w="100" w:type="dxa"/>
            </w:tcMar>
          </w:tcPr>
          <w:p w:rsidR="002D72A6" w:rsidRDefault="002D72A6" w:rsidP="002D72A6">
            <w:r>
              <w:rPr>
                <w:color w:val="000000"/>
                <w:sz w:val="19"/>
                <w:szCs w:val="19"/>
              </w:rPr>
              <w:t>Commit biometrics as one aggregated document per 60 s window per user, never per sample.</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FR-DATA-07</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Mirror food/exercise catalogues into local storage at launch for offline search, refreshed on version mismatch.</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FR-DATA-08</w:t>
            </w:r>
          </w:p>
        </w:tc>
        <w:tc>
          <w:tcPr>
            <w:tcW w:w="6260" w:type="dxa"/>
            <w:tcMar>
              <w:top w:w="60" w:type="dxa"/>
              <w:left w:w="100" w:type="dxa"/>
              <w:bottom w:w="60" w:type="dxa"/>
              <w:right w:w="100" w:type="dxa"/>
            </w:tcMar>
          </w:tcPr>
          <w:p w:rsidR="002D72A6" w:rsidRDefault="002D72A6" w:rsidP="002D72A6">
            <w:r>
              <w:rPr>
                <w:color w:val="000000"/>
                <w:sz w:val="19"/>
                <w:szCs w:val="19"/>
              </w:rPr>
              <w:t>Define composite indexes in advance for every planned query.</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NFR-SCAL-01</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Confirm the architecture supports 5,000 accounts / 500 DAU without change.</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NFR-PERF-05</w:t>
            </w:r>
          </w:p>
        </w:tc>
        <w:tc>
          <w:tcPr>
            <w:tcW w:w="6260" w:type="dxa"/>
            <w:tcMar>
              <w:top w:w="60" w:type="dxa"/>
              <w:left w:w="100" w:type="dxa"/>
              <w:bottom w:w="60" w:type="dxa"/>
              <w:right w:w="100" w:type="dxa"/>
            </w:tcMar>
          </w:tcPr>
          <w:p w:rsidR="002D72A6" w:rsidRDefault="002D72A6" w:rsidP="002D72A6">
            <w:r>
              <w:rPr>
                <w:color w:val="000000"/>
                <w:sz w:val="19"/>
                <w:szCs w:val="19"/>
              </w:rPr>
              <w:t xml:space="preserve">Acknowledge writes locally at once; commit to </w:t>
            </w:r>
            <w:proofErr w:type="spellStart"/>
            <w:r>
              <w:rPr>
                <w:color w:val="000000"/>
                <w:sz w:val="19"/>
                <w:szCs w:val="19"/>
              </w:rPr>
              <w:t>Firestore</w:t>
            </w:r>
            <w:proofErr w:type="spellEnd"/>
            <w:r>
              <w:rPr>
                <w:color w:val="000000"/>
                <w:sz w:val="19"/>
                <w:szCs w:val="19"/>
              </w:rPr>
              <w:t xml:space="preserve"> within 500 </w:t>
            </w:r>
            <w:proofErr w:type="spellStart"/>
            <w:r>
              <w:rPr>
                <w:color w:val="000000"/>
                <w:sz w:val="19"/>
                <w:szCs w:val="19"/>
              </w:rPr>
              <w:t>ms</w:t>
            </w:r>
            <w:proofErr w:type="spellEnd"/>
            <w:r>
              <w:rPr>
                <w:color w:val="000000"/>
                <w:sz w:val="19"/>
                <w:szCs w:val="19"/>
              </w:rPr>
              <w:t xml:space="preserve"> p95 on 4G.</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bl>
    <w:p w:rsidR="002D72A6" w:rsidRDefault="002D72A6" w:rsidP="002D72A6">
      <w:pPr>
        <w:pStyle w:val="Heading2"/>
        <w:spacing w:before="280" w:after="120"/>
      </w:pPr>
      <w:r>
        <w:rPr>
          <w:b/>
          <w:bCs/>
          <w:color w:val="000000"/>
        </w:rPr>
        <w:t>2.5 Sprint 4 — Computer Vision Core II — Feedback &amp; Summaries</w:t>
      </w:r>
    </w:p>
    <w:p w:rsidR="002D72A6" w:rsidRDefault="002D72A6" w:rsidP="002D72A6">
      <w:pPr>
        <w:spacing w:after="160"/>
      </w:pPr>
      <w:r>
        <w:rPr>
          <w:i/>
          <w:iCs/>
        </w:rPr>
        <w:t>Weeks 3–4 · Team B. Goal: Turn pose data into live coaching cues, the skeleton overlay and per-set summaries.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260"/>
        <w:gridCol w:w="1600"/>
      </w:tblGrid>
      <w:tr w:rsidR="002D72A6" w:rsidTr="002D72A6">
        <w:trPr>
          <w:tblHeader/>
        </w:trPr>
        <w:tc>
          <w:tcPr>
            <w:tcW w:w="1500" w:type="dxa"/>
            <w:shd w:val="clear" w:color="auto" w:fill="000000"/>
            <w:tcMar>
              <w:top w:w="60" w:type="dxa"/>
              <w:left w:w="100" w:type="dxa"/>
              <w:bottom w:w="60" w:type="dxa"/>
              <w:right w:w="100" w:type="dxa"/>
            </w:tcMar>
          </w:tcPr>
          <w:p w:rsidR="002D72A6" w:rsidRDefault="002D72A6" w:rsidP="002D72A6">
            <w:r>
              <w:rPr>
                <w:b/>
                <w:bCs/>
                <w:color w:val="FFFFFF"/>
                <w:sz w:val="19"/>
                <w:szCs w:val="19"/>
              </w:rPr>
              <w:t>ID</w:t>
            </w:r>
          </w:p>
        </w:tc>
        <w:tc>
          <w:tcPr>
            <w:tcW w:w="6260" w:type="dxa"/>
            <w:shd w:val="clear" w:color="auto" w:fill="000000"/>
            <w:tcMar>
              <w:top w:w="60" w:type="dxa"/>
              <w:left w:w="100" w:type="dxa"/>
              <w:bottom w:w="60" w:type="dxa"/>
              <w:right w:w="100" w:type="dxa"/>
            </w:tcMar>
          </w:tcPr>
          <w:p w:rsidR="002D72A6" w:rsidRDefault="002D72A6" w:rsidP="002D72A6">
            <w:r>
              <w:rPr>
                <w:b/>
                <w:bCs/>
                <w:color w:val="FFFFFF"/>
                <w:sz w:val="19"/>
                <w:szCs w:val="19"/>
              </w:rPr>
              <w:t>Backlog Item</w:t>
            </w:r>
          </w:p>
        </w:tc>
        <w:tc>
          <w:tcPr>
            <w:tcW w:w="1600" w:type="dxa"/>
            <w:shd w:val="clear" w:color="auto" w:fill="000000"/>
            <w:tcMar>
              <w:top w:w="60" w:type="dxa"/>
              <w:left w:w="100" w:type="dxa"/>
              <w:bottom w:w="60" w:type="dxa"/>
              <w:right w:w="100" w:type="dxa"/>
            </w:tcMar>
          </w:tcPr>
          <w:p w:rsidR="002D72A6" w:rsidRDefault="002D72A6" w:rsidP="002D72A6">
            <w:r>
              <w:rPr>
                <w:b/>
                <w:bCs/>
                <w:color w:val="FFFFFF"/>
                <w:sz w:val="19"/>
                <w:szCs w:val="19"/>
              </w:rPr>
              <w:t>Priority</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FR-CV-07</w:t>
            </w:r>
          </w:p>
        </w:tc>
        <w:tc>
          <w:tcPr>
            <w:tcW w:w="6260" w:type="dxa"/>
            <w:tcMar>
              <w:top w:w="60" w:type="dxa"/>
              <w:left w:w="100" w:type="dxa"/>
              <w:bottom w:w="60" w:type="dxa"/>
              <w:right w:w="100" w:type="dxa"/>
            </w:tcMar>
          </w:tcPr>
          <w:p w:rsidR="002D72A6" w:rsidRDefault="002D72A6" w:rsidP="002D72A6">
            <w:r>
              <w:rPr>
                <w:color w:val="000000"/>
                <w:sz w:val="19"/>
                <w:szCs w:val="19"/>
              </w:rPr>
              <w:t>Deliver real-time corrective feedback via synchronised TTS and on-screen overlay, rate-limited to one cue per 2s.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FR-CV-08</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Render the colour-coded (green/amber/red) skeleton overlay on the camera preview.</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FR-CV-09</w:t>
            </w:r>
          </w:p>
        </w:tc>
        <w:tc>
          <w:tcPr>
            <w:tcW w:w="6260" w:type="dxa"/>
            <w:tcMar>
              <w:top w:w="60" w:type="dxa"/>
              <w:left w:w="100" w:type="dxa"/>
              <w:bottom w:w="60" w:type="dxa"/>
              <w:right w:w="100" w:type="dxa"/>
            </w:tcMar>
          </w:tcPr>
          <w:p w:rsidR="002D72A6" w:rsidRDefault="002D72A6" w:rsidP="002D72A6">
            <w:r>
              <w:rPr>
                <w:color w:val="000000"/>
                <w:sz w:val="19"/>
                <w:szCs w:val="19"/>
              </w:rPr>
              <w:t>Discard low-visibility landmarks; suspend scoring and prompt repositioning after 1s of missing landmarks.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FR-CV-10</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Add a pre-set framing calibration with a 3-second audible countdown before scoring begins.</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FR-CV-11</w:t>
            </w:r>
          </w:p>
        </w:tc>
        <w:tc>
          <w:tcPr>
            <w:tcW w:w="6260" w:type="dxa"/>
            <w:tcMar>
              <w:top w:w="60" w:type="dxa"/>
              <w:left w:w="100" w:type="dxa"/>
              <w:bottom w:w="60" w:type="dxa"/>
              <w:right w:w="100" w:type="dxa"/>
            </w:tcMar>
          </w:tcPr>
          <w:p w:rsidR="002D72A6" w:rsidRDefault="002D72A6" w:rsidP="002D72A6">
            <w:r>
              <w:rPr>
                <w:color w:val="000000"/>
                <w:sz w:val="19"/>
                <w:szCs w:val="19"/>
              </w:rPr>
              <w:t>Guarantee no raw frame, image, video or per-frame landmark stream is ever transmitted or persisted.</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FR-CV-12</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Ship the v1 exercise library: squat, deadlift, bench press.</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FR-CV-14</w:t>
            </w:r>
          </w:p>
        </w:tc>
        <w:tc>
          <w:tcPr>
            <w:tcW w:w="6260" w:type="dxa"/>
            <w:tcMar>
              <w:top w:w="60" w:type="dxa"/>
              <w:left w:w="100" w:type="dxa"/>
              <w:bottom w:w="60" w:type="dxa"/>
              <w:right w:w="100" w:type="dxa"/>
            </w:tcMar>
          </w:tcPr>
          <w:p w:rsidR="002D72A6" w:rsidRDefault="002D72A6" w:rsidP="002D72A6">
            <w:r>
              <w:rPr>
                <w:color w:val="000000"/>
                <w:sz w:val="19"/>
                <w:szCs w:val="19"/>
              </w:rPr>
              <w:t>Produce the per-set summary — reps, time-under-tension, ROM, tempo, form score, fault counts.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NFR-PERF-02</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 xml:space="preserve">Keep feedback latency ≤ 100 </w:t>
            </w:r>
            <w:proofErr w:type="spellStart"/>
            <w:r>
              <w:rPr>
                <w:color w:val="000000"/>
                <w:sz w:val="19"/>
                <w:szCs w:val="19"/>
              </w:rPr>
              <w:t>ms</w:t>
            </w:r>
            <w:proofErr w:type="spellEnd"/>
            <w:r>
              <w:rPr>
                <w:color w:val="000000"/>
                <w:sz w:val="19"/>
                <w:szCs w:val="19"/>
              </w:rPr>
              <w:t xml:space="preserve"> to the overlay and ≤ 300 </w:t>
            </w:r>
            <w:proofErr w:type="spellStart"/>
            <w:r>
              <w:rPr>
                <w:color w:val="000000"/>
                <w:sz w:val="19"/>
                <w:szCs w:val="19"/>
              </w:rPr>
              <w:t>ms</w:t>
            </w:r>
            <w:proofErr w:type="spellEnd"/>
            <w:r>
              <w:rPr>
                <w:color w:val="000000"/>
                <w:sz w:val="19"/>
                <w:szCs w:val="19"/>
              </w:rPr>
              <w:t xml:space="preserve"> to the spoken cue.</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NFR-PERF-08</w:t>
            </w:r>
          </w:p>
        </w:tc>
        <w:tc>
          <w:tcPr>
            <w:tcW w:w="6260" w:type="dxa"/>
            <w:tcMar>
              <w:top w:w="60" w:type="dxa"/>
              <w:left w:w="100" w:type="dxa"/>
              <w:bottom w:w="60" w:type="dxa"/>
              <w:right w:w="100" w:type="dxa"/>
            </w:tcMar>
          </w:tcPr>
          <w:p w:rsidR="002D72A6" w:rsidRDefault="002D72A6" w:rsidP="002D72A6">
            <w:r>
              <w:rPr>
                <w:color w:val="000000"/>
                <w:sz w:val="19"/>
                <w:szCs w:val="19"/>
              </w:rPr>
              <w:t>Keep app start ≤ 3 s cold, ≤ 1.5 s warm, ≤ 1 s hot.</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FR-CV-13</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Monitor inference frame rate and auto-downgrade model/resolution if it drops below the performance floor for 3s.</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NFR-PWR-05</w:t>
            </w:r>
          </w:p>
        </w:tc>
        <w:tc>
          <w:tcPr>
            <w:tcW w:w="6260" w:type="dxa"/>
            <w:tcMar>
              <w:top w:w="60" w:type="dxa"/>
              <w:left w:w="100" w:type="dxa"/>
              <w:bottom w:w="60" w:type="dxa"/>
              <w:right w:w="100" w:type="dxa"/>
            </w:tcMar>
          </w:tcPr>
          <w:p w:rsidR="002D72A6" w:rsidRDefault="002D72A6" w:rsidP="002D72A6">
            <w:r>
              <w:rPr>
                <w:color w:val="000000"/>
                <w:sz w:val="19"/>
                <w:szCs w:val="19"/>
              </w:rPr>
              <w:t>Downgrade model/rate before the platform throttles, avoiding sustained thermal throttling in a 45-minute session.</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bl>
    <w:p w:rsidR="00D91169" w:rsidRDefault="00D91169" w:rsidP="002D72A6">
      <w:pPr>
        <w:pStyle w:val="Heading2"/>
        <w:spacing w:before="280" w:after="120"/>
        <w:rPr>
          <w:b/>
          <w:bCs/>
          <w:color w:val="000000"/>
        </w:rPr>
      </w:pPr>
    </w:p>
    <w:p w:rsidR="00D91169" w:rsidRDefault="00D91169" w:rsidP="002D72A6">
      <w:pPr>
        <w:pStyle w:val="Heading2"/>
        <w:spacing w:before="280" w:after="120"/>
        <w:rPr>
          <w:b/>
          <w:bCs/>
          <w:color w:val="000000"/>
        </w:rPr>
      </w:pPr>
    </w:p>
    <w:p w:rsidR="002D72A6" w:rsidRDefault="002D72A6" w:rsidP="002D72A6">
      <w:pPr>
        <w:pStyle w:val="Heading2"/>
        <w:spacing w:before="280" w:after="120"/>
      </w:pPr>
      <w:r>
        <w:rPr>
          <w:b/>
          <w:bCs/>
          <w:color w:val="000000"/>
        </w:rPr>
        <w:lastRenderedPageBreak/>
        <w:t>2.6 Sprint 5 — Session Management &amp; Safety</w:t>
      </w:r>
    </w:p>
    <w:p w:rsidR="002D72A6" w:rsidRDefault="002D72A6" w:rsidP="002D72A6">
      <w:pPr>
        <w:spacing w:after="160"/>
      </w:pPr>
      <w:r>
        <w:rPr>
          <w:i/>
          <w:iCs/>
        </w:rPr>
        <w:t>Weeks 5–6 · Whole team. Goal: Wrap the CV engine in a structured workout session with rest timers and safety alerts.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260"/>
        <w:gridCol w:w="1600"/>
      </w:tblGrid>
      <w:tr w:rsidR="002D72A6" w:rsidTr="002D72A6">
        <w:trPr>
          <w:tblHeader/>
        </w:trPr>
        <w:tc>
          <w:tcPr>
            <w:tcW w:w="1500" w:type="dxa"/>
            <w:shd w:val="clear" w:color="auto" w:fill="000000"/>
            <w:tcMar>
              <w:top w:w="60" w:type="dxa"/>
              <w:left w:w="100" w:type="dxa"/>
              <w:bottom w:w="60" w:type="dxa"/>
              <w:right w:w="100" w:type="dxa"/>
            </w:tcMar>
          </w:tcPr>
          <w:p w:rsidR="002D72A6" w:rsidRDefault="002D72A6" w:rsidP="002D72A6">
            <w:r>
              <w:rPr>
                <w:b/>
                <w:bCs/>
                <w:color w:val="FFFFFF"/>
                <w:sz w:val="19"/>
                <w:szCs w:val="19"/>
              </w:rPr>
              <w:t>ID</w:t>
            </w:r>
          </w:p>
        </w:tc>
        <w:tc>
          <w:tcPr>
            <w:tcW w:w="6260" w:type="dxa"/>
            <w:shd w:val="clear" w:color="auto" w:fill="000000"/>
            <w:tcMar>
              <w:top w:w="60" w:type="dxa"/>
              <w:left w:w="100" w:type="dxa"/>
              <w:bottom w:w="60" w:type="dxa"/>
              <w:right w:w="100" w:type="dxa"/>
            </w:tcMar>
          </w:tcPr>
          <w:p w:rsidR="002D72A6" w:rsidRDefault="002D72A6" w:rsidP="002D72A6">
            <w:r>
              <w:rPr>
                <w:b/>
                <w:bCs/>
                <w:color w:val="FFFFFF"/>
                <w:sz w:val="19"/>
                <w:szCs w:val="19"/>
              </w:rPr>
              <w:t>Backlog Item</w:t>
            </w:r>
          </w:p>
        </w:tc>
        <w:tc>
          <w:tcPr>
            <w:tcW w:w="1600" w:type="dxa"/>
            <w:shd w:val="clear" w:color="auto" w:fill="000000"/>
            <w:tcMar>
              <w:top w:w="60" w:type="dxa"/>
              <w:left w:w="100" w:type="dxa"/>
              <w:bottom w:w="60" w:type="dxa"/>
              <w:right w:w="100" w:type="dxa"/>
            </w:tcMar>
          </w:tcPr>
          <w:p w:rsidR="002D72A6" w:rsidRDefault="002D72A6" w:rsidP="002D72A6">
            <w:r>
              <w:rPr>
                <w:b/>
                <w:bCs/>
                <w:color w:val="FFFFFF"/>
                <w:sz w:val="19"/>
                <w:szCs w:val="19"/>
              </w:rPr>
              <w:t>Priority</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FR-ALRT-01</w:t>
            </w:r>
          </w:p>
        </w:tc>
        <w:tc>
          <w:tcPr>
            <w:tcW w:w="6260" w:type="dxa"/>
            <w:tcMar>
              <w:top w:w="60" w:type="dxa"/>
              <w:left w:w="100" w:type="dxa"/>
              <w:bottom w:w="60" w:type="dxa"/>
              <w:right w:w="100" w:type="dxa"/>
            </w:tcMar>
          </w:tcPr>
          <w:p w:rsidR="002D72A6" w:rsidRDefault="002D72A6" w:rsidP="002D72A6">
            <w:r>
              <w:rPr>
                <w:color w:val="000000"/>
                <w:sz w:val="19"/>
                <w:szCs w:val="19"/>
              </w:rPr>
              <w:t>Model a workout as an ordered exercise list with sets/reps/load and per-set completion tracking.</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FR-ALRT-02</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Add an automatic inter-set rest timer.</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NFR-REL-02</w:t>
            </w:r>
          </w:p>
        </w:tc>
        <w:tc>
          <w:tcPr>
            <w:tcW w:w="6260" w:type="dxa"/>
            <w:tcMar>
              <w:top w:w="60" w:type="dxa"/>
              <w:left w:w="100" w:type="dxa"/>
              <w:bottom w:w="60" w:type="dxa"/>
              <w:right w:w="100" w:type="dxa"/>
            </w:tcMar>
          </w:tcPr>
          <w:p w:rsidR="002D72A6" w:rsidRDefault="002D72A6" w:rsidP="002D72A6">
            <w:r>
              <w:rPr>
                <w:color w:val="000000"/>
                <w:sz w:val="19"/>
                <w:szCs w:val="19"/>
              </w:rPr>
              <w:t xml:space="preserve">Keep coaching, set logging, rest timer and food logging fully usable offline with zero data </w:t>
            </w:r>
            <w:proofErr w:type="gramStart"/>
            <w:r>
              <w:rPr>
                <w:color w:val="000000"/>
                <w:sz w:val="19"/>
                <w:szCs w:val="19"/>
              </w:rPr>
              <w:t>loss.</w:t>
            </w:r>
            <w:proofErr w:type="gramEnd"/>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FR-ALRT-03</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 xml:space="preserve">Raise a caution when heart rate exceeds 90% of estimated </w:t>
            </w:r>
            <w:proofErr w:type="spellStart"/>
            <w:r>
              <w:rPr>
                <w:color w:val="000000"/>
                <w:sz w:val="19"/>
                <w:szCs w:val="19"/>
              </w:rPr>
              <w:t>HRmax</w:t>
            </w:r>
            <w:proofErr w:type="spellEnd"/>
            <w:r>
              <w:rPr>
                <w:color w:val="000000"/>
                <w:sz w:val="19"/>
                <w:szCs w:val="19"/>
              </w:rPr>
              <w:t>.</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FR-ALRT-04</w:t>
            </w:r>
          </w:p>
        </w:tc>
        <w:tc>
          <w:tcPr>
            <w:tcW w:w="6260" w:type="dxa"/>
            <w:tcMar>
              <w:top w:w="60" w:type="dxa"/>
              <w:left w:w="100" w:type="dxa"/>
              <w:bottom w:w="60" w:type="dxa"/>
              <w:right w:w="100" w:type="dxa"/>
            </w:tcMar>
          </w:tcPr>
          <w:p w:rsidR="002D72A6" w:rsidRDefault="002D72A6" w:rsidP="002D72A6">
            <w:r>
              <w:rPr>
                <w:color w:val="000000"/>
                <w:sz w:val="19"/>
                <w:szCs w:val="19"/>
              </w:rPr>
              <w:t>Show a warm-up recommendation and a mandatory first-session safety acknowledgement.</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bl>
    <w:p w:rsidR="002D72A6" w:rsidRDefault="002D72A6" w:rsidP="002D72A6">
      <w:pPr>
        <w:pStyle w:val="Heading2"/>
        <w:spacing w:before="280" w:after="120"/>
      </w:pPr>
      <w:r>
        <w:rPr>
          <w:b/>
          <w:bCs/>
          <w:color w:val="000000"/>
        </w:rPr>
        <w:t>2.7 Sprint 6 — Wristband &amp; Biometric Integration</w:t>
      </w:r>
    </w:p>
    <w:p w:rsidR="002D72A6" w:rsidRDefault="002D72A6" w:rsidP="002D72A6">
      <w:pPr>
        <w:spacing w:after="160"/>
      </w:pPr>
      <w:r>
        <w:rPr>
          <w:i/>
          <w:iCs/>
        </w:rPr>
        <w:t>Weeks 7–8 · Whole team. Goal: Bring the ESP32 wristband online over BLE and pipe biometrics into the app.</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260"/>
        <w:gridCol w:w="1600"/>
      </w:tblGrid>
      <w:tr w:rsidR="002D72A6" w:rsidTr="002D72A6">
        <w:trPr>
          <w:tblHeader/>
        </w:trPr>
        <w:tc>
          <w:tcPr>
            <w:tcW w:w="1500" w:type="dxa"/>
            <w:shd w:val="clear" w:color="auto" w:fill="000000"/>
            <w:tcMar>
              <w:top w:w="60" w:type="dxa"/>
              <w:left w:w="100" w:type="dxa"/>
              <w:bottom w:w="60" w:type="dxa"/>
              <w:right w:w="100" w:type="dxa"/>
            </w:tcMar>
          </w:tcPr>
          <w:p w:rsidR="002D72A6" w:rsidRDefault="002D72A6" w:rsidP="002D72A6">
            <w:r>
              <w:rPr>
                <w:b/>
                <w:bCs/>
                <w:color w:val="FFFFFF"/>
                <w:sz w:val="19"/>
                <w:szCs w:val="19"/>
              </w:rPr>
              <w:t>ID</w:t>
            </w:r>
          </w:p>
        </w:tc>
        <w:tc>
          <w:tcPr>
            <w:tcW w:w="6260" w:type="dxa"/>
            <w:shd w:val="clear" w:color="auto" w:fill="000000"/>
            <w:tcMar>
              <w:top w:w="60" w:type="dxa"/>
              <w:left w:w="100" w:type="dxa"/>
              <w:bottom w:w="60" w:type="dxa"/>
              <w:right w:w="100" w:type="dxa"/>
            </w:tcMar>
          </w:tcPr>
          <w:p w:rsidR="002D72A6" w:rsidRDefault="002D72A6" w:rsidP="002D72A6">
            <w:r>
              <w:rPr>
                <w:b/>
                <w:bCs/>
                <w:color w:val="FFFFFF"/>
                <w:sz w:val="19"/>
                <w:szCs w:val="19"/>
              </w:rPr>
              <w:t>Backlog Item</w:t>
            </w:r>
          </w:p>
        </w:tc>
        <w:tc>
          <w:tcPr>
            <w:tcW w:w="1600" w:type="dxa"/>
            <w:shd w:val="clear" w:color="auto" w:fill="000000"/>
            <w:tcMar>
              <w:top w:w="60" w:type="dxa"/>
              <w:left w:w="100" w:type="dxa"/>
              <w:bottom w:w="60" w:type="dxa"/>
              <w:right w:w="100" w:type="dxa"/>
            </w:tcMar>
          </w:tcPr>
          <w:p w:rsidR="002D72A6" w:rsidRDefault="002D72A6" w:rsidP="002D72A6">
            <w:r>
              <w:rPr>
                <w:b/>
                <w:bCs/>
                <w:color w:val="FFFFFF"/>
                <w:sz w:val="19"/>
                <w:szCs w:val="19"/>
              </w:rPr>
              <w:t>Priority</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NFR-COMP-04</w:t>
            </w:r>
          </w:p>
        </w:tc>
        <w:tc>
          <w:tcPr>
            <w:tcW w:w="6260" w:type="dxa"/>
            <w:tcMar>
              <w:top w:w="60" w:type="dxa"/>
              <w:left w:w="100" w:type="dxa"/>
              <w:bottom w:w="60" w:type="dxa"/>
              <w:right w:w="100" w:type="dxa"/>
            </w:tcMar>
          </w:tcPr>
          <w:p w:rsidR="002D72A6" w:rsidRDefault="002D72A6" w:rsidP="002D72A6">
            <w:r>
              <w:rPr>
                <w:color w:val="000000"/>
                <w:sz w:val="19"/>
                <w:szCs w:val="19"/>
              </w:rPr>
              <w:t>Require BLE 4.2+ for the wristband link; its absence disables only biometric features.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NFR-REL-04</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Re-establish the wristband link within 10 s of returning to range.</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NFR-PWR-01</w:t>
            </w:r>
          </w:p>
        </w:tc>
        <w:tc>
          <w:tcPr>
            <w:tcW w:w="6260" w:type="dxa"/>
            <w:tcMar>
              <w:top w:w="60" w:type="dxa"/>
              <w:left w:w="100" w:type="dxa"/>
              <w:bottom w:w="60" w:type="dxa"/>
              <w:right w:w="100" w:type="dxa"/>
            </w:tcMar>
          </w:tcPr>
          <w:p w:rsidR="002D72A6" w:rsidRDefault="002D72A6" w:rsidP="002D72A6">
            <w:r>
              <w:rPr>
                <w:color w:val="000000"/>
                <w:sz w:val="19"/>
                <w:szCs w:val="19"/>
              </w:rPr>
              <w:t>Target ≥ 8 h continuous session use per charge.</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NFR-PWR-06</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Have the wristband enter deep sleep when battery voltage stays ≤ 2.95 V for 5 consecutive readings.</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NFR-PERF-04</w:t>
            </w:r>
          </w:p>
        </w:tc>
        <w:tc>
          <w:tcPr>
            <w:tcW w:w="6260" w:type="dxa"/>
            <w:tcMar>
              <w:top w:w="60" w:type="dxa"/>
              <w:left w:w="100" w:type="dxa"/>
              <w:bottom w:w="60" w:type="dxa"/>
              <w:right w:w="100" w:type="dxa"/>
            </w:tcMar>
          </w:tcPr>
          <w:p w:rsidR="002D72A6" w:rsidRDefault="002D72A6" w:rsidP="002D72A6">
            <w:r>
              <w:rPr>
                <w:color w:val="000000"/>
                <w:sz w:val="19"/>
                <w:szCs w:val="19"/>
              </w:rPr>
              <w:t xml:space="preserve">Surface a biometric sample in the UI within 200 </w:t>
            </w:r>
            <w:proofErr w:type="spellStart"/>
            <w:r>
              <w:rPr>
                <w:color w:val="000000"/>
                <w:sz w:val="19"/>
                <w:szCs w:val="19"/>
              </w:rPr>
              <w:t>ms</w:t>
            </w:r>
            <w:proofErr w:type="spellEnd"/>
            <w:r>
              <w:rPr>
                <w:color w:val="000000"/>
                <w:sz w:val="19"/>
                <w:szCs w:val="19"/>
              </w:rPr>
              <w:t xml:space="preserve"> of its generation on the band.</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NFR-PERF-11</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 xml:space="preserve">Sample the optical sensor at ≈ 100 </w:t>
            </w:r>
            <w:proofErr w:type="spellStart"/>
            <w:r>
              <w:rPr>
                <w:color w:val="000000"/>
                <w:sz w:val="19"/>
                <w:szCs w:val="19"/>
              </w:rPr>
              <w:t>sps</w:t>
            </w:r>
            <w:proofErr w:type="spellEnd"/>
            <w:r>
              <w:rPr>
                <w:color w:val="000000"/>
                <w:sz w:val="19"/>
                <w:szCs w:val="19"/>
              </w:rPr>
              <w:t xml:space="preserve"> while the band is connected.</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bl>
    <w:p w:rsidR="002D72A6" w:rsidRDefault="002D72A6" w:rsidP="002D72A6">
      <w:pPr>
        <w:pStyle w:val="Heading2"/>
        <w:spacing w:before="280" w:after="120"/>
      </w:pPr>
      <w:r>
        <w:rPr>
          <w:b/>
          <w:bCs/>
          <w:color w:val="000000"/>
        </w:rPr>
        <w:t>2.8 Sprint 7 — Egyptian Nutrition &amp; Meal Planning</w:t>
      </w:r>
    </w:p>
    <w:p w:rsidR="002D72A6" w:rsidRDefault="002D72A6" w:rsidP="002D72A6">
      <w:pPr>
        <w:spacing w:after="160"/>
      </w:pPr>
      <w:r>
        <w:rPr>
          <w:i/>
          <w:iCs/>
        </w:rPr>
        <w:t>Weeks 9–10 · Whole team. Goal: Ship the food catalogue, search, meal-plan generator and logging.</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260"/>
        <w:gridCol w:w="1600"/>
      </w:tblGrid>
      <w:tr w:rsidR="002D72A6" w:rsidTr="002D72A6">
        <w:trPr>
          <w:tblHeader/>
        </w:trPr>
        <w:tc>
          <w:tcPr>
            <w:tcW w:w="1500" w:type="dxa"/>
            <w:shd w:val="clear" w:color="auto" w:fill="000000"/>
            <w:tcMar>
              <w:top w:w="60" w:type="dxa"/>
              <w:left w:w="100" w:type="dxa"/>
              <w:bottom w:w="60" w:type="dxa"/>
              <w:right w:w="100" w:type="dxa"/>
            </w:tcMar>
          </w:tcPr>
          <w:p w:rsidR="002D72A6" w:rsidRDefault="002D72A6" w:rsidP="002D72A6">
            <w:r>
              <w:rPr>
                <w:b/>
                <w:bCs/>
                <w:color w:val="FFFFFF"/>
                <w:sz w:val="19"/>
                <w:szCs w:val="19"/>
              </w:rPr>
              <w:t>ID</w:t>
            </w:r>
          </w:p>
        </w:tc>
        <w:tc>
          <w:tcPr>
            <w:tcW w:w="6260" w:type="dxa"/>
            <w:shd w:val="clear" w:color="auto" w:fill="000000"/>
            <w:tcMar>
              <w:top w:w="60" w:type="dxa"/>
              <w:left w:w="100" w:type="dxa"/>
              <w:bottom w:w="60" w:type="dxa"/>
              <w:right w:w="100" w:type="dxa"/>
            </w:tcMar>
          </w:tcPr>
          <w:p w:rsidR="002D72A6" w:rsidRDefault="002D72A6" w:rsidP="002D72A6">
            <w:r>
              <w:rPr>
                <w:b/>
                <w:bCs/>
                <w:color w:val="FFFFFF"/>
                <w:sz w:val="19"/>
                <w:szCs w:val="19"/>
              </w:rPr>
              <w:t>Backlog Item</w:t>
            </w:r>
          </w:p>
        </w:tc>
        <w:tc>
          <w:tcPr>
            <w:tcW w:w="1600" w:type="dxa"/>
            <w:shd w:val="clear" w:color="auto" w:fill="000000"/>
            <w:tcMar>
              <w:top w:w="60" w:type="dxa"/>
              <w:left w:w="100" w:type="dxa"/>
              <w:bottom w:w="60" w:type="dxa"/>
              <w:right w:w="100" w:type="dxa"/>
            </w:tcMar>
          </w:tcPr>
          <w:p w:rsidR="002D72A6" w:rsidRDefault="002D72A6" w:rsidP="002D72A6">
            <w:r>
              <w:rPr>
                <w:b/>
                <w:bCs/>
                <w:color w:val="FFFFFF"/>
                <w:sz w:val="19"/>
                <w:szCs w:val="19"/>
              </w:rPr>
              <w:t>Priority</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FR-NUT-01</w:t>
            </w:r>
          </w:p>
        </w:tc>
        <w:tc>
          <w:tcPr>
            <w:tcW w:w="6260" w:type="dxa"/>
            <w:tcMar>
              <w:top w:w="60" w:type="dxa"/>
              <w:left w:w="100" w:type="dxa"/>
              <w:bottom w:w="60" w:type="dxa"/>
              <w:right w:w="100" w:type="dxa"/>
            </w:tcMar>
          </w:tcPr>
          <w:p w:rsidR="002D72A6" w:rsidRDefault="002D72A6" w:rsidP="002D72A6">
            <w:r>
              <w:rPr>
                <w:color w:val="000000"/>
                <w:sz w:val="19"/>
                <w:szCs w:val="19"/>
              </w:rPr>
              <w:t>Load the curated Egyptian food catalogue (≥ 300 entries, named staples).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FR-NUT-02</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Give every food entry bilingual names, category, per-100g macros and ≥ 1 household portion.</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FR-NUT-04</w:t>
            </w:r>
          </w:p>
        </w:tc>
        <w:tc>
          <w:tcPr>
            <w:tcW w:w="6260" w:type="dxa"/>
            <w:tcMar>
              <w:top w:w="60" w:type="dxa"/>
              <w:left w:w="100" w:type="dxa"/>
              <w:bottom w:w="60" w:type="dxa"/>
              <w:right w:w="100" w:type="dxa"/>
            </w:tcMar>
          </w:tcPr>
          <w:p w:rsidR="002D72A6" w:rsidRDefault="002D72A6" w:rsidP="002D72A6">
            <w:r>
              <w:rPr>
                <w:color w:val="000000"/>
                <w:sz w:val="19"/>
                <w:szCs w:val="19"/>
              </w:rPr>
              <w:t>Implement fuzzy Arabic/English/transliterated food search.</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FR-NUT-05</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Build the daily meal-plan generator (3 meals + ≤ 2 snacks, TDEE ± 5%, protein ± 10%).</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FR-NUT-07</w:t>
            </w:r>
          </w:p>
        </w:tc>
        <w:tc>
          <w:tcPr>
            <w:tcW w:w="6260" w:type="dxa"/>
            <w:tcMar>
              <w:top w:w="60" w:type="dxa"/>
              <w:left w:w="100" w:type="dxa"/>
              <w:bottom w:w="60" w:type="dxa"/>
              <w:right w:w="100" w:type="dxa"/>
            </w:tcMar>
          </w:tcPr>
          <w:p w:rsidR="002D72A6" w:rsidRDefault="002D72A6" w:rsidP="002D72A6">
            <w:r>
              <w:rPr>
                <w:color w:val="000000"/>
                <w:sz w:val="19"/>
                <w:szCs w:val="19"/>
              </w:rPr>
              <w:t>Add food logging (search / portion / repeat-yesterday) with running daily totals.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FR-NUT-09</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Record dietary exclusions and enforce them in every generated plan.</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lastRenderedPageBreak/>
              <w:t>NFR-DQ-04</w:t>
            </w:r>
          </w:p>
        </w:tc>
        <w:tc>
          <w:tcPr>
            <w:tcW w:w="6260" w:type="dxa"/>
            <w:tcMar>
              <w:top w:w="60" w:type="dxa"/>
              <w:left w:w="100" w:type="dxa"/>
              <w:bottom w:w="60" w:type="dxa"/>
              <w:right w:w="100" w:type="dxa"/>
            </w:tcMar>
          </w:tcPr>
          <w:p w:rsidR="002D72A6" w:rsidRDefault="002D72A6" w:rsidP="002D72A6">
            <w:r>
              <w:rPr>
                <w:color w:val="000000"/>
                <w:sz w:val="19"/>
                <w:szCs w:val="19"/>
              </w:rPr>
              <w:t>Ensure ≥ 95% of catalogue entries have complete macros and 100% carry a source reference.</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FR-NUT-03</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 xml:space="preserve">Attach an indicative EGP price with a </w:t>
            </w:r>
            <w:proofErr w:type="spellStart"/>
            <w:r>
              <w:rPr>
                <w:color w:val="000000"/>
                <w:sz w:val="19"/>
                <w:szCs w:val="19"/>
              </w:rPr>
              <w:t>priceAsOf</w:t>
            </w:r>
            <w:proofErr w:type="spellEnd"/>
            <w:r>
              <w:rPr>
                <w:color w:val="000000"/>
                <w:sz w:val="19"/>
                <w:szCs w:val="19"/>
              </w:rPr>
              <w:t xml:space="preserve"> date; flag entries stale after 90 days.</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FR-NUT-06</w:t>
            </w:r>
          </w:p>
        </w:tc>
        <w:tc>
          <w:tcPr>
            <w:tcW w:w="6260" w:type="dxa"/>
            <w:tcMar>
              <w:top w:w="60" w:type="dxa"/>
              <w:left w:w="100" w:type="dxa"/>
              <w:bottom w:w="60" w:type="dxa"/>
              <w:right w:w="100" w:type="dxa"/>
            </w:tcMar>
          </w:tcPr>
          <w:p w:rsidR="002D72A6" w:rsidRDefault="002D72A6" w:rsidP="002D72A6">
            <w:r>
              <w:rPr>
                <w:color w:val="000000"/>
                <w:sz w:val="19"/>
                <w:szCs w:val="19"/>
              </w:rPr>
              <w:t>Show estimated plan cost in EGP; allow regeneration under a stated daily budget ceiling.</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NFR-DQ-05</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Prefer the national composition table over a generic international one for indigenous dishes.</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NFR-PERF-09</w:t>
            </w:r>
          </w:p>
        </w:tc>
        <w:tc>
          <w:tcPr>
            <w:tcW w:w="6260" w:type="dxa"/>
            <w:tcMar>
              <w:top w:w="60" w:type="dxa"/>
              <w:left w:w="100" w:type="dxa"/>
              <w:bottom w:w="60" w:type="dxa"/>
              <w:right w:w="100" w:type="dxa"/>
            </w:tcMar>
          </w:tcPr>
          <w:p w:rsidR="002D72A6" w:rsidRDefault="002D72A6" w:rsidP="002D72A6">
            <w:r>
              <w:rPr>
                <w:color w:val="000000"/>
                <w:sz w:val="19"/>
                <w:szCs w:val="19"/>
              </w:rPr>
              <w:t xml:space="preserve">Return local food search results within 500 </w:t>
            </w:r>
            <w:proofErr w:type="spellStart"/>
            <w:r>
              <w:rPr>
                <w:color w:val="000000"/>
                <w:sz w:val="19"/>
                <w:szCs w:val="19"/>
              </w:rPr>
              <w:t>ms</w:t>
            </w:r>
            <w:proofErr w:type="spellEnd"/>
            <w:r>
              <w:rPr>
                <w:color w:val="000000"/>
                <w:sz w:val="19"/>
                <w:szCs w:val="19"/>
              </w:rPr>
              <w:t xml:space="preserve"> of the last keystroke.</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bl>
    <w:p w:rsidR="002D72A6" w:rsidRDefault="002D72A6" w:rsidP="002D72A6">
      <w:pPr>
        <w:pStyle w:val="Heading2"/>
        <w:spacing w:before="280" w:after="120"/>
      </w:pPr>
      <w:r>
        <w:rPr>
          <w:b/>
          <w:bCs/>
          <w:color w:val="000000"/>
        </w:rPr>
        <w:t>2.9 Sprint 8 — Bilingual Conversational Assistant</w:t>
      </w:r>
    </w:p>
    <w:p w:rsidR="002D72A6" w:rsidRDefault="002D72A6" w:rsidP="002D72A6">
      <w:pPr>
        <w:spacing w:after="160"/>
      </w:pPr>
      <w:r>
        <w:rPr>
          <w:i/>
          <w:iCs/>
        </w:rPr>
        <w:t xml:space="preserve">Weeks 11–12 · Whole team. Goal: Add the domain-restricted </w:t>
      </w:r>
      <w:proofErr w:type="spellStart"/>
      <w:r>
        <w:rPr>
          <w:i/>
          <w:iCs/>
        </w:rPr>
        <w:t>chatbot</w:t>
      </w:r>
      <w:proofErr w:type="spellEnd"/>
      <w:r>
        <w:rPr>
          <w:i/>
          <w:iCs/>
        </w:rPr>
        <w:t xml:space="preserve"> with provider failover and safe context handling.</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260"/>
        <w:gridCol w:w="1600"/>
      </w:tblGrid>
      <w:tr w:rsidR="002D72A6" w:rsidTr="002D72A6">
        <w:trPr>
          <w:tblHeader/>
        </w:trPr>
        <w:tc>
          <w:tcPr>
            <w:tcW w:w="1500" w:type="dxa"/>
            <w:shd w:val="clear" w:color="auto" w:fill="000000"/>
            <w:tcMar>
              <w:top w:w="60" w:type="dxa"/>
              <w:left w:w="100" w:type="dxa"/>
              <w:bottom w:w="60" w:type="dxa"/>
              <w:right w:w="100" w:type="dxa"/>
            </w:tcMar>
          </w:tcPr>
          <w:p w:rsidR="002D72A6" w:rsidRDefault="002D72A6" w:rsidP="002D72A6">
            <w:r>
              <w:rPr>
                <w:b/>
                <w:bCs/>
                <w:color w:val="FFFFFF"/>
                <w:sz w:val="19"/>
                <w:szCs w:val="19"/>
              </w:rPr>
              <w:t>ID</w:t>
            </w:r>
          </w:p>
        </w:tc>
        <w:tc>
          <w:tcPr>
            <w:tcW w:w="6260" w:type="dxa"/>
            <w:shd w:val="clear" w:color="auto" w:fill="000000"/>
            <w:tcMar>
              <w:top w:w="60" w:type="dxa"/>
              <w:left w:w="100" w:type="dxa"/>
              <w:bottom w:w="60" w:type="dxa"/>
              <w:right w:w="100" w:type="dxa"/>
            </w:tcMar>
          </w:tcPr>
          <w:p w:rsidR="002D72A6" w:rsidRDefault="002D72A6" w:rsidP="002D72A6">
            <w:r>
              <w:rPr>
                <w:b/>
                <w:bCs/>
                <w:color w:val="FFFFFF"/>
                <w:sz w:val="19"/>
                <w:szCs w:val="19"/>
              </w:rPr>
              <w:t>Backlog Item</w:t>
            </w:r>
          </w:p>
        </w:tc>
        <w:tc>
          <w:tcPr>
            <w:tcW w:w="1600" w:type="dxa"/>
            <w:shd w:val="clear" w:color="auto" w:fill="000000"/>
            <w:tcMar>
              <w:top w:w="60" w:type="dxa"/>
              <w:left w:w="100" w:type="dxa"/>
              <w:bottom w:w="60" w:type="dxa"/>
              <w:right w:w="100" w:type="dxa"/>
            </w:tcMar>
          </w:tcPr>
          <w:p w:rsidR="002D72A6" w:rsidRDefault="002D72A6" w:rsidP="002D72A6">
            <w:r>
              <w:rPr>
                <w:b/>
                <w:bCs/>
                <w:color w:val="FFFFFF"/>
                <w:sz w:val="19"/>
                <w:szCs w:val="19"/>
              </w:rPr>
              <w:t>Priority</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FR-CHAT-01</w:t>
            </w:r>
          </w:p>
        </w:tc>
        <w:tc>
          <w:tcPr>
            <w:tcW w:w="6260" w:type="dxa"/>
            <w:tcMar>
              <w:top w:w="60" w:type="dxa"/>
              <w:left w:w="100" w:type="dxa"/>
              <w:bottom w:w="60" w:type="dxa"/>
              <w:right w:w="100" w:type="dxa"/>
            </w:tcMar>
          </w:tcPr>
          <w:p w:rsidR="002D72A6" w:rsidRDefault="002D72A6" w:rsidP="002D72A6">
            <w:r>
              <w:rPr>
                <w:color w:val="000000"/>
                <w:sz w:val="19"/>
                <w:szCs w:val="19"/>
              </w:rPr>
              <w:t>Detect the message language and reply in matching MSA / Egyptian Arabic / English.</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FR-CHAT-03</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Constrain the assistant to fitness/nutrition/safety topics; decline out-of-domain requests politely.</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FR-CHAT-04</w:t>
            </w:r>
          </w:p>
        </w:tc>
        <w:tc>
          <w:tcPr>
            <w:tcW w:w="6260" w:type="dxa"/>
            <w:tcMar>
              <w:top w:w="60" w:type="dxa"/>
              <w:left w:w="100" w:type="dxa"/>
              <w:bottom w:w="60" w:type="dxa"/>
              <w:right w:w="100" w:type="dxa"/>
            </w:tcMar>
          </w:tcPr>
          <w:p w:rsidR="002D72A6" w:rsidRDefault="002D72A6" w:rsidP="002D72A6">
            <w:r>
              <w:rPr>
                <w:color w:val="000000"/>
                <w:sz w:val="19"/>
                <w:szCs w:val="19"/>
              </w:rPr>
              <w:t xml:space="preserve">Inject goal, experience, limitations, </w:t>
            </w:r>
            <w:proofErr w:type="gramStart"/>
            <w:r>
              <w:rPr>
                <w:color w:val="000000"/>
                <w:sz w:val="19"/>
                <w:szCs w:val="19"/>
              </w:rPr>
              <w:t>recent</w:t>
            </w:r>
            <w:proofErr w:type="gramEnd"/>
            <w:r>
              <w:rPr>
                <w:color w:val="000000"/>
                <w:sz w:val="19"/>
                <w:szCs w:val="19"/>
              </w:rPr>
              <w:t xml:space="preserve"> workout summary and macro targets as context (never raw biometric series).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FR-CHAT-06</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Refuse medical diagnosis/prescription and show a persistent non-diagnostic disclaimer.</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FR-CHAT-07</w:t>
            </w:r>
          </w:p>
        </w:tc>
        <w:tc>
          <w:tcPr>
            <w:tcW w:w="6260" w:type="dxa"/>
            <w:tcMar>
              <w:top w:w="60" w:type="dxa"/>
              <w:left w:w="100" w:type="dxa"/>
              <w:bottom w:w="60" w:type="dxa"/>
              <w:right w:w="100" w:type="dxa"/>
            </w:tcMar>
          </w:tcPr>
          <w:p w:rsidR="002D72A6" w:rsidRDefault="002D72A6" w:rsidP="002D72A6">
            <w:r>
              <w:rPr>
                <w:color w:val="000000"/>
                <w:sz w:val="19"/>
                <w:szCs w:val="19"/>
              </w:rPr>
              <w:t>Persist chat history (role, content, language, model, tokens, timestamp) under /users</w:t>
            </w:r>
            <w:proofErr w:type="gramStart"/>
            <w:r>
              <w:rPr>
                <w:color w:val="000000"/>
                <w:sz w:val="19"/>
                <w:szCs w:val="19"/>
              </w:rPr>
              <w:t>/{</w:t>
            </w:r>
            <w:proofErr w:type="spellStart"/>
            <w:proofErr w:type="gramEnd"/>
            <w:r>
              <w:rPr>
                <w:color w:val="000000"/>
                <w:sz w:val="19"/>
                <w:szCs w:val="19"/>
              </w:rPr>
              <w:t>uid</w:t>
            </w:r>
            <w:proofErr w:type="spellEnd"/>
            <w:r>
              <w:rPr>
                <w:color w:val="000000"/>
                <w:sz w:val="19"/>
                <w:szCs w:val="19"/>
              </w:rPr>
              <w:t>}/chat, with a clear-history option.</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NFR-SEC-05</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Proxy all LLM calls through the backend; embed no third-party API credentials client-side.</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NFR-SEC-06</w:t>
            </w:r>
          </w:p>
        </w:tc>
        <w:tc>
          <w:tcPr>
            <w:tcW w:w="6260" w:type="dxa"/>
            <w:tcMar>
              <w:top w:w="60" w:type="dxa"/>
              <w:left w:w="100" w:type="dxa"/>
              <w:bottom w:w="60" w:type="dxa"/>
              <w:right w:w="100" w:type="dxa"/>
            </w:tcMar>
          </w:tcPr>
          <w:p w:rsidR="002D72A6" w:rsidRDefault="002D72A6" w:rsidP="002D72A6">
            <w:r>
              <w:rPr>
                <w:color w:val="000000"/>
                <w:sz w:val="19"/>
                <w:szCs w:val="19"/>
              </w:rPr>
              <w:t>Strip direct identifiers from chat text before transmission, disclosed in the consent flow.</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NFR-SEC-11</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Rate-limit chat completions server-side, per user and per IP.</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NFR-REL-05</w:t>
            </w:r>
          </w:p>
        </w:tc>
        <w:tc>
          <w:tcPr>
            <w:tcW w:w="6260" w:type="dxa"/>
            <w:tcMar>
              <w:top w:w="60" w:type="dxa"/>
              <w:left w:w="100" w:type="dxa"/>
              <w:bottom w:w="60" w:type="dxa"/>
              <w:right w:w="100" w:type="dxa"/>
            </w:tcMar>
          </w:tcPr>
          <w:p w:rsidR="002D72A6" w:rsidRDefault="002D72A6" w:rsidP="002D72A6">
            <w:r>
              <w:rPr>
                <w:color w:val="000000"/>
                <w:sz w:val="19"/>
                <w:szCs w:val="19"/>
              </w:rPr>
              <w:t>Fail over to the secondary LLM provider if no first token arrives within 5 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FR-CHAT-02</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Add primary-to-secondary LLM provider failover on error, timeout or rate-limit.</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FR-CHAT-05</w:t>
            </w:r>
          </w:p>
        </w:tc>
        <w:tc>
          <w:tcPr>
            <w:tcW w:w="6260" w:type="dxa"/>
            <w:tcMar>
              <w:top w:w="60" w:type="dxa"/>
              <w:left w:w="100" w:type="dxa"/>
              <w:bottom w:w="60" w:type="dxa"/>
              <w:right w:w="100" w:type="dxa"/>
            </w:tcMar>
          </w:tcPr>
          <w:p w:rsidR="002D72A6" w:rsidRDefault="002D72A6" w:rsidP="002D72A6">
            <w:r>
              <w:rPr>
                <w:color w:val="000000"/>
                <w:sz w:val="19"/>
                <w:szCs w:val="19"/>
              </w:rPr>
              <w:t>Stream the reply to the client.</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FR-CHAT-08</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Return a cached/</w:t>
            </w:r>
            <w:proofErr w:type="spellStart"/>
            <w:r>
              <w:rPr>
                <w:color w:val="000000"/>
                <w:sz w:val="19"/>
                <w:szCs w:val="19"/>
              </w:rPr>
              <w:t>templated</w:t>
            </w:r>
            <w:proofErr w:type="spellEnd"/>
            <w:r>
              <w:rPr>
                <w:color w:val="000000"/>
                <w:sz w:val="19"/>
                <w:szCs w:val="19"/>
              </w:rPr>
              <w:t xml:space="preserve"> </w:t>
            </w:r>
            <w:proofErr w:type="spellStart"/>
            <w:r>
              <w:rPr>
                <w:color w:val="000000"/>
                <w:sz w:val="19"/>
                <w:szCs w:val="19"/>
              </w:rPr>
              <w:t>fallback</w:t>
            </w:r>
            <w:proofErr w:type="spellEnd"/>
            <w:r>
              <w:rPr>
                <w:color w:val="000000"/>
                <w:sz w:val="19"/>
                <w:szCs w:val="19"/>
              </w:rPr>
              <w:t xml:space="preserve"> for common intents when both providers are unavailable.</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NFR-SEC-09</w:t>
            </w:r>
          </w:p>
        </w:tc>
        <w:tc>
          <w:tcPr>
            <w:tcW w:w="6260" w:type="dxa"/>
            <w:tcMar>
              <w:top w:w="60" w:type="dxa"/>
              <w:left w:w="100" w:type="dxa"/>
              <w:bottom w:w="60" w:type="dxa"/>
              <w:right w:w="100" w:type="dxa"/>
            </w:tcMar>
          </w:tcPr>
          <w:p w:rsidR="002D72A6" w:rsidRDefault="002D72A6" w:rsidP="002D72A6">
            <w:r>
              <w:rPr>
                <w:color w:val="000000"/>
                <w:sz w:val="19"/>
                <w:szCs w:val="19"/>
              </w:rPr>
              <w:t>Write a documented breach-response procedure.</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NFR-PERF-07</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Start streaming a chat reply within 1.5 s p95; finish a 150-token reply within 3 s.</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bl>
    <w:p w:rsidR="0090070C" w:rsidRDefault="0090070C" w:rsidP="002D72A6">
      <w:pPr>
        <w:pStyle w:val="Heading2"/>
        <w:spacing w:before="280" w:after="120"/>
        <w:rPr>
          <w:b/>
          <w:bCs/>
          <w:color w:val="000000"/>
        </w:rPr>
      </w:pPr>
    </w:p>
    <w:p w:rsidR="002D72A6" w:rsidRDefault="002D72A6" w:rsidP="002D72A6">
      <w:pPr>
        <w:pStyle w:val="Heading2"/>
        <w:spacing w:before="280" w:after="120"/>
      </w:pPr>
      <w:r>
        <w:rPr>
          <w:b/>
          <w:bCs/>
          <w:color w:val="000000"/>
        </w:rPr>
        <w:lastRenderedPageBreak/>
        <w:t>2.10 Sprint 9 — Localisation &amp; Accessibility</w:t>
      </w:r>
    </w:p>
    <w:p w:rsidR="002D72A6" w:rsidRDefault="002D72A6" w:rsidP="002D72A6">
      <w:pPr>
        <w:spacing w:after="160"/>
      </w:pPr>
      <w:r>
        <w:rPr>
          <w:i/>
          <w:iCs/>
        </w:rPr>
        <w:t>Weeks 13–14 · Whole team. Goal: Complete the bilingual UI, RTL mirroring and accessibility baseline.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260"/>
        <w:gridCol w:w="1600"/>
      </w:tblGrid>
      <w:tr w:rsidR="002D72A6" w:rsidTr="002D72A6">
        <w:trPr>
          <w:tblHeader/>
        </w:trPr>
        <w:tc>
          <w:tcPr>
            <w:tcW w:w="1500" w:type="dxa"/>
            <w:shd w:val="clear" w:color="auto" w:fill="000000"/>
            <w:tcMar>
              <w:top w:w="60" w:type="dxa"/>
              <w:left w:w="100" w:type="dxa"/>
              <w:bottom w:w="60" w:type="dxa"/>
              <w:right w:w="100" w:type="dxa"/>
            </w:tcMar>
          </w:tcPr>
          <w:p w:rsidR="002D72A6" w:rsidRDefault="002D72A6" w:rsidP="002D72A6">
            <w:r>
              <w:rPr>
                <w:b/>
                <w:bCs/>
                <w:color w:val="FFFFFF"/>
                <w:sz w:val="19"/>
                <w:szCs w:val="19"/>
              </w:rPr>
              <w:t>ID</w:t>
            </w:r>
          </w:p>
        </w:tc>
        <w:tc>
          <w:tcPr>
            <w:tcW w:w="6260" w:type="dxa"/>
            <w:shd w:val="clear" w:color="auto" w:fill="000000"/>
            <w:tcMar>
              <w:top w:w="60" w:type="dxa"/>
              <w:left w:w="100" w:type="dxa"/>
              <w:bottom w:w="60" w:type="dxa"/>
              <w:right w:w="100" w:type="dxa"/>
            </w:tcMar>
          </w:tcPr>
          <w:p w:rsidR="002D72A6" w:rsidRDefault="002D72A6" w:rsidP="002D72A6">
            <w:r>
              <w:rPr>
                <w:b/>
                <w:bCs/>
                <w:color w:val="FFFFFF"/>
                <w:sz w:val="19"/>
                <w:szCs w:val="19"/>
              </w:rPr>
              <w:t>Backlog Item</w:t>
            </w:r>
          </w:p>
        </w:tc>
        <w:tc>
          <w:tcPr>
            <w:tcW w:w="1600" w:type="dxa"/>
            <w:shd w:val="clear" w:color="auto" w:fill="000000"/>
            <w:tcMar>
              <w:top w:w="60" w:type="dxa"/>
              <w:left w:w="100" w:type="dxa"/>
              <w:bottom w:w="60" w:type="dxa"/>
              <w:right w:w="100" w:type="dxa"/>
            </w:tcMar>
          </w:tcPr>
          <w:p w:rsidR="002D72A6" w:rsidRDefault="002D72A6" w:rsidP="002D72A6">
            <w:r>
              <w:rPr>
                <w:b/>
                <w:bCs/>
                <w:color w:val="FFFFFF"/>
                <w:sz w:val="19"/>
                <w:szCs w:val="19"/>
              </w:rPr>
              <w:t>Priority</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FR-LOC-01</w:t>
            </w:r>
          </w:p>
        </w:tc>
        <w:tc>
          <w:tcPr>
            <w:tcW w:w="6260" w:type="dxa"/>
            <w:tcMar>
              <w:top w:w="60" w:type="dxa"/>
              <w:left w:w="100" w:type="dxa"/>
              <w:bottom w:w="60" w:type="dxa"/>
              <w:right w:w="100" w:type="dxa"/>
            </w:tcMar>
          </w:tcPr>
          <w:p w:rsidR="002D72A6" w:rsidRDefault="002D72A6" w:rsidP="002D72A6">
            <w:r>
              <w:rPr>
                <w:color w:val="000000"/>
                <w:sz w:val="19"/>
                <w:szCs w:val="19"/>
              </w:rPr>
              <w:t>Build the complete Arabic + English UI.</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FR-LOC-02</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 xml:space="preserve">Fully mirror layout — </w:t>
            </w:r>
            <w:proofErr w:type="spellStart"/>
            <w:r>
              <w:rPr>
                <w:color w:val="000000"/>
                <w:sz w:val="19"/>
                <w:szCs w:val="19"/>
              </w:rPr>
              <w:t>nav</w:t>
            </w:r>
            <w:proofErr w:type="spellEnd"/>
            <w:r>
              <w:rPr>
                <w:color w:val="000000"/>
                <w:sz w:val="19"/>
                <w:szCs w:val="19"/>
              </w:rPr>
              <w:t>, icons, charts, lists — in RTL for Arabic.</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FR-LOC-03</w:t>
            </w:r>
          </w:p>
        </w:tc>
        <w:tc>
          <w:tcPr>
            <w:tcW w:w="6260" w:type="dxa"/>
            <w:tcMar>
              <w:top w:w="60" w:type="dxa"/>
              <w:left w:w="100" w:type="dxa"/>
              <w:bottom w:w="60" w:type="dxa"/>
              <w:right w:w="100" w:type="dxa"/>
            </w:tcMar>
          </w:tcPr>
          <w:p w:rsidR="002D72A6" w:rsidRDefault="002D72A6" w:rsidP="002D72A6">
            <w:r>
              <w:rPr>
                <w:color w:val="000000"/>
                <w:sz w:val="19"/>
                <w:szCs w:val="19"/>
              </w:rPr>
              <w:t>Localise numerals and format dates/time/currency to the Egyptian locale.</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FR-LOC-05</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Replace raw exceptions/stack traces with localised, actionable error messages.</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NFR-USE-04</w:t>
            </w:r>
          </w:p>
        </w:tc>
        <w:tc>
          <w:tcPr>
            <w:tcW w:w="6260" w:type="dxa"/>
            <w:tcMar>
              <w:top w:w="60" w:type="dxa"/>
              <w:left w:w="100" w:type="dxa"/>
              <w:bottom w:w="60" w:type="dxa"/>
              <w:right w:w="100" w:type="dxa"/>
            </w:tcMar>
          </w:tcPr>
          <w:p w:rsidR="002D72A6" w:rsidRDefault="002D72A6" w:rsidP="002D72A6">
            <w:r>
              <w:rPr>
                <w:color w:val="000000"/>
                <w:sz w:val="19"/>
                <w:szCs w:val="19"/>
              </w:rPr>
              <w:t>Meet ≥ 4.5:1 text contrast in both themes and both languages.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NFR-USE-05</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Keep every pointer target ≥ 44×44 logical pixels.</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FR-LOC-04</w:t>
            </w:r>
          </w:p>
        </w:tc>
        <w:tc>
          <w:tcPr>
            <w:tcW w:w="6260" w:type="dxa"/>
            <w:tcMar>
              <w:top w:w="60" w:type="dxa"/>
              <w:left w:w="100" w:type="dxa"/>
              <w:bottom w:w="60" w:type="dxa"/>
              <w:right w:w="100" w:type="dxa"/>
            </w:tcMar>
          </w:tcPr>
          <w:p w:rsidR="002D72A6" w:rsidRDefault="002D72A6" w:rsidP="002D72A6">
            <w:r>
              <w:rPr>
                <w:color w:val="000000"/>
                <w:sz w:val="19"/>
                <w:szCs w:val="19"/>
              </w:rPr>
              <w:t>Record spoken coaching cues in both languages, Arabic in Egyptian phrasing.</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NFR-USE-06</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Have ≥ 4 native reviewers judge the Arabic UI as natural, not a literal translation.</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NFR-USE-07</w:t>
            </w:r>
          </w:p>
        </w:tc>
        <w:tc>
          <w:tcPr>
            <w:tcW w:w="6260" w:type="dxa"/>
            <w:tcMar>
              <w:top w:w="60" w:type="dxa"/>
              <w:left w:w="100" w:type="dxa"/>
              <w:bottom w:w="60" w:type="dxa"/>
              <w:right w:w="100" w:type="dxa"/>
            </w:tcMar>
          </w:tcPr>
          <w:p w:rsidR="002D72A6" w:rsidRDefault="002D72A6" w:rsidP="002D72A6">
            <w:r>
              <w:rPr>
                <w:color w:val="000000"/>
                <w:sz w:val="19"/>
                <w:szCs w:val="19"/>
              </w:rPr>
              <w:t>Verify coaching cues are intelligible over gym noise, with a visual counterpart for every audio cue.</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NFR-USE-08</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Keep every screen’s primary task readable in ≤ 40 words.</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bl>
    <w:p w:rsidR="002D72A6" w:rsidRDefault="002D72A6" w:rsidP="002D72A6">
      <w:pPr>
        <w:pStyle w:val="Heading2"/>
        <w:spacing w:before="280" w:after="120"/>
      </w:pPr>
      <w:r>
        <w:rPr>
          <w:b/>
          <w:bCs/>
          <w:color w:val="000000"/>
        </w:rPr>
        <w:t>2.11 Sprint 10 — Analytics, Scalability &amp; Reliability Hardening</w:t>
      </w:r>
    </w:p>
    <w:p w:rsidR="002D72A6" w:rsidRDefault="002D72A6" w:rsidP="002D72A6">
      <w:pPr>
        <w:spacing w:after="160"/>
      </w:pPr>
      <w:r>
        <w:rPr>
          <w:i/>
          <w:iCs/>
        </w:rPr>
        <w:t>Weeks 15–16 · Whole team. Goal: Add progress charts and validate the system against its scale and reliability targets.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260"/>
        <w:gridCol w:w="1600"/>
      </w:tblGrid>
      <w:tr w:rsidR="002D72A6" w:rsidTr="002D72A6">
        <w:trPr>
          <w:tblHeader/>
        </w:trPr>
        <w:tc>
          <w:tcPr>
            <w:tcW w:w="1500" w:type="dxa"/>
            <w:shd w:val="clear" w:color="auto" w:fill="000000"/>
            <w:tcMar>
              <w:top w:w="60" w:type="dxa"/>
              <w:left w:w="100" w:type="dxa"/>
              <w:bottom w:w="60" w:type="dxa"/>
              <w:right w:w="100" w:type="dxa"/>
            </w:tcMar>
          </w:tcPr>
          <w:p w:rsidR="002D72A6" w:rsidRDefault="002D72A6" w:rsidP="002D72A6">
            <w:r>
              <w:rPr>
                <w:b/>
                <w:bCs/>
                <w:color w:val="FFFFFF"/>
                <w:sz w:val="19"/>
                <w:szCs w:val="19"/>
              </w:rPr>
              <w:t>ID</w:t>
            </w:r>
          </w:p>
        </w:tc>
        <w:tc>
          <w:tcPr>
            <w:tcW w:w="6260" w:type="dxa"/>
            <w:shd w:val="clear" w:color="auto" w:fill="000000"/>
            <w:tcMar>
              <w:top w:w="60" w:type="dxa"/>
              <w:left w:w="100" w:type="dxa"/>
              <w:bottom w:w="60" w:type="dxa"/>
              <w:right w:w="100" w:type="dxa"/>
            </w:tcMar>
          </w:tcPr>
          <w:p w:rsidR="002D72A6" w:rsidRDefault="002D72A6" w:rsidP="002D72A6">
            <w:r>
              <w:rPr>
                <w:b/>
                <w:bCs/>
                <w:color w:val="FFFFFF"/>
                <w:sz w:val="19"/>
                <w:szCs w:val="19"/>
              </w:rPr>
              <w:t>Backlog Item</w:t>
            </w:r>
          </w:p>
        </w:tc>
        <w:tc>
          <w:tcPr>
            <w:tcW w:w="1600" w:type="dxa"/>
            <w:shd w:val="clear" w:color="auto" w:fill="000000"/>
            <w:tcMar>
              <w:top w:w="60" w:type="dxa"/>
              <w:left w:w="100" w:type="dxa"/>
              <w:bottom w:w="60" w:type="dxa"/>
              <w:right w:w="100" w:type="dxa"/>
            </w:tcMar>
          </w:tcPr>
          <w:p w:rsidR="002D72A6" w:rsidRDefault="002D72A6" w:rsidP="002D72A6">
            <w:r>
              <w:rPr>
                <w:b/>
                <w:bCs/>
                <w:color w:val="FFFFFF"/>
                <w:sz w:val="19"/>
                <w:szCs w:val="19"/>
              </w:rPr>
              <w:t>Priority</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FR-ANL-03</w:t>
            </w:r>
          </w:p>
        </w:tc>
        <w:tc>
          <w:tcPr>
            <w:tcW w:w="6260" w:type="dxa"/>
            <w:tcMar>
              <w:top w:w="60" w:type="dxa"/>
              <w:left w:w="100" w:type="dxa"/>
              <w:bottom w:w="60" w:type="dxa"/>
              <w:right w:w="100" w:type="dxa"/>
            </w:tcMar>
          </w:tcPr>
          <w:p w:rsidR="002D72A6" w:rsidRDefault="002D72A6" w:rsidP="002D72A6">
            <w:r>
              <w:rPr>
                <w:color w:val="000000"/>
                <w:sz w:val="19"/>
                <w:szCs w:val="19"/>
              </w:rPr>
              <w:t>Chart mean form score per exercise over time.</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FR-ANL-04</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Chart HR trends per session and resting HR over time, from stored aggregates.</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FR-ANL-05</w:t>
            </w:r>
          </w:p>
        </w:tc>
        <w:tc>
          <w:tcPr>
            <w:tcW w:w="6260" w:type="dxa"/>
            <w:tcMar>
              <w:top w:w="60" w:type="dxa"/>
              <w:left w:w="100" w:type="dxa"/>
              <w:bottom w:w="60" w:type="dxa"/>
              <w:right w:w="100" w:type="dxa"/>
            </w:tcMar>
          </w:tcPr>
          <w:p w:rsidR="002D72A6" w:rsidRDefault="002D72A6" w:rsidP="002D72A6">
            <w:r>
              <w:rPr>
                <w:color w:val="000000"/>
                <w:sz w:val="19"/>
                <w:szCs w:val="19"/>
              </w:rPr>
              <w:t>Track adherence — sessions completed vs. planned, minutes vs. weekly target.</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NFR-DQ-01</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Validate reported HR against a chest-strap reference within ± 10 bpm for ≥ 90% of paired samples.</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NFR-DQ-03</w:t>
            </w:r>
          </w:p>
        </w:tc>
        <w:tc>
          <w:tcPr>
            <w:tcW w:w="6260" w:type="dxa"/>
            <w:tcMar>
              <w:top w:w="60" w:type="dxa"/>
              <w:left w:w="100" w:type="dxa"/>
              <w:bottom w:w="60" w:type="dxa"/>
              <w:right w:w="100" w:type="dxa"/>
            </w:tcMar>
          </w:tcPr>
          <w:p w:rsidR="002D72A6" w:rsidRDefault="002D72A6" w:rsidP="002D72A6">
            <w:r>
              <w:rPr>
                <w:color w:val="000000"/>
                <w:sz w:val="19"/>
                <w:szCs w:val="19"/>
              </w:rPr>
              <w:t>Validate rep-counting (≥ 95%) and fault-classification (≥ 90%) accuracy against labelled ground truth.</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NFR-SCAL-07</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Confirm search stays fast at 2,000 food / 100 exercise catalogue entries.</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NFR-SCAL-08</w:t>
            </w:r>
          </w:p>
        </w:tc>
        <w:tc>
          <w:tcPr>
            <w:tcW w:w="6260" w:type="dxa"/>
            <w:tcMar>
              <w:top w:w="60" w:type="dxa"/>
              <w:left w:w="100" w:type="dxa"/>
              <w:bottom w:w="60" w:type="dxa"/>
              <w:right w:w="100" w:type="dxa"/>
            </w:tcMar>
          </w:tcPr>
          <w:p w:rsidR="002D72A6" w:rsidRDefault="002D72A6" w:rsidP="002D72A6">
            <w:r>
              <w:rPr>
                <w:color w:val="000000"/>
                <w:sz w:val="19"/>
                <w:szCs w:val="19"/>
              </w:rPr>
              <w:t>Cap and prune chat history per user to bound storage growth.</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NFR-REL-01</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Track the cloud data tier against the ≥ 99.9% monthly availability target.</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NFR-USE-03</w:t>
            </w:r>
          </w:p>
        </w:tc>
        <w:tc>
          <w:tcPr>
            <w:tcW w:w="6260" w:type="dxa"/>
            <w:tcMar>
              <w:top w:w="60" w:type="dxa"/>
              <w:left w:w="100" w:type="dxa"/>
              <w:bottom w:w="60" w:type="dxa"/>
              <w:right w:w="100" w:type="dxa"/>
            </w:tcMar>
          </w:tcPr>
          <w:p w:rsidR="002D72A6" w:rsidRDefault="002D72A6" w:rsidP="002D72A6">
            <w:r>
              <w:rPr>
                <w:color w:val="000000"/>
                <w:sz w:val="19"/>
                <w:szCs w:val="19"/>
              </w:rPr>
              <w:t>Keep starting a tracked set from the home screen to ≤ 3 taps.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bl>
    <w:p w:rsidR="0090070C" w:rsidRDefault="0090070C" w:rsidP="002D72A6">
      <w:pPr>
        <w:pStyle w:val="Heading2"/>
        <w:spacing w:before="280" w:after="120"/>
        <w:rPr>
          <w:b/>
          <w:bCs/>
          <w:color w:val="000000"/>
        </w:rPr>
      </w:pPr>
    </w:p>
    <w:p w:rsidR="0090070C" w:rsidRDefault="0090070C" w:rsidP="002D72A6">
      <w:pPr>
        <w:pStyle w:val="Heading2"/>
        <w:spacing w:before="280" w:after="120"/>
        <w:rPr>
          <w:b/>
          <w:bCs/>
          <w:color w:val="000000"/>
        </w:rPr>
      </w:pPr>
    </w:p>
    <w:p w:rsidR="002D72A6" w:rsidRDefault="002D72A6" w:rsidP="002D72A6">
      <w:pPr>
        <w:pStyle w:val="Heading2"/>
        <w:spacing w:before="280" w:after="120"/>
      </w:pPr>
      <w:bookmarkStart w:id="0" w:name="_GoBack"/>
      <w:bookmarkEnd w:id="0"/>
      <w:r>
        <w:rPr>
          <w:b/>
          <w:bCs/>
          <w:color w:val="000000"/>
        </w:rPr>
        <w:lastRenderedPageBreak/>
        <w:t>2.12 Sprint 11 — Compliance, Security Finalisation &amp; Release Readiness</w:t>
      </w:r>
    </w:p>
    <w:p w:rsidR="002D72A6" w:rsidRDefault="002D72A6" w:rsidP="002D72A6">
      <w:pPr>
        <w:spacing w:after="160"/>
      </w:pPr>
      <w:r>
        <w:rPr>
          <w:i/>
          <w:iCs/>
        </w:rPr>
        <w:t>Weeks 17–18 · Whole team. Goal: Close out legal, security and packaging work and confirm the whole system fails gracefully.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260"/>
        <w:gridCol w:w="1600"/>
      </w:tblGrid>
      <w:tr w:rsidR="002D72A6" w:rsidTr="002D72A6">
        <w:trPr>
          <w:tblHeader/>
        </w:trPr>
        <w:tc>
          <w:tcPr>
            <w:tcW w:w="1500" w:type="dxa"/>
            <w:shd w:val="clear" w:color="auto" w:fill="000000"/>
            <w:tcMar>
              <w:top w:w="60" w:type="dxa"/>
              <w:left w:w="100" w:type="dxa"/>
              <w:bottom w:w="60" w:type="dxa"/>
              <w:right w:w="100" w:type="dxa"/>
            </w:tcMar>
          </w:tcPr>
          <w:p w:rsidR="002D72A6" w:rsidRDefault="002D72A6" w:rsidP="002D72A6">
            <w:r>
              <w:rPr>
                <w:b/>
                <w:bCs/>
                <w:color w:val="FFFFFF"/>
                <w:sz w:val="19"/>
                <w:szCs w:val="19"/>
              </w:rPr>
              <w:t>ID</w:t>
            </w:r>
          </w:p>
        </w:tc>
        <w:tc>
          <w:tcPr>
            <w:tcW w:w="6260" w:type="dxa"/>
            <w:shd w:val="clear" w:color="auto" w:fill="000000"/>
            <w:tcMar>
              <w:top w:w="60" w:type="dxa"/>
              <w:left w:w="100" w:type="dxa"/>
              <w:bottom w:w="60" w:type="dxa"/>
              <w:right w:w="100" w:type="dxa"/>
            </w:tcMar>
          </w:tcPr>
          <w:p w:rsidR="002D72A6" w:rsidRDefault="002D72A6" w:rsidP="002D72A6">
            <w:r>
              <w:rPr>
                <w:b/>
                <w:bCs/>
                <w:color w:val="FFFFFF"/>
                <w:sz w:val="19"/>
                <w:szCs w:val="19"/>
              </w:rPr>
              <w:t>Backlog Item</w:t>
            </w:r>
          </w:p>
        </w:tc>
        <w:tc>
          <w:tcPr>
            <w:tcW w:w="1600" w:type="dxa"/>
            <w:shd w:val="clear" w:color="auto" w:fill="000000"/>
            <w:tcMar>
              <w:top w:w="60" w:type="dxa"/>
              <w:left w:w="100" w:type="dxa"/>
              <w:bottom w:w="60" w:type="dxa"/>
              <w:right w:w="100" w:type="dxa"/>
            </w:tcMar>
          </w:tcPr>
          <w:p w:rsidR="002D72A6" w:rsidRDefault="002D72A6" w:rsidP="002D72A6">
            <w:r>
              <w:rPr>
                <w:b/>
                <w:bCs/>
                <w:color w:val="FFFFFF"/>
                <w:sz w:val="19"/>
                <w:szCs w:val="19"/>
              </w:rPr>
              <w:t>Priority</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NFR-LEG-01</w:t>
            </w:r>
          </w:p>
        </w:tc>
        <w:tc>
          <w:tcPr>
            <w:tcW w:w="6260" w:type="dxa"/>
            <w:tcMar>
              <w:top w:w="60" w:type="dxa"/>
              <w:left w:w="100" w:type="dxa"/>
              <w:bottom w:w="60" w:type="dxa"/>
              <w:right w:w="100" w:type="dxa"/>
            </w:tcMar>
          </w:tcPr>
          <w:p w:rsidR="002D72A6" w:rsidRDefault="002D72A6" w:rsidP="002D72A6">
            <w:r>
              <w:rPr>
                <w:color w:val="000000"/>
                <w:sz w:val="19"/>
                <w:szCs w:val="19"/>
              </w:rPr>
              <w:t xml:space="preserve">State prominently, at </w:t>
            </w:r>
            <w:proofErr w:type="spellStart"/>
            <w:r>
              <w:rPr>
                <w:color w:val="000000"/>
                <w:sz w:val="19"/>
                <w:szCs w:val="19"/>
              </w:rPr>
              <w:t>onboarding</w:t>
            </w:r>
            <w:proofErr w:type="spellEnd"/>
            <w:r>
              <w:rPr>
                <w:color w:val="000000"/>
                <w:sz w:val="19"/>
                <w:szCs w:val="19"/>
              </w:rPr>
              <w:t xml:space="preserve"> and in settings, that this is a wellness aid, not a medical device.</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NFR-LEG-02</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Base data processing on explicit, per-purpose consent, with access/correct/erase/object/withdraw support.</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NFR-LEG-03</w:t>
            </w:r>
          </w:p>
        </w:tc>
        <w:tc>
          <w:tcPr>
            <w:tcW w:w="6260" w:type="dxa"/>
            <w:tcMar>
              <w:top w:w="60" w:type="dxa"/>
              <w:left w:w="100" w:type="dxa"/>
              <w:bottom w:w="60" w:type="dxa"/>
              <w:right w:w="100" w:type="dxa"/>
            </w:tcMar>
          </w:tcPr>
          <w:p w:rsidR="002D72A6" w:rsidRDefault="002D72A6" w:rsidP="002D72A6">
            <w:r>
              <w:rPr>
                <w:color w:val="000000"/>
                <w:sz w:val="19"/>
                <w:szCs w:val="19"/>
              </w:rPr>
              <w:t>Handle health data as a special category with enhanced safeguards.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NFR-LEG-05</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Keep coaching/nutrition guidance within general-wellness advice; decline injury/condition-specific advice.</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NFR-REL-09</w:t>
            </w:r>
          </w:p>
        </w:tc>
        <w:tc>
          <w:tcPr>
            <w:tcW w:w="6260" w:type="dxa"/>
            <w:tcMar>
              <w:top w:w="60" w:type="dxa"/>
              <w:left w:w="100" w:type="dxa"/>
              <w:bottom w:w="60" w:type="dxa"/>
              <w:right w:w="100" w:type="dxa"/>
            </w:tcMar>
          </w:tcPr>
          <w:p w:rsidR="002D72A6" w:rsidRDefault="002D72A6" w:rsidP="002D72A6">
            <w:r>
              <w:rPr>
                <w:color w:val="000000"/>
                <w:sz w:val="19"/>
                <w:szCs w:val="19"/>
              </w:rPr>
              <w:t>Verify no single failure (band, network, either LLM provider, camera permission) cascades beyond its own feature.</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Must</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NFR-SEC-07</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Retain biometric window documents ≤ 12 months, then aggregates only.</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NFR-SEC-08</w:t>
            </w:r>
          </w:p>
        </w:tc>
        <w:tc>
          <w:tcPr>
            <w:tcW w:w="6260" w:type="dxa"/>
            <w:tcMar>
              <w:top w:w="60" w:type="dxa"/>
              <w:left w:w="100" w:type="dxa"/>
              <w:bottom w:w="60" w:type="dxa"/>
              <w:right w:w="100" w:type="dxa"/>
            </w:tcMar>
          </w:tcPr>
          <w:p w:rsidR="002D72A6" w:rsidRDefault="002D72A6" w:rsidP="002D72A6">
            <w:r>
              <w:rPr>
                <w:color w:val="000000"/>
                <w:sz w:val="19"/>
                <w:szCs w:val="19"/>
              </w:rPr>
              <w:t>Document the database region and disclose any cross-border transfer.</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NFR-SEC-12</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Log all admin actions on shared catalogues to an append-only, user-</w:t>
            </w:r>
            <w:proofErr w:type="spellStart"/>
            <w:r>
              <w:rPr>
                <w:color w:val="000000"/>
                <w:sz w:val="19"/>
                <w:szCs w:val="19"/>
              </w:rPr>
              <w:t>unwritable</w:t>
            </w:r>
            <w:proofErr w:type="spellEnd"/>
            <w:r>
              <w:rPr>
                <w:color w:val="000000"/>
                <w:sz w:val="19"/>
                <w:szCs w:val="19"/>
              </w:rPr>
              <w:t xml:space="preserve"> audit log.</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NFR-LEG-04</w:t>
            </w:r>
          </w:p>
        </w:tc>
        <w:tc>
          <w:tcPr>
            <w:tcW w:w="6260" w:type="dxa"/>
            <w:tcMar>
              <w:top w:w="60" w:type="dxa"/>
              <w:left w:w="100" w:type="dxa"/>
              <w:bottom w:w="60" w:type="dxa"/>
              <w:right w:w="100" w:type="dxa"/>
            </w:tcMar>
          </w:tcPr>
          <w:p w:rsidR="002D72A6" w:rsidRDefault="002D72A6" w:rsidP="002D72A6">
            <w:r>
              <w:rPr>
                <w:color w:val="000000"/>
                <w:sz w:val="19"/>
                <w:szCs w:val="19"/>
              </w:rPr>
              <w:t>Ship an open-source notices screen honouring third-party licence obligations.</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NFR-LEG-06</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Keep activity recommendations within WHO weekly-minute guidance.</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NFR-MNT-02</w:t>
            </w:r>
          </w:p>
        </w:tc>
        <w:tc>
          <w:tcPr>
            <w:tcW w:w="6260" w:type="dxa"/>
            <w:tcMar>
              <w:top w:w="60" w:type="dxa"/>
              <w:left w:w="100" w:type="dxa"/>
              <w:bottom w:w="60" w:type="dxa"/>
              <w:right w:w="100" w:type="dxa"/>
            </w:tcMar>
          </w:tcPr>
          <w:p w:rsidR="002D72A6" w:rsidRDefault="002D72A6" w:rsidP="002D72A6">
            <w:r>
              <w:rPr>
                <w:color w:val="000000"/>
                <w:sz w:val="19"/>
                <w:szCs w:val="19"/>
              </w:rPr>
              <w:t>Reach ≥ 70% domain-layer unit-test coverage.</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NFR-MNT-03</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Keep exercise rules/cues as declarative configuration, not branching code.</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NFR-MNT-05</w:t>
            </w:r>
          </w:p>
        </w:tc>
        <w:tc>
          <w:tcPr>
            <w:tcW w:w="6260" w:type="dxa"/>
            <w:tcMar>
              <w:top w:w="60" w:type="dxa"/>
              <w:left w:w="100" w:type="dxa"/>
              <w:bottom w:w="60" w:type="dxa"/>
              <w:right w:w="100" w:type="dxa"/>
            </w:tcMar>
          </w:tcPr>
          <w:p w:rsidR="002D72A6" w:rsidRDefault="002D72A6" w:rsidP="002D72A6">
            <w:r>
              <w:rPr>
                <w:color w:val="000000"/>
                <w:sz w:val="19"/>
                <w:szCs w:val="19"/>
              </w:rPr>
              <w:t>Document a one-command reproducible build per component.</w:t>
            </w:r>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shd w:val="clear" w:color="auto" w:fill="F2F2F2"/>
            <w:tcMar>
              <w:top w:w="60" w:type="dxa"/>
              <w:left w:w="100" w:type="dxa"/>
              <w:bottom w:w="60" w:type="dxa"/>
              <w:right w:w="100" w:type="dxa"/>
            </w:tcMar>
          </w:tcPr>
          <w:p w:rsidR="002D72A6" w:rsidRDefault="002D72A6" w:rsidP="002D72A6">
            <w:r>
              <w:rPr>
                <w:b/>
                <w:bCs/>
                <w:color w:val="000000"/>
                <w:sz w:val="19"/>
                <w:szCs w:val="19"/>
              </w:rPr>
              <w:t>NFR-MNT-06</w:t>
            </w:r>
          </w:p>
        </w:tc>
        <w:tc>
          <w:tcPr>
            <w:tcW w:w="6260" w:type="dxa"/>
            <w:shd w:val="clear" w:color="auto" w:fill="F2F2F2"/>
            <w:tcMar>
              <w:top w:w="60" w:type="dxa"/>
              <w:left w:w="100" w:type="dxa"/>
              <w:bottom w:w="60" w:type="dxa"/>
              <w:right w:w="100" w:type="dxa"/>
            </w:tcMar>
          </w:tcPr>
          <w:p w:rsidR="002D72A6" w:rsidRDefault="002D72A6" w:rsidP="002D72A6">
            <w:r>
              <w:rPr>
                <w:color w:val="000000"/>
                <w:sz w:val="19"/>
                <w:szCs w:val="19"/>
              </w:rPr>
              <w:t>Make diagnostic logging structured, off by default in release, and free of personal/biometric data.</w:t>
            </w:r>
          </w:p>
        </w:tc>
        <w:tc>
          <w:tcPr>
            <w:tcW w:w="1600" w:type="dxa"/>
            <w:shd w:val="clear" w:color="auto" w:fill="F2F2F2"/>
            <w:tcMar>
              <w:top w:w="60" w:type="dxa"/>
              <w:left w:w="100" w:type="dxa"/>
              <w:bottom w:w="60" w:type="dxa"/>
              <w:right w:w="100" w:type="dxa"/>
            </w:tcMar>
          </w:tcPr>
          <w:p w:rsidR="002D72A6" w:rsidRDefault="002D72A6" w:rsidP="002D72A6">
            <w:pPr>
              <w:jc w:val="center"/>
            </w:pPr>
            <w:r>
              <w:rPr>
                <w:color w:val="000000"/>
                <w:sz w:val="19"/>
                <w:szCs w:val="19"/>
              </w:rPr>
              <w:t>Should</w:t>
            </w:r>
          </w:p>
        </w:tc>
      </w:tr>
      <w:tr w:rsidR="002D72A6" w:rsidTr="002D72A6">
        <w:tc>
          <w:tcPr>
            <w:tcW w:w="1500" w:type="dxa"/>
            <w:tcMar>
              <w:top w:w="60" w:type="dxa"/>
              <w:left w:w="100" w:type="dxa"/>
              <w:bottom w:w="60" w:type="dxa"/>
              <w:right w:w="100" w:type="dxa"/>
            </w:tcMar>
          </w:tcPr>
          <w:p w:rsidR="002D72A6" w:rsidRDefault="002D72A6" w:rsidP="002D72A6">
            <w:r>
              <w:rPr>
                <w:b/>
                <w:bCs/>
                <w:color w:val="000000"/>
                <w:sz w:val="19"/>
                <w:szCs w:val="19"/>
              </w:rPr>
              <w:t>NFR-PERF-13</w:t>
            </w:r>
          </w:p>
        </w:tc>
        <w:tc>
          <w:tcPr>
            <w:tcW w:w="6260" w:type="dxa"/>
            <w:tcMar>
              <w:top w:w="60" w:type="dxa"/>
              <w:left w:w="100" w:type="dxa"/>
              <w:bottom w:w="60" w:type="dxa"/>
              <w:right w:w="100" w:type="dxa"/>
            </w:tcMar>
          </w:tcPr>
          <w:p w:rsidR="002D72A6" w:rsidRDefault="002D72A6" w:rsidP="002D72A6">
            <w:r>
              <w:rPr>
                <w:color w:val="000000"/>
                <w:sz w:val="19"/>
                <w:szCs w:val="19"/>
              </w:rPr>
              <w:t xml:space="preserve">Keep the Android bundle ≤ 60 MB including the bundled pose </w:t>
            </w:r>
            <w:proofErr w:type="gramStart"/>
            <w:r>
              <w:rPr>
                <w:color w:val="000000"/>
                <w:sz w:val="19"/>
                <w:szCs w:val="19"/>
              </w:rPr>
              <w:t>model.</w:t>
            </w:r>
            <w:proofErr w:type="gramEnd"/>
          </w:p>
        </w:tc>
        <w:tc>
          <w:tcPr>
            <w:tcW w:w="1600" w:type="dxa"/>
            <w:tcMar>
              <w:top w:w="60" w:type="dxa"/>
              <w:left w:w="100" w:type="dxa"/>
              <w:bottom w:w="60" w:type="dxa"/>
              <w:right w:w="100" w:type="dxa"/>
            </w:tcMar>
          </w:tcPr>
          <w:p w:rsidR="002D72A6" w:rsidRDefault="002D72A6" w:rsidP="002D72A6">
            <w:pPr>
              <w:jc w:val="center"/>
            </w:pPr>
            <w:r>
              <w:rPr>
                <w:color w:val="000000"/>
                <w:sz w:val="19"/>
                <w:szCs w:val="19"/>
              </w:rPr>
              <w:t>Should</w:t>
            </w:r>
          </w:p>
        </w:tc>
      </w:tr>
    </w:tbl>
    <w:p w:rsidR="002D72A6" w:rsidRDefault="002D72A6" w:rsidP="002D72A6">
      <w:pPr>
        <w:pStyle w:val="Heading1"/>
        <w:spacing w:before="320" w:after="150"/>
      </w:pPr>
    </w:p>
    <w:p w:rsidR="002D72A6" w:rsidRDefault="002D72A6" w:rsidP="002D72A6"/>
    <w:p w:rsidR="000F0408" w:rsidRDefault="000F0408"/>
    <w:sectPr w:rsidR="000F04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2A6"/>
    <w:rsid w:val="000F0408"/>
    <w:rsid w:val="002D72A6"/>
    <w:rsid w:val="004F15DE"/>
    <w:rsid w:val="0090070C"/>
    <w:rsid w:val="00D911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FB55"/>
  <w15:chartTrackingRefBased/>
  <w15:docId w15:val="{B678804F-521C-41D0-98B4-02F1EE10D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72A6"/>
    <w:pPr>
      <w:spacing w:after="0" w:line="240" w:lineRule="auto"/>
    </w:pPr>
    <w:rPr>
      <w:rFonts w:ascii="Calibri" w:eastAsia="Calibri" w:hAnsi="Calibri" w:cs="Calibri"/>
      <w:kern w:val="0"/>
      <w:sz w:val="21"/>
      <w:szCs w:val="21"/>
      <w:lang w:val="en-GB" w:eastAsia="en-GB"/>
      <w14:ligatures w14:val="none"/>
    </w:rPr>
  </w:style>
  <w:style w:type="paragraph" w:styleId="Heading1">
    <w:name w:val="heading 1"/>
    <w:link w:val="Heading1Char"/>
    <w:qFormat/>
    <w:rsid w:val="002D72A6"/>
    <w:pPr>
      <w:spacing w:after="0" w:line="240" w:lineRule="auto"/>
      <w:outlineLvl w:val="0"/>
    </w:pPr>
    <w:rPr>
      <w:rFonts w:ascii="Calibri" w:eastAsia="Calibri" w:hAnsi="Calibri" w:cs="Calibri"/>
      <w:color w:val="2E74B5"/>
      <w:kern w:val="0"/>
      <w:sz w:val="32"/>
      <w:szCs w:val="32"/>
      <w:lang w:val="en-GB" w:eastAsia="en-GB"/>
      <w14:ligatures w14:val="none"/>
    </w:rPr>
  </w:style>
  <w:style w:type="paragraph" w:styleId="Heading2">
    <w:name w:val="heading 2"/>
    <w:link w:val="Heading2Char"/>
    <w:qFormat/>
    <w:rsid w:val="002D72A6"/>
    <w:pPr>
      <w:spacing w:after="0" w:line="240" w:lineRule="auto"/>
      <w:outlineLvl w:val="1"/>
    </w:pPr>
    <w:rPr>
      <w:rFonts w:ascii="Calibri" w:eastAsia="Calibri" w:hAnsi="Calibri" w:cs="Calibri"/>
      <w:color w:val="2E74B5"/>
      <w:kern w:val="0"/>
      <w:sz w:val="26"/>
      <w:szCs w:val="26"/>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D72A6"/>
    <w:rPr>
      <w:rFonts w:ascii="Calibri" w:eastAsia="Calibri" w:hAnsi="Calibri" w:cs="Calibri"/>
      <w:color w:val="2E74B5"/>
      <w:kern w:val="0"/>
      <w:sz w:val="32"/>
      <w:szCs w:val="32"/>
      <w:lang w:val="en-GB" w:eastAsia="en-GB"/>
      <w14:ligatures w14:val="none"/>
    </w:rPr>
  </w:style>
  <w:style w:type="character" w:customStyle="1" w:styleId="Heading2Char">
    <w:name w:val="Heading 2 Char"/>
    <w:basedOn w:val="DefaultParagraphFont"/>
    <w:link w:val="Heading2"/>
    <w:rsid w:val="002D72A6"/>
    <w:rPr>
      <w:rFonts w:ascii="Calibri" w:eastAsia="Calibri" w:hAnsi="Calibri" w:cs="Calibri"/>
      <w:color w:val="2E74B5"/>
      <w:kern w:val="0"/>
      <w:sz w:val="26"/>
      <w:szCs w:val="26"/>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2937</Words>
  <Characters>16742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Nashaat</dc:creator>
  <cp:keywords/>
  <dc:description/>
  <cp:lastModifiedBy>Mohamed Nashaat</cp:lastModifiedBy>
  <cp:revision>1</cp:revision>
  <dcterms:created xsi:type="dcterms:W3CDTF">2026-09-24T11:05:00Z</dcterms:created>
  <dcterms:modified xsi:type="dcterms:W3CDTF">2026-09-24T12:00:00Z</dcterms:modified>
</cp:coreProperties>
</file>