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before="4352" w:line="240" w:lineRule="auto"/>
        <w:ind w:right="11"/>
        <w:jc w:val="center"/>
        <w:rPr>
          <w:rFonts w:ascii="Arial Narrow" w:cs="Arial Narrow" w:eastAsia="Arial Narrow" w:hAnsi="Arial Narrow"/>
          <w:b w:val="1"/>
          <w:bCs w:val="1"/>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Formato Guía</w:t>
      </w:r>
      <w:r w:rsidDel="00000000" w:rsidR="00000000" w:rsidRPr="00000000">
        <w:drawing>
          <wp:anchor allowOverlap="1" behindDoc="1" distB="0" distT="0" distL="0" distR="0" hidden="0" layoutInCell="1" locked="0" relativeHeight="0" simplePos="0">
            <wp:simplePos x="0" y="0"/>
            <wp:positionH relativeFrom="column">
              <wp:posOffset>-489096</wp:posOffset>
            </wp:positionH>
            <wp:positionV relativeFrom="paragraph">
              <wp:posOffset>-327157</wp:posOffset>
            </wp:positionV>
            <wp:extent cx="1300377" cy="318976"/>
            <wp:effectExtent b="0" l="0" r="0" t="0"/>
            <wp:wrapNone/>
            <wp:docPr id="176119417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300377" cy="318976"/>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1307429</wp:posOffset>
                </wp:positionH>
                <wp:positionV relativeFrom="paragraph">
                  <wp:posOffset>-384609</wp:posOffset>
                </wp:positionV>
                <wp:extent cx="3273720" cy="721906"/>
                <wp:effectExtent b="0" l="0" r="0" t="0"/>
                <wp:wrapNone/>
                <wp:docPr id="1761194169" name=""/>
                <a:graphic>
                  <a:graphicData uri="http://schemas.microsoft.com/office/word/2010/wordprocessingShape">
                    <wps:wsp>
                      <wps:cNvSpPr/>
                      <wps:cNvPr id="2" name="Shape 2"/>
                      <wps:spPr>
                        <a:xfrm>
                          <a:off x="3713903" y="3423810"/>
                          <a:ext cx="3264195" cy="712381"/>
                        </a:xfrm>
                        <a:prstGeom prst="rect">
                          <a:avLst/>
                        </a:prstGeom>
                        <a:solidFill>
                          <a:schemeClr val="lt1"/>
                        </a:solid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Narrow" w:cs="Arial Narrow" w:eastAsia="Arial Narrow" w:hAnsi="Arial Narrow"/>
                                <w:b w:val="1"/>
                                <w:i w:val="0"/>
                                <w:smallCaps w:val="0"/>
                                <w:strike w:val="0"/>
                                <w:color w:val="000000"/>
                                <w:sz w:val="24"/>
                                <w:vertAlign w:val="baseline"/>
                              </w:rPr>
                              <w:t xml:space="preserve">Instituto Profesional Duoc UC.</w:t>
                            </w:r>
                          </w:p>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Arial Narrow" w:cs="Arial Narrow" w:eastAsia="Arial Narrow" w:hAnsi="Arial Narrow"/>
                                <w:b w:val="1"/>
                                <w:i w:val="0"/>
                                <w:smallCaps w:val="0"/>
                                <w:strike w:val="0"/>
                                <w:color w:val="000000"/>
                                <w:sz w:val="24"/>
                                <w:vertAlign w:val="baseline"/>
                              </w:rPr>
                            </w:r>
                            <w:r w:rsidDel="00000000" w:rsidR="00000000" w:rsidRPr="00000000">
                              <w:rPr>
                                <w:rFonts w:ascii="Arial Narrow" w:cs="Arial Narrow" w:eastAsia="Arial Narrow" w:hAnsi="Arial Narrow"/>
                                <w:b w:val="1"/>
                                <w:i w:val="0"/>
                                <w:smallCaps w:val="0"/>
                                <w:strike w:val="0"/>
                                <w:color w:val="000000"/>
                                <w:sz w:val="24"/>
                                <w:vertAlign w:val="baseline"/>
                              </w:rPr>
                              <w:t xml:space="preserve">Escuela de Informática y Telecomunicaciones</w:t>
                            </w:r>
                            <w:r w:rsidDel="00000000" w:rsidR="00000000" w:rsidRPr="00000000">
                              <w:rPr>
                                <w:rFonts w:ascii="Arial Narrow" w:cs="Arial Narrow" w:eastAsia="Arial Narrow" w:hAnsi="Arial Narrow"/>
                                <w:b w:val="1"/>
                                <w:i w:val="0"/>
                                <w:smallCaps w:val="0"/>
                                <w:strike w:val="0"/>
                                <w:color w:val="000000"/>
                                <w:sz w:val="24"/>
                                <w:vertAlign w:val="baseline"/>
                              </w:rPr>
                              <w:br w:type="textWrapping"/>
                            </w:r>
                            <w:r w:rsidDel="00000000" w:rsidR="00000000" w:rsidRPr="00000000">
                              <w:rPr>
                                <w:rFonts w:ascii="Arial Narrow" w:cs="Arial Narrow" w:eastAsia="Arial Narrow" w:hAnsi="Arial Narrow"/>
                                <w:b w:val="1"/>
                                <w:i w:val="0"/>
                                <w:smallCaps w:val="0"/>
                                <w:strike w:val="0"/>
                                <w:color w:val="000000"/>
                                <w:sz w:val="24"/>
                                <w:vertAlign w:val="baseline"/>
                              </w:rPr>
                              <w:t xml:space="preserve">Sede: Plaza Norte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1307429</wp:posOffset>
                </wp:positionH>
                <wp:positionV relativeFrom="paragraph">
                  <wp:posOffset>-384609</wp:posOffset>
                </wp:positionV>
                <wp:extent cx="3273720" cy="721906"/>
                <wp:effectExtent b="0" l="0" r="0" t="0"/>
                <wp:wrapNone/>
                <wp:docPr id="1761194169"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3273720" cy="721906"/>
                        </a:xfrm>
                        <a:prstGeom prst="rect"/>
                        <a:ln/>
                      </pic:spPr>
                    </pic:pic>
                  </a:graphicData>
                </a:graphic>
              </wp:anchor>
            </w:drawing>
          </mc:Fallback>
        </mc:AlternateContent>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line="230" w:lineRule="auto"/>
        <w:jc w:val="center"/>
        <w:rPr>
          <w:rFonts w:ascii="Arial Narrow" w:cs="Arial Narrow" w:eastAsia="Arial Narrow" w:hAnsi="Arial Narrow"/>
          <w:b w:val="1"/>
          <w:bCs w:val="1"/>
          <w:color w:val="000000"/>
          <w:sz w:val="28"/>
          <w:szCs w:val="28"/>
        </w:rPr>
      </w:pPr>
      <w:r w:rsidDel="00000000" w:rsidR="00000000" w:rsidRPr="00000000">
        <w:rPr>
          <w:rFonts w:ascii="Arial Narrow" w:cs="Arial Narrow" w:eastAsia="Arial Narrow" w:hAnsi="Arial Narrow"/>
          <w:b w:val="1"/>
          <w:bCs w:val="1"/>
          <w:color w:val="000000"/>
          <w:sz w:val="28"/>
          <w:szCs w:val="28"/>
          <w:rtl w:val="0"/>
        </w:rPr>
        <w:t xml:space="preserve">“</w:t>
      </w:r>
      <w:r w:rsidDel="00000000" w:rsidR="00000000" w:rsidRPr="00000000">
        <w:rPr>
          <w:rFonts w:ascii="Arial Narrow" w:cs="Arial Narrow" w:eastAsia="Arial Narrow" w:hAnsi="Arial Narrow"/>
          <w:b w:val="1"/>
          <w:bCs w:val="1"/>
          <w:sz w:val="28"/>
          <w:szCs w:val="28"/>
          <w:rtl w:val="0"/>
        </w:rPr>
        <w:t xml:space="preserve">HouseGreen</w:t>
      </w:r>
      <w:r w:rsidDel="00000000" w:rsidR="00000000" w:rsidRPr="00000000">
        <w:rPr>
          <w:rFonts w:ascii="Arial Narrow" w:cs="Arial Narrow" w:eastAsia="Arial Narrow" w:hAnsi="Arial Narrow"/>
          <w:b w:val="1"/>
          <w:bCs w:val="1"/>
          <w:color w:val="000000"/>
          <w:sz w:val="28"/>
          <w:szCs w:val="28"/>
          <w:rtl w:val="0"/>
        </w:rPr>
        <w:t xml:space="preserve">”</w:t>
      </w:r>
    </w:p>
    <w:p w:rsidR="00000000" w:rsidDel="00000000" w:rsidP="00000000" w:rsidRDefault="00000000" w:rsidRPr="00000000" w14:paraId="00000003">
      <w:pPr>
        <w:widowControl w:val="0"/>
        <w:pBdr>
          <w:top w:space="0" w:sz="0" w:val="nil"/>
          <w:left w:space="0" w:sz="0" w:val="nil"/>
          <w:bottom w:space="0" w:sz="0" w:val="nil"/>
          <w:right w:space="0" w:sz="0" w:val="nil"/>
          <w:between w:space="0" w:sz="0" w:val="nil"/>
        </w:pBdr>
        <w:spacing w:line="230" w:lineRule="auto"/>
        <w:jc w:val="center"/>
        <w:rPr>
          <w:rFonts w:ascii="Arial Narrow" w:cs="Arial Narrow" w:eastAsia="Arial Narrow" w:hAnsi="Arial Narrow"/>
          <w:b w:val="1"/>
          <w:bCs w:val="1"/>
          <w:i w:val="1"/>
          <w:iCs w:val="1"/>
          <w:color w:val="1f497d"/>
          <w:sz w:val="24"/>
          <w:szCs w:val="24"/>
        </w:rPr>
      </w:pPr>
      <w:r w:rsidDel="00000000" w:rsidR="00000000" w:rsidRPr="00000000">
        <w:rPr>
          <w:rFonts w:ascii="Arial Narrow" w:cs="Arial Narrow" w:eastAsia="Arial Narrow" w:hAnsi="Arial Narrow"/>
          <w:b w:val="1"/>
          <w:bCs w:val="1"/>
          <w:i w:val="1"/>
          <w:iCs w:val="1"/>
          <w:color w:val="002060"/>
          <w:sz w:val="28"/>
          <w:szCs w:val="28"/>
          <w:rtl w:val="0"/>
        </w:rPr>
        <w:t xml:space="preserve">Fecha:[27/08/2026]</w:t>
      </w:r>
      <w:r w:rsidDel="00000000" w:rsidR="00000000" w:rsidRPr="00000000">
        <w:rPr>
          <w:rtl w:val="0"/>
        </w:rPr>
      </w:r>
    </w:p>
    <w:p w:rsidR="00000000" w:rsidDel="00000000" w:rsidP="00000000" w:rsidRDefault="00000000" w:rsidRPr="00000000" w14:paraId="00000004">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5">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6">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7">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C">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spacing w:before="176"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i w:val="1"/>
          <w:iCs w:val="1"/>
          <w:sz w:val="24"/>
          <w:szCs w:val="24"/>
          <w:rtl w:val="0"/>
        </w:rPr>
        <w:t xml:space="preserve">Informe presentado en conformidad a los requisitos para aprobar la asignatura Portafolio de Título</w:t>
      </w:r>
      <w:r w:rsidDel="00000000" w:rsidR="00000000" w:rsidRPr="00000000">
        <w:rPr>
          <w:rtl w:val="0"/>
        </w:rPr>
      </w:r>
    </w:p>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11">
      <w:pPr>
        <w:widowControl w:val="0"/>
        <w:pBdr>
          <w:top w:space="0" w:sz="0" w:val="nil"/>
          <w:left w:space="0" w:sz="0" w:val="nil"/>
          <w:bottom w:space="0" w:sz="0" w:val="nil"/>
          <w:right w:space="0" w:sz="0" w:val="nil"/>
          <w:between w:space="0" w:sz="0" w:val="nil"/>
        </w:pBdr>
        <w:spacing w:line="230" w:lineRule="auto"/>
        <w:ind w:left="5138" w:firstLine="0"/>
        <w:jc w:val="right"/>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spacing w:line="230" w:lineRule="auto"/>
        <w:rPr>
          <w:rFonts w:ascii="Arial Narrow" w:cs="Arial Narrow" w:eastAsia="Arial Narrow" w:hAnsi="Arial Narrow"/>
          <w:b w:val="1"/>
          <w:bCs w:val="1"/>
          <w:i w:val="1"/>
          <w:iCs w:val="1"/>
          <w:color w:val="00b050"/>
          <w:sz w:val="24"/>
          <w:szCs w:val="24"/>
        </w:rPr>
      </w:pPr>
      <w:r w:rsidDel="00000000" w:rsidR="00000000" w:rsidRPr="00000000">
        <w:rPr>
          <w:rtl w:val="0"/>
        </w:rPr>
      </w:r>
    </w:p>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b w:val="1"/>
          <w:bCs w:val="1"/>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Nombre completo y RUT del autor o autores (ordenados alfabéticamente).</w:t>
      </w:r>
    </w:p>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Basthian Bascuñan</w:t>
      </w:r>
    </w:p>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Matias Negrete / 21.614.506-2</w:t>
      </w:r>
    </w:p>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José Emilio Pizarro Araya / 21.784.192-5</w:t>
      </w:r>
    </w:p>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b w:val="1"/>
          <w:bCs w:val="1"/>
          <w:color w:val="000000"/>
          <w:sz w:val="24"/>
          <w:szCs w:val="24"/>
          <w:rtl w:val="0"/>
        </w:rPr>
        <w:t xml:space="preserve">Nombre del docente: </w:t>
      </w:r>
      <w:r w:rsidDel="00000000" w:rsidR="00000000" w:rsidRPr="00000000">
        <w:rPr>
          <w:rFonts w:ascii="Arial Narrow" w:cs="Arial Narrow" w:eastAsia="Arial Narrow" w:hAnsi="Arial Narrow"/>
          <w:color w:val="000000"/>
          <w:sz w:val="24"/>
          <w:szCs w:val="24"/>
          <w:rtl w:val="0"/>
        </w:rPr>
        <w:t xml:space="preserve">Osnellys E, Andrade D.</w:t>
      </w:r>
    </w:p>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before="174" w:line="240" w:lineRule="auto"/>
        <w:ind w:left="12" w:firstLine="0"/>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Mes y año de presentación</w:t>
      </w:r>
      <w:r w:rsidDel="00000000" w:rsidR="00000000" w:rsidRPr="00000000">
        <w:rPr>
          <w:rFonts w:ascii="Arial Narrow" w:cs="Arial Narrow" w:eastAsia="Arial Narrow" w:hAnsi="Arial Narrow"/>
          <w:sz w:val="24"/>
          <w:szCs w:val="24"/>
          <w:rtl w:val="0"/>
        </w:rPr>
        <w:t xml:space="preserve">: </w:t>
      </w:r>
    </w:p>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D">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1E">
      <w:pPr>
        <w:widowControl w:val="0"/>
        <w:pBdr>
          <w:top w:space="0" w:sz="0" w:val="nil"/>
          <w:left w:space="0" w:sz="0" w:val="nil"/>
          <w:bottom w:space="0" w:sz="0" w:val="nil"/>
          <w:right w:space="0" w:sz="0" w:val="nil"/>
          <w:between w:space="0" w:sz="0" w:val="nil"/>
        </w:pBdr>
        <w:spacing w:before="174" w:line="240" w:lineRule="auto"/>
        <w:ind w:left="12" w:firstLine="0"/>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Santiago de Chile. </w:t>
      </w:r>
      <w:r w:rsidDel="00000000" w:rsidR="00000000" w:rsidRPr="00000000">
        <w:rPr>
          <w:rtl w:val="0"/>
        </w:rPr>
      </w:r>
    </w:p>
    <w:p w:rsidR="00000000" w:rsidDel="00000000" w:rsidP="00000000" w:rsidRDefault="00000000" w:rsidRPr="00000000" w14:paraId="0000001F">
      <w:pPr>
        <w:keepNext w:val="1"/>
        <w:keepLines w:val="1"/>
        <w:pBdr>
          <w:top w:space="0" w:sz="0" w:val="nil"/>
          <w:left w:space="0" w:sz="0" w:val="nil"/>
          <w:bottom w:space="0" w:sz="0" w:val="nil"/>
          <w:right w:space="0" w:sz="0" w:val="nil"/>
          <w:between w:space="0" w:sz="0" w:val="nil"/>
        </w:pBdr>
        <w:spacing w:before="240" w:line="259" w:lineRule="auto"/>
        <w:jc w:val="center"/>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color w:val="002060"/>
          <w:sz w:val="24"/>
          <w:szCs w:val="24"/>
          <w:rtl w:val="0"/>
        </w:rPr>
        <w:t xml:space="preserve">Índice</w:t>
      </w:r>
    </w:p>
    <w:p w:rsidR="00000000" w:rsidDel="00000000" w:rsidP="00000000" w:rsidRDefault="00000000" w:rsidRPr="00000000" w14:paraId="0000002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Arial Narrow" w:cs="Arial Narrow" w:eastAsia="Arial Narrow" w:hAnsi="Arial Narrow"/>
          <w:b w:val="0"/>
          <w:bCs w:val="0"/>
          <w:i w:val="0"/>
          <w:iCs w:val="0"/>
          <w:smallCaps w:val="0"/>
          <w:strike w:val="0"/>
          <w:color w:val="00206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2060"/>
          <w:sz w:val="24"/>
          <w:szCs w:val="24"/>
          <w:u w:val="none"/>
          <w:shd w:fill="auto" w:val="clear"/>
          <w:vertAlign w:val="baseline"/>
          <w:rtl w:val="0"/>
        </w:rPr>
        <w:t xml:space="preserve">Contenido</w:t>
      </w:r>
    </w:p>
    <w:sdt>
      <w:sdtPr>
        <w:id w:val="1072143345"/>
        <w:docPartObj>
          <w:docPartGallery w:val="Table of Contents"/>
          <w:docPartUnique w:val="1"/>
        </w:docPartObj>
      </w:sdtPr>
      <w:sdtContent>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m760uglw1rtb">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Datos del documento</w:t>
            </w:r>
          </w:hyperlink>
          <w:hyperlink w:anchor="_heading=h.m760uglw1rt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a4svlp38ufc">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Información del Proyecto</w:t>
            </w:r>
          </w:hyperlink>
          <w:hyperlink w:anchor="_heading=h.la4svlp38uf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gbkzaqkpto">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Integrantes</w:t>
            </w:r>
          </w:hyperlink>
          <w:hyperlink w:anchor="_heading=h.4gbkzaqkpt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n0nxbvw7vsj">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Introducción</w:t>
            </w:r>
          </w:hyperlink>
          <w:hyperlink w:anchor="_heading=h.nn0nxbvw7vs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nwavvcg4ht5">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Documentación del Proyecto</w:t>
            </w:r>
          </w:hyperlink>
          <w:hyperlink w:anchor="_heading=h.ynwavvcg4ht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ymbc8bikji2">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Mapa Mental</w:t>
            </w:r>
          </w:hyperlink>
          <w:hyperlink w:anchor="_heading=h.fymbc8bikji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12rei3a9lwy">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 Definición del producto</w:t>
            </w:r>
          </w:hyperlink>
          <w:hyperlink w:anchor="_heading=h.412rei3a9lw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l98m9645lzt">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Product Goal</w:t>
            </w:r>
          </w:hyperlink>
          <w:hyperlink w:anchor="_heading=h.ql98m9645lz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5crkl87tbi1">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Visión del Proyecto – Visión y Cuatro Pilares</w:t>
            </w:r>
          </w:hyperlink>
          <w:hyperlink w:anchor="_heading=h.j5crkl87tbi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ba13zauylf0">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Visión del alcance - Impact Mapping: Se delimita el alcance esperado mediante la técnica de Impact Mapping, que relaciona actores, impactos deseados y entregables. Permite definir fronteras claras del proyecto.</w:t>
            </w:r>
          </w:hyperlink>
          <w:hyperlink w:anchor="_heading=h.7ba13zauylf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c5xx4pzwx84">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Definición Formal de entregables</w:t>
            </w:r>
          </w:hyperlink>
          <w:hyperlink w:anchor="_heading=h.nc5xx4pzwx8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yzl32nv2s01">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 Especificación de requisitos</w:t>
            </w:r>
          </w:hyperlink>
          <w:hyperlink w:anchor="_heading=h.wyzl32nv2s0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3h176rkjd2o">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Requisitos funcionales</w:t>
            </w:r>
          </w:hyperlink>
          <w:hyperlink w:anchor="_heading=h.n3h176rkjd2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46syuqhkv2z">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ID</w:t>
            </w:r>
          </w:hyperlink>
          <w:hyperlink w:anchor="_heading=h.e46syuqhkv2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ua9japtfo6k">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Requisito</w:t>
            </w:r>
          </w:hyperlink>
          <w:hyperlink w:anchor="_heading=h.lua9japtfo6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5g4sx8a0iwl">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Prioridad</w:t>
            </w:r>
          </w:hyperlink>
          <w:hyperlink w:anchor="_heading=h.u5g4sx8a0iw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jzebhjyhlse">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Entregable asociado</w:t>
            </w:r>
          </w:hyperlink>
          <w:hyperlink w:anchor="_heading=h.bjzebhjyhls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lrlxlnu1e70">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Requisitos no funcionales</w:t>
            </w:r>
          </w:hyperlink>
          <w:hyperlink w:anchor="_heading=h.ilrlxlnu1e7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dzoxqfrr2mm">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Historias de Usuario:  Se definen los requisitos desde la perspectiva del usuario final, redactados en el formato: “Como [rol], quiero [funcionalidad], para [beneficio esperado]”.</w:t>
            </w:r>
          </w:hyperlink>
          <w:hyperlink w:anchor="_heading=h.wdzoxqfrr2m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7uq9f8569oh">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Reglas de negocio:</w:t>
            </w:r>
          </w:hyperlink>
          <w:hyperlink w:anchor="_heading=h.y7uq9f8569o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476rrj10kw0">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Restricciones y supuestos: Tecnológicas, legales, económicas, acceso a APIs, hardware, disponibilidad de datos, tiempo, etc.</w:t>
            </w:r>
          </w:hyperlink>
          <w:hyperlink w:anchor="_heading=h.n476rrj10kw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ferzomvryno">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F. Diseño específico según naturaleza del proyecto</w:t>
            </w:r>
          </w:hyperlink>
          <w:hyperlink w:anchor="_heading=h.tferzomvryn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p4b3u05m4g">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Squad y Responsabilidades: Se detalla la conformación del equipo de trabajo, especificando roles (Product Owner, Scrum Master, Development Team) y responsabilidades asignadas</w:t>
            </w:r>
          </w:hyperlink>
          <w:hyperlink w:anchor="_heading=h.ap4b3u05m4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ud95bhsmt4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 Miembros del equipo</w:t>
            </w:r>
          </w:hyperlink>
          <w:hyperlink w:anchor="_heading=h.jud95bhsmt4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7emrxe6xw9o">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Product Backlog Priorizado: Listado ordenado de las historias de usuario y épicas según valor de negocio, urgencia y esfuerzo. Es el insumo principal de la planificación de los sprints.</w:t>
            </w:r>
          </w:hyperlink>
          <w:hyperlink w:anchor="_heading=h.27emrxe6xw9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12</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rcpvbi4t78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Definición de entregables, User Story Mapping, Release Planning:  Se determinan los entregables principales, el mapa de historias de usuario y la planificación de lanzamientos. Esto permite visualizar cómo se entregará valor de forma incremental e iterativa.</w:t>
            </w:r>
          </w:hyperlink>
          <w:hyperlink w:anchor="_heading=h.jrcpvbi4t78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9o2vr3rfax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w:t>
            </w:r>
          </w:hyperlink>
          <w:hyperlink w:anchor="_heading=h.f9o2vr3rfax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_heading=h.f9o2vr3rfaxr \h </w:instrText>
            <w:fldChar w:fldCharType="separate"/>
          </w: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Estrategia y ejecución de pruebas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1zay1ja11g">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Casos de prueba</w:t>
            </w:r>
          </w:hyperlink>
          <w:hyperlink w:anchor="_heading=h.h1zay1ja11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3y21alzjasu">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Gestión de defectos: Indicar defecto, severidad, corrección, re-prueba, estado.</w:t>
            </w:r>
          </w:hyperlink>
          <w:hyperlink w:anchor="_heading=h.v3y21alzjas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13</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iakkmv22v3u">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J. Validación de la solución</w:t>
            </w:r>
          </w:hyperlink>
          <w:hyperlink w:anchor="_heading=h.niakkmv22v3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pcd1qg7nkw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Validación con mandante/usuarios: Demostraciones, encuestas, entrevistas, pruebas de usuario, actas, feedback.</w:t>
            </w:r>
          </w:hyperlink>
          <w:hyperlink w:anchor="_heading=h.tpcd1qg7nk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4n6t9ge6hdc">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Cumplimiento de entregables</w:t>
            </w:r>
          </w:hyperlink>
          <w:hyperlink w:anchor="_heading=h.m4n6t9ge6hd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esz5uo64qy8">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K. Evaluación económica y viabilidad</w:t>
            </w:r>
          </w:hyperlink>
          <w:hyperlink w:anchor="_heading=h.7esz5uo64qy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44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rek2tj6ayb6">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Estimación de Costos y Viabilidad Económica: Presentar una estimación preliminar de los costos asociados al desarrollo del proyecto, con el fin de evaluar su viabilidad económica y la sostenibilidad de su implementación en un contexto real.</w:t>
            </w:r>
          </w:hyperlink>
          <w:hyperlink w:anchor="_heading=h.5rek2tj6ayb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cn2xmcojdzu">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L. Despliegue y operación</w:t>
            </w:r>
          </w:hyperlink>
          <w:hyperlink w:anchor="_heading=h.vcn2xmcojdz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yo1lcz930uh">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Arquitectura de despliegue: Presentar un diagrama que muestre dónde y cómo se ejecutan los componentes de la solución (Web, App, Backend/API, BD, servicios externos, IA, hardware, etc.) y explicar brevemente su comunicación.</w:t>
            </w:r>
          </w:hyperlink>
          <w:hyperlink w:anchor="_heading=h.hyo1lcz930u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bmdcagoes66">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Ambiente: Identificar los ambientes utilizados (desarrollo, pruebas y producción/demostración), indicando su propósito y principales características.</w:t>
            </w:r>
          </w:hyperlink>
          <w:hyperlink w:anchor="_heading=h.nbmdcagoes6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cvgwwc9o0mk">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CI/CD, cuando corresponda: Describir el proceso utilizado para integrar, probar y desplegar cambios, indicando herramientas y automatizaciones implementadas. Si no existe CI/CD, documentar el procedimiento de despliegue utilizado.</w:t>
            </w:r>
          </w:hyperlink>
          <w:hyperlink w:anchor="_heading=h.kcvgwwc9o0m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dyh8lhzvuea">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Configuración: Documentar las dependencias, variables de entorno, servicios, versiones y parámetros necesarios para ejecutar la solución, sin exponer contraseñas, tokens o credenciales.</w:t>
            </w:r>
          </w:hyperlink>
          <w:hyperlink w:anchor="_heading=h.ddyh8lhzvue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hvinucuku1s">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Manual de instalación/despliegue: Indicar los pasos y prerrequisitos necesarios para instalar, configurar, ejecutar y desplegar la solución y sus componentes.</w:t>
            </w:r>
          </w:hyperlink>
          <w:hyperlink w:anchor="_heading=h.hhvinucuku1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4eafro1u036">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Manual de usuario/administrador: Describir cómo utilizar las principales funcionalidades del sistema según los diferentes roles, incluyendo los procedimientos más relevantes.</w:t>
            </w:r>
          </w:hyperlink>
          <w:hyperlink w:anchor="_heading=h.d4eafro1u03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ceudlof4i97">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Plan básico de continuidad/mantenimiento: Definir las acciones mínimas para mantener la solución operativa, considerando respaldos, recuperación, actualización, monitoreo, mantenimiento y principales dependencias.</w:t>
            </w:r>
          </w:hyperlink>
          <w:hyperlink w:anchor="_heading=h.4ceudlof4i9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bnhmp81tawb">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M. Resultados del proyecto</w:t>
            </w:r>
          </w:hyperlink>
          <w:hyperlink w:anchor="_heading=h.hbnhmp81taw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44i7wg45et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Producto final: Mostrar qué quedó construido.</w:t>
            </w:r>
          </w:hyperlink>
          <w:hyperlink w:anchor="_heading=h.h44i7wg45et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z8671jy78c2">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Resultados obtenidos: No describir funcionalidades nuevamente, sino resultados.</w:t>
            </w:r>
          </w:hyperlink>
          <w:hyperlink w:anchor="_heading=h.dz8671jy78c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3lhq9xrqfl3">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Indicadores y métricas: Según proyecto.</w:t>
            </w:r>
          </w:hyperlink>
          <w:hyperlink w:anchor="_heading=h.o3lhq9xrqfl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15</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40"/>
            </w:tabs>
            <w:spacing w:after="100" w:before="0" w:line="276"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4ncycqfwck">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Conclusión</w:t>
            </w:r>
          </w:hyperlink>
          <w:hyperlink w:anchor="_heading=h.94ncycqfwc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16</w:t>
            </w:r>
          </w:hyperlink>
          <w:r w:rsidDel="00000000" w:rsidR="00000000" w:rsidRPr="00000000">
            <w:rPr>
              <w:rtl w:val="0"/>
            </w:rPr>
          </w:r>
        </w:p>
        <w:p w:rsidR="00000000" w:rsidDel="00000000" w:rsidP="00000000" w:rsidRDefault="00000000" w:rsidRPr="00000000" w14:paraId="00000050">
          <w:pPr>
            <w:rPr>
              <w:rFonts w:ascii="Arial Narrow" w:cs="Arial Narrow" w:eastAsia="Arial Narrow" w:hAnsi="Arial Narrow"/>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1">
      <w:pPr>
        <w:widowControl w:val="0"/>
        <w:pBdr>
          <w:top w:space="0" w:sz="0" w:val="nil"/>
          <w:left w:space="0" w:sz="0" w:val="nil"/>
          <w:bottom w:space="0" w:sz="0" w:val="nil"/>
          <w:right w:space="0" w:sz="0" w:val="nil"/>
          <w:between w:space="0" w:sz="0" w:val="nil"/>
        </w:pBdr>
        <w:spacing w:before="174" w:line="240" w:lineRule="auto"/>
        <w:ind w:left="12" w:firstLine="0"/>
        <w:jc w:val="both"/>
        <w:rPr>
          <w:rFonts w:ascii="Arial Narrow" w:cs="Arial Narrow" w:eastAsia="Arial Narrow" w:hAnsi="Arial Narrow"/>
          <w:b w:val="1"/>
          <w:bCs w:val="1"/>
          <w:color w:val="000000"/>
          <w:sz w:val="24"/>
          <w:szCs w:val="24"/>
        </w:rPr>
      </w:pPr>
      <w:r w:rsidDel="00000000" w:rsidR="00000000" w:rsidRPr="00000000">
        <w:rPr>
          <w:rtl w:val="0"/>
        </w:rPr>
      </w:r>
    </w:p>
    <w:p w:rsidR="00000000" w:rsidDel="00000000" w:rsidP="00000000" w:rsidRDefault="00000000" w:rsidRPr="00000000" w14:paraId="00000052">
      <w:pPr>
        <w:widowControl w:val="0"/>
        <w:pBdr>
          <w:top w:space="0" w:sz="0" w:val="nil"/>
          <w:left w:space="0" w:sz="0" w:val="nil"/>
          <w:bottom w:space="0" w:sz="0" w:val="nil"/>
          <w:right w:space="0" w:sz="0" w:val="nil"/>
          <w:between w:space="0" w:sz="0" w:val="nil"/>
        </w:pBdr>
        <w:spacing w:before="174" w:line="240" w:lineRule="auto"/>
        <w:ind w:left="12" w:firstLine="0"/>
        <w:jc w:val="both"/>
        <w:rPr>
          <w:rFonts w:ascii="Arial Narrow" w:cs="Arial Narrow" w:eastAsia="Arial Narrow" w:hAnsi="Arial Narrow"/>
          <w:b w:val="1"/>
          <w:bCs w:val="1"/>
          <w:color w:val="000000"/>
          <w:sz w:val="24"/>
          <w:szCs w:val="24"/>
        </w:rPr>
      </w:pPr>
      <w:r w:rsidDel="00000000" w:rsidR="00000000" w:rsidRPr="00000000">
        <w:rPr>
          <w:rtl w:val="0"/>
        </w:rPr>
      </w:r>
    </w:p>
    <w:p w:rsidR="00000000" w:rsidDel="00000000" w:rsidP="00000000" w:rsidRDefault="00000000" w:rsidRPr="00000000" w14:paraId="00000053">
      <w:pPr>
        <w:widowControl w:val="0"/>
        <w:pBdr>
          <w:top w:space="0" w:sz="0" w:val="nil"/>
          <w:left w:space="0" w:sz="0" w:val="nil"/>
          <w:bottom w:space="0" w:sz="0" w:val="nil"/>
          <w:right w:space="0" w:sz="0" w:val="nil"/>
          <w:between w:space="0" w:sz="0" w:val="nil"/>
        </w:pBdr>
        <w:spacing w:before="174" w:line="240" w:lineRule="auto"/>
        <w:ind w:left="12" w:firstLine="0"/>
        <w:jc w:val="both"/>
        <w:rPr>
          <w:rFonts w:ascii="Arial Narrow" w:cs="Arial Narrow" w:eastAsia="Arial Narrow" w:hAnsi="Arial Narrow"/>
          <w:sz w:val="24"/>
          <w:szCs w:val="24"/>
        </w:rPr>
        <w:sectPr>
          <w:headerReference r:id="rId9" w:type="default"/>
          <w:footerReference r:id="rId10" w:type="default"/>
          <w:pgSz w:h="15840" w:w="12240" w:orient="portrait"/>
          <w:pgMar w:bottom="1134" w:top="1134" w:left="1701" w:right="1134" w:header="0" w:footer="720"/>
          <w:pgNumType w:start="1"/>
        </w:sectPr>
      </w:pPr>
      <w:r w:rsidDel="00000000" w:rsidR="00000000" w:rsidRPr="00000000">
        <w:rPr>
          <w:rtl w:val="0"/>
        </w:rPr>
      </w:r>
    </w:p>
    <w:p w:rsidR="00000000" w:rsidDel="00000000" w:rsidP="00000000" w:rsidRDefault="00000000" w:rsidRPr="00000000" w14:paraId="00000054">
      <w:pPr>
        <w:widowControl w:val="0"/>
        <w:pBdr>
          <w:top w:space="0" w:sz="0" w:val="nil"/>
          <w:left w:space="0" w:sz="0" w:val="nil"/>
          <w:bottom w:space="0" w:sz="0" w:val="nil"/>
          <w:right w:space="0" w:sz="0" w:val="nil"/>
          <w:between w:space="0" w:sz="0" w:val="nil"/>
        </w:pBdr>
        <w:spacing w:before="41"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55">
      <w:pPr>
        <w:widowControl w:val="0"/>
        <w:pBdr>
          <w:top w:space="0" w:sz="0" w:val="nil"/>
          <w:left w:space="0" w:sz="0" w:val="nil"/>
          <w:bottom w:space="0" w:sz="0" w:val="nil"/>
          <w:right w:space="0" w:sz="0" w:val="nil"/>
          <w:between w:space="0" w:sz="0" w:val="nil"/>
        </w:pBdr>
        <w:spacing w:before="41"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56">
      <w:pPr>
        <w:pStyle w:val="Heading1"/>
        <w:jc w:val="center"/>
        <w:rPr>
          <w:rFonts w:ascii="Arial Narrow" w:cs="Arial Narrow" w:eastAsia="Arial Narrow" w:hAnsi="Arial Narrow"/>
          <w:color w:val="002060"/>
          <w:sz w:val="24"/>
          <w:szCs w:val="24"/>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1"/>
        <w:rPr>
          <w:rFonts w:ascii="Arial Narrow" w:cs="Arial Narrow" w:eastAsia="Arial Narrow" w:hAnsi="Arial Narrow"/>
          <w:color w:val="002060"/>
          <w:sz w:val="24"/>
          <w:szCs w:val="24"/>
        </w:rPr>
        <w:sectPr>
          <w:type w:val="continuous"/>
          <w:pgSz w:h="15840" w:w="12240" w:orient="portrait"/>
          <w:pgMar w:bottom="1027" w:top="696" w:left="1717" w:right="1698" w:header="0" w:footer="720"/>
          <w:cols w:equalWidth="0" w:num="2">
            <w:col w:space="0" w:w="4412.5"/>
            <w:col w:space="0" w:w="4412.5"/>
          </w:cols>
        </w:sectPr>
      </w:pPr>
      <w:bookmarkStart w:colFirst="0" w:colLast="0" w:name="_heading=h.m760uglw1rtb" w:id="0"/>
      <w:bookmarkEnd w:id="0"/>
      <w:r w:rsidDel="00000000" w:rsidR="00000000" w:rsidRPr="00000000">
        <w:rPr>
          <w:rFonts w:ascii="Arial Narrow" w:cs="Arial Narrow" w:eastAsia="Arial Narrow" w:hAnsi="Arial Narrow"/>
          <w:color w:val="002060"/>
          <w:sz w:val="24"/>
          <w:szCs w:val="24"/>
          <w:rtl w:val="0"/>
        </w:rPr>
        <w:t xml:space="preserve">Datos del documento</w:t>
      </w:r>
    </w:p>
    <w:p w:rsidR="00000000" w:rsidDel="00000000" w:rsidP="00000000" w:rsidRDefault="00000000" w:rsidRPr="00000000" w14:paraId="0000005C">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tl w:val="0"/>
        </w:rPr>
      </w:r>
    </w:p>
    <w:tbl>
      <w:tblPr>
        <w:tblStyle w:val="Table1"/>
        <w:tblW w:w="9204.0" w:type="dxa"/>
        <w:jc w:val="left"/>
        <w:tblInd w:w="-1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4"/>
        <w:gridCol w:w="1418"/>
        <w:gridCol w:w="3637"/>
        <w:gridCol w:w="2835"/>
        <w:tblGridChange w:id="0">
          <w:tblGrid>
            <w:gridCol w:w="1314"/>
            <w:gridCol w:w="1418"/>
            <w:gridCol w:w="3637"/>
            <w:gridCol w:w="2835"/>
          </w:tblGrid>
        </w:tblGridChange>
      </w:tblGrid>
      <w:tr>
        <w:trPr>
          <w:cantSplit w:val="0"/>
          <w:trHeight w:val="285" w:hRule="atLeast"/>
          <w:tblHeader w:val="1"/>
        </w:trPr>
        <w:tc>
          <w:tcPr>
            <w:tcMar>
              <w:top w:w="100.0" w:type="dxa"/>
              <w:left w:w="100.0" w:type="dxa"/>
              <w:bottom w:w="100.0" w:type="dxa"/>
              <w:right w:w="100.0" w:type="dxa"/>
            </w:tcMar>
          </w:tcPr>
          <w:p w:rsidR="00000000" w:rsidDel="00000000" w:rsidP="00000000" w:rsidRDefault="00000000" w:rsidRPr="00000000" w14:paraId="0000005D">
            <w:pPr>
              <w:widowControl w:val="0"/>
              <w:pBdr>
                <w:top w:space="0" w:sz="0" w:val="nil"/>
                <w:left w:space="0" w:sz="0" w:val="nil"/>
                <w:bottom w:space="0" w:sz="0" w:val="nil"/>
                <w:right w:space="0" w:sz="0" w:val="nil"/>
                <w:between w:space="0" w:sz="0" w:val="nil"/>
              </w:pBdr>
              <w:ind w:left="113"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Versión </w:t>
            </w:r>
          </w:p>
        </w:tc>
        <w:tc>
          <w:tcPr>
            <w:tcMar>
              <w:top w:w="100.0" w:type="dxa"/>
              <w:left w:w="100.0" w:type="dxa"/>
              <w:bottom w:w="100.0" w:type="dxa"/>
              <w:right w:w="100.0" w:type="dxa"/>
            </w:tcMar>
          </w:tcPr>
          <w:p w:rsidR="00000000" w:rsidDel="00000000" w:rsidP="00000000" w:rsidRDefault="00000000" w:rsidRPr="00000000" w14:paraId="0000005E">
            <w:pPr>
              <w:widowControl w:val="0"/>
              <w:pBdr>
                <w:top w:space="0" w:sz="0" w:val="nil"/>
                <w:left w:space="0" w:sz="0" w:val="nil"/>
                <w:bottom w:space="0" w:sz="0" w:val="nil"/>
                <w:right w:space="0" w:sz="0" w:val="nil"/>
                <w:between w:space="0" w:sz="0" w:val="nil"/>
              </w:pBdr>
              <w:ind w:left="129"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Fecha </w:t>
            </w:r>
          </w:p>
        </w:tc>
        <w:tc>
          <w:tcPr>
            <w:tcMar>
              <w:top w:w="100.0" w:type="dxa"/>
              <w:left w:w="100.0" w:type="dxa"/>
              <w:bottom w:w="100.0" w:type="dxa"/>
              <w:right w:w="100.0" w:type="dxa"/>
            </w:tcMar>
          </w:tcPr>
          <w:p w:rsidR="00000000" w:rsidDel="00000000" w:rsidP="00000000" w:rsidRDefault="00000000" w:rsidRPr="00000000" w14:paraId="0000005F">
            <w:pPr>
              <w:widowControl w:val="0"/>
              <w:pBdr>
                <w:top w:space="0" w:sz="0" w:val="nil"/>
                <w:left w:space="0" w:sz="0" w:val="nil"/>
                <w:bottom w:space="0" w:sz="0" w:val="nil"/>
                <w:right w:space="0" w:sz="0" w:val="nil"/>
                <w:between w:space="0" w:sz="0" w:val="nil"/>
              </w:pBdr>
              <w:ind w:left="127"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Descripción/cambio </w:t>
            </w:r>
          </w:p>
        </w:tc>
        <w:tc>
          <w:tcPr>
            <w:tcMar>
              <w:top w:w="100.0" w:type="dxa"/>
              <w:left w:w="100.0" w:type="dxa"/>
              <w:bottom w:w="100.0" w:type="dxa"/>
              <w:right w:w="100.0" w:type="dxa"/>
            </w:tcMar>
          </w:tcPr>
          <w:p w:rsidR="00000000" w:rsidDel="00000000" w:rsidP="00000000" w:rsidRDefault="00000000" w:rsidRPr="00000000" w14:paraId="00000060">
            <w:pPr>
              <w:widowControl w:val="0"/>
              <w:pBdr>
                <w:top w:space="0" w:sz="0" w:val="nil"/>
                <w:left w:space="0" w:sz="0" w:val="nil"/>
                <w:bottom w:space="0" w:sz="0" w:val="nil"/>
                <w:right w:space="0" w:sz="0" w:val="nil"/>
                <w:between w:space="0" w:sz="0" w:val="nil"/>
              </w:pBdr>
              <w:ind w:left="119"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autor</w:t>
            </w:r>
          </w:p>
        </w:tc>
      </w:tr>
      <w:tr>
        <w:trPr>
          <w:cantSplit w:val="0"/>
          <w:trHeight w:val="412" w:hRule="atLeast"/>
          <w:tblHeader w:val="1"/>
        </w:trPr>
        <w:tc>
          <w:tcPr>
            <w:tcMar>
              <w:top w:w="100.0" w:type="dxa"/>
              <w:left w:w="100.0" w:type="dxa"/>
              <w:bottom w:w="100.0" w:type="dxa"/>
              <w:right w:w="100.0" w:type="dxa"/>
            </w:tcMar>
          </w:tcPr>
          <w:p w:rsidR="00000000" w:rsidDel="00000000" w:rsidP="00000000" w:rsidRDefault="00000000" w:rsidRPr="00000000" w14:paraId="00000061">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1.0.0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2">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27-08-2026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3">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Comienzo de informe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4">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r>
      <w:tr>
        <w:trPr>
          <w:cantSplit w:val="0"/>
          <w:trHeight w:val="285" w:hRule="atLeast"/>
          <w:tblHeader w:val="1"/>
        </w:trPr>
        <w:tc>
          <w:tcPr>
            <w:tcMar>
              <w:top w:w="100.0" w:type="dxa"/>
              <w:left w:w="100.0" w:type="dxa"/>
              <w:bottom w:w="100.0" w:type="dxa"/>
              <w:right w:w="100.0" w:type="dxa"/>
            </w:tcMar>
          </w:tcPr>
          <w:p w:rsidR="00000000" w:rsidDel="00000000" w:rsidP="00000000" w:rsidRDefault="00000000" w:rsidRPr="00000000" w14:paraId="00000065">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1.5.0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6">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29-08-2026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7">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Ajuste en el plan A y la creación del mapa mental</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8">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Matías Negrete</w:t>
            </w:r>
            <w:r w:rsidDel="00000000" w:rsidR="00000000" w:rsidRPr="00000000">
              <w:rPr>
                <w:rtl w:val="0"/>
              </w:rPr>
            </w:r>
          </w:p>
        </w:tc>
      </w:tr>
      <w:tr>
        <w:trPr>
          <w:cantSplit w:val="0"/>
          <w:trHeight w:val="285" w:hRule="atLeast"/>
          <w:tblHeader w:val="0"/>
        </w:trPr>
        <w:tc>
          <w:tcPr>
            <w:tcMar>
              <w:top w:w="100.0" w:type="dxa"/>
              <w:left w:w="100.0" w:type="dxa"/>
              <w:bottom w:w="100.0" w:type="dxa"/>
              <w:right w:w="100.0" w:type="dxa"/>
            </w:tcMar>
          </w:tcPr>
          <w:p w:rsidR="00000000" w:rsidDel="00000000" w:rsidP="00000000" w:rsidRDefault="00000000" w:rsidRPr="00000000" w14:paraId="00000069">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2.0.0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A">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31-08-2026</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B">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Mejora general y realización de mapa vectores</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6C">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Matías Negrete</w:t>
            </w:r>
            <w:r w:rsidDel="00000000" w:rsidR="00000000" w:rsidRPr="00000000">
              <w:rPr>
                <w:rtl w:val="0"/>
              </w:rPr>
            </w:r>
          </w:p>
        </w:tc>
      </w:tr>
      <w:tr>
        <w:trPr>
          <w:cantSplit w:val="0"/>
          <w:trHeight w:val="285" w:hRule="atLeast"/>
          <w:tblHeader w:val="0"/>
        </w:trPr>
        <w:tc>
          <w:tcPr>
            <w:tcMar>
              <w:top w:w="100.0" w:type="dxa"/>
              <w:left w:w="100.0" w:type="dxa"/>
              <w:bottom w:w="100.0" w:type="dxa"/>
              <w:right w:w="100.0" w:type="dxa"/>
            </w:tcMar>
          </w:tcPr>
          <w:p w:rsidR="00000000" w:rsidDel="00000000" w:rsidP="00000000" w:rsidRDefault="00000000" w:rsidRPr="00000000" w14:paraId="0000006D">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w:t>
            </w:r>
          </w:p>
        </w:tc>
        <w:tc>
          <w:tcPr>
            <w:tcMar>
              <w:top w:w="100.0" w:type="dxa"/>
              <w:left w:w="100.0" w:type="dxa"/>
              <w:bottom w:w="100.0" w:type="dxa"/>
              <w:right w:w="100.0" w:type="dxa"/>
            </w:tcMar>
          </w:tcPr>
          <w:p w:rsidR="00000000" w:rsidDel="00000000" w:rsidP="00000000" w:rsidRDefault="00000000" w:rsidRPr="00000000" w14:paraId="0000006E">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15-09-2026</w:t>
            </w:r>
          </w:p>
        </w:tc>
        <w:tc>
          <w:tcPr>
            <w:tcMar>
              <w:top w:w="100.0" w:type="dxa"/>
              <w:left w:w="100.0" w:type="dxa"/>
              <w:bottom w:w="100.0" w:type="dxa"/>
              <w:right w:w="100.0" w:type="dxa"/>
            </w:tcMar>
          </w:tcPr>
          <w:p w:rsidR="00000000" w:rsidDel="00000000" w:rsidP="00000000" w:rsidRDefault="00000000" w:rsidRPr="00000000" w14:paraId="0000006F">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Justificación de toma de decisiones</w:t>
            </w:r>
          </w:p>
        </w:tc>
        <w:tc>
          <w:tcPr>
            <w:tcMar>
              <w:top w:w="100.0" w:type="dxa"/>
              <w:left w:w="100.0" w:type="dxa"/>
              <w:bottom w:w="100.0" w:type="dxa"/>
              <w:right w:w="100.0" w:type="dxa"/>
            </w:tcMar>
          </w:tcPr>
          <w:p w:rsidR="00000000" w:rsidDel="00000000" w:rsidP="00000000" w:rsidRDefault="00000000" w:rsidRPr="00000000" w14:paraId="00000070">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r>
      <w:tr>
        <w:trPr>
          <w:cantSplit w:val="0"/>
          <w:trHeight w:val="285" w:hRule="atLeast"/>
          <w:tblHeader w:val="0"/>
        </w:trPr>
        <w:tc>
          <w:tcPr>
            <w:tcMar>
              <w:top w:w="100.0" w:type="dxa"/>
              <w:left w:w="100.0" w:type="dxa"/>
              <w:bottom w:w="100.0" w:type="dxa"/>
              <w:right w:w="100.0" w:type="dxa"/>
            </w:tcMar>
          </w:tcPr>
          <w:p w:rsidR="00000000" w:rsidDel="00000000" w:rsidP="00000000" w:rsidRDefault="00000000" w:rsidRPr="00000000" w14:paraId="00000071">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2.0.2</w:t>
            </w:r>
          </w:p>
        </w:tc>
        <w:tc>
          <w:tcPr>
            <w:tcMar>
              <w:top w:w="100.0" w:type="dxa"/>
              <w:left w:w="100.0" w:type="dxa"/>
              <w:bottom w:w="100.0" w:type="dxa"/>
              <w:right w:w="100.0" w:type="dxa"/>
            </w:tcMar>
          </w:tcPr>
          <w:p w:rsidR="00000000" w:rsidDel="00000000" w:rsidP="00000000" w:rsidRDefault="00000000" w:rsidRPr="00000000" w14:paraId="00000072">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21-09-2026</w:t>
            </w:r>
          </w:p>
        </w:tc>
        <w:tc>
          <w:tcPr>
            <w:tcMar>
              <w:top w:w="100.0" w:type="dxa"/>
              <w:left w:w="100.0" w:type="dxa"/>
              <w:bottom w:w="100.0" w:type="dxa"/>
              <w:right w:w="100.0" w:type="dxa"/>
            </w:tcMar>
          </w:tcPr>
          <w:p w:rsidR="00000000" w:rsidDel="00000000" w:rsidP="00000000" w:rsidRDefault="00000000" w:rsidRPr="00000000" w14:paraId="00000073">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 de interfaces</w:t>
            </w:r>
          </w:p>
        </w:tc>
        <w:tc>
          <w:tcPr>
            <w:tcMar>
              <w:top w:w="100.0" w:type="dxa"/>
              <w:left w:w="100.0" w:type="dxa"/>
              <w:bottom w:w="100.0" w:type="dxa"/>
              <w:right w:w="100.0" w:type="dxa"/>
            </w:tcMar>
          </w:tcPr>
          <w:p w:rsidR="00000000" w:rsidDel="00000000" w:rsidP="00000000" w:rsidRDefault="00000000" w:rsidRPr="00000000" w14:paraId="00000074">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 </w:t>
            </w:r>
          </w:p>
        </w:tc>
      </w:tr>
      <w:tr>
        <w:trPr>
          <w:cantSplit w:val="0"/>
          <w:trHeight w:val="285" w:hRule="atLeast"/>
          <w:tblHeader w:val="0"/>
        </w:trPr>
        <w:tc>
          <w:tcPr>
            <w:tcMar>
              <w:top w:w="100.0" w:type="dxa"/>
              <w:left w:w="100.0" w:type="dxa"/>
              <w:bottom w:w="100.0" w:type="dxa"/>
              <w:right w:w="100.0" w:type="dxa"/>
            </w:tcMar>
          </w:tcPr>
          <w:p w:rsidR="00000000" w:rsidDel="00000000" w:rsidP="00000000" w:rsidRDefault="00000000" w:rsidRPr="00000000" w14:paraId="00000075">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2.0.3</w:t>
            </w:r>
          </w:p>
        </w:tc>
        <w:tc>
          <w:tcPr>
            <w:tcMar>
              <w:top w:w="100.0" w:type="dxa"/>
              <w:left w:w="100.0" w:type="dxa"/>
              <w:bottom w:w="100.0" w:type="dxa"/>
              <w:right w:w="100.0" w:type="dxa"/>
            </w:tcMar>
          </w:tcPr>
          <w:p w:rsidR="00000000" w:rsidDel="00000000" w:rsidP="00000000" w:rsidRDefault="00000000" w:rsidRPr="00000000" w14:paraId="00000076">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29-09-2026</w:t>
            </w:r>
          </w:p>
        </w:tc>
        <w:tc>
          <w:tcPr>
            <w:tcMar>
              <w:top w:w="100.0" w:type="dxa"/>
              <w:left w:w="100.0" w:type="dxa"/>
              <w:bottom w:w="100.0" w:type="dxa"/>
              <w:right w:w="100.0" w:type="dxa"/>
            </w:tcMar>
          </w:tcPr>
          <w:p w:rsidR="00000000" w:rsidDel="00000000" w:rsidP="00000000" w:rsidRDefault="00000000" w:rsidRPr="00000000" w14:paraId="00000077">
            <w:pPr>
              <w:widowControl w:val="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Planificación y diseño agil</w:t>
            </w:r>
          </w:p>
        </w:tc>
        <w:tc>
          <w:tcPr>
            <w:tcMar>
              <w:top w:w="100.0" w:type="dxa"/>
              <w:left w:w="100.0" w:type="dxa"/>
              <w:bottom w:w="100.0" w:type="dxa"/>
              <w:right w:w="100.0" w:type="dxa"/>
            </w:tcMar>
          </w:tcPr>
          <w:p w:rsidR="00000000" w:rsidDel="00000000" w:rsidP="00000000" w:rsidRDefault="00000000" w:rsidRPr="00000000" w14:paraId="00000078">
            <w:pPr>
              <w:widowControl w:val="0"/>
              <w:jc w:val="both"/>
              <w:rPr>
                <w:rFonts w:ascii="Arial Narrow" w:cs="Arial Narrow" w:eastAsia="Arial Narrow" w:hAnsi="Arial Narrow"/>
                <w:sz w:val="24"/>
                <w:szCs w:val="24"/>
              </w:rPr>
            </w:pPr>
            <w:r w:rsidDel="00000000" w:rsidR="00000000" w:rsidRPr="00000000">
              <w:rPr>
                <w:rtl w:val="0"/>
              </w:rPr>
            </w:r>
          </w:p>
        </w:tc>
      </w:tr>
    </w:tbl>
    <w:p w:rsidR="00000000" w:rsidDel="00000000" w:rsidP="00000000" w:rsidRDefault="00000000" w:rsidRPr="00000000" w14:paraId="00000079">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7A">
      <w:pPr>
        <w:pStyle w:val="Heading1"/>
        <w:rPr>
          <w:rFonts w:ascii="Arial Narrow" w:cs="Arial Narrow" w:eastAsia="Arial Narrow" w:hAnsi="Arial Narrow"/>
          <w:color w:val="002060"/>
          <w:sz w:val="24"/>
          <w:szCs w:val="24"/>
        </w:rPr>
      </w:pPr>
      <w:bookmarkStart w:colFirst="0" w:colLast="0" w:name="_heading=h.la4svlp38ufc" w:id="1"/>
      <w:bookmarkEnd w:id="1"/>
      <w:r w:rsidDel="00000000" w:rsidR="00000000" w:rsidRPr="00000000">
        <w:rPr>
          <w:rFonts w:ascii="Arial Narrow" w:cs="Arial Narrow" w:eastAsia="Arial Narrow" w:hAnsi="Arial Narrow"/>
          <w:color w:val="002060"/>
          <w:sz w:val="24"/>
          <w:szCs w:val="24"/>
          <w:rtl w:val="0"/>
        </w:rPr>
        <w:t xml:space="preserve">Información del Proyecto </w:t>
      </w:r>
    </w:p>
    <w:tbl>
      <w:tblPr>
        <w:tblStyle w:val="Table2"/>
        <w:tblW w:w="8720.0" w:type="dxa"/>
        <w:jc w:val="left"/>
        <w:tblInd w:w="10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72"/>
        <w:gridCol w:w="5648"/>
        <w:tblGridChange w:id="0">
          <w:tblGrid>
            <w:gridCol w:w="3072"/>
            <w:gridCol w:w="5648"/>
          </w:tblGrid>
        </w:tblGridChange>
      </w:tblGrid>
      <w:tr>
        <w:trPr>
          <w:cantSplit w:val="0"/>
          <w:trHeight w:val="264" w:hRule="atLeast"/>
          <w:tblHeader w:val="0"/>
        </w:trPr>
        <w:tc>
          <w:tcPr>
            <w:tcMar>
              <w:top w:w="100.0" w:type="dxa"/>
              <w:left w:w="100.0" w:type="dxa"/>
              <w:bottom w:w="100.0" w:type="dxa"/>
              <w:right w:w="100.0" w:type="dxa"/>
            </w:tcMar>
          </w:tcPr>
          <w:p w:rsidR="00000000" w:rsidDel="00000000" w:rsidP="00000000" w:rsidRDefault="00000000" w:rsidRPr="00000000" w14:paraId="0000007B">
            <w:pPr>
              <w:widowControl w:val="0"/>
              <w:pBdr>
                <w:top w:space="0" w:sz="0" w:val="nil"/>
                <w:left w:space="0" w:sz="0" w:val="nil"/>
                <w:bottom w:space="0" w:sz="0" w:val="nil"/>
                <w:right w:space="0" w:sz="0" w:val="nil"/>
                <w:between w:space="0" w:sz="0" w:val="nil"/>
              </w:pBdr>
              <w:ind w:left="122"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Organización </w:t>
            </w:r>
          </w:p>
        </w:tc>
        <w:tc>
          <w:tcPr>
            <w:tcMar>
              <w:top w:w="100.0" w:type="dxa"/>
              <w:left w:w="100.0" w:type="dxa"/>
              <w:bottom w:w="100.0" w:type="dxa"/>
              <w:right w:w="100.0" w:type="dxa"/>
            </w:tcMar>
          </w:tcPr>
          <w:p w:rsidR="00000000" w:rsidDel="00000000" w:rsidP="00000000" w:rsidRDefault="00000000" w:rsidRPr="00000000" w14:paraId="0000007C">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Duoc UC. Escuela de Informática y Telecomunicaciones</w:t>
            </w:r>
          </w:p>
        </w:tc>
      </w:tr>
      <w:tr>
        <w:trPr>
          <w:cantSplit w:val="0"/>
          <w:trHeight w:val="261" w:hRule="atLeast"/>
          <w:tblHeader w:val="0"/>
        </w:trPr>
        <w:tc>
          <w:tcPr>
            <w:tcMar>
              <w:top w:w="100.0" w:type="dxa"/>
              <w:left w:w="100.0" w:type="dxa"/>
              <w:bottom w:w="100.0" w:type="dxa"/>
              <w:right w:w="100.0" w:type="dxa"/>
            </w:tcMar>
          </w:tcPr>
          <w:p w:rsidR="00000000" w:rsidDel="00000000" w:rsidP="00000000" w:rsidRDefault="00000000" w:rsidRPr="00000000" w14:paraId="0000007D">
            <w:pPr>
              <w:widowControl w:val="0"/>
              <w:pBdr>
                <w:top w:space="0" w:sz="0" w:val="nil"/>
                <w:left w:space="0" w:sz="0" w:val="nil"/>
                <w:bottom w:space="0" w:sz="0" w:val="nil"/>
                <w:right w:space="0" w:sz="0" w:val="nil"/>
                <w:between w:space="0" w:sz="0" w:val="nil"/>
              </w:pBdr>
              <w:ind w:left="120"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Sección</w:t>
            </w:r>
          </w:p>
        </w:tc>
        <w:tc>
          <w:tcPr>
            <w:tcMar>
              <w:top w:w="100.0" w:type="dxa"/>
              <w:left w:w="100.0" w:type="dxa"/>
              <w:bottom w:w="100.0" w:type="dxa"/>
              <w:right w:w="100.0" w:type="dxa"/>
            </w:tcMar>
          </w:tcPr>
          <w:p w:rsidR="00000000" w:rsidDel="00000000" w:rsidP="00000000" w:rsidRDefault="00000000" w:rsidRPr="00000000" w14:paraId="0000007E">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002-D</w:t>
            </w:r>
            <w:r w:rsidDel="00000000" w:rsidR="00000000" w:rsidRPr="00000000">
              <w:rPr>
                <w:rtl w:val="0"/>
              </w:rPr>
            </w:r>
          </w:p>
        </w:tc>
      </w:tr>
      <w:tr>
        <w:trPr>
          <w:cantSplit w:val="0"/>
          <w:trHeight w:val="264" w:hRule="atLeast"/>
          <w:tblHeader w:val="0"/>
        </w:trPr>
        <w:tc>
          <w:tcPr>
            <w:tcMar>
              <w:top w:w="100.0" w:type="dxa"/>
              <w:left w:w="100.0" w:type="dxa"/>
              <w:bottom w:w="100.0" w:type="dxa"/>
              <w:right w:w="100.0" w:type="dxa"/>
            </w:tcMar>
          </w:tcPr>
          <w:p w:rsidR="00000000" w:rsidDel="00000000" w:rsidP="00000000" w:rsidRDefault="00000000" w:rsidRPr="00000000" w14:paraId="0000007F">
            <w:pPr>
              <w:widowControl w:val="0"/>
              <w:pBdr>
                <w:top w:space="0" w:sz="0" w:val="nil"/>
                <w:left w:space="0" w:sz="0" w:val="nil"/>
                <w:bottom w:space="0" w:sz="0" w:val="nil"/>
                <w:right w:space="0" w:sz="0" w:val="nil"/>
                <w:between w:space="0" w:sz="0" w:val="nil"/>
              </w:pBdr>
              <w:ind w:left="126"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Proyecto (Nombre)</w:t>
            </w:r>
          </w:p>
        </w:tc>
        <w:tc>
          <w:tcPr>
            <w:tcMar>
              <w:top w:w="100.0" w:type="dxa"/>
              <w:left w:w="100.0" w:type="dxa"/>
              <w:bottom w:w="100.0" w:type="dxa"/>
              <w:right w:w="100.0" w:type="dxa"/>
            </w:tcMar>
          </w:tcPr>
          <w:p w:rsidR="00000000" w:rsidDel="00000000" w:rsidP="00000000" w:rsidRDefault="00000000" w:rsidRPr="00000000" w14:paraId="00000080">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HouseGreen / Sistema de Inteligencia Pre-Puja para Propiedades en Remate </w:t>
            </w:r>
            <w:r w:rsidDel="00000000" w:rsidR="00000000" w:rsidRPr="00000000">
              <w:rPr>
                <w:rtl w:val="0"/>
              </w:rPr>
            </w:r>
          </w:p>
        </w:tc>
      </w:tr>
      <w:tr>
        <w:trPr>
          <w:cantSplit w:val="0"/>
          <w:trHeight w:val="261" w:hRule="atLeast"/>
          <w:tblHeader w:val="0"/>
        </w:trPr>
        <w:tc>
          <w:tcPr>
            <w:tcMar>
              <w:top w:w="100.0" w:type="dxa"/>
              <w:left w:w="100.0" w:type="dxa"/>
              <w:bottom w:w="100.0" w:type="dxa"/>
              <w:right w:w="100.0" w:type="dxa"/>
            </w:tcMar>
          </w:tcPr>
          <w:p w:rsidR="00000000" w:rsidDel="00000000" w:rsidP="00000000" w:rsidRDefault="00000000" w:rsidRPr="00000000" w14:paraId="00000081">
            <w:pPr>
              <w:widowControl w:val="0"/>
              <w:pBdr>
                <w:top w:space="0" w:sz="0" w:val="nil"/>
                <w:left w:space="0" w:sz="0" w:val="nil"/>
                <w:bottom w:space="0" w:sz="0" w:val="nil"/>
                <w:right w:space="0" w:sz="0" w:val="nil"/>
                <w:between w:space="0" w:sz="0" w:val="nil"/>
              </w:pBdr>
              <w:ind w:left="128"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Fecha de Inicio</w:t>
            </w:r>
          </w:p>
        </w:tc>
        <w:tc>
          <w:tcPr>
            <w:tcMar>
              <w:top w:w="100.0" w:type="dxa"/>
              <w:left w:w="100.0" w:type="dxa"/>
              <w:bottom w:w="100.0" w:type="dxa"/>
              <w:right w:w="100.0" w:type="dxa"/>
            </w:tcMar>
          </w:tcPr>
          <w:p w:rsidR="00000000" w:rsidDel="00000000" w:rsidP="00000000" w:rsidRDefault="00000000" w:rsidRPr="00000000" w14:paraId="00000082">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27-08-2026</w:t>
            </w:r>
            <w:r w:rsidDel="00000000" w:rsidR="00000000" w:rsidRPr="00000000">
              <w:rPr>
                <w:rtl w:val="0"/>
              </w:rPr>
            </w:r>
          </w:p>
        </w:tc>
      </w:tr>
      <w:tr>
        <w:trPr>
          <w:cantSplit w:val="0"/>
          <w:trHeight w:val="261" w:hRule="atLeast"/>
          <w:tblHeader w:val="0"/>
        </w:trPr>
        <w:tc>
          <w:tcPr>
            <w:tcMar>
              <w:top w:w="100.0" w:type="dxa"/>
              <w:left w:w="100.0" w:type="dxa"/>
              <w:bottom w:w="100.0" w:type="dxa"/>
              <w:right w:w="100.0" w:type="dxa"/>
            </w:tcMar>
          </w:tcPr>
          <w:p w:rsidR="00000000" w:rsidDel="00000000" w:rsidP="00000000" w:rsidRDefault="00000000" w:rsidRPr="00000000" w14:paraId="00000083">
            <w:pPr>
              <w:widowControl w:val="0"/>
              <w:pBdr>
                <w:top w:space="0" w:sz="0" w:val="nil"/>
                <w:left w:space="0" w:sz="0" w:val="nil"/>
                <w:bottom w:space="0" w:sz="0" w:val="nil"/>
                <w:right w:space="0" w:sz="0" w:val="nil"/>
                <w:between w:space="0" w:sz="0" w:val="nil"/>
              </w:pBdr>
              <w:ind w:left="128"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Fecha de Término</w:t>
            </w:r>
          </w:p>
        </w:tc>
        <w:tc>
          <w:tcPr>
            <w:tcMar>
              <w:top w:w="100.0" w:type="dxa"/>
              <w:left w:w="100.0" w:type="dxa"/>
              <w:bottom w:w="100.0" w:type="dxa"/>
              <w:right w:w="100.0" w:type="dxa"/>
            </w:tcMar>
          </w:tcPr>
          <w:p w:rsidR="00000000" w:rsidDel="00000000" w:rsidP="00000000" w:rsidRDefault="00000000" w:rsidRPr="00000000" w14:paraId="00000084">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31-08-2026</w:t>
            </w:r>
            <w:r w:rsidDel="00000000" w:rsidR="00000000" w:rsidRPr="00000000">
              <w:rPr>
                <w:rtl w:val="0"/>
              </w:rPr>
            </w:r>
          </w:p>
        </w:tc>
      </w:tr>
      <w:tr>
        <w:trPr>
          <w:cantSplit w:val="0"/>
          <w:trHeight w:val="264" w:hRule="atLeast"/>
          <w:tblHeader w:val="0"/>
        </w:trPr>
        <w:tc>
          <w:tcPr>
            <w:tcMar>
              <w:top w:w="100.0" w:type="dxa"/>
              <w:left w:w="100.0" w:type="dxa"/>
              <w:bottom w:w="100.0" w:type="dxa"/>
              <w:right w:w="100.0" w:type="dxa"/>
            </w:tcMar>
          </w:tcPr>
          <w:p w:rsidR="00000000" w:rsidDel="00000000" w:rsidP="00000000" w:rsidRDefault="00000000" w:rsidRPr="00000000" w14:paraId="00000085">
            <w:pPr>
              <w:widowControl w:val="0"/>
              <w:pBdr>
                <w:top w:space="0" w:sz="0" w:val="nil"/>
                <w:left w:space="0" w:sz="0" w:val="nil"/>
                <w:bottom w:space="0" w:sz="0" w:val="nil"/>
                <w:right w:space="0" w:sz="0" w:val="nil"/>
                <w:between w:space="0" w:sz="0" w:val="nil"/>
              </w:pBdr>
              <w:ind w:left="126"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Patrocinador principal</w:t>
            </w:r>
          </w:p>
        </w:tc>
        <w:tc>
          <w:tcPr>
            <w:tcMar>
              <w:top w:w="100.0" w:type="dxa"/>
              <w:left w:w="100.0" w:type="dxa"/>
              <w:bottom w:w="100.0" w:type="dxa"/>
              <w:right w:w="100.0" w:type="dxa"/>
            </w:tcMar>
          </w:tcPr>
          <w:p w:rsidR="00000000" w:rsidDel="00000000" w:rsidP="00000000" w:rsidRDefault="00000000" w:rsidRPr="00000000" w14:paraId="00000086">
            <w:pPr>
              <w:widowControl w:val="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HouseGreen SpA </w:t>
            </w:r>
            <w:r w:rsidDel="00000000" w:rsidR="00000000" w:rsidRPr="00000000">
              <w:rPr>
                <w:rtl w:val="0"/>
              </w:rPr>
            </w:r>
          </w:p>
        </w:tc>
      </w:tr>
      <w:tr>
        <w:trPr>
          <w:cantSplit w:val="0"/>
          <w:trHeight w:val="261" w:hRule="atLeast"/>
          <w:tblHeader w:val="0"/>
        </w:trPr>
        <w:tc>
          <w:tcPr>
            <w:tcMar>
              <w:top w:w="100.0" w:type="dxa"/>
              <w:left w:w="100.0" w:type="dxa"/>
              <w:bottom w:w="100.0" w:type="dxa"/>
              <w:right w:w="100.0" w:type="dxa"/>
            </w:tcMar>
          </w:tcPr>
          <w:p w:rsidR="00000000" w:rsidDel="00000000" w:rsidP="00000000" w:rsidRDefault="00000000" w:rsidRPr="00000000" w14:paraId="00000087">
            <w:pPr>
              <w:widowControl w:val="0"/>
              <w:pBdr>
                <w:top w:space="0" w:sz="0" w:val="nil"/>
                <w:left w:space="0" w:sz="0" w:val="nil"/>
                <w:bottom w:space="0" w:sz="0" w:val="nil"/>
                <w:right w:space="0" w:sz="0" w:val="nil"/>
                <w:between w:space="0" w:sz="0" w:val="nil"/>
              </w:pBdr>
              <w:ind w:left="126" w:firstLine="0"/>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Docente</w:t>
            </w:r>
          </w:p>
        </w:tc>
        <w:tc>
          <w:tcPr>
            <w:tcMar>
              <w:top w:w="100.0" w:type="dxa"/>
              <w:left w:w="100.0" w:type="dxa"/>
              <w:bottom w:w="100.0" w:type="dxa"/>
              <w:right w:w="100.0" w:type="dxa"/>
            </w:tcMar>
          </w:tcPr>
          <w:p w:rsidR="00000000" w:rsidDel="00000000" w:rsidP="00000000" w:rsidRDefault="00000000" w:rsidRPr="00000000" w14:paraId="00000088">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sz w:val="24"/>
                <w:szCs w:val="24"/>
                <w:rtl w:val="0"/>
              </w:rPr>
              <w:t xml:space="preserve">Osnellys Andrade</w:t>
            </w:r>
            <w:r w:rsidDel="00000000" w:rsidR="00000000" w:rsidRPr="00000000">
              <w:rPr>
                <w:rtl w:val="0"/>
              </w:rPr>
            </w:r>
          </w:p>
        </w:tc>
      </w:tr>
    </w:tbl>
    <w:p w:rsidR="00000000" w:rsidDel="00000000" w:rsidP="00000000" w:rsidRDefault="00000000" w:rsidRPr="00000000" w14:paraId="00000089">
      <w:pPr>
        <w:pBdr>
          <w:top w:space="0" w:sz="0" w:val="nil"/>
          <w:left w:space="0" w:sz="0" w:val="nil"/>
          <w:bottom w:space="0" w:sz="0" w:val="nil"/>
          <w:right w:space="0" w:sz="0" w:val="nil"/>
          <w:between w:space="0" w:sz="0" w:val="nil"/>
        </w:pBdr>
        <w:rPr>
          <w:rFonts w:ascii="Arial Narrow" w:cs="Arial Narrow" w:eastAsia="Arial Narrow" w:hAnsi="Arial Narrow"/>
          <w:color w:val="000000"/>
          <w:sz w:val="24"/>
          <w:szCs w:val="24"/>
        </w:rPr>
      </w:pPr>
      <w:r w:rsidDel="00000000" w:rsidR="00000000" w:rsidRPr="00000000">
        <w:rPr>
          <w:rtl w:val="0"/>
        </w:rPr>
      </w:r>
    </w:p>
    <w:p w:rsidR="00000000" w:rsidDel="00000000" w:rsidP="00000000" w:rsidRDefault="00000000" w:rsidRPr="00000000" w14:paraId="0000008A">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8B">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8C">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8D">
      <w:pPr>
        <w:widowControl w:val="0"/>
        <w:pBdr>
          <w:top w:space="0" w:sz="0" w:val="nil"/>
          <w:left w:space="0" w:sz="0" w:val="nil"/>
          <w:bottom w:space="0" w:sz="0" w:val="nil"/>
          <w:right w:space="0" w:sz="0" w:val="nil"/>
          <w:between w:space="0" w:sz="0" w:val="nil"/>
        </w:pBdr>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ab/>
      </w:r>
    </w:p>
    <w:p w:rsidR="00000000" w:rsidDel="00000000" w:rsidP="00000000" w:rsidRDefault="00000000" w:rsidRPr="00000000" w14:paraId="0000008E">
      <w:pPr>
        <w:pStyle w:val="Heading1"/>
        <w:rPr>
          <w:rFonts w:ascii="Arial Narrow" w:cs="Arial Narrow" w:eastAsia="Arial Narrow" w:hAnsi="Arial Narrow"/>
          <w:color w:val="002060"/>
          <w:sz w:val="24"/>
          <w:szCs w:val="24"/>
        </w:rPr>
      </w:pPr>
      <w:bookmarkStart w:colFirst="0" w:colLast="0" w:name="_heading=h.nn0nxbvw7vsj" w:id="2"/>
      <w:bookmarkEnd w:id="2"/>
      <w:r w:rsidDel="00000000" w:rsidR="00000000" w:rsidRPr="00000000">
        <w:rPr>
          <w:rFonts w:ascii="Arial Narrow" w:cs="Arial Narrow" w:eastAsia="Arial Narrow" w:hAnsi="Arial Narrow"/>
          <w:color w:val="002060"/>
          <w:sz w:val="24"/>
          <w:szCs w:val="24"/>
          <w:rtl w:val="0"/>
        </w:rPr>
        <w:t xml:space="preserve">Introducción </w:t>
      </w:r>
    </w:p>
    <w:p w:rsidR="00000000" w:rsidDel="00000000" w:rsidP="00000000" w:rsidRDefault="00000000" w:rsidRPr="00000000" w14:paraId="0000008F">
      <w:pPr>
        <w:widowControl w:val="0"/>
        <w:spacing w:after="240" w:befor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el mercado inmobiliario de Santiago, Chile, existe un segmento de inversionistas que participa activamente en la compra de propiedades en remate, provenientes de remates judiciales, propiedades rematadas por deudas de contribuciones y ventas de bienes adjudicados por bancos. Este tipo de inversión exige tomar decisiones en plazos acotados, ya que las oportunidades suelen resolverse en subastas con poco tiempo disponible para el análisis previo, por lo que una evaluación adecuada de la propiedad puede marcar la diferencia entre una inversión rentable y una pérdida económica relevante.</w:t>
      </w:r>
    </w:p>
    <w:p w:rsidR="00000000" w:rsidDel="00000000" w:rsidP="00000000" w:rsidRDefault="00000000" w:rsidRPr="00000000" w14:paraId="00000090">
      <w:pPr>
        <w:widowControl w:val="0"/>
        <w:spacing w:after="240" w:befor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Elegimos este segmento porque reúne tres condiciones que pocas veces se dan: oferta constante, descuentos relevantes y un riesgo que hoy se evalúa de forma manual. En efecto, sólo en la plataforma Capital Remates se publicaban 1.152 remates judiciales activos en el país en septiembre de 2026 (</w:t>
      </w:r>
      <w:hyperlink r:id="rId11">
        <w:r w:rsidDel="00000000" w:rsidR="00000000" w:rsidRPr="00000000">
          <w:rPr>
            <w:rFonts w:ascii="Arial Narrow" w:cs="Arial Narrow" w:eastAsia="Arial Narrow" w:hAnsi="Arial Narrow"/>
            <w:color w:val="0563c1"/>
            <w:sz w:val="24"/>
            <w:szCs w:val="24"/>
            <w:u w:val="single"/>
            <w:rtl w:val="0"/>
          </w:rPr>
          <w:t xml:space="preserve">Capital Remates</w:t>
        </w:r>
      </w:hyperlink>
      <w:r w:rsidDel="00000000" w:rsidR="00000000" w:rsidRPr="00000000">
        <w:rPr>
          <w:rFonts w:ascii="Arial Narrow" w:cs="Arial Narrow" w:eastAsia="Arial Narrow" w:hAnsi="Arial Narrow"/>
          <w:sz w:val="24"/>
          <w:szCs w:val="24"/>
          <w:rtl w:val="0"/>
        </w:rPr>
        <w:t xml:space="preserve">); la morosidad de la cartera hipotecaria bancaria pasó de un mínimo de 1 % en marzo de 2022 a 2,3 % en marzo de 2025, con 1,2 millones de personas endeudadas en créditos hipotecarios (</w:t>
      </w:r>
      <w:hyperlink r:id="rId12">
        <w:r w:rsidDel="00000000" w:rsidR="00000000" w:rsidRPr="00000000">
          <w:rPr>
            <w:rFonts w:ascii="Arial Narrow" w:cs="Arial Narrow" w:eastAsia="Arial Narrow" w:hAnsi="Arial Narrow"/>
            <w:color w:val="0563c1"/>
            <w:sz w:val="24"/>
            <w:szCs w:val="24"/>
            <w:u w:val="single"/>
            <w:rtl w:val="0"/>
          </w:rPr>
          <w:t xml:space="preserve">Banco Central de Chile, 2025</w:t>
        </w:r>
      </w:hyperlink>
      <w:r w:rsidDel="00000000" w:rsidR="00000000" w:rsidRPr="00000000">
        <w:rPr>
          <w:rFonts w:ascii="Arial Narrow" w:cs="Arial Narrow" w:eastAsia="Arial Narrow" w:hAnsi="Arial Narrow"/>
          <w:sz w:val="24"/>
          <w:szCs w:val="24"/>
          <w:rtl w:val="0"/>
        </w:rPr>
        <w:t xml:space="preserve">); y la evidencia académica muestra que las viviendas vendidas de forma forzada se transan, en promedio, 27 % bajo su valor. Dicho de otro modo, el descuento existe, pero solo lo captura quien logra evaluar el riesgo a tiempo, y ese es el espacio que ocupa HouseGreen.</w:t>
      </w:r>
    </w:p>
    <w:p w:rsidR="00000000" w:rsidDel="00000000" w:rsidP="00000000" w:rsidRDefault="00000000" w:rsidRPr="00000000" w14:paraId="00000091">
      <w:pPr>
        <w:widowControl w:val="0"/>
        <w:spacing w:after="240" w:befor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Actualmente, la información financiera, legal y física de estas propiedades se encuentra dispersa en distintas fuentes tales como; Conservador de Bienes Raíces, entidades bancarias, tasaciones y la Tesorería General de la República, lo que dificulta su recopilación, validación y análisis oportuno. Esta dispersión convierte el proceso de evaluación de riesgo en una tarea manual, lenta y propensa a errores, generando una necesidad concreta de contar con una herramienta que centralice y estructure esta información para apoyar decisiones más informadas.</w:t>
      </w:r>
    </w:p>
    <w:p w:rsidR="00000000" w:rsidDel="00000000" w:rsidP="00000000" w:rsidRDefault="00000000" w:rsidRPr="00000000" w14:paraId="00000092">
      <w:pPr>
        <w:widowControl w:val="0"/>
        <w:spacing w:after="240" w:befor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Frente a esta problemática, el presente informe tiene como objetivo documentar el proceso de definición del sistema HouseGreen, orientado a apoyar a inversionistas inmobiliarios en la evaluación de propiedades en remate en Santiago mediante la centralización de información relevante y un motor de reglas que clasifica el nivel de riesgo de cada oportunidad. En esta primera fase, el trabajo se centra en el análisis preliminar del caso, el descubrimiento y visión del producto, su definición formal y la planificación inicial de las actividades; quedan fuera de este documento el desarrollo técnico, la implementación de funcionalidades y los resultados de las pruebas, que se irán incorporando en las fases siguientes del semestre.</w:t>
      </w:r>
    </w:p>
    <w:p w:rsidR="00000000" w:rsidDel="00000000" w:rsidP="00000000" w:rsidRDefault="00000000" w:rsidRPr="00000000" w14:paraId="00000093">
      <w:pPr>
        <w:widowControl w:val="0"/>
        <w:spacing w:after="240" w:befor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94">
      <w:pPr>
        <w:widowControl w:val="0"/>
        <w:spacing w:after="240" w:befor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95">
      <w:pPr>
        <w:widowControl w:val="0"/>
        <w:spacing w:after="240" w:befor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96">
      <w:pPr>
        <w:pStyle w:val="Heading1"/>
        <w:jc w:val="center"/>
        <w:rPr>
          <w:rFonts w:ascii="Arial Narrow" w:cs="Arial Narrow" w:eastAsia="Arial Narrow" w:hAnsi="Arial Narrow"/>
          <w:color w:val="365f91"/>
          <w:sz w:val="24"/>
          <w:szCs w:val="24"/>
        </w:rPr>
      </w:pPr>
      <w:bookmarkStart w:colFirst="0" w:colLast="0" w:name="_heading=h.ynwavvcg4ht5" w:id="3"/>
      <w:bookmarkEnd w:id="3"/>
      <w:r w:rsidDel="00000000" w:rsidR="00000000" w:rsidRPr="00000000">
        <w:rPr>
          <w:rFonts w:ascii="Arial Narrow" w:cs="Arial Narrow" w:eastAsia="Arial Narrow" w:hAnsi="Arial Narrow"/>
          <w:color w:val="002060"/>
          <w:sz w:val="24"/>
          <w:szCs w:val="24"/>
          <w:rtl w:val="0"/>
        </w:rPr>
        <w:t xml:space="preserve">Documentación del Proyecto</w:t>
      </w:r>
      <w:r w:rsidDel="00000000" w:rsidR="00000000" w:rsidRPr="00000000">
        <w:rPr>
          <w:rtl w:val="0"/>
        </w:rPr>
      </w:r>
    </w:p>
    <w:p w:rsidR="00000000" w:rsidDel="00000000" w:rsidP="00000000" w:rsidRDefault="00000000" w:rsidRPr="00000000" w14:paraId="00000097">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65" w:line="276" w:lineRule="auto"/>
        <w:ind w:left="376" w:right="34" w:hanging="360"/>
        <w:jc w:val="both"/>
        <w:rPr>
          <w:rFonts w:ascii="Arial Narrow" w:cs="Arial Narrow" w:eastAsia="Arial Narrow" w:hAnsi="Arial Narrow"/>
          <w:b w:val="1"/>
          <w:bCs w:val="1"/>
          <w:i w:val="0"/>
          <w:iCs w:val="0"/>
          <w:smallCaps w:val="0"/>
          <w:strike w:val="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2060"/>
          <w:sz w:val="24"/>
          <w:szCs w:val="24"/>
          <w:u w:val="none"/>
          <w:shd w:fill="auto" w:val="clear"/>
          <w:vertAlign w:val="baseline"/>
          <w:rtl w:val="0"/>
        </w:rPr>
        <w:t xml:space="preserve">Análisis </w:t>
      </w:r>
      <w:r w:rsidDel="00000000" w:rsidR="00000000" w:rsidRPr="00000000">
        <w:rPr>
          <w:rFonts w:ascii="Arial Narrow" w:cs="Arial Narrow" w:eastAsia="Arial Narrow" w:hAnsi="Arial Narrow"/>
          <w:b w:val="1"/>
          <w:bCs w:val="1"/>
          <w:color w:val="002060"/>
          <w:sz w:val="24"/>
          <w:szCs w:val="24"/>
          <w:rtl w:val="0"/>
        </w:rPr>
        <w:t xml:space="preserve">preliminar</w:t>
      </w:r>
      <w:r w:rsidDel="00000000" w:rsidR="00000000" w:rsidRPr="00000000">
        <w:rPr>
          <w:rFonts w:ascii="Arial Narrow" w:cs="Arial Narrow" w:eastAsia="Arial Narrow" w:hAnsi="Arial Narrow"/>
          <w:b w:val="1"/>
          <w:bCs w:val="1"/>
          <w:i w:val="0"/>
          <w:iCs w:val="0"/>
          <w:smallCaps w:val="0"/>
          <w:strike w:val="0"/>
          <w:color w:val="002060"/>
          <w:sz w:val="24"/>
          <w:szCs w:val="24"/>
          <w:u w:val="none"/>
          <w:shd w:fill="auto" w:val="clear"/>
          <w:vertAlign w:val="baseline"/>
          <w:rtl w:val="0"/>
        </w:rPr>
        <w:t xml:space="preserve"> del </w:t>
      </w:r>
      <w:r w:rsidDel="00000000" w:rsidR="00000000" w:rsidRPr="00000000">
        <w:rPr>
          <w:rFonts w:ascii="Arial Narrow" w:cs="Arial Narrow" w:eastAsia="Arial Narrow" w:hAnsi="Arial Narrow"/>
          <w:b w:val="1"/>
          <w:bCs w:val="1"/>
          <w:color w:val="002060"/>
          <w:sz w:val="24"/>
          <w:szCs w:val="24"/>
          <w:rtl w:val="0"/>
        </w:rPr>
        <w:t xml:space="preserve">caso</w:t>
      </w:r>
      <w:r w:rsidDel="00000000" w:rsidR="00000000" w:rsidRPr="00000000">
        <w:rPr>
          <w:rFonts w:ascii="Arial Narrow" w:cs="Arial Narrow" w:eastAsia="Arial Narrow" w:hAnsi="Arial Narrow"/>
          <w:b w:val="1"/>
          <w:bCs w:val="1"/>
          <w:i w:val="0"/>
          <w:iCs w:val="0"/>
          <w:smallCaps w:val="0"/>
          <w:strike w:val="0"/>
          <w:color w:val="002060"/>
          <w:sz w:val="24"/>
          <w:szCs w:val="24"/>
          <w:u w:val="none"/>
          <w:shd w:fill="auto" w:val="clear"/>
          <w:vertAlign w:val="baseline"/>
          <w:rtl w:val="0"/>
        </w:rPr>
        <w:t xml:space="preserve">. </w:t>
      </w:r>
    </w:p>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Contexto organizacional:</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El proyecto se desarrolla para los inversionistas inmobiliarios que participan en subastas de propiedades en Santiago, Chile. Este tipo de propiedades proviene principalmente de remates judiciales, propiedades rematadas por deudas de contribuciones impagas, y ventas de bienes adjudicados por bancos, procesos en los que los interesados deben decidir si ofertar por una propiedad contando con información limitada y en plazos acotados. Actualmente, la organización no cuenta con un sistema propio que centralice esta información para sus usuarios, por lo que el análisis de cada propiedad se realiza de forma manual, recurriendo a múltiples fuentes externas. Cabe recalcar que las bases de un remate judicial suelen exigir una garantía equivalente al 10 % del mínimo y el pago del saldo pocos días después de la subasta, con avisos publicados apenas 15 a 20 días antes (</w:t>
      </w:r>
      <w:hyperlink r:id="rId13">
        <w:r w:rsidDel="00000000" w:rsidR="00000000" w:rsidRPr="00000000">
          <w:rPr>
            <w:rFonts w:ascii="Arial Narrow" w:cs="Arial Narrow" w:eastAsia="Arial Narrow" w:hAnsi="Arial Narrow"/>
            <w:color w:val="0563c1"/>
            <w:sz w:val="24"/>
            <w:szCs w:val="24"/>
            <w:u w:val="single"/>
            <w:rtl w:val="0"/>
          </w:rPr>
          <w:t xml:space="preserve">Capital Remates, guía de remates judiciales</w:t>
        </w:r>
      </w:hyperlink>
      <w:r w:rsidDel="00000000" w:rsidR="00000000" w:rsidRPr="00000000">
        <w:rPr>
          <w:rFonts w:ascii="Arial Narrow" w:cs="Arial Narrow" w:eastAsia="Arial Narrow" w:hAnsi="Arial Narrow"/>
          <w:sz w:val="24"/>
          <w:szCs w:val="24"/>
          <w:rtl w:val="0"/>
        </w:rPr>
        <w:t xml:space="preserve">). Por eso, el tiempo para analizar cada propiedad es escaso y un error de evaluación puede costar la garantía completa.</w:t>
      </w:r>
    </w:p>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Planteamiento del Problema:</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Los inversionistas que participan en subastas de propiedades en Santiago deben recopilar información financiera (deudas, contribuciones impagas), legal (gravámenes, estado del título de dominio) y física (condición, ubicación) de cada propiedad antes de decidir si ofertar. Esta información se encuentra dispersa entre el Conservador de Bienes Raíces, entidades bancarias y la Tesorería General de la República, sin un punto único de consulta. Como consecuencia, el proceso de evaluación se vuelve lento, propenso a errores humanos y dificulta comparar oportunidades de forma objetiva, lo que puede derivar en decisiones de inversión mal informadas o en la pérdida de oportunidades rentables por falta de tiempo para analizarlas. Es necesario remarcar que estas consecuencias no son menores: la deuda de contribuciones tiene preferencia de pago y debe saldarse para inscribir la propiedad, mientras que una hipoteca no purgada o un ocupante sin título pueden transformar una oferta atractiva en una pérdida (</w:t>
      </w:r>
      <w:hyperlink r:id="rId14">
        <w:r w:rsidDel="00000000" w:rsidR="00000000" w:rsidRPr="00000000">
          <w:rPr>
            <w:rFonts w:ascii="Arial Narrow" w:cs="Arial Narrow" w:eastAsia="Arial Narrow" w:hAnsi="Arial Narrow"/>
            <w:color w:val="0563c1"/>
            <w:sz w:val="24"/>
            <w:szCs w:val="24"/>
            <w:u w:val="single"/>
            <w:rtl w:val="0"/>
          </w:rPr>
          <w:t xml:space="preserve">Capital Remates, guía de remates judiciales</w:t>
        </w:r>
      </w:hyperlink>
      <w:r w:rsidDel="00000000" w:rsidR="00000000" w:rsidRPr="00000000">
        <w:rPr>
          <w:rFonts w:ascii="Arial Narrow" w:cs="Arial Narrow" w:eastAsia="Arial Narrow" w:hAnsi="Arial Narrow"/>
          <w:sz w:val="24"/>
          <w:szCs w:val="24"/>
          <w:rtl w:val="0"/>
        </w:rPr>
        <w:t xml:space="preserve"> )</w:t>
      </w:r>
    </w:p>
    <w:p w:rsidR="00000000" w:rsidDel="00000000" w:rsidP="00000000" w:rsidRDefault="00000000" w:rsidRPr="00000000" w14:paraId="0000009A">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Levantamiento de información</w:t>
      </w:r>
      <w:r w:rsidDel="00000000" w:rsidR="00000000" w:rsidRPr="00000000">
        <w:rPr>
          <w:rFonts w:ascii="Arial Narrow" w:cs="Arial Narrow" w:eastAsia="Arial Narrow" w:hAnsi="Arial Narrow"/>
          <w:b w:val="1"/>
          <w:bCs w:val="1"/>
          <w:sz w:val="24"/>
          <w:szCs w:val="24"/>
          <w:rtl w:val="0"/>
        </w:rPr>
        <w:t xml:space="preserve">: </w:t>
      </w:r>
      <w:r w:rsidDel="00000000" w:rsidR="00000000" w:rsidRPr="00000000">
        <w:rPr>
          <w:rFonts w:ascii="Arial Narrow" w:cs="Arial Narrow" w:eastAsia="Arial Narrow" w:hAnsi="Arial Narrow"/>
          <w:sz w:val="24"/>
          <w:szCs w:val="24"/>
          <w:rtl w:val="0"/>
        </w:rPr>
        <w:t xml:space="preserve">Para la definición del proyecto se realizaron reuniones con los agentes inmobiliarios con el fin de interpretar los requerimientos entregados por los mismos</w:t>
      </w:r>
      <w:r w:rsidDel="00000000" w:rsidR="00000000" w:rsidRPr="00000000">
        <w:rPr>
          <w:rFonts w:ascii="Arial Narrow" w:cs="Arial Narrow" w:eastAsia="Arial Narrow" w:hAnsi="Arial Narrow"/>
          <w:color w:val="f6b26b"/>
          <w:sz w:val="24"/>
          <w:szCs w:val="24"/>
          <w:rtl w:val="0"/>
        </w:rPr>
        <w:t xml:space="preserve">.</w:t>
      </w:r>
      <w:r w:rsidDel="00000000" w:rsidR="00000000" w:rsidRPr="00000000">
        <w:rPr>
          <w:rFonts w:ascii="Arial Narrow" w:cs="Arial Narrow" w:eastAsia="Arial Narrow" w:hAnsi="Arial Narrow"/>
          <w:sz w:val="24"/>
          <w:szCs w:val="24"/>
          <w:rtl w:val="0"/>
        </w:rPr>
        <w:t xml:space="preserve"> </w:t>
      </w:r>
      <w:r w:rsidDel="00000000" w:rsidR="00000000" w:rsidRPr="00000000">
        <w:rPr>
          <w:rFonts w:ascii="Arial Narrow" w:cs="Arial Narrow" w:eastAsia="Arial Narrow" w:hAnsi="Arial Narrow"/>
          <w:sz w:val="24"/>
          <w:szCs w:val="24"/>
          <w:rtl w:val="0"/>
        </w:rPr>
        <w:t xml:space="preserve">Adicionalmente, se realizó análisis documental de dicha cotización y revisión de las funcionalidades esperadas del sistema (gestión de propiedades, filtros, favoritos, alertas y semáforo de riesgo), lo que permitió identificar los actores, reglas de negocio y funcionalidades críticas del proyecto. Complementamos esas reuniones con la revisión de plataformas que ya operan en este mercado y de guías especializadas para inversionistas, de modo que cada requerimiento responde a una necesidad observada en la práctica. </w:t>
      </w:r>
    </w:p>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9C">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Justificación:</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El proyecto HouseGreen es relevante tanto desde la perspectiva académica como profesional, ya que permite aplicar competencias del perfil de egreso de Ingeniería en Informática relacionadas con el desarrollo de soluciones de software, gestión de bases de datos, aseguramiento de calidad y aplicación de metodologías ágiles. Su desarrollo aporta al campo de la Ingeniería Informática al abordar una problemática real que involucra el manejo de información dispersa (financiera, legal y física), el desarrollo de una API REST, una interfaz web y un motor de reglas de negocio, permitiendo poner en práctica el ciclo completo de desarrollo y validación de software. Entre los beneficios esperados se encuentra la centralización de información relevante para la toma de decisiones de inversión, así como el fortalecimiento de competencias de testing y calidad de software, fundamentales para asegurar que funcionalidades críticas tales como el cálculo del nivel de riesgo de una propiedad, funcionen de manera confiable. Adicionalmente a esto podemos abordar un problema por el que el mercado ya demuestra necesidad. En Chile,</w:t>
      </w:r>
      <w:hyperlink r:id="rId15">
        <w:r w:rsidDel="00000000" w:rsidR="00000000" w:rsidRPr="00000000">
          <w:rPr>
            <w:rFonts w:ascii="Arial Narrow" w:cs="Arial Narrow" w:eastAsia="Arial Narrow" w:hAnsi="Arial Narrow"/>
            <w:sz w:val="24"/>
            <w:szCs w:val="24"/>
            <w:rtl w:val="0"/>
          </w:rPr>
          <w:t xml:space="preserve"> </w:t>
        </w:r>
      </w:hyperlink>
      <w:hyperlink r:id="rId16">
        <w:r w:rsidDel="00000000" w:rsidR="00000000" w:rsidRPr="00000000">
          <w:rPr>
            <w:rFonts w:ascii="Arial Narrow" w:cs="Arial Narrow" w:eastAsia="Arial Narrow" w:hAnsi="Arial Narrow"/>
            <w:color w:val="0563c1"/>
            <w:sz w:val="24"/>
            <w:szCs w:val="24"/>
            <w:u w:val="single"/>
            <w:rtl w:val="0"/>
          </w:rPr>
          <w:t xml:space="preserve">Capital Remates</w:t>
        </w:r>
      </w:hyperlink>
      <w:r w:rsidDel="00000000" w:rsidR="00000000" w:rsidRPr="00000000">
        <w:rPr>
          <w:rFonts w:ascii="Arial Narrow" w:cs="Arial Narrow" w:eastAsia="Arial Narrow" w:hAnsi="Arial Narrow"/>
          <w:sz w:val="24"/>
          <w:szCs w:val="24"/>
          <w:rtl w:val="0"/>
        </w:rPr>
        <w:t xml:space="preserve"> cobra 1 UF mensual por un plan con puntaje de oportunidad y datos del SII, y</w:t>
      </w:r>
      <w:hyperlink r:id="rId17">
        <w:r w:rsidDel="00000000" w:rsidR="00000000" w:rsidRPr="00000000">
          <w:rPr>
            <w:rFonts w:ascii="Arial Narrow" w:cs="Arial Narrow" w:eastAsia="Arial Narrow" w:hAnsi="Arial Narrow"/>
            <w:sz w:val="24"/>
            <w:szCs w:val="24"/>
            <w:rtl w:val="0"/>
          </w:rPr>
          <w:t xml:space="preserve"> </w:t>
        </w:r>
      </w:hyperlink>
      <w:hyperlink r:id="rId18">
        <w:r w:rsidDel="00000000" w:rsidR="00000000" w:rsidRPr="00000000">
          <w:rPr>
            <w:rFonts w:ascii="Arial Narrow" w:cs="Arial Narrow" w:eastAsia="Arial Narrow" w:hAnsi="Arial Narrow"/>
            <w:color w:val="0563c1"/>
            <w:sz w:val="24"/>
            <w:szCs w:val="24"/>
            <w:u w:val="single"/>
            <w:rtl w:val="0"/>
          </w:rPr>
          <w:t xml:space="preserve">HousePricing</w:t>
        </w:r>
      </w:hyperlink>
      <w:r w:rsidDel="00000000" w:rsidR="00000000" w:rsidRPr="00000000">
        <w:rPr>
          <w:rFonts w:ascii="Arial Narrow" w:cs="Arial Narrow" w:eastAsia="Arial Narrow" w:hAnsi="Arial Narrow"/>
          <w:sz w:val="24"/>
          <w:szCs w:val="24"/>
          <w:rtl w:val="0"/>
        </w:rPr>
        <w:t xml:space="preserve"> ofrece planes de tasación de $34.990 y $79.990 al mes. En Estados Unidos, un mercado más maduro,</w:t>
      </w:r>
      <w:hyperlink r:id="rId19">
        <w:r w:rsidDel="00000000" w:rsidR="00000000" w:rsidRPr="00000000">
          <w:rPr>
            <w:rFonts w:ascii="Arial Narrow" w:cs="Arial Narrow" w:eastAsia="Arial Narrow" w:hAnsi="Arial Narrow"/>
            <w:sz w:val="24"/>
            <w:szCs w:val="24"/>
            <w:rtl w:val="0"/>
          </w:rPr>
          <w:t xml:space="preserve"> </w:t>
        </w:r>
      </w:hyperlink>
      <w:hyperlink r:id="rId20">
        <w:r w:rsidDel="00000000" w:rsidR="00000000" w:rsidRPr="00000000">
          <w:rPr>
            <w:rFonts w:ascii="Arial Narrow" w:cs="Arial Narrow" w:eastAsia="Arial Narrow" w:hAnsi="Arial Narrow"/>
            <w:color w:val="0563c1"/>
            <w:sz w:val="24"/>
            <w:szCs w:val="24"/>
            <w:u w:val="single"/>
            <w:rtl w:val="0"/>
          </w:rPr>
          <w:t xml:space="preserve">PropStream</w:t>
        </w:r>
      </w:hyperlink>
      <w:r w:rsidDel="00000000" w:rsidR="00000000" w:rsidRPr="00000000">
        <w:rPr>
          <w:rFonts w:ascii="Arial Narrow" w:cs="Arial Narrow" w:eastAsia="Arial Narrow" w:hAnsi="Arial Narrow"/>
          <w:sz w:val="24"/>
          <w:szCs w:val="24"/>
          <w:rtl w:val="0"/>
        </w:rPr>
        <w:t xml:space="preserve"> vende datos de embargos, gravámenes y comparables desde US$99 mensuales, y</w:t>
      </w:r>
      <w:hyperlink r:id="rId21">
        <w:r w:rsidDel="00000000" w:rsidR="00000000" w:rsidRPr="00000000">
          <w:rPr>
            <w:rFonts w:ascii="Arial Narrow" w:cs="Arial Narrow" w:eastAsia="Arial Narrow" w:hAnsi="Arial Narrow"/>
            <w:sz w:val="24"/>
            <w:szCs w:val="24"/>
            <w:rtl w:val="0"/>
          </w:rPr>
          <w:t xml:space="preserve"> </w:t>
        </w:r>
      </w:hyperlink>
      <w:hyperlink r:id="rId22">
        <w:r w:rsidDel="00000000" w:rsidR="00000000" w:rsidRPr="00000000">
          <w:rPr>
            <w:rFonts w:ascii="Arial Narrow" w:cs="Arial Narrow" w:eastAsia="Arial Narrow" w:hAnsi="Arial Narrow"/>
            <w:color w:val="0563c1"/>
            <w:sz w:val="24"/>
            <w:szCs w:val="24"/>
            <w:u w:val="single"/>
            <w:rtl w:val="0"/>
          </w:rPr>
          <w:t xml:space="preserve">Auction.com</w:t>
        </w:r>
      </w:hyperlink>
      <w:sdt>
        <w:sdtPr>
          <w:id w:val="-483539923"/>
          <w:tag w:val="goog_rdk_0"/>
        </w:sdtPr>
        <w:sdtContent>
          <w:r w:rsidDel="00000000" w:rsidR="00000000" w:rsidRPr="00000000">
            <w:rPr>
              <w:rFonts w:ascii="Arial Unicode MS" w:cs="Arial Unicode MS" w:eastAsia="Arial Unicode MS" w:hAnsi="Arial Unicode MS"/>
              <w:sz w:val="24"/>
              <w:szCs w:val="24"/>
              <w:rtl w:val="0"/>
            </w:rPr>
            <w:t xml:space="preserve">, el mayor mercado en línea de viviendas en remate de ese país, ha vendido más de 565.000 propiedades. A diferencia de un listado de remates o de una tasación, HouseGreen explica el riesgo: cada clasificación del semáforo se justifica factor por factor y las reglas de veto descartan de inmediato las propiedades con riesgos legales graves. Al mismo tiempo, el momento es favorable: con las ventas de viviendas en baja (−18 % en el primer trimestre de 2025, según la </w:t>
          </w:r>
        </w:sdtContent>
      </w:sdt>
      <w:hyperlink r:id="rId23">
        <w:r w:rsidDel="00000000" w:rsidR="00000000" w:rsidRPr="00000000">
          <w:rPr>
            <w:rFonts w:ascii="Arial Narrow" w:cs="Arial Narrow" w:eastAsia="Arial Narrow" w:hAnsi="Arial Narrow"/>
            <w:color w:val="1155cc"/>
            <w:sz w:val="24"/>
            <w:szCs w:val="24"/>
            <w:u w:val="single"/>
            <w:rtl w:val="0"/>
          </w:rPr>
          <w:t xml:space="preserve">Cámara Chilena de la Construcción</w:t>
        </w:r>
      </w:hyperlink>
      <w:r w:rsidDel="00000000" w:rsidR="00000000" w:rsidRPr="00000000">
        <w:rPr>
          <w:rFonts w:ascii="Arial Narrow" w:cs="Arial Narrow" w:eastAsia="Arial Narrow" w:hAnsi="Arial Narrow"/>
          <w:sz w:val="24"/>
          <w:szCs w:val="24"/>
          <w:rtl w:val="0"/>
        </w:rPr>
        <w:t xml:space="preserve">) ), </w:t>
      </w:r>
    </w:p>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Objetivo General: </w:t>
      </w:r>
      <w:r w:rsidDel="00000000" w:rsidR="00000000" w:rsidRPr="00000000">
        <w:rPr>
          <w:rFonts w:ascii="Arial Narrow" w:cs="Arial Narrow" w:eastAsia="Arial Narrow" w:hAnsi="Arial Narrow"/>
          <w:sz w:val="24"/>
          <w:szCs w:val="24"/>
          <w:rtl w:val="0"/>
        </w:rPr>
        <w:t xml:space="preserve">Desarrollar y validar el sistema HouseGreen mediante la implementación y ejecución de pruebas de software que permitan asegurar el correcto funcionamiento, calidad y cumplimiento de los requerimientos definidos para la plataforma de inteligencia pre-puja. </w:t>
      </w:r>
    </w:p>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Objetivos específicos:</w:t>
      </w:r>
      <w:r w:rsidDel="00000000" w:rsidR="00000000" w:rsidRPr="00000000">
        <w:rPr>
          <w:rFonts w:ascii="Arial Narrow" w:cs="Arial Narrow" w:eastAsia="Arial Narrow" w:hAnsi="Arial Narrow"/>
          <w:color w:val="002060"/>
          <w:sz w:val="24"/>
          <w:szCs w:val="24"/>
          <w:rtl w:val="0"/>
        </w:rPr>
        <w:t xml:space="preserve"> </w:t>
      </w:r>
    </w:p>
    <w:p w:rsidR="00000000" w:rsidDel="00000000" w:rsidP="00000000" w:rsidRDefault="00000000" w:rsidRPr="00000000" w14:paraId="0000009F">
      <w:pPr>
        <w:widowControl w:val="0"/>
        <w:numPr>
          <w:ilvl w:val="0"/>
          <w:numId w:val="3"/>
        </w:numPr>
        <w:spacing w:after="0" w:afterAutospacing="0" w:before="465" w:lineRule="auto"/>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Analizar los requerimientos funcionales y técnicos de HouseGreen para definir los criterios de aceptación y pruebas correspondientes.</w:t>
      </w:r>
    </w:p>
    <w:p w:rsidR="00000000" w:rsidDel="00000000" w:rsidP="00000000" w:rsidRDefault="00000000" w:rsidRPr="00000000" w14:paraId="000000A0">
      <w:pPr>
        <w:widowControl w:val="0"/>
        <w:numPr>
          <w:ilvl w:val="0"/>
          <w:numId w:val="3"/>
        </w:numPr>
        <w:spacing w:after="0" w:afterAutospacing="0" w:before="0" w:beforeAutospacing="0" w:lineRule="auto"/>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Diseñar casos de prueba para validar las principales funcionalidades del sistema, considerando escenarios positivos, negativos y de borde.</w:t>
      </w:r>
    </w:p>
    <w:p w:rsidR="00000000" w:rsidDel="00000000" w:rsidP="00000000" w:rsidRDefault="00000000" w:rsidRPr="00000000" w14:paraId="000000A1">
      <w:pPr>
        <w:widowControl w:val="0"/>
        <w:numPr>
          <w:ilvl w:val="0"/>
          <w:numId w:val="3"/>
        </w:numPr>
        <w:spacing w:after="0" w:afterAutospacing="0" w:before="0" w:beforeAutospacing="0" w:lineRule="auto"/>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Implementar y ejecutar pruebas sobre la API REST para verificar el correcto funcionamiento de sus endpoints y respuestas.</w:t>
      </w:r>
    </w:p>
    <w:p w:rsidR="00000000" w:rsidDel="00000000" w:rsidP="00000000" w:rsidRDefault="00000000" w:rsidRPr="00000000" w14:paraId="000000A2">
      <w:pPr>
        <w:widowControl w:val="0"/>
        <w:numPr>
          <w:ilvl w:val="0"/>
          <w:numId w:val="3"/>
        </w:numPr>
        <w:spacing w:after="0" w:afterAutospacing="0" w:before="0" w:beforeAutospacing="0" w:lineRule="auto"/>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Validar el funcionamiento del motor de reglas del semáforo de riesgo mediante diferentes escenarios y combinaciones de datos.</w:t>
      </w:r>
    </w:p>
    <w:p w:rsidR="00000000" w:rsidDel="00000000" w:rsidP="00000000" w:rsidRDefault="00000000" w:rsidRPr="00000000" w14:paraId="000000A3">
      <w:pPr>
        <w:widowControl w:val="0"/>
        <w:numPr>
          <w:ilvl w:val="0"/>
          <w:numId w:val="3"/>
        </w:numPr>
        <w:spacing w:after="0" w:afterAutospacing="0" w:before="0" w:beforeAutospacing="0" w:lineRule="auto"/>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Identificar, documentar y realizar seguimiento de defectos encontrados durante las pruebas.</w:t>
      </w:r>
    </w:p>
    <w:p w:rsidR="00000000" w:rsidDel="00000000" w:rsidP="00000000" w:rsidRDefault="00000000" w:rsidRPr="00000000" w14:paraId="000000A4">
      <w:pPr>
        <w:widowControl w:val="0"/>
        <w:numPr>
          <w:ilvl w:val="0"/>
          <w:numId w:val="3"/>
        </w:numPr>
        <w:spacing w:after="0" w:afterAutospacing="0" w:before="0" w:beforeAutospacing="0" w:lineRule="auto"/>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Aplicar metodologías ágiles y herramientas de control de versiones para organizar y gestionar las actividades del proyecto.</w:t>
      </w:r>
    </w:p>
    <w:p w:rsidR="00000000" w:rsidDel="00000000" w:rsidP="00000000" w:rsidRDefault="00000000" w:rsidRPr="00000000" w14:paraId="000000A5">
      <w:pPr>
        <w:widowControl w:val="0"/>
        <w:numPr>
          <w:ilvl w:val="0"/>
          <w:numId w:val="3"/>
        </w:numPr>
        <w:spacing w:before="0" w:beforeAutospacing="0" w:lineRule="auto"/>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Evaluar los resultados obtenidos mediante las pruebas para determinar el nivel de cumplimiento y calidad de las funcionalidades implementadas.</w:t>
      </w:r>
    </w:p>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before="465" w:lineRule="auto"/>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Alcance y exclusiones: </w:t>
      </w:r>
      <w:r w:rsidDel="00000000" w:rsidR="00000000" w:rsidRPr="00000000">
        <w:rPr>
          <w:rFonts w:ascii="Arial Narrow" w:cs="Arial Narrow" w:eastAsia="Arial Narrow" w:hAnsi="Arial Narrow"/>
          <w:sz w:val="24"/>
          <w:szCs w:val="24"/>
          <w:rtl w:val="0"/>
        </w:rPr>
        <w:t xml:space="preserve">Este proyecto incluye el desarrollo y validación de un sistema compuesto por una API REST (FastAPI/Python), una interfaz web (React/TypeScript) y una base de datos (PostgreSQL), enfocado en la gestión de propiedades en remate en Santiago, autenticación de usuarios, filtros de búsqueda, favoritos, alertas y un motor de reglas para el cálculo del semáforo de riesgo. No incluye la integración con fuentes de datos oficiales en tiempo real del Conservador de Bienes Raíces o la Tesorería General de la República, ni el despliegue en un ambiente de producción real para uso comercial. Como trabajo futuro, se plantea integrar fuentes de datos oficiales chilenas y ampliar el sistema a otras regiones del país. Partimos por Santiago porque concentra casi la mitad de la oferta: 540 de los 1.152 remates judiciales activos del país están en la Región Metropolitana (</w:t>
      </w:r>
      <w:hyperlink r:id="rId24">
        <w:r w:rsidDel="00000000" w:rsidR="00000000" w:rsidRPr="00000000">
          <w:rPr>
            <w:rFonts w:ascii="Arial Narrow" w:cs="Arial Narrow" w:eastAsia="Arial Narrow" w:hAnsi="Arial Narrow"/>
            <w:color w:val="0563c1"/>
            <w:sz w:val="24"/>
            <w:szCs w:val="24"/>
            <w:u w:val="single"/>
            <w:rtl w:val="0"/>
          </w:rPr>
          <w:t xml:space="preserve">Capital Remates</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before="465" w:lineRule="auto"/>
        <w:ind w:left="0" w:right="34"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65" w:line="276" w:lineRule="auto"/>
        <w:ind w:left="376" w:right="34" w:hanging="360"/>
        <w:jc w:val="both"/>
        <w:rPr>
          <w:rFonts w:ascii="Arial Narrow" w:cs="Arial Narrow" w:eastAsia="Arial Narrow" w:hAnsi="Arial Narrow"/>
          <w:b w:val="1"/>
          <w:bCs w:val="1"/>
          <w:i w:val="0"/>
          <w:iCs w:val="0"/>
          <w:smallCaps w:val="0"/>
          <w:strike w:val="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2060"/>
          <w:sz w:val="24"/>
          <w:szCs w:val="24"/>
          <w:u w:val="none"/>
          <w:shd w:fill="auto" w:val="clear"/>
          <w:vertAlign w:val="baseline"/>
          <w:rtl w:val="0"/>
        </w:rPr>
        <w:t xml:space="preserve">Descubrimiento y visión del producto</w:t>
      </w:r>
      <w:r w:rsidDel="00000000" w:rsidR="00000000" w:rsidRPr="00000000">
        <w:rPr>
          <w:rtl w:val="0"/>
        </w:rPr>
      </w:r>
    </w:p>
    <w:p w:rsidR="00000000" w:rsidDel="00000000" w:rsidP="00000000" w:rsidRDefault="00000000" w:rsidRPr="00000000" w14:paraId="000000A9">
      <w:pPr>
        <w:pStyle w:val="Heading2"/>
        <w:rPr>
          <w:rFonts w:ascii="Arial Narrow" w:cs="Arial Narrow" w:eastAsia="Arial Narrow" w:hAnsi="Arial Narrow"/>
          <w:color w:val="002060"/>
          <w:sz w:val="24"/>
          <w:szCs w:val="24"/>
        </w:rPr>
      </w:pPr>
      <w:bookmarkStart w:colFirst="0" w:colLast="0" w:name="_heading=h.fymbc8bikji2" w:id="4"/>
      <w:bookmarkEnd w:id="4"/>
      <w:r w:rsidDel="00000000" w:rsidR="00000000" w:rsidRPr="00000000">
        <w:rPr>
          <w:rFonts w:ascii="Arial Narrow" w:cs="Arial Narrow" w:eastAsia="Arial Narrow" w:hAnsi="Arial Narrow"/>
          <w:color w:val="002060"/>
          <w:sz w:val="24"/>
          <w:szCs w:val="24"/>
          <w:rtl w:val="0"/>
        </w:rPr>
        <w:t xml:space="preserve">Mapa Mental </w:t>
      </w:r>
    </w:p>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Tema central:</w:t>
      </w:r>
      <w:r w:rsidDel="00000000" w:rsidR="00000000" w:rsidRPr="00000000">
        <w:rPr>
          <w:rFonts w:ascii="Arial Narrow" w:cs="Arial Narrow" w:eastAsia="Arial Narrow" w:hAnsi="Arial Narrow"/>
          <w:sz w:val="24"/>
          <w:szCs w:val="24"/>
          <w:rtl w:val="0"/>
        </w:rPr>
        <w:t xml:space="preserve"> Dificultad para evaluar propiedades en remate en Santiago de Chile antes de ofertar usamos el mapa mental para ordenar el problema porque separa dificultades, impactos y soluciones; cada rama responde a riesgos documentados por el sector, como las deudas heredadas y los plazos cortos de las subastas (</w:t>
      </w:r>
      <w:hyperlink r:id="rId25">
        <w:r w:rsidDel="00000000" w:rsidR="00000000" w:rsidRPr="00000000">
          <w:rPr>
            <w:rFonts w:ascii="Arial Narrow" w:cs="Arial Narrow" w:eastAsia="Arial Narrow" w:hAnsi="Arial Narrow"/>
            <w:color w:val="0563c1"/>
            <w:sz w:val="24"/>
            <w:szCs w:val="24"/>
            <w:u w:val="single"/>
            <w:rtl w:val="0"/>
          </w:rPr>
          <w:t xml:space="preserve">Capital Remates, guía de remates judiciales</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ind w:left="0" w:right="34" w:firstLine="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Ramas de análisis (dificultades, impactos, soluciones).</w:t>
      </w:r>
    </w:p>
    <w:p w:rsidR="00000000" w:rsidDel="00000000" w:rsidP="00000000" w:rsidRDefault="00000000" w:rsidRPr="00000000" w14:paraId="000000AC">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Ideas secundarias como hojas o nodos.</w:t>
      </w:r>
    </w:p>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Ramas principales</w:t>
      </w:r>
    </w:p>
    <w:p w:rsidR="00000000" w:rsidDel="00000000" w:rsidP="00000000" w:rsidRDefault="00000000" w:rsidRPr="00000000" w14:paraId="000000AF">
      <w:pPr>
        <w:widowControl w:val="0"/>
        <w:numPr>
          <w:ilvl w:val="0"/>
          <w:numId w:val="7"/>
        </w:numPr>
        <w:pBdr>
          <w:top w:space="0" w:sz="0" w:val="nil"/>
          <w:left w:space="0" w:sz="0" w:val="nil"/>
          <w:bottom w:space="0" w:sz="0" w:val="nil"/>
          <w:right w:space="0" w:sz="0" w:val="nil"/>
          <w:between w:space="0" w:sz="0" w:val="nil"/>
        </w:pBdr>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Dificultades</w:t>
      </w:r>
      <w:r w:rsidDel="00000000" w:rsidR="00000000" w:rsidRPr="00000000">
        <w:rPr>
          <w:rtl w:val="0"/>
        </w:rPr>
      </w:r>
    </w:p>
    <w:p w:rsidR="00000000" w:rsidDel="00000000" w:rsidP="00000000" w:rsidRDefault="00000000" w:rsidRPr="00000000" w14:paraId="000000B0">
      <w:pPr>
        <w:widowControl w:val="0"/>
        <w:numPr>
          <w:ilvl w:val="1"/>
          <w:numId w:val="7"/>
        </w:numPr>
        <w:ind w:left="1440" w:right="34" w:hanging="360"/>
        <w:jc w:val="both"/>
      </w:pPr>
      <w:r w:rsidDel="00000000" w:rsidR="00000000" w:rsidRPr="00000000">
        <w:rPr>
          <w:rFonts w:ascii="Arial Narrow" w:cs="Arial Narrow" w:eastAsia="Arial Narrow" w:hAnsi="Arial Narrow"/>
          <w:sz w:val="24"/>
          <w:szCs w:val="24"/>
          <w:rtl w:val="0"/>
        </w:rPr>
        <w:t xml:space="preserve">Información dispersa en múltiples fuentes (registros públicos, bancos, avalúos)</w:t>
      </w:r>
    </w:p>
    <w:p w:rsidR="00000000" w:rsidDel="00000000" w:rsidP="00000000" w:rsidRDefault="00000000" w:rsidRPr="00000000" w14:paraId="000000B1">
      <w:pPr>
        <w:widowControl w:val="0"/>
        <w:numPr>
          <w:ilvl w:val="1"/>
          <w:numId w:val="7"/>
        </w:numPr>
        <w:ind w:left="1440" w:right="34" w:hanging="360"/>
        <w:jc w:val="both"/>
      </w:pPr>
      <w:r w:rsidDel="00000000" w:rsidR="00000000" w:rsidRPr="00000000">
        <w:rPr>
          <w:rFonts w:ascii="Arial Narrow" w:cs="Arial Narrow" w:eastAsia="Arial Narrow" w:hAnsi="Arial Narrow"/>
          <w:sz w:val="24"/>
          <w:szCs w:val="24"/>
          <w:rtl w:val="0"/>
        </w:rPr>
        <w:t xml:space="preserve">Tiempo limitado para analizar cada propiedad antes de la subasta</w:t>
      </w:r>
    </w:p>
    <w:p w:rsidR="00000000" w:rsidDel="00000000" w:rsidP="00000000" w:rsidRDefault="00000000" w:rsidRPr="00000000" w14:paraId="000000B2">
      <w:pPr>
        <w:widowControl w:val="0"/>
        <w:numPr>
          <w:ilvl w:val="1"/>
          <w:numId w:val="7"/>
        </w:numPr>
        <w:ind w:left="1440" w:right="34" w:hanging="360"/>
        <w:jc w:val="both"/>
      </w:pPr>
      <w:r w:rsidDel="00000000" w:rsidR="00000000" w:rsidRPr="00000000">
        <w:rPr>
          <w:rFonts w:ascii="Arial Narrow" w:cs="Arial Narrow" w:eastAsia="Arial Narrow" w:hAnsi="Arial Narrow"/>
          <w:sz w:val="24"/>
          <w:szCs w:val="24"/>
          <w:rtl w:val="0"/>
        </w:rPr>
        <w:t xml:space="preserve">Falta de una clasificación objetiva del nivel de riesgo de cada propiedad</w:t>
      </w:r>
    </w:p>
    <w:p w:rsidR="00000000" w:rsidDel="00000000" w:rsidP="00000000" w:rsidRDefault="00000000" w:rsidRPr="00000000" w14:paraId="000000B3">
      <w:pPr>
        <w:widowControl w:val="0"/>
        <w:numPr>
          <w:ilvl w:val="1"/>
          <w:numId w:val="7"/>
        </w:numPr>
        <w:ind w:left="1440" w:right="34" w:hanging="360"/>
        <w:jc w:val="both"/>
      </w:pPr>
      <w:r w:rsidDel="00000000" w:rsidR="00000000" w:rsidRPr="00000000">
        <w:rPr>
          <w:rFonts w:ascii="Arial Narrow" w:cs="Arial Narrow" w:eastAsia="Arial Narrow" w:hAnsi="Arial Narrow"/>
          <w:sz w:val="24"/>
          <w:szCs w:val="24"/>
          <w:rtl w:val="0"/>
        </w:rPr>
        <w:t xml:space="preserve">Dificultad para comparar oportunidades entre sí</w:t>
      </w:r>
    </w:p>
    <w:p w:rsidR="00000000" w:rsidDel="00000000" w:rsidP="00000000" w:rsidRDefault="00000000" w:rsidRPr="00000000" w14:paraId="000000B4">
      <w:pPr>
        <w:widowControl w:val="0"/>
        <w:numPr>
          <w:ilvl w:val="0"/>
          <w:numId w:val="7"/>
        </w:numPr>
        <w:pBdr>
          <w:top w:space="0" w:sz="0" w:val="nil"/>
          <w:left w:space="0" w:sz="0" w:val="nil"/>
          <w:bottom w:space="0" w:sz="0" w:val="nil"/>
          <w:right w:space="0" w:sz="0" w:val="nil"/>
          <w:between w:space="0" w:sz="0" w:val="nil"/>
        </w:pBdr>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Impactos</w:t>
      </w:r>
      <w:r w:rsidDel="00000000" w:rsidR="00000000" w:rsidRPr="00000000">
        <w:rPr>
          <w:rtl w:val="0"/>
        </w:rPr>
      </w:r>
    </w:p>
    <w:p w:rsidR="00000000" w:rsidDel="00000000" w:rsidP="00000000" w:rsidRDefault="00000000" w:rsidRPr="00000000" w14:paraId="000000B5">
      <w:pPr>
        <w:widowControl w:val="0"/>
        <w:numPr>
          <w:ilvl w:val="1"/>
          <w:numId w:val="7"/>
        </w:numPr>
        <w:ind w:left="1440" w:right="34" w:hanging="360"/>
        <w:jc w:val="both"/>
      </w:pPr>
      <w:r w:rsidDel="00000000" w:rsidR="00000000" w:rsidRPr="00000000">
        <w:rPr>
          <w:rFonts w:ascii="Arial Narrow" w:cs="Arial Narrow" w:eastAsia="Arial Narrow" w:hAnsi="Arial Narrow"/>
          <w:sz w:val="24"/>
          <w:szCs w:val="24"/>
          <w:rtl w:val="0"/>
        </w:rPr>
        <w:t xml:space="preserve">Decisiones de inversión mal informadas</w:t>
      </w:r>
    </w:p>
    <w:p w:rsidR="00000000" w:rsidDel="00000000" w:rsidP="00000000" w:rsidRDefault="00000000" w:rsidRPr="00000000" w14:paraId="000000B6">
      <w:pPr>
        <w:widowControl w:val="0"/>
        <w:numPr>
          <w:ilvl w:val="1"/>
          <w:numId w:val="7"/>
        </w:numPr>
        <w:ind w:left="1440" w:right="34" w:hanging="360"/>
        <w:jc w:val="both"/>
      </w:pPr>
      <w:r w:rsidDel="00000000" w:rsidR="00000000" w:rsidRPr="00000000">
        <w:rPr>
          <w:rFonts w:ascii="Arial Narrow" w:cs="Arial Narrow" w:eastAsia="Arial Narrow" w:hAnsi="Arial Narrow"/>
          <w:sz w:val="24"/>
          <w:szCs w:val="24"/>
          <w:rtl w:val="0"/>
        </w:rPr>
        <w:t xml:space="preserve">Pérdida de oportunidades rentables por falta de tiempo de análisis</w:t>
      </w:r>
    </w:p>
    <w:p w:rsidR="00000000" w:rsidDel="00000000" w:rsidP="00000000" w:rsidRDefault="00000000" w:rsidRPr="00000000" w14:paraId="000000B7">
      <w:pPr>
        <w:widowControl w:val="0"/>
        <w:numPr>
          <w:ilvl w:val="1"/>
          <w:numId w:val="7"/>
        </w:numPr>
        <w:ind w:left="1440" w:right="34" w:hanging="360"/>
        <w:jc w:val="both"/>
      </w:pPr>
      <w:r w:rsidDel="00000000" w:rsidR="00000000" w:rsidRPr="00000000">
        <w:rPr>
          <w:rFonts w:ascii="Arial Narrow" w:cs="Arial Narrow" w:eastAsia="Arial Narrow" w:hAnsi="Arial Narrow"/>
          <w:sz w:val="24"/>
          <w:szCs w:val="24"/>
          <w:rtl w:val="0"/>
        </w:rPr>
        <w:t xml:space="preserve">Mayor exposición a riesgos legales o financieros no detectados a tiempo</w:t>
      </w:r>
    </w:p>
    <w:p w:rsidR="00000000" w:rsidDel="00000000" w:rsidP="00000000" w:rsidRDefault="00000000" w:rsidRPr="00000000" w14:paraId="000000B8">
      <w:pPr>
        <w:widowControl w:val="0"/>
        <w:numPr>
          <w:ilvl w:val="1"/>
          <w:numId w:val="7"/>
        </w:numPr>
        <w:ind w:left="1440" w:right="34" w:hanging="360"/>
        <w:jc w:val="both"/>
      </w:pPr>
      <w:r w:rsidDel="00000000" w:rsidR="00000000" w:rsidRPr="00000000">
        <w:rPr>
          <w:rFonts w:ascii="Arial Narrow" w:cs="Arial Narrow" w:eastAsia="Arial Narrow" w:hAnsi="Arial Narrow"/>
          <w:sz w:val="24"/>
          <w:szCs w:val="24"/>
          <w:rtl w:val="0"/>
        </w:rPr>
        <w:t xml:space="preserve">Proceso de evaluación lento y propenso a errores humanos</w:t>
      </w:r>
    </w:p>
    <w:p w:rsidR="00000000" w:rsidDel="00000000" w:rsidP="00000000" w:rsidRDefault="00000000" w:rsidRPr="00000000" w14:paraId="000000B9">
      <w:pPr>
        <w:widowControl w:val="0"/>
        <w:numPr>
          <w:ilvl w:val="0"/>
          <w:numId w:val="7"/>
        </w:numPr>
        <w:pBdr>
          <w:top w:space="0" w:sz="0" w:val="nil"/>
          <w:left w:space="0" w:sz="0" w:val="nil"/>
          <w:bottom w:space="0" w:sz="0" w:val="nil"/>
          <w:right w:space="0" w:sz="0" w:val="nil"/>
          <w:between w:space="0" w:sz="0" w:val="nil"/>
        </w:pBdr>
        <w:ind w:left="720" w:right="34"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Solución Propuesta</w:t>
      </w:r>
      <w:r w:rsidDel="00000000" w:rsidR="00000000" w:rsidRPr="00000000">
        <w:rPr>
          <w:rtl w:val="0"/>
        </w:rPr>
      </w:r>
    </w:p>
    <w:p w:rsidR="00000000" w:rsidDel="00000000" w:rsidP="00000000" w:rsidRDefault="00000000" w:rsidRPr="00000000" w14:paraId="000000BA">
      <w:pPr>
        <w:widowControl w:val="0"/>
        <w:numPr>
          <w:ilvl w:val="1"/>
          <w:numId w:val="7"/>
        </w:numPr>
        <w:ind w:left="1440" w:right="34" w:hanging="360"/>
        <w:jc w:val="both"/>
      </w:pPr>
      <w:r w:rsidDel="00000000" w:rsidR="00000000" w:rsidRPr="00000000">
        <w:rPr>
          <w:rFonts w:ascii="Arial Narrow" w:cs="Arial Narrow" w:eastAsia="Arial Narrow" w:hAnsi="Arial Narrow"/>
          <w:sz w:val="24"/>
          <w:szCs w:val="24"/>
          <w:rtl w:val="0"/>
        </w:rPr>
        <w:t xml:space="preserve">Centralizar la información de cada propiedad en una sola plataforma</w:t>
      </w:r>
    </w:p>
    <w:p w:rsidR="00000000" w:rsidDel="00000000" w:rsidP="00000000" w:rsidRDefault="00000000" w:rsidRPr="00000000" w14:paraId="000000BB">
      <w:pPr>
        <w:widowControl w:val="0"/>
        <w:numPr>
          <w:ilvl w:val="1"/>
          <w:numId w:val="7"/>
        </w:numPr>
        <w:ind w:left="1440" w:right="34" w:hanging="360"/>
        <w:jc w:val="both"/>
      </w:pPr>
      <w:r w:rsidDel="00000000" w:rsidR="00000000" w:rsidRPr="00000000">
        <w:rPr>
          <w:rFonts w:ascii="Arial Narrow" w:cs="Arial Narrow" w:eastAsia="Arial Narrow" w:hAnsi="Arial Narrow"/>
          <w:sz w:val="24"/>
          <w:szCs w:val="24"/>
          <w:rtl w:val="0"/>
        </w:rPr>
        <w:t xml:space="preserve">Implementar un motor de reglas que calcule un semáforo de riesgo (verde/amarillo/rojo)</w:t>
      </w:r>
    </w:p>
    <w:p w:rsidR="00000000" w:rsidDel="00000000" w:rsidP="00000000" w:rsidRDefault="00000000" w:rsidRPr="00000000" w14:paraId="000000BC">
      <w:pPr>
        <w:widowControl w:val="0"/>
        <w:numPr>
          <w:ilvl w:val="1"/>
          <w:numId w:val="7"/>
        </w:numPr>
        <w:ind w:left="1440" w:right="34" w:hanging="360"/>
        <w:jc w:val="both"/>
      </w:pPr>
      <w:r w:rsidDel="00000000" w:rsidR="00000000" w:rsidRPr="00000000">
        <w:rPr>
          <w:rFonts w:ascii="Arial Narrow" w:cs="Arial Narrow" w:eastAsia="Arial Narrow" w:hAnsi="Arial Narrow"/>
          <w:sz w:val="24"/>
          <w:szCs w:val="24"/>
          <w:rtl w:val="0"/>
        </w:rPr>
        <w:t xml:space="preserve">Permitir filtros de búsqueda y favoritos para comparar propiedades</w:t>
      </w:r>
    </w:p>
    <w:p w:rsidR="00000000" w:rsidDel="00000000" w:rsidP="00000000" w:rsidRDefault="00000000" w:rsidRPr="00000000" w14:paraId="000000BD">
      <w:pPr>
        <w:widowControl w:val="0"/>
        <w:numPr>
          <w:ilvl w:val="1"/>
          <w:numId w:val="7"/>
        </w:numPr>
        <w:ind w:left="1440" w:right="34" w:hanging="360"/>
        <w:jc w:val="both"/>
        <w:sectPr>
          <w:type w:val="continuous"/>
          <w:pgSz w:h="15840" w:w="12240" w:orient="portrait"/>
          <w:pgMar w:bottom="1027" w:top="696" w:left="1702" w:right="1688" w:header="0" w:footer="0"/>
        </w:sectPr>
      </w:pPr>
      <w:r w:rsidDel="00000000" w:rsidR="00000000" w:rsidRPr="00000000">
        <w:rPr>
          <w:rFonts w:ascii="Arial Narrow" w:cs="Arial Narrow" w:eastAsia="Arial Narrow" w:hAnsi="Arial Narrow"/>
          <w:sz w:val="24"/>
          <w:szCs w:val="24"/>
          <w:rtl w:val="0"/>
        </w:rPr>
        <w:t xml:space="preserve">Automatizar alertas sobre nuevas oportunidades relevantes para el usuario</w:t>
      </w: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5.99999999999994" w:right="34" w:firstLine="0"/>
        <w:jc w:val="both"/>
        <w:rPr>
          <w:rFonts w:ascii="Arial Narrow" w:cs="Arial Narrow" w:eastAsia="Arial Narrow" w:hAnsi="Arial Narrow"/>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-889906</wp:posOffset>
            </wp:positionH>
            <wp:positionV relativeFrom="paragraph">
              <wp:posOffset>519224</wp:posOffset>
            </wp:positionV>
            <wp:extent cx="9652907" cy="4434855"/>
            <wp:effectExtent b="0" l="0" r="0" t="0"/>
            <wp:wrapSquare wrapText="bothSides" distB="114300" distT="114300" distL="114300" distR="114300"/>
            <wp:docPr id="1761194174"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9652907" cy="4434855"/>
                    </a:xfrm>
                    <a:prstGeom prst="rect"/>
                    <a:ln/>
                  </pic:spPr>
                </pic:pic>
              </a:graphicData>
            </a:graphic>
          </wp:anchor>
        </w:drawing>
      </w:r>
    </w:p>
    <w:p w:rsidR="00000000" w:rsidDel="00000000" w:rsidP="00000000" w:rsidRDefault="00000000" w:rsidRPr="00000000" w14:paraId="000000BF">
      <w:pPr>
        <w:widowControl w:val="0"/>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C0">
      <w:pPr>
        <w:widowControl w:val="0"/>
        <w:ind w:left="376" w:right="34" w:firstLine="0"/>
        <w:jc w:val="both"/>
        <w:rPr>
          <w:rFonts w:ascii="Arial Narrow" w:cs="Arial Narrow" w:eastAsia="Arial Narrow" w:hAnsi="Arial Narrow"/>
          <w:b w:val="1"/>
          <w:bCs w:val="1"/>
          <w:sz w:val="24"/>
          <w:szCs w:val="24"/>
        </w:rPr>
        <w:sectPr>
          <w:type w:val="nextPage"/>
          <w:pgSz w:h="12240" w:w="15840" w:orient="landscape"/>
          <w:pgMar w:bottom="1027" w:top="696" w:left="1702" w:right="1688" w:header="0" w:footer="0"/>
        </w:sectPr>
      </w:pPr>
      <w:r w:rsidDel="00000000" w:rsidR="00000000" w:rsidRPr="00000000">
        <w:rPr>
          <w:rFonts w:ascii="Arial Narrow" w:cs="Arial Narrow" w:eastAsia="Arial Narrow" w:hAnsi="Arial Narrow"/>
          <w:b w:val="1"/>
          <w:bCs w:val="1"/>
          <w:sz w:val="24"/>
          <w:szCs w:val="24"/>
          <w:rtl w:val="0"/>
        </w:rPr>
        <w:t xml:space="preserve">Fuente:Matiás Negrete 22/08/2026, Draw.Io </w:t>
      </w:r>
      <w:hyperlink r:id="rId27">
        <w:r w:rsidDel="00000000" w:rsidR="00000000" w:rsidRPr="00000000">
          <w:rPr>
            <w:rFonts w:ascii="Arial Narrow" w:cs="Arial Narrow" w:eastAsia="Arial Narrow" w:hAnsi="Arial Narrow"/>
            <w:b w:val="1"/>
            <w:bCs w:val="1"/>
            <w:color w:val="1155cc"/>
            <w:sz w:val="24"/>
            <w:szCs w:val="24"/>
            <w:u w:val="single"/>
            <w:rtl w:val="0"/>
          </w:rPr>
          <w:t xml:space="preserve">Mapa Mental</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Mapa de actores: </w:t>
      </w:r>
    </w:p>
    <w:p w:rsidR="00000000" w:rsidDel="00000000" w:rsidP="00000000" w:rsidRDefault="00000000" w:rsidRPr="00000000" w14:paraId="000000C5">
      <w:pPr>
        <w:widowControl w:val="0"/>
        <w:pBdr>
          <w:top w:space="0" w:sz="0" w:val="nil"/>
          <w:left w:space="0" w:sz="0" w:val="nil"/>
          <w:bottom w:space="0" w:sz="0" w:val="nil"/>
          <w:right w:space="0" w:sz="0" w:val="nil"/>
          <w:between w:space="0" w:sz="0" w:val="nil"/>
        </w:pBdr>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Un mapa de actores se divide en 4 círculos, en los que se integran actores pertenecientes a las siguientes categorías:</w:t>
      </w:r>
    </w:p>
    <w:p w:rsidR="00000000" w:rsidDel="00000000" w:rsidP="00000000" w:rsidRDefault="00000000" w:rsidRPr="00000000" w14:paraId="000000C6">
      <w:pPr>
        <w:widowControl w:val="0"/>
        <w:numPr>
          <w:ilvl w:val="0"/>
          <w:numId w:val="8"/>
        </w:numPr>
        <w:pBdr>
          <w:top w:space="0" w:sz="0" w:val="nil"/>
          <w:left w:space="0" w:sz="0" w:val="nil"/>
          <w:bottom w:space="0" w:sz="0" w:val="nil"/>
          <w:right w:space="0" w:sz="0" w:val="nil"/>
          <w:between w:space="0" w:sz="0" w:val="nil"/>
        </w:pBdr>
        <w:ind w:left="720" w:right="34" w:hanging="360"/>
        <w:jc w:val="both"/>
        <w:rPr/>
      </w:pPr>
      <w:r w:rsidDel="00000000" w:rsidR="00000000" w:rsidRPr="00000000">
        <w:rPr>
          <w:rFonts w:ascii="Arial Narrow" w:cs="Arial Narrow" w:eastAsia="Arial Narrow" w:hAnsi="Arial Narrow"/>
          <w:b w:val="1"/>
          <w:bCs w:val="1"/>
          <w:sz w:val="24"/>
          <w:szCs w:val="24"/>
          <w:rtl w:val="0"/>
        </w:rPr>
        <w:t xml:space="preserve">Usuario:</w:t>
      </w:r>
      <w:r w:rsidDel="00000000" w:rsidR="00000000" w:rsidRPr="00000000">
        <w:rPr>
          <w:rFonts w:ascii="Arial Narrow" w:cs="Arial Narrow" w:eastAsia="Arial Narrow" w:hAnsi="Arial Narrow"/>
          <w:sz w:val="24"/>
          <w:szCs w:val="24"/>
          <w:rtl w:val="0"/>
        </w:rPr>
        <w:t xml:space="preserve">Inversionista inmobiliario es el usuario central porque es quien arriesga la garantía del 10 % del mínimo en cada subasta </w:t>
      </w:r>
    </w:p>
    <w:p w:rsidR="00000000" w:rsidDel="00000000" w:rsidP="00000000" w:rsidRDefault="00000000" w:rsidRPr="00000000" w14:paraId="000000C7">
      <w:pPr>
        <w:widowControl w:val="0"/>
        <w:numPr>
          <w:ilvl w:val="0"/>
          <w:numId w:val="8"/>
        </w:numPr>
        <w:pBdr>
          <w:top w:space="0" w:sz="0" w:val="nil"/>
          <w:left w:space="0" w:sz="0" w:val="nil"/>
          <w:bottom w:space="0" w:sz="0" w:val="nil"/>
          <w:right w:space="0" w:sz="0" w:val="nil"/>
          <w:between w:space="0" w:sz="0" w:val="nil"/>
        </w:pBdr>
        <w:ind w:left="720" w:right="34" w:hanging="360"/>
        <w:jc w:val="both"/>
        <w:rPr/>
      </w:pPr>
      <w:r w:rsidDel="00000000" w:rsidR="00000000" w:rsidRPr="00000000">
        <w:rPr>
          <w:rFonts w:ascii="Arial Narrow" w:cs="Arial Narrow" w:eastAsia="Arial Narrow" w:hAnsi="Arial Narrow"/>
          <w:b w:val="1"/>
          <w:bCs w:val="1"/>
          <w:sz w:val="24"/>
          <w:szCs w:val="24"/>
          <w:rtl w:val="0"/>
        </w:rPr>
        <w:t xml:space="preserve">Actores internos:</w:t>
      </w:r>
      <w:r w:rsidDel="00000000" w:rsidR="00000000" w:rsidRPr="00000000">
        <w:rPr>
          <w:rFonts w:ascii="Arial Narrow" w:cs="Arial Narrow" w:eastAsia="Arial Narrow" w:hAnsi="Arial Narrow"/>
          <w:sz w:val="24"/>
          <w:szCs w:val="24"/>
          <w:rtl w:val="0"/>
        </w:rPr>
        <w:t xml:space="preserve"> Sistema HouseGreen,  (plataforma web/API), Administrador del sistema el administrador es un actor propio porque, sin datos vigentes, la regla de completitud clasifica la propiedad en rojo </w:t>
      </w:r>
    </w:p>
    <w:p w:rsidR="00000000" w:rsidDel="00000000" w:rsidP="00000000" w:rsidRDefault="00000000" w:rsidRPr="00000000" w14:paraId="000000C8">
      <w:pPr>
        <w:widowControl w:val="0"/>
        <w:numPr>
          <w:ilvl w:val="0"/>
          <w:numId w:val="8"/>
        </w:numPr>
        <w:pBdr>
          <w:top w:space="0" w:sz="0" w:val="nil"/>
          <w:left w:space="0" w:sz="0" w:val="nil"/>
          <w:bottom w:space="0" w:sz="0" w:val="nil"/>
          <w:right w:space="0" w:sz="0" w:val="nil"/>
          <w:between w:space="0" w:sz="0" w:val="nil"/>
        </w:pBdr>
        <w:ind w:left="720" w:right="34" w:hanging="360"/>
        <w:jc w:val="both"/>
        <w:rPr/>
      </w:pPr>
      <w:r w:rsidDel="00000000" w:rsidR="00000000" w:rsidRPr="00000000">
        <w:rPr>
          <w:rFonts w:ascii="Arial Narrow" w:cs="Arial Narrow" w:eastAsia="Arial Narrow" w:hAnsi="Arial Narrow"/>
          <w:b w:val="1"/>
          <w:bCs w:val="1"/>
          <w:sz w:val="24"/>
          <w:szCs w:val="24"/>
          <w:rtl w:val="0"/>
        </w:rPr>
        <w:t xml:space="preserve">Actores externos:</w:t>
      </w:r>
      <w:r w:rsidDel="00000000" w:rsidR="00000000" w:rsidRPr="00000000">
        <w:rPr>
          <w:rFonts w:ascii="Arial Narrow" w:cs="Arial Narrow" w:eastAsia="Arial Narrow" w:hAnsi="Arial Narrow"/>
          <w:sz w:val="24"/>
          <w:szCs w:val="24"/>
          <w:rtl w:val="0"/>
        </w:rPr>
        <w:t xml:space="preserve"> Entidades bancarias (información de deudas/gravámenes), empresas de tasación. Son relevantes porque los remates hipotecarios los inician los bancos y el valor de referencia se apoya en tasaciones  </w:t>
      </w:r>
    </w:p>
    <w:p w:rsidR="00000000" w:rsidDel="00000000" w:rsidP="00000000" w:rsidRDefault="00000000" w:rsidRPr="00000000" w14:paraId="000000C9">
      <w:pPr>
        <w:widowControl w:val="0"/>
        <w:numPr>
          <w:ilvl w:val="0"/>
          <w:numId w:val="8"/>
        </w:numPr>
        <w:pBdr>
          <w:top w:space="0" w:sz="0" w:val="nil"/>
          <w:left w:space="0" w:sz="0" w:val="nil"/>
          <w:bottom w:space="0" w:sz="0" w:val="nil"/>
          <w:right w:space="0" w:sz="0" w:val="nil"/>
          <w:between w:space="0" w:sz="0" w:val="nil"/>
        </w:pBdr>
        <w:ind w:left="720" w:right="34" w:hanging="360"/>
        <w:jc w:val="both"/>
        <w:rPr/>
      </w:pPr>
      <w:r w:rsidDel="00000000" w:rsidR="00000000" w:rsidRPr="00000000">
        <w:rPr>
          <w:rFonts w:ascii="Arial Narrow" w:cs="Arial Narrow" w:eastAsia="Arial Narrow" w:hAnsi="Arial Narrow"/>
          <w:b w:val="1"/>
          <w:bCs w:val="1"/>
          <w:sz w:val="24"/>
          <w:szCs w:val="24"/>
          <w:rtl w:val="0"/>
        </w:rPr>
        <w:t xml:space="preserve">Administraciones públicas:</w:t>
      </w:r>
      <w:r w:rsidDel="00000000" w:rsidR="00000000" w:rsidRPr="00000000">
        <w:rPr>
          <w:rFonts w:ascii="Arial Narrow" w:cs="Arial Narrow" w:eastAsia="Arial Narrow" w:hAnsi="Arial Narrow"/>
          <w:sz w:val="24"/>
          <w:szCs w:val="24"/>
          <w:rtl w:val="0"/>
        </w:rPr>
        <w:t xml:space="preserve"> Conservador de Bienes Raíces, Tribunales de Justicia (remates judiciales), Tesorería General de la República (contribuciones) son las fuentes oficiales de los datos que evalúa el semáforo: la Tesorería pública sus remates en línea y el SII entrega el certificado de avalúo fiscal (</w:t>
      </w:r>
      <w:hyperlink r:id="rId28">
        <w:r w:rsidDel="00000000" w:rsidR="00000000" w:rsidRPr="00000000">
          <w:rPr>
            <w:rFonts w:ascii="Arial Narrow" w:cs="Arial Narrow" w:eastAsia="Arial Narrow" w:hAnsi="Arial Narrow"/>
            <w:color w:val="1155cc"/>
            <w:sz w:val="24"/>
            <w:szCs w:val="24"/>
            <w:u w:val="single"/>
            <w:rtl w:val="0"/>
          </w:rPr>
          <w:t xml:space="preserve">TGR </w:t>
        </w:r>
      </w:hyperlink>
      <w:r w:rsidDel="00000000" w:rsidR="00000000" w:rsidRPr="00000000">
        <w:rPr>
          <w:rFonts w:ascii="Arial Narrow" w:cs="Arial Narrow" w:eastAsia="Arial Narrow" w:hAnsi="Arial Narrow"/>
          <w:sz w:val="24"/>
          <w:szCs w:val="24"/>
          <w:rtl w:val="0"/>
        </w:rPr>
        <w:t xml:space="preserve">;</w:t>
      </w:r>
      <w:hyperlink r:id="rId29">
        <w:r w:rsidDel="00000000" w:rsidR="00000000" w:rsidRPr="00000000">
          <w:rPr>
            <w:rFonts w:ascii="Arial Narrow" w:cs="Arial Narrow" w:eastAsia="Arial Narrow" w:hAnsi="Arial Narrow"/>
            <w:color w:val="1155cc"/>
            <w:sz w:val="24"/>
            <w:szCs w:val="24"/>
            <w:u w:val="single"/>
            <w:rtl w:val="0"/>
          </w:rPr>
          <w:t xml:space="preserve"> SII</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0CA">
      <w:pPr>
        <w:widowControl w:val="0"/>
        <w:pBdr>
          <w:top w:space="0" w:sz="0" w:val="nil"/>
          <w:left w:space="0" w:sz="0" w:val="nil"/>
          <w:bottom w:space="0" w:sz="0" w:val="nil"/>
          <w:right w:space="0" w:sz="0" w:val="nil"/>
          <w:between w:space="0" w:sz="0" w:val="nil"/>
        </w:pBdr>
        <w:ind w:left="720" w:right="34" w:firstLine="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CB">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 </w:t>
      </w:r>
    </w:p>
    <w:p w:rsidR="00000000" w:rsidDel="00000000" w:rsidP="00000000" w:rsidRDefault="00000000" w:rsidRPr="00000000" w14:paraId="000000CC">
      <w:pPr>
        <w:widowControl w:val="0"/>
        <w:pBdr>
          <w:top w:space="0" w:sz="0" w:val="nil"/>
          <w:left w:space="0" w:sz="0" w:val="nil"/>
          <w:bottom w:space="0" w:sz="0" w:val="nil"/>
          <w:right w:space="0" w:sz="0" w:val="nil"/>
          <w:between w:space="0" w:sz="0" w:val="nil"/>
        </w:pBdr>
        <w:spacing w:before="465" w:lineRule="auto"/>
        <w:ind w:left="2" w:right="34" w:firstLine="14"/>
        <w:jc w:val="center"/>
        <w:rPr>
          <w:rFonts w:ascii="Arial Narrow" w:cs="Arial Narrow" w:eastAsia="Arial Narrow" w:hAnsi="Arial Narrow"/>
          <w:sz w:val="24"/>
          <w:szCs w:val="24"/>
        </w:rPr>
        <w:sectPr>
          <w:type w:val="nextPage"/>
          <w:pgSz w:h="15840" w:w="12240" w:orient="portrait"/>
          <w:pgMar w:bottom="1027" w:top="696" w:left="1702" w:right="1688" w:header="0" w:footer="0"/>
        </w:sectPr>
      </w:pPr>
      <w:r w:rsidDel="00000000" w:rsidR="00000000" w:rsidRPr="00000000">
        <w:rPr>
          <w:rtl w:val="0"/>
        </w:rPr>
      </w:r>
    </w:p>
    <w:p w:rsidR="00000000" w:rsidDel="00000000" w:rsidP="00000000" w:rsidRDefault="00000000" w:rsidRPr="00000000" w14:paraId="000000CD">
      <w:pPr>
        <w:widowControl w:val="0"/>
        <w:pBdr>
          <w:top w:space="0" w:sz="0" w:val="nil"/>
          <w:left w:space="0" w:sz="0" w:val="nil"/>
          <w:bottom w:space="0" w:sz="0" w:val="nil"/>
          <w:right w:space="0" w:sz="0" w:val="nil"/>
          <w:between w:space="0" w:sz="0" w:val="nil"/>
        </w:pBdr>
        <w:spacing w:before="465" w:lineRule="auto"/>
        <w:ind w:left="2" w:right="34" w:firstLine="14"/>
        <w:jc w:val="center"/>
        <w:rPr>
          <w:rFonts w:ascii="Arial Narrow" w:cs="Arial Narrow" w:eastAsia="Arial Narrow" w:hAnsi="Arial Narrow"/>
          <w:sz w:val="24"/>
          <w:szCs w:val="24"/>
        </w:rPr>
        <w:sectPr>
          <w:type w:val="nextPage"/>
          <w:pgSz w:h="12240" w:w="15840" w:orient="landscape"/>
          <w:pgMar w:bottom="1027" w:top="696" w:left="1702" w:right="1688" w:header="0" w:footer="0"/>
        </w:sectPr>
      </w:pPr>
      <w:r w:rsidDel="00000000" w:rsidR="00000000" w:rsidRPr="00000000">
        <w:rPr>
          <w:rFonts w:ascii="Arial Narrow" w:cs="Arial Narrow" w:eastAsia="Arial Narrow" w:hAnsi="Arial Narrow"/>
          <w:sz w:val="24"/>
          <w:szCs w:val="24"/>
        </w:rPr>
        <w:drawing>
          <wp:inline distB="114300" distT="114300" distL="114300" distR="114300">
            <wp:extent cx="7191693" cy="5711319"/>
            <wp:effectExtent b="0" l="0" r="0" t="0"/>
            <wp:docPr id="1761194178"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7191693" cy="5711319"/>
                    </a:xfrm>
                    <a:prstGeom prst="rect"/>
                    <a:ln/>
                  </pic:spPr>
                </pic:pic>
              </a:graphicData>
            </a:graphic>
          </wp:inline>
        </w:drawing>
      </w:r>
      <w:r w:rsidDel="00000000" w:rsidR="00000000" w:rsidRPr="00000000">
        <w:rPr>
          <w:rFonts w:ascii="Arial Narrow" w:cs="Arial Narrow" w:eastAsia="Arial Narrow" w:hAnsi="Arial Narrow"/>
          <w:b w:val="1"/>
          <w:bCs w:val="1"/>
          <w:sz w:val="24"/>
          <w:szCs w:val="24"/>
          <w:rtl w:val="0"/>
        </w:rPr>
        <w:t xml:space="preserve">Fuente:Matiás Negrete 22/08/2026, Draw.Io </w:t>
      </w:r>
      <w:hyperlink r:id="rId31">
        <w:r w:rsidDel="00000000" w:rsidR="00000000" w:rsidRPr="00000000">
          <w:rPr>
            <w:rFonts w:ascii="Arial Narrow" w:cs="Arial Narrow" w:eastAsia="Arial Narrow" w:hAnsi="Arial Narrow"/>
            <w:color w:val="1155cc"/>
            <w:sz w:val="24"/>
            <w:szCs w:val="24"/>
            <w:u w:val="single"/>
            <w:rtl w:val="0"/>
          </w:rPr>
          <w:t xml:space="preserve">Mapa de Actores</w:t>
        </w:r>
      </w:hyperlink>
      <w:r w:rsidDel="00000000" w:rsidR="00000000" w:rsidRPr="00000000">
        <w:rPr>
          <w:rtl w:val="0"/>
        </w:rPr>
      </w:r>
    </w:p>
    <w:p w:rsidR="00000000" w:rsidDel="00000000" w:rsidP="00000000" w:rsidRDefault="00000000" w:rsidRPr="00000000" w14:paraId="000000CE">
      <w:pPr>
        <w:widowControl w:val="0"/>
        <w:pBdr>
          <w:top w:space="0" w:sz="0" w:val="nil"/>
          <w:left w:space="0" w:sz="0" w:val="nil"/>
          <w:bottom w:space="0" w:sz="0" w:val="nil"/>
          <w:right w:space="0" w:sz="0" w:val="nil"/>
          <w:between w:space="0" w:sz="0" w:val="nil"/>
        </w:pBdr>
        <w:spacing w:before="465" w:lineRule="auto"/>
        <w:ind w:left="0" w:right="34" w:firstLine="0"/>
        <w:jc w:val="left"/>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CF">
      <w:pPr>
        <w:widowControl w:val="0"/>
        <w:pBdr>
          <w:top w:space="0" w:sz="0" w:val="nil"/>
          <w:left w:space="0" w:sz="0" w:val="nil"/>
          <w:bottom w:space="0" w:sz="0" w:val="nil"/>
          <w:right w:space="0" w:sz="0" w:val="nil"/>
          <w:between w:space="0" w:sz="0" w:val="nil"/>
        </w:pBdr>
        <w:spacing w:before="465" w:lineRule="auto"/>
        <w:ind w:left="0" w:right="34"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4" w:firstLine="0"/>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76" w:right="34" w:firstLine="0"/>
        <w:jc w:val="both"/>
        <w:rPr>
          <w:rFonts w:ascii="Arial Narrow" w:cs="Arial Narrow" w:eastAsia="Arial Narrow" w:hAnsi="Arial Narrow"/>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Necesidades de los usuarios: </w:t>
      </w:r>
      <w:r w:rsidDel="00000000" w:rsidR="00000000" w:rsidRPr="00000000">
        <w:rPr>
          <w:rFonts w:ascii="Arial Narrow" w:cs="Arial Narrow" w:eastAsia="Arial Narrow" w:hAnsi="Arial Narrow"/>
          <w:sz w:val="24"/>
          <w:szCs w:val="24"/>
          <w:rtl w:val="0"/>
        </w:rPr>
        <w:t xml:space="preserve">Estas necesidades surgen de las reuniones con agentes inmobiliarios y coinciden con lo que ya ofrecen plataformas del sector, como filtros, favoritos y alertas, lo que confirma que son reales </w:t>
      </w:r>
      <w:r w:rsidDel="00000000" w:rsidR="00000000" w:rsidRPr="00000000">
        <w:rPr>
          <w:rtl w:val="0"/>
        </w:rPr>
      </w:r>
    </w:p>
    <w:tbl>
      <w:tblPr>
        <w:tblStyle w:val="Table3"/>
        <w:tblW w:w="9795.0" w:type="dxa"/>
        <w:jc w:val="left"/>
        <w:tblInd w:w="-7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20"/>
        <w:gridCol w:w="2355"/>
        <w:gridCol w:w="2775"/>
        <w:gridCol w:w="2745"/>
        <w:tblGridChange w:id="0">
          <w:tblGrid>
            <w:gridCol w:w="1920"/>
            <w:gridCol w:w="2355"/>
            <w:gridCol w:w="2775"/>
            <w:gridCol w:w="2745"/>
          </w:tblGrid>
        </w:tblGridChange>
      </w:tblGrid>
      <w:tr>
        <w:trPr>
          <w:cantSplit w:val="0"/>
          <w:tblHeader w:val="0"/>
        </w:trPr>
        <w:tc>
          <w:tcPr>
            <w:shd w:fill="ffff00" w:val="clea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Actor</w:t>
            </w:r>
          </w:p>
        </w:tc>
        <w:tc>
          <w:tcPr>
            <w:shd w:fill="ffff00" w:val="clea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Necesidad</w:t>
            </w:r>
          </w:p>
        </w:tc>
        <w:tc>
          <w:tcPr>
            <w:shd w:fill="ffff00" w:val="clea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Problema actual</w:t>
            </w:r>
          </w:p>
        </w:tc>
        <w:tc>
          <w:tcPr>
            <w:shd w:fill="ffff00" w:val="clear"/>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Expectativa</w:t>
            </w:r>
          </w:p>
        </w:tc>
      </w:tr>
      <w:tr>
        <w:trPr>
          <w:cantSplit w:val="0"/>
          <w:tblHeader w:val="0"/>
        </w:trPr>
        <w:tc>
          <w:tcPr>
            <w:shd w:fill="9fc5e8" w:val="clear"/>
          </w:tcPr>
          <w:p w:rsidR="00000000" w:rsidDel="00000000" w:rsidP="00000000" w:rsidRDefault="00000000" w:rsidRPr="00000000" w14:paraId="000000D7">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Inversionista inmobiliario </w:t>
            </w:r>
          </w:p>
        </w:tc>
        <w:tc>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sz w:val="24"/>
                <w:szCs w:val="24"/>
                <w:rtl w:val="0"/>
              </w:rPr>
              <w:t xml:space="preserve">Acceder a información centralizada de propiedades en remate </w:t>
            </w:r>
            <w:r w:rsidDel="00000000" w:rsidR="00000000" w:rsidRPr="00000000">
              <w:rPr>
                <w:rtl w:val="0"/>
              </w:rPr>
            </w:r>
          </w:p>
        </w:tc>
        <w:tc>
          <w:tcPr/>
          <w:p w:rsidR="00000000" w:rsidDel="00000000" w:rsidP="00000000" w:rsidRDefault="00000000" w:rsidRPr="00000000" w14:paraId="000000D9">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información está dispersa en múltiples fuentes y requiere recopilación manual </w:t>
            </w:r>
          </w:p>
        </w:tc>
        <w:tc>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sz w:val="24"/>
                <w:szCs w:val="24"/>
                <w:rtl w:val="0"/>
              </w:rPr>
              <w:t xml:space="preserve">Consultar todos los datos relevantes de una propiedad en un solo lugar </w:t>
            </w:r>
            <w:r w:rsidDel="00000000" w:rsidR="00000000" w:rsidRPr="00000000">
              <w:rPr>
                <w:rtl w:val="0"/>
              </w:rPr>
            </w:r>
          </w:p>
        </w:tc>
      </w:tr>
      <w:tr>
        <w:trPr>
          <w:cantSplit w:val="0"/>
          <w:tblHeader w:val="0"/>
        </w:trPr>
        <w:tc>
          <w:tcPr>
            <w:shd w:fill="9fc5e8" w:val="clear"/>
          </w:tcPr>
          <w:p w:rsidR="00000000" w:rsidDel="00000000" w:rsidP="00000000" w:rsidRDefault="00000000" w:rsidRPr="00000000" w14:paraId="000000DB">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Inversionista inmobiliario </w:t>
            </w:r>
          </w:p>
        </w:tc>
        <w:tc>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sz w:val="24"/>
                <w:szCs w:val="24"/>
                <w:rtl w:val="0"/>
              </w:rPr>
              <w:t xml:space="preserve">Evaluar rápidamente el nivel de riesgo de una propiedad </w:t>
            </w:r>
            <w:r w:rsidDel="00000000" w:rsidR="00000000" w:rsidRPr="00000000">
              <w:rPr>
                <w:rtl w:val="0"/>
              </w:rPr>
            </w:r>
          </w:p>
        </w:tc>
        <w:tc>
          <w:tcPr/>
          <w:p w:rsidR="00000000" w:rsidDel="00000000" w:rsidP="00000000" w:rsidRDefault="00000000" w:rsidRPr="00000000" w14:paraId="000000DD">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análisis de riesgo se realiza manualmente y consume tiempo valioso antes de la subasta </w:t>
            </w:r>
          </w:p>
        </w:tc>
        <w:tc>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sz w:val="24"/>
                <w:szCs w:val="24"/>
                <w:rtl w:val="0"/>
              </w:rPr>
              <w:t xml:space="preserve">Obtener una clasificación automática de riesgo (semáforo verde/amarillo/rojo) </w:t>
            </w:r>
            <w:r w:rsidDel="00000000" w:rsidR="00000000" w:rsidRPr="00000000">
              <w:rPr>
                <w:rtl w:val="0"/>
              </w:rPr>
            </w:r>
          </w:p>
        </w:tc>
      </w:tr>
      <w:tr>
        <w:trPr>
          <w:cantSplit w:val="0"/>
          <w:tblHeader w:val="0"/>
        </w:trPr>
        <w:tc>
          <w:tcPr>
            <w:shd w:fill="9fc5e8" w:val="clear"/>
          </w:tcPr>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Inversionista inmobiliario </w:t>
            </w:r>
          </w:p>
        </w:tc>
        <w:tc>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sz w:val="24"/>
                <w:szCs w:val="24"/>
                <w:rtl w:val="0"/>
              </w:rPr>
              <w:t xml:space="preserve">Filtrar y comparar oportunidades según sus criterios de inversión </w:t>
            </w:r>
            <w:r w:rsidDel="00000000" w:rsidR="00000000" w:rsidRPr="00000000">
              <w:rPr>
                <w:rtl w:val="0"/>
              </w:rPr>
            </w:r>
          </w:p>
        </w:tc>
        <w:tc>
          <w:tcPr/>
          <w:p w:rsidR="00000000" w:rsidDel="00000000" w:rsidP="00000000" w:rsidRDefault="00000000" w:rsidRPr="00000000" w14:paraId="000000E1">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existe una herramienta que permita comparar propiedades de forma estructurada </w:t>
            </w:r>
          </w:p>
        </w:tc>
        <w:tc>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sz w:val="24"/>
                <w:szCs w:val="24"/>
                <w:rtl w:val="0"/>
              </w:rPr>
              <w:t xml:space="preserve">Aplicar filtros de búsqueda y guardar propiedades como favoritas </w:t>
            </w:r>
            <w:r w:rsidDel="00000000" w:rsidR="00000000" w:rsidRPr="00000000">
              <w:rPr>
                <w:rtl w:val="0"/>
              </w:rPr>
            </w:r>
          </w:p>
        </w:tc>
      </w:tr>
      <w:tr>
        <w:trPr>
          <w:cantSplit w:val="0"/>
          <w:tblHeader w:val="0"/>
        </w:trPr>
        <w:tc>
          <w:tcPr>
            <w:shd w:fill="9fc5e8" w:val="clear"/>
          </w:tcPr>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Administrador del sistema </w:t>
            </w:r>
          </w:p>
        </w:tc>
        <w:tc>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sz w:val="24"/>
                <w:szCs w:val="24"/>
                <w:rtl w:val="0"/>
              </w:rPr>
              <w:t xml:space="preserve">Gestionar y mantener actualizada la información de las propiedades </w:t>
            </w:r>
            <w:r w:rsidDel="00000000" w:rsidR="00000000" w:rsidRPr="00000000">
              <w:rPr>
                <w:rtl w:val="0"/>
              </w:rPr>
            </w:r>
          </w:p>
        </w:tc>
        <w:tc>
          <w:tcPr/>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before="465" w:lineRule="auto"/>
              <w:ind w:right="34"/>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existe un sistema propio para administrar los datos del negocio </w:t>
            </w:r>
          </w:p>
        </w:tc>
        <w:tc>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 w:line="276" w:lineRule="auto"/>
              <w:ind w:left="376" w:right="34" w:firstLine="0"/>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sz w:val="24"/>
                <w:szCs w:val="24"/>
                <w:rtl w:val="0"/>
              </w:rPr>
              <w:t xml:space="preserve">Contar con un panel de administración para cargar y actualizar información </w:t>
            </w:r>
            <w:r w:rsidDel="00000000" w:rsidR="00000000" w:rsidRPr="00000000">
              <w:rPr>
                <w:rtl w:val="0"/>
              </w:rPr>
            </w:r>
          </w:p>
        </w:tc>
      </w:tr>
    </w:tbl>
    <w:p w:rsidR="00000000" w:rsidDel="00000000" w:rsidP="00000000" w:rsidRDefault="00000000" w:rsidRPr="00000000" w14:paraId="000000E7">
      <w:pPr>
        <w:pStyle w:val="Heading2"/>
        <w:rPr>
          <w:rFonts w:ascii="Arial Narrow" w:cs="Arial Narrow" w:eastAsia="Arial Narrow" w:hAnsi="Arial Narrow"/>
          <w:color w:val="002060"/>
        </w:rPr>
      </w:pPr>
      <w:bookmarkStart w:colFirst="0" w:colLast="0" w:name="_heading=h.xi87r6bjspds" w:id="5"/>
      <w:bookmarkEnd w:id="5"/>
      <w:r w:rsidDel="00000000" w:rsidR="00000000" w:rsidRPr="00000000">
        <w:rPr>
          <w:rtl w:val="0"/>
        </w:rPr>
      </w:r>
    </w:p>
    <w:p w:rsidR="00000000" w:rsidDel="00000000" w:rsidP="00000000" w:rsidRDefault="00000000" w:rsidRPr="00000000" w14:paraId="000000E8">
      <w:pPr>
        <w:pStyle w:val="Heading2"/>
        <w:rPr>
          <w:rFonts w:ascii="Arial Narrow" w:cs="Arial Narrow" w:eastAsia="Arial Narrow" w:hAnsi="Arial Narrow"/>
          <w:color w:val="002060"/>
        </w:rPr>
      </w:pPr>
      <w:bookmarkStart w:colFirst="0" w:colLast="0" w:name="_heading=h.pavcs4caisf5" w:id="6"/>
      <w:bookmarkEnd w:id="6"/>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pStyle w:val="Heading2"/>
        <w:rPr>
          <w:rFonts w:ascii="Arial Narrow" w:cs="Arial Narrow" w:eastAsia="Arial Narrow" w:hAnsi="Arial Narrow"/>
          <w:color w:val="002060"/>
        </w:rPr>
      </w:pPr>
      <w:bookmarkStart w:colFirst="0" w:colLast="0" w:name="_heading=h.412rei3a9lwy" w:id="7"/>
      <w:bookmarkEnd w:id="7"/>
      <w:r w:rsidDel="00000000" w:rsidR="00000000" w:rsidRPr="00000000">
        <w:rPr>
          <w:rFonts w:ascii="Arial Narrow" w:cs="Arial Narrow" w:eastAsia="Arial Narrow" w:hAnsi="Arial Narrow"/>
          <w:color w:val="002060"/>
          <w:rtl w:val="0"/>
        </w:rPr>
        <w:t xml:space="preserve">C. Definición del producto</w:t>
      </w:r>
    </w:p>
    <w:p w:rsidR="00000000" w:rsidDel="00000000" w:rsidP="00000000" w:rsidRDefault="00000000" w:rsidRPr="00000000" w14:paraId="000000EE">
      <w:pPr>
        <w:pStyle w:val="Heading2"/>
        <w:rPr>
          <w:rFonts w:ascii="Arial Narrow" w:cs="Arial Narrow" w:eastAsia="Arial Narrow" w:hAnsi="Arial Narrow"/>
          <w:color w:val="002060"/>
          <w:sz w:val="24"/>
          <w:szCs w:val="24"/>
        </w:rPr>
      </w:pPr>
      <w:bookmarkStart w:colFirst="0" w:colLast="0" w:name="_heading=h.ql98m9645lzt" w:id="8"/>
      <w:bookmarkEnd w:id="8"/>
      <w:r w:rsidDel="00000000" w:rsidR="00000000" w:rsidRPr="00000000">
        <w:rPr>
          <w:rFonts w:ascii="Arial Narrow" w:cs="Arial Narrow" w:eastAsia="Arial Narrow" w:hAnsi="Arial Narrow"/>
          <w:color w:val="002060"/>
          <w:sz w:val="24"/>
          <w:szCs w:val="24"/>
          <w:rtl w:val="0"/>
        </w:rPr>
        <w:t xml:space="preserve">Product Goal</w:t>
      </w:r>
    </w:p>
    <w:p w:rsidR="00000000" w:rsidDel="00000000" w:rsidP="00000000" w:rsidRDefault="00000000" w:rsidRPr="00000000" w14:paraId="000000EF">
      <w:pPr>
        <w:widowControl w:val="0"/>
        <w:pBdr>
          <w:top w:space="0" w:sz="0" w:val="nil"/>
          <w:left w:space="0" w:sz="0" w:val="nil"/>
          <w:bottom w:space="0" w:sz="0" w:val="nil"/>
          <w:right w:space="0" w:sz="0" w:val="nil"/>
          <w:between w:space="0" w:sz="0" w:val="nil"/>
        </w:pBdr>
        <w:spacing w:before="465" w:lineRule="auto"/>
        <w:ind w:right="3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Desarrollar y validar HouseGreen, un sistema de información que centralice y estructure los datos financieros, legales y físicos de propiedades en remate en Santiago, entregando a los inversionistas inmobiliarios una clasificación automática de riesgo (semáforo verde/amarillo/rojo) que les permita tomar decisiones de inversión más informadas y en menor tiempo. Definimos un único Product Goal, como indica la Guía de Scrum, para que todo el trabajo del equipo apunte a un mismo estado futuro del producto.</w:t>
      </w:r>
    </w:p>
    <w:p w:rsidR="00000000" w:rsidDel="00000000" w:rsidP="00000000" w:rsidRDefault="00000000" w:rsidRPr="00000000" w14:paraId="000000F0">
      <w:pPr>
        <w:pStyle w:val="Heading2"/>
        <w:rPr>
          <w:rFonts w:ascii="Arial Narrow" w:cs="Arial Narrow" w:eastAsia="Arial Narrow" w:hAnsi="Arial Narrow"/>
          <w:color w:val="002060"/>
          <w:sz w:val="24"/>
          <w:szCs w:val="24"/>
        </w:rPr>
      </w:pPr>
      <w:bookmarkStart w:colFirst="0" w:colLast="0" w:name="_heading=h.j5crkl87tbi1" w:id="9"/>
      <w:bookmarkEnd w:id="9"/>
      <w:r w:rsidDel="00000000" w:rsidR="00000000" w:rsidRPr="00000000">
        <w:rPr>
          <w:rFonts w:ascii="Arial Narrow" w:cs="Arial Narrow" w:eastAsia="Arial Narrow" w:hAnsi="Arial Narrow"/>
          <w:color w:val="002060"/>
          <w:sz w:val="24"/>
          <w:szCs w:val="24"/>
          <w:rtl w:val="0"/>
        </w:rPr>
        <w:t xml:space="preserve">Visión del Proyecto – Visión y Cuatro Pilares </w:t>
      </w:r>
    </w:p>
    <w:p w:rsidR="00000000" w:rsidDel="00000000" w:rsidP="00000000" w:rsidRDefault="00000000" w:rsidRPr="00000000" w14:paraId="000000F1">
      <w:pPr>
        <w:spacing w:after="240" w:befor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Visión:</w:t>
      </w:r>
      <w:r w:rsidDel="00000000" w:rsidR="00000000" w:rsidRPr="00000000">
        <w:rPr>
          <w:rFonts w:ascii="Arial Narrow" w:cs="Arial Narrow" w:eastAsia="Arial Narrow" w:hAnsi="Arial Narrow"/>
          <w:sz w:val="24"/>
          <w:szCs w:val="24"/>
          <w:rtl w:val="0"/>
        </w:rPr>
        <w:t xml:space="preserve"> HouseGreen busca convertirse en la herramienta de referencia para inversionistas inmobiliarios en Santiago que participan en remates de propiedades, reduciendo la incertidumbre y el tiempo de análisis mediante la centralización de información y un motor de evaluación de riesgo automatizado. Apostamos a ser la referencia en Santiago porque ahí se concentran 540 de los 1.152 remates judiciales activos del país.</w:t>
      </w:r>
    </w:p>
    <w:p w:rsidR="00000000" w:rsidDel="00000000" w:rsidP="00000000" w:rsidRDefault="00000000" w:rsidRPr="00000000" w14:paraId="000000F2">
      <w:pPr>
        <w:numPr>
          <w:ilvl w:val="0"/>
          <w:numId w:val="1"/>
        </w:numPr>
        <w:spacing w:after="240" w:befor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Valor para el cliente:</w:t>
      </w:r>
      <w:r w:rsidDel="00000000" w:rsidR="00000000" w:rsidRPr="00000000">
        <w:rPr>
          <w:rFonts w:ascii="Arial Narrow" w:cs="Arial Narrow" w:eastAsia="Arial Narrow" w:hAnsi="Arial Narrow"/>
          <w:sz w:val="24"/>
          <w:szCs w:val="24"/>
          <w:rtl w:val="0"/>
        </w:rPr>
        <w:t xml:space="preserve"> Permite a los inversionistas acceder a información centralizada y a una evaluación de riesgo clara antes de ofertar, ahorrando tiempo de investigación manual y reduciendo la probabilidad de tomar decisiones mal informadas. Para el inversionista, el costo anual de la suscripción ($540.000) es una fracción de la garantía del 10 % del mínimo que arriesga en una sola subasta.</w:t>
      </w:r>
    </w:p>
    <w:p w:rsidR="00000000" w:rsidDel="00000000" w:rsidP="00000000" w:rsidRDefault="00000000" w:rsidRPr="00000000" w14:paraId="000000F3">
      <w:pPr>
        <w:spacing w:after="240"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4">
      <w:pPr>
        <w:numPr>
          <w:ilvl w:val="0"/>
          <w:numId w:val="1"/>
        </w:numPr>
        <w:spacing w:after="240" w:befor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Factibilidad técnica:</w:t>
      </w:r>
      <w:r w:rsidDel="00000000" w:rsidR="00000000" w:rsidRPr="00000000">
        <w:rPr>
          <w:rFonts w:ascii="Arial Narrow" w:cs="Arial Narrow" w:eastAsia="Arial Narrow" w:hAnsi="Arial Narrow"/>
          <w:sz w:val="24"/>
          <w:szCs w:val="24"/>
          <w:rtl w:val="0"/>
        </w:rPr>
        <w:t xml:space="preserve"> El sistema se desarrolla con tecnologías conocidas por el equipo (FastAPI/Python para la API, React/TypeScript para el frontend, PostgreSQL para la base de datos), y los datos se manejaron de forma simulada/cargada manualmente, lo que hace viable su desarrollo dentro del semestre.Además, son tecnologías de uso masivo, lo que facilita contratar y mantener: PostgreSQL es la base de datos más admirada y Python lo usa el 57,9 % de los desarrolladores (</w:t>
      </w:r>
      <w:hyperlink r:id="rId32">
        <w:r w:rsidDel="00000000" w:rsidR="00000000" w:rsidRPr="00000000">
          <w:rPr>
            <w:rFonts w:ascii="Arial Narrow" w:cs="Arial Narrow" w:eastAsia="Arial Narrow" w:hAnsi="Arial Narrow"/>
            <w:color w:val="0563c1"/>
            <w:sz w:val="24"/>
            <w:szCs w:val="24"/>
            <w:u w:val="single"/>
            <w:rtl w:val="0"/>
          </w:rPr>
          <w:t xml:space="preserve">Stack Overflow Developer Survey 2025</w:t>
        </w:r>
      </w:hyperlink>
      <w:r w:rsidDel="00000000" w:rsidR="00000000" w:rsidRPr="00000000">
        <w:rPr>
          <w:rFonts w:ascii="Arial Narrow" w:cs="Arial Narrow" w:eastAsia="Arial Narrow" w:hAnsi="Arial Narrow"/>
          <w:sz w:val="24"/>
          <w:szCs w:val="24"/>
          <w:rtl w:val="0"/>
        </w:rPr>
        <w:t xml:space="preserve">). </w:t>
      </w:r>
    </w:p>
    <w:p w:rsidR="00000000" w:rsidDel="00000000" w:rsidP="00000000" w:rsidRDefault="00000000" w:rsidRPr="00000000" w14:paraId="000000F5">
      <w:pPr>
        <w:spacing w:after="240"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6">
      <w:pPr>
        <w:numPr>
          <w:ilvl w:val="0"/>
          <w:numId w:val="1"/>
        </w:numPr>
        <w:spacing w:after="240" w:befor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Impacto organizacional:</w:t>
      </w:r>
      <w:r w:rsidDel="00000000" w:rsidR="00000000" w:rsidRPr="00000000">
        <w:rPr>
          <w:rFonts w:ascii="Arial Narrow" w:cs="Arial Narrow" w:eastAsia="Arial Narrow" w:hAnsi="Arial Narrow"/>
          <w:sz w:val="24"/>
          <w:szCs w:val="24"/>
          <w:rtl w:val="0"/>
        </w:rPr>
        <w:t xml:space="preserve"> Para HouseGreen SpA, contar con un sistema propio le permite ofrecer una propuesta de valor diferenciada frente a otras fuentes de información dispersas, sentando las bases para futuras integraciones con fuentes de datos oficiales chilenas.Esa diferencia se sostiene en la explicabilidad: HouseGreen justifica cada clasificación factor por factor y deja registro de ella, de modo que el inversionista puede entender y auditar la recomendación, en línea con el principio de transparencia de la OCDE (</w:t>
      </w:r>
      <w:hyperlink r:id="rId33">
        <w:r w:rsidDel="00000000" w:rsidR="00000000" w:rsidRPr="00000000">
          <w:rPr>
            <w:rFonts w:ascii="Arial Narrow" w:cs="Arial Narrow" w:eastAsia="Arial Narrow" w:hAnsi="Arial Narrow"/>
            <w:color w:val="0563c1"/>
            <w:sz w:val="24"/>
            <w:szCs w:val="24"/>
            <w:u w:val="single"/>
            <w:rtl w:val="0"/>
          </w:rPr>
          <w:t xml:space="preserve">OCDE</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0F7">
      <w:pPr>
        <w:spacing w:after="240"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8">
      <w:pPr>
        <w:numPr>
          <w:ilvl w:val="0"/>
          <w:numId w:val="1"/>
        </w:numPr>
        <w:spacing w:after="240" w:before="240"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Sostenibilidad del desarrollo:</w:t>
      </w:r>
      <w:r w:rsidDel="00000000" w:rsidR="00000000" w:rsidRPr="00000000">
        <w:rPr>
          <w:rFonts w:ascii="Arial Narrow" w:cs="Arial Narrow" w:eastAsia="Arial Narrow" w:hAnsi="Arial Narrow"/>
          <w:sz w:val="24"/>
          <w:szCs w:val="24"/>
          <w:rtl w:val="0"/>
        </w:rPr>
        <w:t xml:space="preserve"> El proyecto se desarrolla bajo una metodología ágil (Scrum) con control de versiones (Git) y un enfoque en testing y aseguramiento de calidad, lo que permite mantener el sistema evolucionable y con una base de código confiable a futuro.</w:t>
      </w:r>
    </w:p>
    <w:p w:rsidR="00000000" w:rsidDel="00000000" w:rsidP="00000000" w:rsidRDefault="00000000" w:rsidRPr="00000000" w14:paraId="000000F9">
      <w:pPr>
        <w:spacing w:after="240"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A">
      <w:pPr>
        <w:spacing w:after="240"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B">
      <w:pPr>
        <w:spacing w:after="240"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C">
      <w:pPr>
        <w:spacing w:after="240"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D">
      <w:pPr>
        <w:spacing w:after="240"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E">
      <w:pPr>
        <w:spacing w:after="240"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0FF">
      <w:pPr>
        <w:spacing w:after="240"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00">
      <w:pPr>
        <w:pStyle w:val="Heading2"/>
        <w:jc w:val="both"/>
        <w:rPr>
          <w:rFonts w:ascii="Arial Narrow" w:cs="Arial Narrow" w:eastAsia="Arial Narrow" w:hAnsi="Arial Narrow"/>
          <w:b w:val="0"/>
          <w:bCs w:val="0"/>
          <w:color w:val="002060"/>
          <w:sz w:val="24"/>
          <w:szCs w:val="24"/>
        </w:rPr>
      </w:pPr>
      <w:bookmarkStart w:colFirst="0" w:colLast="0" w:name="_heading=h.7ba13zauylf0" w:id="10"/>
      <w:bookmarkEnd w:id="10"/>
      <w:r w:rsidDel="00000000" w:rsidR="00000000" w:rsidRPr="00000000">
        <w:rPr>
          <w:rFonts w:ascii="Arial Narrow" w:cs="Arial Narrow" w:eastAsia="Arial Narrow" w:hAnsi="Arial Narrow"/>
          <w:color w:val="002060"/>
          <w:sz w:val="24"/>
          <w:szCs w:val="24"/>
          <w:rtl w:val="0"/>
        </w:rPr>
        <w:t xml:space="preserve">Visión del alcance - Impact Mapping</w:t>
      </w:r>
      <w:r w:rsidDel="00000000" w:rsidR="00000000" w:rsidRPr="00000000">
        <w:rPr>
          <w:rFonts w:ascii="Arial Narrow" w:cs="Arial Narrow" w:eastAsia="Arial Narrow" w:hAnsi="Arial Narrow"/>
          <w:b w:val="0"/>
          <w:bCs w:val="0"/>
          <w:color w:val="002060"/>
          <w:sz w:val="24"/>
          <w:szCs w:val="24"/>
          <w:rtl w:val="0"/>
        </w:rPr>
        <w:t xml:space="preserve">: </w:t>
      </w:r>
    </w:p>
    <w:p w:rsidR="00000000" w:rsidDel="00000000" w:rsidP="00000000" w:rsidRDefault="00000000" w:rsidRPr="00000000" w14:paraId="00000101">
      <w:pPr>
        <w:rPr/>
      </w:pPr>
      <w:r w:rsidDel="00000000" w:rsidR="00000000" w:rsidRPr="00000000">
        <w:rPr>
          <w:b w:val="1"/>
          <w:bCs w:val="1"/>
          <w:rtl w:val="0"/>
        </w:rPr>
        <w:t xml:space="preserve">Objetivo:</w:t>
      </w:r>
      <w:r w:rsidDel="00000000" w:rsidR="00000000" w:rsidRPr="00000000">
        <w:rPr>
          <w:rtl w:val="0"/>
        </w:rPr>
        <w:t xml:space="preserve"> Reducir el tiempo y la incertidumbre en la evaluación de propiedades en remate para inversionistas en Santiago. Usamos impact mapping porque conecta cada entregable con el impacto que busca en un actor y con el objetivo del negocio, lo que evita construir funciones sin propósito (</w:t>
      </w:r>
      <w:hyperlink r:id="rId34">
        <w:r w:rsidDel="00000000" w:rsidR="00000000" w:rsidRPr="00000000">
          <w:rPr>
            <w:color w:val="0563c1"/>
            <w:u w:val="single"/>
            <w:rtl w:val="0"/>
          </w:rPr>
          <w:t xml:space="preserve">impactmapping.org</w:t>
        </w:r>
      </w:hyperlink>
      <w:r w:rsidDel="00000000" w:rsidR="00000000" w:rsidRPr="00000000">
        <w:rPr>
          <w:rtl w:val="0"/>
        </w:rPr>
        <w:t xml:space="preserve">). </w:t>
      </w:r>
    </w:p>
    <w:p w:rsidR="00000000" w:rsidDel="00000000" w:rsidP="00000000" w:rsidRDefault="00000000" w:rsidRPr="00000000" w14:paraId="00000102">
      <w:pPr>
        <w:rPr/>
      </w:pPr>
      <w:r w:rsidDel="00000000" w:rsidR="00000000" w:rsidRPr="00000000">
        <w:rPr>
          <w:rtl w:val="0"/>
        </w:rPr>
      </w:r>
    </w:p>
    <w:sdt>
      <w:sdtPr>
        <w:lock w:val="contentLocked"/>
        <w:id w:val="-509982737"/>
        <w:tag w:val="goog_rdk_1"/>
      </w:sdtPr>
      <w:sdtContent>
        <w:tbl>
          <w:tblPr>
            <w:tblStyle w:val="Table4"/>
            <w:tblW w:w="88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0"/>
            <w:gridCol w:w="2950"/>
            <w:gridCol w:w="2950"/>
            <w:tblGridChange w:id="0">
              <w:tblGrid>
                <w:gridCol w:w="2950"/>
                <w:gridCol w:w="2950"/>
                <w:gridCol w:w="2950"/>
              </w:tblGrid>
            </w:tblGridChange>
          </w:tblGrid>
          <w:tr>
            <w:trPr>
              <w:cantSplit w:val="0"/>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Actores</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Impactos deseados </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Entregables </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Inversionista inmobiliario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Evalúa propiedades más rápido y con mayor confianza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Panel de propiedades con semáforo de riesgo, filtros y favoritos </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Inversionista inmobiliario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Recibe oportunidades relevantes sin buscar activamente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Sistema de alertas de nuevas propiedades </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Administrador del sistema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Mantiene la información de propiedades actualizada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Panel de administración para carga/actualización de datos </w:t>
                </w:r>
              </w:p>
            </w:tc>
          </w:tr>
          <w:tr>
            <w:trPr>
              <w:cantSplit w:val="0"/>
              <w:tblHeader w:val="0"/>
            </w:trPr>
            <w:tc>
              <w:tcPr>
                <w:shd w:fill="9fc5e8"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HouseGreen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Ofrece un servicio diferenciado frente a fuentes dispersas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API REST documentada e interfaz web funcional </w:t>
                </w:r>
              </w:p>
            </w:tc>
          </w:tr>
        </w:tbl>
      </w:sdtContent>
    </w:sdt>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pStyle w:val="Heading2"/>
        <w:jc w:val="both"/>
        <w:rPr>
          <w:rFonts w:ascii="Arial Narrow" w:cs="Arial Narrow" w:eastAsia="Arial Narrow" w:hAnsi="Arial Narrow"/>
          <w:color w:val="002060"/>
        </w:rPr>
      </w:pPr>
      <w:bookmarkStart w:colFirst="0" w:colLast="0" w:name="_heading=h.o9varw23np8j" w:id="11"/>
      <w:bookmarkEnd w:id="11"/>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2"/>
        <w:jc w:val="both"/>
        <w:rPr/>
      </w:pPr>
      <w:bookmarkStart w:colFirst="0" w:colLast="0" w:name="_heading=h.dyuo48e3e45p" w:id="12"/>
      <w:bookmarkEnd w:id="12"/>
      <w:r w:rsidDel="00000000" w:rsidR="00000000" w:rsidRPr="00000000">
        <w:rPr>
          <w:rFonts w:ascii="Arial Narrow" w:cs="Arial Narrow" w:eastAsia="Arial Narrow" w:hAnsi="Arial Narrow"/>
          <w:color w:val="002060"/>
          <w:rtl w:val="0"/>
        </w:rPr>
        <w:t xml:space="preserve">Definición Formal de entregables </w:t>
      </w:r>
      <w:r w:rsidDel="00000000" w:rsidR="00000000" w:rsidRPr="00000000">
        <w:rPr>
          <w:rtl w:val="0"/>
        </w:rPr>
      </w:r>
    </w:p>
    <w:p w:rsidR="00000000" w:rsidDel="00000000" w:rsidP="00000000" w:rsidRDefault="00000000" w:rsidRPr="00000000" w14:paraId="00000117">
      <w:pPr>
        <w:spacing w:line="276" w:lineRule="auto"/>
        <w:rPr/>
      </w:pPr>
      <w:r w:rsidDel="00000000" w:rsidR="00000000" w:rsidRPr="00000000">
        <w:rPr>
          <w:rtl w:val="0"/>
        </w:rPr>
      </w:r>
    </w:p>
    <w:tbl>
      <w:tblPr>
        <w:tblStyle w:val="Table5"/>
        <w:tblpPr w:leftFromText="180" w:rightFromText="180" w:topFromText="180" w:bottomFromText="180" w:vertAnchor="text" w:horzAnchor="text" w:tblpX="-1342.0000000000005" w:tblpY="0"/>
        <w:tblW w:w="11310.0" w:type="dxa"/>
        <w:jc w:val="left"/>
        <w:tblInd w:w="-1260.0" w:type="dxa"/>
        <w:tblLayout w:type="fixed"/>
        <w:tblLook w:val="0600"/>
      </w:tblPr>
      <w:tblGrid>
        <w:gridCol w:w="750"/>
        <w:gridCol w:w="1920"/>
        <w:gridCol w:w="4695"/>
        <w:gridCol w:w="3945"/>
        <w:tblGridChange w:id="0">
          <w:tblGrid>
            <w:gridCol w:w="750"/>
            <w:gridCol w:w="1920"/>
            <w:gridCol w:w="4695"/>
            <w:gridCol w:w="3945"/>
          </w:tblGrid>
        </w:tblGridChange>
      </w:tblGrid>
      <w:tr>
        <w:trPr>
          <w:cantSplit w:val="0"/>
          <w:trHeight w:val="605.92529296875" w:hRule="atLeast"/>
          <w:tblHeader w:val="0"/>
        </w:trPr>
        <w:tc>
          <w:tcPr>
            <w:tcBorders>
              <w:top w:color="c4c7c5" w:space="0" w:sz="6" w:val="single"/>
              <w:left w:color="c4c7c5" w:space="0" w:sz="6" w:val="single"/>
              <w:bottom w:color="c4c7c5" w:space="0" w:sz="6" w:val="single"/>
              <w:right w:color="c4c7c5" w:space="0" w:sz="6" w:val="single"/>
            </w:tcBorders>
            <w:shd w:fill="ffff00" w:val="clear"/>
            <w:tcMar>
              <w:top w:w="120.0" w:type="dxa"/>
              <w:left w:w="180.0" w:type="dxa"/>
              <w:bottom w:w="120.0" w:type="dxa"/>
              <w:right w:w="180.0" w:type="dxa"/>
            </w:tcMar>
          </w:tcPr>
          <w:p w:rsidR="00000000" w:rsidDel="00000000" w:rsidP="00000000" w:rsidRDefault="00000000" w:rsidRPr="00000000" w14:paraId="00000118">
            <w:pPr>
              <w:spacing w:after="480" w:line="276" w:lineRule="auto"/>
              <w:rPr/>
            </w:pPr>
            <w:r w:rsidDel="00000000" w:rsidR="00000000" w:rsidRPr="00000000">
              <w:rPr>
                <w:b w:val="1"/>
                <w:bCs w:val="1"/>
                <w:rtl w:val="0"/>
              </w:rPr>
              <w:t xml:space="preserve">N.º</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fff00" w:val="clear"/>
            <w:tcMar>
              <w:top w:w="120.0" w:type="dxa"/>
              <w:left w:w="180.0" w:type="dxa"/>
              <w:bottom w:w="120.0" w:type="dxa"/>
              <w:right w:w="180.0" w:type="dxa"/>
            </w:tcMar>
          </w:tcPr>
          <w:p w:rsidR="00000000" w:rsidDel="00000000" w:rsidP="00000000" w:rsidRDefault="00000000" w:rsidRPr="00000000" w14:paraId="00000119">
            <w:pPr>
              <w:spacing w:after="480" w:line="276" w:lineRule="auto"/>
              <w:rPr/>
            </w:pPr>
            <w:r w:rsidDel="00000000" w:rsidR="00000000" w:rsidRPr="00000000">
              <w:rPr>
                <w:b w:val="1"/>
                <w:bCs w:val="1"/>
                <w:rtl w:val="0"/>
              </w:rPr>
              <w:t xml:space="preserve">Entregable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fff00" w:val="clear"/>
            <w:tcMar>
              <w:top w:w="120.0" w:type="dxa"/>
              <w:left w:w="180.0" w:type="dxa"/>
              <w:bottom w:w="120.0" w:type="dxa"/>
              <w:right w:w="180.0" w:type="dxa"/>
            </w:tcMar>
          </w:tcPr>
          <w:p w:rsidR="00000000" w:rsidDel="00000000" w:rsidP="00000000" w:rsidRDefault="00000000" w:rsidRPr="00000000" w14:paraId="0000011A">
            <w:pPr>
              <w:spacing w:after="480" w:line="276" w:lineRule="auto"/>
              <w:rPr/>
            </w:pPr>
            <w:r w:rsidDel="00000000" w:rsidR="00000000" w:rsidRPr="00000000">
              <w:rPr>
                <w:b w:val="1"/>
                <w:bCs w:val="1"/>
                <w:rtl w:val="0"/>
              </w:rPr>
              <w:t xml:space="preserve">Descripción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fff00" w:val="clear"/>
            <w:tcMar>
              <w:top w:w="120.0" w:type="dxa"/>
              <w:left w:w="180.0" w:type="dxa"/>
              <w:bottom w:w="120.0" w:type="dxa"/>
              <w:right w:w="180.0" w:type="dxa"/>
            </w:tcMar>
          </w:tcPr>
          <w:p w:rsidR="00000000" w:rsidDel="00000000" w:rsidP="00000000" w:rsidRDefault="00000000" w:rsidRPr="00000000" w14:paraId="0000011B">
            <w:pPr>
              <w:spacing w:after="480" w:line="276" w:lineRule="auto"/>
              <w:rPr/>
            </w:pPr>
            <w:r w:rsidDel="00000000" w:rsidR="00000000" w:rsidRPr="00000000">
              <w:rPr>
                <w:b w:val="1"/>
                <w:bCs w:val="1"/>
                <w:rtl w:val="0"/>
              </w:rPr>
              <w:t xml:space="preserve">Criterio de aceptación </w:t>
            </w:r>
            <w:r w:rsidDel="00000000" w:rsidR="00000000" w:rsidRPr="00000000">
              <w:rPr>
                <w:rtl w:val="0"/>
              </w:rPr>
            </w:r>
          </w:p>
        </w:tc>
      </w:tr>
      <w:tr>
        <w:trPr>
          <w:cantSplit w:val="0"/>
          <w:trHeight w:val="1673.701171875"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1C">
            <w:pPr>
              <w:spacing w:after="480" w:line="276" w:lineRule="auto"/>
              <w:rPr/>
            </w:pPr>
            <w:r w:rsidDel="00000000" w:rsidR="00000000" w:rsidRPr="00000000">
              <w:rPr>
                <w:b w:val="1"/>
                <w:bCs w:val="1"/>
                <w:rtl w:val="0"/>
              </w:rPr>
              <w:t xml:space="preserve">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D">
            <w:pPr>
              <w:spacing w:after="480" w:line="276" w:lineRule="auto"/>
              <w:rPr/>
            </w:pPr>
            <w:r w:rsidDel="00000000" w:rsidR="00000000" w:rsidRPr="00000000">
              <w:rPr>
                <w:rtl w:val="0"/>
              </w:rPr>
              <w:t xml:space="preserve">Plataforma Web HouseGreen</w:t>
            </w:r>
          </w:p>
          <w:p w:rsidR="00000000" w:rsidDel="00000000" w:rsidP="00000000" w:rsidRDefault="00000000" w:rsidRPr="00000000" w14:paraId="0000011E">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1F">
            <w:pPr>
              <w:spacing w:after="480" w:line="276" w:lineRule="auto"/>
              <w:rPr/>
            </w:pPr>
            <w:r w:rsidDel="00000000" w:rsidR="00000000" w:rsidRPr="00000000">
              <w:rPr>
                <w:rtl w:val="0"/>
              </w:rPr>
              <w:t xml:space="preserve">Interfaz de escritorio para consultar, analizar y gestionar propiedades y sus indicadores. Decidimos realizarlo de esta manera debido  a que el 76,6 % de las visitas web en Chile se hace desde computadores y el análisis de tablas y mapas necesita pantalla amplia; se exige además que sea responsiva porque el 22,8 % de las visitas llegan desde celulares </w:t>
            </w:r>
          </w:p>
          <w:p w:rsidR="00000000" w:rsidDel="00000000" w:rsidP="00000000" w:rsidRDefault="00000000" w:rsidRPr="00000000" w14:paraId="00000120">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1">
            <w:pPr>
              <w:spacing w:after="480" w:line="276" w:lineRule="auto"/>
              <w:rPr/>
            </w:pPr>
            <w:r w:rsidDel="00000000" w:rsidR="00000000" w:rsidRPr="00000000">
              <w:rPr>
                <w:rtl w:val="0"/>
              </w:rPr>
              <w:t xml:space="preserve">La interfaz es accesible desde navegadores web modernos, es responsiva y permite la correcta visualización de las propiedades y navegación sin errores de consola.</w:t>
            </w:r>
          </w:p>
        </w:tc>
      </w:tr>
      <w:tr>
        <w:trPr>
          <w:cantSplit w:val="0"/>
          <w:trHeight w:val="270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22">
            <w:pPr>
              <w:spacing w:after="480" w:line="276" w:lineRule="auto"/>
              <w:rPr/>
            </w:pPr>
            <w:r w:rsidDel="00000000" w:rsidR="00000000" w:rsidRPr="00000000">
              <w:rPr>
                <w:b w:val="1"/>
                <w:bCs w:val="1"/>
                <w:rtl w:val="0"/>
              </w:rPr>
              <w:t xml:space="preserve">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3">
            <w:pPr>
              <w:spacing w:after="480" w:line="276" w:lineRule="auto"/>
              <w:rPr/>
            </w:pPr>
            <w:r w:rsidDel="00000000" w:rsidR="00000000" w:rsidRPr="00000000">
              <w:rPr>
                <w:rtl w:val="0"/>
              </w:rPr>
              <w:t xml:space="preserve">Aplicación móvil para inversionistas</w:t>
            </w:r>
          </w:p>
          <w:p w:rsidR="00000000" w:rsidDel="00000000" w:rsidP="00000000" w:rsidRDefault="00000000" w:rsidRPr="00000000" w14:paraId="00000124">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5">
            <w:pPr>
              <w:spacing w:after="480" w:line="276" w:lineRule="auto"/>
              <w:rPr/>
            </w:pPr>
            <w:r w:rsidDel="00000000" w:rsidR="00000000" w:rsidRPr="00000000">
              <w:rPr>
                <w:rtl w:val="0"/>
              </w:rPr>
              <w:t xml:space="preserve">Consulta de propiedades, evaluación, propiedades guardadas, cobertura y recepción de alertas desde dispositivos móviles. Esto debiodo a que Chile tiene 27,6 millones de conexiones móviles, el 139 % de su población (</w:t>
            </w:r>
            <w:hyperlink r:id="rId35">
              <w:r w:rsidDel="00000000" w:rsidR="00000000" w:rsidRPr="00000000">
                <w:rPr>
                  <w:color w:val="0563c1"/>
                  <w:u w:val="single"/>
                  <w:rtl w:val="0"/>
                </w:rPr>
                <w:t xml:space="preserve">DataReportal 2026</w:t>
              </w:r>
            </w:hyperlink>
            <w:r w:rsidDel="00000000" w:rsidR="00000000" w:rsidRPr="00000000">
              <w:rPr>
                <w:rtl w:val="0"/>
              </w:rPr>
              <w:t xml:space="preserve">); la app permite recibir alertas y revisar una propiedad en terreno o el día del remate. React, ya elegido para la web, también permite crear apps nativas para iOS y Android con React Native </w:t>
            </w:r>
          </w:p>
          <w:p w:rsidR="00000000" w:rsidDel="00000000" w:rsidP="00000000" w:rsidRDefault="00000000" w:rsidRPr="00000000" w14:paraId="00000126">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7">
            <w:pPr>
              <w:spacing w:after="480" w:line="276" w:lineRule="auto"/>
              <w:rPr/>
            </w:pPr>
            <w:r w:rsidDel="00000000" w:rsidR="00000000" w:rsidRPr="00000000">
              <w:rPr>
                <w:rtl w:val="0"/>
              </w:rPr>
              <w:t xml:space="preserve">La aplicación se instala y ejecuta correctamente en dispositivos móviles (iOS/Android), permitiendo el inicio de sesión fluido y visualización de datos sin cierres inesperados (crashes).</w:t>
            </w:r>
          </w:p>
        </w:tc>
      </w:tr>
      <w:tr>
        <w:trPr>
          <w:cantSplit w:val="0"/>
          <w:trHeight w:val="243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28">
            <w:pPr>
              <w:spacing w:after="480" w:line="276" w:lineRule="auto"/>
              <w:rPr/>
            </w:pPr>
            <w:r w:rsidDel="00000000" w:rsidR="00000000" w:rsidRPr="00000000">
              <w:rPr>
                <w:b w:val="1"/>
                <w:bCs w:val="1"/>
                <w:rtl w:val="0"/>
              </w:rPr>
              <w:t xml:space="preserve">3</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9">
            <w:pPr>
              <w:spacing w:after="480" w:line="276" w:lineRule="auto"/>
              <w:rPr/>
            </w:pPr>
            <w:r w:rsidDel="00000000" w:rsidR="00000000" w:rsidRPr="00000000">
              <w:rPr>
                <w:rtl w:val="0"/>
              </w:rPr>
              <w:t xml:space="preserve">Backend API REST</w:t>
            </w:r>
          </w:p>
          <w:p w:rsidR="00000000" w:rsidDel="00000000" w:rsidP="00000000" w:rsidRDefault="00000000" w:rsidRPr="00000000" w14:paraId="0000012A">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B">
            <w:pPr>
              <w:spacing w:after="480" w:line="276" w:lineRule="auto"/>
              <w:rPr/>
            </w:pPr>
            <w:r w:rsidDel="00000000" w:rsidR="00000000" w:rsidRPr="00000000">
              <w:rPr>
                <w:rtl w:val="0"/>
              </w:rPr>
              <w:t xml:space="preserve">API centralizada y documentada que proporcione los servicios utilizados por Web, App móvil y panel administrativo. para poder realizar esto necesitaremos una sola API que evitará duplicar la lógica entre web, app y panel.</w:t>
            </w:r>
          </w:p>
          <w:p w:rsidR="00000000" w:rsidDel="00000000" w:rsidP="00000000" w:rsidRDefault="00000000" w:rsidRPr="00000000" w14:paraId="0000012C">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D">
            <w:pPr>
              <w:spacing w:after="480" w:line="276" w:lineRule="auto"/>
              <w:rPr/>
            </w:pPr>
            <w:r w:rsidDel="00000000" w:rsidR="00000000" w:rsidRPr="00000000">
              <w:rPr>
                <w:rtl w:val="0"/>
              </w:rPr>
              <w:t xml:space="preserve">Todos los endpoints (rutas) están documentados (ej. Swagger/OpenAPI) y retornan los códigos de estado HTTP correctos (200, 400, 401, 500) según la petición enviada.</w:t>
            </w:r>
          </w:p>
        </w:tc>
      </w:tr>
      <w:tr>
        <w:trPr>
          <w:cantSplit w:val="0"/>
          <w:trHeight w:val="216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2E">
            <w:pPr>
              <w:spacing w:after="480" w:line="276" w:lineRule="auto"/>
              <w:rPr/>
            </w:pPr>
            <w:r w:rsidDel="00000000" w:rsidR="00000000" w:rsidRPr="00000000">
              <w:rPr>
                <w:b w:val="1"/>
                <w:bCs w:val="1"/>
                <w:rtl w:val="0"/>
              </w:rPr>
              <w:t xml:space="preserve">4</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2F">
            <w:pPr>
              <w:spacing w:after="480" w:line="276" w:lineRule="auto"/>
              <w:rPr/>
            </w:pPr>
            <w:r w:rsidDel="00000000" w:rsidR="00000000" w:rsidRPr="00000000">
              <w:rPr>
                <w:rtl w:val="0"/>
              </w:rPr>
              <w:t xml:space="preserve">Módulo de autenticación y 2FA</w:t>
            </w:r>
          </w:p>
          <w:p w:rsidR="00000000" w:rsidDel="00000000" w:rsidP="00000000" w:rsidRDefault="00000000" w:rsidRPr="00000000" w14:paraId="00000130">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1">
            <w:pPr>
              <w:spacing w:after="480" w:line="276" w:lineRule="auto"/>
              <w:rPr/>
            </w:pPr>
            <w:r w:rsidDel="00000000" w:rsidR="00000000" w:rsidRPr="00000000">
              <w:rPr>
                <w:rtl w:val="0"/>
              </w:rPr>
              <w:t xml:space="preserve">Registro/inicio de sesión, autenticación de dos factores, recuperación de acceso y gestión segura de sesiones.La autenticación multifactor bloquea más del 99,9 % de los ataques de robo de cuentas (</w:t>
            </w:r>
            <w:hyperlink r:id="rId36">
              <w:r w:rsidDel="00000000" w:rsidR="00000000" w:rsidRPr="00000000">
                <w:rPr>
                  <w:color w:val="0563c1"/>
                  <w:u w:val="single"/>
                  <w:rtl w:val="0"/>
                </w:rPr>
                <w:t xml:space="preserve">Microsoft</w:t>
              </w:r>
            </w:hyperlink>
            <w:r w:rsidDel="00000000" w:rsidR="00000000" w:rsidRPr="00000000">
              <w:rPr>
                <w:rtl w:val="0"/>
              </w:rPr>
              <w:t xml:space="preserve">) y es la base de los niveles altos de seguridad del NIST.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2">
            <w:pPr>
              <w:spacing w:after="480" w:line="276" w:lineRule="auto"/>
              <w:rPr/>
            </w:pPr>
            <w:r w:rsidDel="00000000" w:rsidR="00000000" w:rsidRPr="00000000">
              <w:rPr>
                <w:rtl w:val="0"/>
              </w:rPr>
              <w:t xml:space="preserve">El sistema solo permite el acceso a usuarios con credenciales correctas y código 2FA válido. Las contraseñas deben estar encriptadas en la base de datos.</w:t>
            </w:r>
          </w:p>
        </w:tc>
      </w:tr>
      <w:tr>
        <w:trPr>
          <w:cantSplit w:val="0"/>
          <w:trHeight w:val="1589.62646484375"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33">
            <w:pPr>
              <w:spacing w:after="480" w:line="276" w:lineRule="auto"/>
              <w:rPr/>
            </w:pPr>
            <w:r w:rsidDel="00000000" w:rsidR="00000000" w:rsidRPr="00000000">
              <w:rPr>
                <w:b w:val="1"/>
                <w:bCs w:val="1"/>
                <w:rtl w:val="0"/>
              </w:rPr>
              <w:t xml:space="preserve">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4">
            <w:pPr>
              <w:spacing w:after="480" w:line="276" w:lineRule="auto"/>
              <w:rPr/>
            </w:pPr>
            <w:r w:rsidDel="00000000" w:rsidR="00000000" w:rsidRPr="00000000">
              <w:rPr>
                <w:rtl w:val="0"/>
              </w:rPr>
              <w:t xml:space="preserve">Gestión de usuarios y roles</w:t>
            </w:r>
          </w:p>
          <w:p w:rsidR="00000000" w:rsidDel="00000000" w:rsidP="00000000" w:rsidRDefault="00000000" w:rsidRPr="00000000" w14:paraId="00000135">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6">
            <w:pPr>
              <w:spacing w:after="480" w:line="276" w:lineRule="auto"/>
              <w:rPr/>
            </w:pPr>
            <w:r w:rsidDel="00000000" w:rsidR="00000000" w:rsidRPr="00000000">
              <w:rPr>
                <w:rtl w:val="0"/>
              </w:rPr>
              <w:t xml:space="preserve">Administración de inversionistas, analistas y administradores, con permisos diferenciados para así evitar la falla de control de acceso que son el riesgo número 1 del OWASP Top 10:2025 (</w:t>
            </w:r>
            <w:hyperlink r:id="rId37">
              <w:r w:rsidDel="00000000" w:rsidR="00000000" w:rsidRPr="00000000">
                <w:rPr>
                  <w:color w:val="0563c1"/>
                  <w:u w:val="single"/>
                  <w:rtl w:val="0"/>
                </w:rPr>
                <w:t xml:space="preserve">OWASP</w:t>
              </w:r>
            </w:hyperlink>
            <w:r w:rsidDel="00000000" w:rsidR="00000000" w:rsidRPr="00000000">
              <w:rPr>
                <w:rtl w:val="0"/>
              </w:rPr>
              <w:t xml:space="preserve">). </w:t>
            </w:r>
          </w:p>
          <w:p w:rsidR="00000000" w:rsidDel="00000000" w:rsidP="00000000" w:rsidRDefault="00000000" w:rsidRPr="00000000" w14:paraId="00000137">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8">
            <w:pPr>
              <w:spacing w:after="480" w:line="276" w:lineRule="auto"/>
              <w:rPr/>
            </w:pPr>
            <w:r w:rsidDel="00000000" w:rsidR="00000000" w:rsidRPr="00000000">
              <w:rPr>
                <w:rtl w:val="0"/>
              </w:rPr>
              <w:t xml:space="preserve">El sistema restringe correctamente el acceso a las vistas y endpoints según el rol del usuario logueado.</w:t>
            </w:r>
          </w:p>
        </w:tc>
      </w:tr>
      <w:tr>
        <w:trPr>
          <w:cantSplit w:val="0"/>
          <w:trHeight w:val="243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39">
            <w:pPr>
              <w:spacing w:after="480" w:line="276" w:lineRule="auto"/>
              <w:rPr/>
            </w:pPr>
            <w:r w:rsidDel="00000000" w:rsidR="00000000" w:rsidRPr="00000000">
              <w:rPr>
                <w:b w:val="1"/>
                <w:bCs w:val="1"/>
                <w:rtl w:val="0"/>
              </w:rPr>
              <w:t xml:space="preserve">6</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A">
            <w:pPr>
              <w:spacing w:after="480" w:line="276" w:lineRule="auto"/>
              <w:rPr/>
            </w:pPr>
            <w:r w:rsidDel="00000000" w:rsidR="00000000" w:rsidRPr="00000000">
              <w:rPr>
                <w:rtl w:val="0"/>
              </w:rPr>
              <w:t xml:space="preserve">Módulo de propiedades</w:t>
            </w:r>
          </w:p>
          <w:p w:rsidR="00000000" w:rsidDel="00000000" w:rsidP="00000000" w:rsidRDefault="00000000" w:rsidRPr="00000000" w14:paraId="0000013B">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C">
            <w:pPr>
              <w:spacing w:after="480" w:line="276" w:lineRule="auto"/>
              <w:rPr/>
            </w:pPr>
            <w:r w:rsidDel="00000000" w:rsidR="00000000" w:rsidRPr="00000000">
              <w:rPr>
                <w:rtl w:val="0"/>
              </w:rPr>
              <w:t xml:space="preserve">Registro, consulta, actualización, búsqueda, filtrado y visualización de propiedades y sus características. Haremos todo eso ya que es la base del producto: hay más de mil remates activos y sin fichas completas y filtros no es posible evaluarlos </w:t>
            </w:r>
          </w:p>
          <w:p w:rsidR="00000000" w:rsidDel="00000000" w:rsidP="00000000" w:rsidRDefault="00000000" w:rsidRPr="00000000" w14:paraId="0000013D">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3E">
            <w:pPr>
              <w:spacing w:after="480" w:line="276" w:lineRule="auto"/>
              <w:rPr/>
            </w:pPr>
            <w:r w:rsidDel="00000000" w:rsidR="00000000" w:rsidRPr="00000000">
              <w:rPr>
                <w:rtl w:val="0"/>
              </w:rPr>
              <w:t xml:space="preserve">El módulo permite un CRUD (Crear, Leer, Actualizar, Borrar) completo, y los filtros de búsqueda arrojan resultados exactos en función de los parámetros ingresados.</w:t>
            </w:r>
          </w:p>
        </w:tc>
      </w:tr>
      <w:tr>
        <w:trPr>
          <w:cantSplit w:val="0"/>
          <w:trHeight w:val="216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3F">
            <w:pPr>
              <w:spacing w:after="480" w:line="276" w:lineRule="auto"/>
              <w:rPr/>
            </w:pPr>
            <w:r w:rsidDel="00000000" w:rsidR="00000000" w:rsidRPr="00000000">
              <w:rPr>
                <w:b w:val="1"/>
                <w:bCs w:val="1"/>
                <w:rtl w:val="0"/>
              </w:rPr>
              <w:t xml:space="preserve">7</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40">
            <w:pPr>
              <w:spacing w:after="480" w:line="276" w:lineRule="auto"/>
              <w:rPr/>
            </w:pPr>
            <w:r w:rsidDel="00000000" w:rsidR="00000000" w:rsidRPr="00000000">
              <w:rPr>
                <w:rtl w:val="0"/>
              </w:rPr>
              <w:t xml:space="preserve">Módulo de geografía</w:t>
            </w:r>
          </w:p>
          <w:p w:rsidR="00000000" w:rsidDel="00000000" w:rsidP="00000000" w:rsidRDefault="00000000" w:rsidRPr="00000000" w14:paraId="00000141">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42">
            <w:pPr>
              <w:spacing w:after="480" w:line="276" w:lineRule="auto"/>
              <w:rPr/>
            </w:pPr>
            <w:r w:rsidDel="00000000" w:rsidR="00000000" w:rsidRPr="00000000">
              <w:rPr>
                <w:rtl w:val="0"/>
              </w:rPr>
              <w:t xml:space="preserve">Gestión y utilización de información territorial asociada a las propiedades para búsquedas y análisis. Esto nos define dos de los cinco factores del semáforo (dinamismo del barrio y seguridad de la comuna) </w:t>
            </w:r>
          </w:p>
          <w:p w:rsidR="00000000" w:rsidDel="00000000" w:rsidP="00000000" w:rsidRDefault="00000000" w:rsidRPr="00000000" w14:paraId="00000143">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44">
            <w:pPr>
              <w:spacing w:after="480" w:line="276" w:lineRule="auto"/>
              <w:rPr/>
            </w:pPr>
            <w:r w:rsidDel="00000000" w:rsidR="00000000" w:rsidRPr="00000000">
              <w:rPr>
                <w:rtl w:val="0"/>
              </w:rPr>
              <w:t xml:space="preserve">Las propiedades se ubican correctamente en el mapa utilizando sus coordenadas y el sistema permite filtrar inmuebles por zonas o radio de alcance.</w:t>
            </w:r>
          </w:p>
        </w:tc>
      </w:tr>
      <w:tr>
        <w:trPr>
          <w:cantSplit w:val="0"/>
          <w:trHeight w:val="243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45">
            <w:pPr>
              <w:spacing w:after="480" w:line="276" w:lineRule="auto"/>
              <w:rPr/>
            </w:pPr>
            <w:r w:rsidDel="00000000" w:rsidR="00000000" w:rsidRPr="00000000">
              <w:rPr>
                <w:b w:val="1"/>
                <w:bCs w:val="1"/>
                <w:rtl w:val="0"/>
              </w:rPr>
              <w:t xml:space="preserve">8</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46">
            <w:pPr>
              <w:spacing w:after="480" w:line="276" w:lineRule="auto"/>
              <w:jc w:val="center"/>
              <w:rPr/>
            </w:pPr>
            <w:r w:rsidDel="00000000" w:rsidR="00000000" w:rsidRPr="00000000">
              <w:rPr>
                <w:rtl w:val="0"/>
              </w:rPr>
              <w:t xml:space="preserve">Motor de reglas y semáforo</w:t>
            </w:r>
          </w:p>
          <w:p w:rsidR="00000000" w:rsidDel="00000000" w:rsidP="00000000" w:rsidRDefault="00000000" w:rsidRPr="00000000" w14:paraId="00000147">
            <w:pPr>
              <w:spacing w:after="480" w:line="276" w:lineRule="auto"/>
              <w:jc w:val="center"/>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48">
            <w:pPr>
              <w:spacing w:after="480" w:line="276" w:lineRule="auto"/>
              <w:jc w:val="center"/>
              <w:rPr/>
            </w:pPr>
            <w:r w:rsidDel="00000000" w:rsidR="00000000" w:rsidRPr="00000000">
              <w:rPr>
                <w:rtl w:val="0"/>
              </w:rPr>
              <w:t xml:space="preserve">Evaluación de propiedades mediante criterios, reglas, ponderaciones y umbrales que generen una clasificación o nivel de conveniencia. Debemos hacerlo debido a que se pide el principio de transparencia de la OCDE (</w:t>
            </w:r>
            <w:hyperlink r:id="rId38">
              <w:r w:rsidDel="00000000" w:rsidR="00000000" w:rsidRPr="00000000">
                <w:rPr>
                  <w:color w:val="0563c1"/>
                  <w:u w:val="single"/>
                  <w:rtl w:val="0"/>
                </w:rPr>
                <w:t xml:space="preserve">OCDE</w:t>
              </w:r>
            </w:hyperlink>
            <w:r w:rsidDel="00000000" w:rsidR="00000000" w:rsidRPr="00000000">
              <w:rPr>
                <w:rtl w:val="0"/>
              </w:rPr>
              <w:t xml:space="preserve">). </w:t>
            </w:r>
          </w:p>
          <w:p w:rsidR="00000000" w:rsidDel="00000000" w:rsidP="00000000" w:rsidRDefault="00000000" w:rsidRPr="00000000" w14:paraId="00000149">
            <w:pPr>
              <w:spacing w:after="480" w:line="276" w:lineRule="auto"/>
              <w:jc w:val="center"/>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4A">
            <w:pPr>
              <w:spacing w:after="480" w:line="276" w:lineRule="auto"/>
              <w:jc w:val="center"/>
              <w:rPr/>
            </w:pPr>
            <w:r w:rsidDel="00000000" w:rsidR="00000000" w:rsidRPr="00000000">
              <w:rPr>
                <w:rtl w:val="0"/>
              </w:rPr>
              <w:t xml:space="preserve">El motor clasifica sistemáticamente las propiedades en rojo, amarillo o verde sin margen de error lógico según los parámetros ingresados y las reglas vigentes.</w:t>
            </w:r>
          </w:p>
        </w:tc>
      </w:tr>
      <w:tr>
        <w:trPr>
          <w:cantSplit w:val="0"/>
          <w:trHeight w:val="243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4B">
            <w:pPr>
              <w:spacing w:after="480" w:line="276" w:lineRule="auto"/>
              <w:rPr/>
            </w:pPr>
            <w:r w:rsidDel="00000000" w:rsidR="00000000" w:rsidRPr="00000000">
              <w:rPr>
                <w:b w:val="1"/>
                <w:bCs w:val="1"/>
                <w:rtl w:val="0"/>
              </w:rPr>
              <w:t xml:space="preserve">9</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4C">
            <w:pPr>
              <w:spacing w:after="480" w:line="276" w:lineRule="auto"/>
              <w:jc w:val="center"/>
              <w:rPr/>
            </w:pPr>
            <w:r w:rsidDel="00000000" w:rsidR="00000000" w:rsidRPr="00000000">
              <w:rPr>
                <w:rtl w:val="0"/>
              </w:rPr>
              <w:t xml:space="preserve">Administrador del motor de reglas</w:t>
            </w:r>
          </w:p>
          <w:p w:rsidR="00000000" w:rsidDel="00000000" w:rsidP="00000000" w:rsidRDefault="00000000" w:rsidRPr="00000000" w14:paraId="0000014D">
            <w:pPr>
              <w:spacing w:after="480" w:line="276" w:lineRule="auto"/>
              <w:jc w:val="center"/>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4E">
            <w:pPr>
              <w:spacing w:after="480" w:line="276" w:lineRule="auto"/>
              <w:jc w:val="center"/>
              <w:rPr/>
            </w:pPr>
            <w:r w:rsidDel="00000000" w:rsidR="00000000" w:rsidRPr="00000000">
              <w:rPr>
                <w:rtl w:val="0"/>
              </w:rPr>
              <w:t xml:space="preserve">Permite a usuarios autorizados configurar criterios, ponderaciones y umbrales sin modificar el código </w:t>
            </w:r>
            <w:hyperlink r:id="rId39">
              <w:r w:rsidDel="00000000" w:rsidR="00000000" w:rsidRPr="00000000">
                <w:rPr>
                  <w:color w:val="1155cc"/>
                  <w:u w:val="single"/>
                  <w:rtl w:val="0"/>
                </w:rPr>
                <w:t xml:space="preserve">fuente</w:t>
              </w:r>
            </w:hyperlink>
            <w:r w:rsidDel="00000000" w:rsidR="00000000" w:rsidRPr="00000000">
              <w:rPr>
                <w:rtl w:val="0"/>
              </w:rPr>
              <w:t xml:space="preserve"> Es</w:t>
            </w:r>
            <w:r w:rsidDel="00000000" w:rsidR="00000000" w:rsidRPr="00000000">
              <w:rPr>
                <w:rtl w:val="0"/>
              </w:rPr>
              <w:t xml:space="preserve"> necesario poder cambiar umbrales sin tocar código ya que mejora la modificabilidad, una característica de calidad de la norma ISO/IEC 25010, y baja el costo de mantención (</w:t>
            </w:r>
            <w:hyperlink r:id="rId40">
              <w:r w:rsidDel="00000000" w:rsidR="00000000" w:rsidRPr="00000000">
                <w:rPr>
                  <w:color w:val="0563c1"/>
                  <w:u w:val="single"/>
                  <w:rtl w:val="0"/>
                </w:rPr>
                <w:t xml:space="preserve">ISO/IEC 25010</w:t>
              </w:r>
            </w:hyperlink>
            <w:r w:rsidDel="00000000" w:rsidR="00000000" w:rsidRPr="00000000">
              <w:rPr>
                <w:rtl w:val="0"/>
              </w:rPr>
              <w:t xml:space="preserve">).  </w:t>
            </w:r>
          </w:p>
          <w:p w:rsidR="00000000" w:rsidDel="00000000" w:rsidP="00000000" w:rsidRDefault="00000000" w:rsidRPr="00000000" w14:paraId="0000014F">
            <w:pPr>
              <w:spacing w:after="480" w:line="276" w:lineRule="auto"/>
              <w:jc w:val="center"/>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50">
            <w:pPr>
              <w:spacing w:after="480" w:line="276" w:lineRule="auto"/>
              <w:jc w:val="center"/>
              <w:rPr/>
            </w:pPr>
            <w:r w:rsidDel="00000000" w:rsidR="00000000" w:rsidRPr="00000000">
              <w:rPr>
                <w:rtl w:val="0"/>
              </w:rPr>
              <w:t xml:space="preserve">Los usuarios administradores pueden actualizar ponderaciones desde la interfaz web, y los cambios se reflejan inmediatamente en la próxima evaluación de propiedades.</w:t>
            </w:r>
          </w:p>
        </w:tc>
      </w:tr>
      <w:tr>
        <w:trPr>
          <w:cantSplit w:val="0"/>
          <w:trHeight w:val="216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51">
            <w:pPr>
              <w:spacing w:after="480" w:line="276" w:lineRule="auto"/>
              <w:rPr/>
            </w:pPr>
            <w:r w:rsidDel="00000000" w:rsidR="00000000" w:rsidRPr="00000000">
              <w:rPr>
                <w:b w:val="1"/>
                <w:bCs w:val="1"/>
                <w:rtl w:val="0"/>
              </w:rPr>
              <w:t xml:space="preserve">10</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52">
            <w:pPr>
              <w:spacing w:after="480" w:line="276" w:lineRule="auto"/>
              <w:jc w:val="center"/>
              <w:rPr/>
            </w:pPr>
            <w:r w:rsidDel="00000000" w:rsidR="00000000" w:rsidRPr="00000000">
              <w:rPr>
                <w:rtl w:val="0"/>
              </w:rPr>
              <w:t xml:space="preserve">Trazabilidad de evaluaciones</w:t>
            </w:r>
          </w:p>
          <w:p w:rsidR="00000000" w:rsidDel="00000000" w:rsidP="00000000" w:rsidRDefault="00000000" w:rsidRPr="00000000" w14:paraId="00000153">
            <w:pPr>
              <w:spacing w:after="480" w:line="276" w:lineRule="auto"/>
              <w:jc w:val="center"/>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54">
            <w:pPr>
              <w:spacing w:after="480" w:line="276" w:lineRule="auto"/>
              <w:jc w:val="center"/>
              <w:rPr/>
            </w:pPr>
            <w:r w:rsidDel="00000000" w:rsidR="00000000" w:rsidRPr="00000000">
              <w:rPr>
                <w:rtl w:val="0"/>
              </w:rPr>
              <w:t xml:space="preserve">Registro de los criterios y resultados que explican por qué una propiedad obtuvo determinada clasificación. Se debe hacer ya el registro el porqué de cada resultado permite auditar (</w:t>
            </w:r>
            <w:hyperlink r:id="rId41">
              <w:r w:rsidDel="00000000" w:rsidR="00000000" w:rsidRPr="00000000">
                <w:rPr>
                  <w:color w:val="0563c1"/>
                  <w:u w:val="single"/>
                  <w:rtl w:val="0"/>
                </w:rPr>
                <w:t xml:space="preserve">OCDE</w:t>
              </w:r>
            </w:hyperlink>
            <w:r w:rsidDel="00000000" w:rsidR="00000000" w:rsidRPr="00000000">
              <w:rPr>
                <w:rtl w:val="0"/>
              </w:rPr>
              <w:t xml:space="preserve">); la falta de registros de seguridad es además una categoría del OWASP Top 10:2025 (</w:t>
            </w:r>
            <w:hyperlink r:id="rId42">
              <w:r w:rsidDel="00000000" w:rsidR="00000000" w:rsidRPr="00000000">
                <w:rPr>
                  <w:color w:val="0563c1"/>
                  <w:u w:val="single"/>
                  <w:rtl w:val="0"/>
                </w:rPr>
                <w:t xml:space="preserve">OWASP</w:t>
              </w:r>
            </w:hyperlink>
            <w:r w:rsidDel="00000000" w:rsidR="00000000" w:rsidRPr="00000000">
              <w:rPr>
                <w:rtl w:val="0"/>
              </w:rPr>
              <w:t xml:space="preserve">). </w:t>
            </w:r>
          </w:p>
          <w:p w:rsidR="00000000" w:rsidDel="00000000" w:rsidP="00000000" w:rsidRDefault="00000000" w:rsidRPr="00000000" w14:paraId="00000155">
            <w:pPr>
              <w:spacing w:after="480" w:line="276" w:lineRule="auto"/>
              <w:jc w:val="center"/>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56">
            <w:pPr>
              <w:spacing w:after="480" w:line="276" w:lineRule="auto"/>
              <w:jc w:val="center"/>
              <w:rPr/>
            </w:pPr>
            <w:r w:rsidDel="00000000" w:rsidR="00000000" w:rsidRPr="00000000">
              <w:rPr>
                <w:rtl w:val="0"/>
              </w:rPr>
              <w:t xml:space="preserve">Cada vez que se evalúa una propiedad, se guarda un registro (log/historial) accesible que detalla las reglas aplicadas, la fecha y el puntaje exacto obtenido.</w:t>
            </w:r>
          </w:p>
        </w:tc>
      </w:tr>
      <w:tr>
        <w:trPr>
          <w:cantSplit w:val="0"/>
          <w:trHeight w:val="216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57">
            <w:pPr>
              <w:spacing w:after="480" w:line="276" w:lineRule="auto"/>
              <w:rPr/>
            </w:pPr>
            <w:r w:rsidDel="00000000" w:rsidR="00000000" w:rsidRPr="00000000">
              <w:rPr>
                <w:b w:val="1"/>
                <w:bCs w:val="1"/>
                <w:rtl w:val="0"/>
              </w:rPr>
              <w:t xml:space="preserve">11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58">
            <w:pPr>
              <w:spacing w:after="480" w:line="276" w:lineRule="auto"/>
              <w:jc w:val="center"/>
              <w:rPr/>
            </w:pPr>
            <w:r w:rsidDel="00000000" w:rsidR="00000000" w:rsidRPr="00000000">
              <w:rPr>
                <w:rtl w:val="0"/>
              </w:rPr>
              <w:t xml:space="preserve">Módulo de propiedades guardadas</w:t>
            </w:r>
          </w:p>
          <w:p w:rsidR="00000000" w:rsidDel="00000000" w:rsidP="00000000" w:rsidRDefault="00000000" w:rsidRPr="00000000" w14:paraId="00000159">
            <w:pPr>
              <w:spacing w:after="480" w:line="276" w:lineRule="auto"/>
              <w:jc w:val="center"/>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5A">
            <w:pPr>
              <w:spacing w:after="480" w:line="276" w:lineRule="auto"/>
              <w:jc w:val="center"/>
              <w:rPr/>
            </w:pPr>
            <w:r w:rsidDel="00000000" w:rsidR="00000000" w:rsidRPr="00000000">
              <w:rPr>
                <w:rtl w:val="0"/>
              </w:rPr>
              <w:t xml:space="preserve">Permite al inversionista guardar, organizar y consultar propiedades de interés. </w:t>
            </w:r>
          </w:p>
          <w:p w:rsidR="00000000" w:rsidDel="00000000" w:rsidP="00000000" w:rsidRDefault="00000000" w:rsidRPr="00000000" w14:paraId="0000015B">
            <w:pPr>
              <w:spacing w:after="480" w:line="276" w:lineRule="auto"/>
              <w:jc w:val="center"/>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5C">
            <w:pPr>
              <w:spacing w:after="480" w:line="276" w:lineRule="auto"/>
              <w:jc w:val="center"/>
              <w:rPr/>
            </w:pPr>
            <w:r w:rsidDel="00000000" w:rsidR="00000000" w:rsidRPr="00000000">
              <w:rPr>
                <w:rtl w:val="0"/>
              </w:rPr>
              <w:t xml:space="preserve">El usuario puede marcar/desmarcar propiedades como favoritas (guardadas) y el listado se mantiene íntegro incluso tras cerrar y volver a abrir la sesión.</w:t>
            </w:r>
          </w:p>
        </w:tc>
      </w:tr>
      <w:tr>
        <w:trPr>
          <w:cantSplit w:val="0"/>
          <w:trHeight w:val="216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5D">
            <w:pPr>
              <w:spacing w:after="480" w:line="276" w:lineRule="auto"/>
              <w:rPr/>
            </w:pPr>
            <w:r w:rsidDel="00000000" w:rsidR="00000000" w:rsidRPr="00000000">
              <w:rPr>
                <w:b w:val="1"/>
                <w:bCs w:val="1"/>
                <w:rtl w:val="0"/>
              </w:rPr>
              <w:t xml:space="preserve">12</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5E">
            <w:pPr>
              <w:spacing w:after="480" w:line="276" w:lineRule="auto"/>
              <w:jc w:val="center"/>
              <w:rPr/>
            </w:pPr>
            <w:r w:rsidDel="00000000" w:rsidR="00000000" w:rsidRPr="00000000">
              <w:rPr>
                <w:rtl w:val="0"/>
              </w:rPr>
              <w:t xml:space="preserve">Módulo de cobertura</w:t>
            </w:r>
          </w:p>
          <w:p w:rsidR="00000000" w:rsidDel="00000000" w:rsidP="00000000" w:rsidRDefault="00000000" w:rsidRPr="00000000" w14:paraId="0000015F">
            <w:pPr>
              <w:spacing w:after="480" w:line="276" w:lineRule="auto"/>
              <w:jc w:val="center"/>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60">
            <w:pPr>
              <w:spacing w:after="480" w:line="276" w:lineRule="auto"/>
              <w:jc w:val="center"/>
              <w:rPr/>
            </w:pPr>
            <w:r w:rsidDel="00000000" w:rsidR="00000000" w:rsidRPr="00000000">
              <w:rPr>
                <w:rtl w:val="0"/>
              </w:rPr>
              <w:t xml:space="preserve">Visualización y análisis de la cobertura territorial definida por el modelo de negocio. Esto se hizo de esta manera debido a que la mitad de remates de propiedades se concentran en la región Metropolitana (</w:t>
            </w:r>
            <w:hyperlink r:id="rId43">
              <w:r w:rsidDel="00000000" w:rsidR="00000000" w:rsidRPr="00000000">
                <w:rPr>
                  <w:color w:val="0563c1"/>
                  <w:u w:val="single"/>
                  <w:rtl w:val="0"/>
                </w:rPr>
                <w:t xml:space="preserve">Capital Remates</w:t>
              </w:r>
            </w:hyperlink>
            <w:r w:rsidDel="00000000" w:rsidR="00000000" w:rsidRPr="00000000">
              <w:rPr>
                <w:rtl w:val="0"/>
              </w:rPr>
              <w:t xml:space="preserve">).</w:t>
            </w:r>
          </w:p>
          <w:p w:rsidR="00000000" w:rsidDel="00000000" w:rsidP="00000000" w:rsidRDefault="00000000" w:rsidRPr="00000000" w14:paraId="00000161">
            <w:pPr>
              <w:spacing w:after="480" w:line="276" w:lineRule="auto"/>
              <w:jc w:val="center"/>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62">
            <w:pPr>
              <w:spacing w:after="480" w:line="276" w:lineRule="auto"/>
              <w:jc w:val="center"/>
              <w:rPr/>
            </w:pPr>
            <w:r w:rsidDel="00000000" w:rsidR="00000000" w:rsidRPr="00000000">
              <w:rPr>
                <w:rtl w:val="0"/>
              </w:rPr>
              <w:t xml:space="preserve">El mapa despliega polígonos o indicadores claros de las zonas operativas y el sistema notifica si una propiedad consultada está fuera de esta cobertura.</w:t>
            </w:r>
          </w:p>
        </w:tc>
      </w:tr>
      <w:tr>
        <w:trPr>
          <w:cantSplit w:val="0"/>
          <w:trHeight w:val="243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63">
            <w:pPr>
              <w:spacing w:after="480" w:line="276" w:lineRule="auto"/>
              <w:rPr/>
            </w:pPr>
            <w:r w:rsidDel="00000000" w:rsidR="00000000" w:rsidRPr="00000000">
              <w:rPr>
                <w:b w:val="1"/>
                <w:bCs w:val="1"/>
                <w:rtl w:val="0"/>
              </w:rPr>
              <w:t xml:space="preserve">13</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64">
            <w:pPr>
              <w:spacing w:after="480" w:line="276" w:lineRule="auto"/>
              <w:rPr/>
            </w:pPr>
            <w:r w:rsidDel="00000000" w:rsidR="00000000" w:rsidRPr="00000000">
              <w:rPr>
                <w:rtl w:val="0"/>
              </w:rPr>
              <w:t xml:space="preserve">Sistema de alertas</w:t>
            </w:r>
          </w:p>
          <w:p w:rsidR="00000000" w:rsidDel="00000000" w:rsidP="00000000" w:rsidRDefault="00000000" w:rsidRPr="00000000" w14:paraId="00000165">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66">
            <w:pPr>
              <w:spacing w:after="480" w:line="276" w:lineRule="auto"/>
              <w:rPr/>
            </w:pPr>
            <w:r w:rsidDel="00000000" w:rsidR="00000000" w:rsidRPr="00000000">
              <w:rPr>
                <w:rtl w:val="0"/>
              </w:rPr>
              <w:t xml:space="preserve">Generación de notificaciones asociadas a propiedades, cambios de condiciones o criterios definidos por el sistema. Es totalmente necesario porque los remates se anuncian con 15 a 20 días de anticipación (</w:t>
            </w:r>
            <w:hyperlink r:id="rId44">
              <w:r w:rsidDel="00000000" w:rsidR="00000000" w:rsidRPr="00000000">
                <w:rPr>
                  <w:color w:val="0563c1"/>
                  <w:u w:val="single"/>
                  <w:rtl w:val="0"/>
                </w:rPr>
                <w:t xml:space="preserve">Capital Remates</w:t>
              </w:r>
            </w:hyperlink>
            <w:r w:rsidDel="00000000" w:rsidR="00000000" w:rsidRPr="00000000">
              <w:rPr>
                <w:rtl w:val="0"/>
              </w:rPr>
              <w:t xml:space="preserve">); una alerta temprana deja más días para evaluar </w:t>
            </w:r>
          </w:p>
          <w:p w:rsidR="00000000" w:rsidDel="00000000" w:rsidP="00000000" w:rsidRDefault="00000000" w:rsidRPr="00000000" w14:paraId="00000167">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68">
            <w:pPr>
              <w:spacing w:after="480" w:line="276" w:lineRule="auto"/>
              <w:rPr/>
            </w:pPr>
            <w:r w:rsidDel="00000000" w:rsidR="00000000" w:rsidRPr="00000000">
              <w:rPr>
                <w:rtl w:val="0"/>
              </w:rPr>
              <w:t xml:space="preserve">El usuario recibe una notificación (push, in-app o correo) en menos de 5 minutos cuando una propiedad cumple con las condiciones configuradas.</w:t>
            </w:r>
          </w:p>
        </w:tc>
      </w:tr>
      <w:tr>
        <w:trPr>
          <w:cantSplit w:val="0"/>
          <w:trHeight w:val="216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69">
            <w:pPr>
              <w:spacing w:after="480" w:line="276" w:lineRule="auto"/>
              <w:rPr/>
            </w:pPr>
            <w:r w:rsidDel="00000000" w:rsidR="00000000" w:rsidRPr="00000000">
              <w:rPr>
                <w:b w:val="1"/>
                <w:bCs w:val="1"/>
                <w:rtl w:val="0"/>
              </w:rPr>
              <w:t xml:space="preserve">14</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6A">
            <w:pPr>
              <w:spacing w:after="480" w:line="276" w:lineRule="auto"/>
              <w:rPr/>
            </w:pPr>
            <w:r w:rsidDel="00000000" w:rsidR="00000000" w:rsidRPr="00000000">
              <w:rPr>
                <w:rtl w:val="0"/>
              </w:rPr>
              <w:t xml:space="preserve">Módulo de ingesta y administración de datos</w:t>
            </w:r>
          </w:p>
          <w:p w:rsidR="00000000" w:rsidDel="00000000" w:rsidP="00000000" w:rsidRDefault="00000000" w:rsidRPr="00000000" w14:paraId="0000016B">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6C">
            <w:pPr>
              <w:spacing w:after="480" w:line="276" w:lineRule="auto"/>
              <w:rPr/>
            </w:pPr>
            <w:r w:rsidDel="00000000" w:rsidR="00000000" w:rsidRPr="00000000">
              <w:rPr>
                <w:rtl w:val="0"/>
              </w:rPr>
              <w:t xml:space="preserve">Incorporación, validación, normalización y actualización de los datos utilizados por la plataforma. debemos hacerlo de esta manera ya que debe ser una plataforma en constante actualización. </w:t>
            </w:r>
          </w:p>
          <w:p w:rsidR="00000000" w:rsidDel="00000000" w:rsidP="00000000" w:rsidRDefault="00000000" w:rsidRPr="00000000" w14:paraId="0000016D">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6E">
            <w:pPr>
              <w:spacing w:after="480" w:line="276" w:lineRule="auto"/>
              <w:rPr/>
            </w:pPr>
            <w:r w:rsidDel="00000000" w:rsidR="00000000" w:rsidRPr="00000000">
              <w:rPr>
                <w:rtl w:val="0"/>
              </w:rPr>
              <w:t xml:space="preserve">El sistema permite cargar archivos masivos; si hay filas con formato incorrecto, reporta el error sin detener la carga de los registros que sí son válidos.</w:t>
            </w:r>
          </w:p>
        </w:tc>
      </w:tr>
      <w:tr>
        <w:trPr>
          <w:cantSplit w:val="0"/>
          <w:trHeight w:val="216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6F">
            <w:pPr>
              <w:spacing w:after="480" w:line="276" w:lineRule="auto"/>
              <w:rPr/>
            </w:pPr>
            <w:r w:rsidDel="00000000" w:rsidR="00000000" w:rsidRPr="00000000">
              <w:rPr>
                <w:b w:val="1"/>
                <w:bCs w:val="1"/>
                <w:rtl w:val="0"/>
              </w:rPr>
              <w:t xml:space="preserve">15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0">
            <w:pPr>
              <w:spacing w:after="480" w:line="276" w:lineRule="auto"/>
              <w:rPr/>
            </w:pPr>
            <w:r w:rsidDel="00000000" w:rsidR="00000000" w:rsidRPr="00000000">
              <w:rPr>
                <w:rtl w:val="0"/>
              </w:rPr>
              <w:t xml:space="preserve">Panel administrativo para analistas</w:t>
            </w:r>
          </w:p>
          <w:p w:rsidR="00000000" w:rsidDel="00000000" w:rsidP="00000000" w:rsidRDefault="00000000" w:rsidRPr="00000000" w14:paraId="00000171">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2">
            <w:pPr>
              <w:spacing w:after="480" w:line="276" w:lineRule="auto"/>
              <w:rPr/>
            </w:pPr>
            <w:r w:rsidDel="00000000" w:rsidR="00000000" w:rsidRPr="00000000">
              <w:rPr>
                <w:rtl w:val="0"/>
              </w:rPr>
              <w:t xml:space="preserve">Gestión de propiedades, datos, reglas, parámetros, usuarios y supervisión de la plataforma. Al realizar esto permitiremos que el analista opere sin necesidad del equipo de desarrollo, lo que baja el costo a la operación.</w:t>
            </w:r>
          </w:p>
          <w:p w:rsidR="00000000" w:rsidDel="00000000" w:rsidP="00000000" w:rsidRDefault="00000000" w:rsidRPr="00000000" w14:paraId="00000173">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4">
            <w:pPr>
              <w:spacing w:after="480" w:line="276" w:lineRule="auto"/>
              <w:rPr/>
            </w:pPr>
            <w:r w:rsidDel="00000000" w:rsidR="00000000" w:rsidRPr="00000000">
              <w:rPr>
                <w:rtl w:val="0"/>
              </w:rPr>
              <w:t xml:space="preserve">La interfaz provee un panel unificado operativo donde el analista puede realizar todas las tareas de gestión sin requerir intervención del equipo de desarrollo.</w:t>
            </w:r>
          </w:p>
        </w:tc>
      </w:tr>
      <w:tr>
        <w:trPr>
          <w:cantSplit w:val="0"/>
          <w:trHeight w:val="1950"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75">
            <w:pPr>
              <w:spacing w:after="480" w:line="276" w:lineRule="auto"/>
              <w:rPr/>
            </w:pPr>
            <w:r w:rsidDel="00000000" w:rsidR="00000000" w:rsidRPr="00000000">
              <w:rPr>
                <w:b w:val="1"/>
                <w:bCs w:val="1"/>
                <w:rtl w:val="0"/>
              </w:rPr>
              <w:t xml:space="preserve">16</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6">
            <w:pPr>
              <w:spacing w:after="480" w:line="276" w:lineRule="auto"/>
              <w:rPr/>
            </w:pPr>
            <w:r w:rsidDel="00000000" w:rsidR="00000000" w:rsidRPr="00000000">
              <w:rPr>
                <w:rtl w:val="0"/>
              </w:rPr>
              <w:t xml:space="preserve">Base de datos centralizada</w:t>
            </w:r>
          </w:p>
          <w:p w:rsidR="00000000" w:rsidDel="00000000" w:rsidP="00000000" w:rsidRDefault="00000000" w:rsidRPr="00000000" w14:paraId="00000177">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8">
            <w:pPr>
              <w:spacing w:after="480" w:line="276" w:lineRule="auto"/>
              <w:rPr/>
            </w:pPr>
            <w:r w:rsidDel="00000000" w:rsidR="00000000" w:rsidRPr="00000000">
              <w:rPr>
                <w:rtl w:val="0"/>
              </w:rPr>
              <w:t xml:space="preserve">Persistencia estructurada de usuarios, propiedades, reglas, evaluaciones, alertas, ubicaciones y demás información del sistema. Además de ya conocer el proceso y manejo de esta técnica,  PostgreSQL es la base de datos más admirada por los desarrolladores (</w:t>
            </w:r>
            <w:hyperlink r:id="rId45">
              <w:r w:rsidDel="00000000" w:rsidR="00000000" w:rsidRPr="00000000">
                <w:rPr>
                  <w:color w:val="0563c1"/>
                  <w:u w:val="single"/>
                  <w:rtl w:val="0"/>
                </w:rPr>
                <w:t xml:space="preserve">Stack Overflow 2025</w:t>
              </w:r>
            </w:hyperlink>
            <w:r w:rsidDel="00000000" w:rsidR="00000000" w:rsidRPr="00000000">
              <w:rPr>
                <w:rtl w:val="0"/>
              </w:rPr>
              <w:t xml:space="preserve">) y asegura la integridad con restricciones (</w:t>
            </w:r>
            <w:hyperlink r:id="rId46">
              <w:r w:rsidDel="00000000" w:rsidR="00000000" w:rsidRPr="00000000">
                <w:rPr>
                  <w:color w:val="0563c1"/>
                  <w:u w:val="single"/>
                  <w:rtl w:val="0"/>
                </w:rPr>
                <w:t xml:space="preserve">PostgreSQL</w:t>
              </w:r>
            </w:hyperlink>
            <w:r w:rsidDel="00000000" w:rsidR="00000000" w:rsidRPr="00000000">
              <w:rPr>
                <w:rtl w:val="0"/>
              </w:rPr>
              <w:t xml:space="preserve">). </w:t>
            </w:r>
          </w:p>
          <w:p w:rsidR="00000000" w:rsidDel="00000000" w:rsidP="00000000" w:rsidRDefault="00000000" w:rsidRPr="00000000" w14:paraId="00000179">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A">
            <w:pPr>
              <w:spacing w:after="480" w:line="276" w:lineRule="auto"/>
              <w:rPr/>
            </w:pPr>
            <w:r w:rsidDel="00000000" w:rsidR="00000000" w:rsidRPr="00000000">
              <w:rPr>
                <w:rtl w:val="0"/>
              </w:rPr>
              <w:t xml:space="preserve">El modelo relacional soporta las operaciones de la plataforma manteniendo la integridad referencial.</w:t>
            </w:r>
          </w:p>
        </w:tc>
      </w:tr>
      <w:tr>
        <w:trPr>
          <w:cantSplit w:val="0"/>
          <w:trHeight w:val="2006.47705078125"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7B">
            <w:pPr>
              <w:spacing w:after="480" w:line="276" w:lineRule="auto"/>
              <w:rPr/>
            </w:pPr>
            <w:r w:rsidDel="00000000" w:rsidR="00000000" w:rsidRPr="00000000">
              <w:rPr>
                <w:b w:val="1"/>
                <w:bCs w:val="1"/>
                <w:rtl w:val="0"/>
              </w:rPr>
              <w:t xml:space="preserve">17</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C">
            <w:pPr>
              <w:spacing w:after="480" w:line="276" w:lineRule="auto"/>
              <w:rPr/>
            </w:pPr>
            <w:r w:rsidDel="00000000" w:rsidR="00000000" w:rsidRPr="00000000">
              <w:rPr>
                <w:rtl w:val="0"/>
              </w:rPr>
              <w:t xml:space="preserve">Seguridad y auditoría</w:t>
            </w:r>
          </w:p>
          <w:p w:rsidR="00000000" w:rsidDel="00000000" w:rsidP="00000000" w:rsidRDefault="00000000" w:rsidRPr="00000000" w14:paraId="0000017D">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7E">
            <w:pPr>
              <w:spacing w:after="480" w:line="276" w:lineRule="auto"/>
              <w:rPr/>
            </w:pPr>
            <w:r w:rsidDel="00000000" w:rsidR="00000000" w:rsidRPr="00000000">
              <w:rPr>
                <w:rtl w:val="0"/>
              </w:rPr>
              <w:t xml:space="preserve">Autorización por roles, protección de API, cifrado en tránsito, gestión segura de credenciales y registro de operaciones críticas. Debemos hacerlo por la Ley 21.719 de datos personales, vigente desde el 1 de diciembre de 2026, exige medidas de seguridad y contempla multas de hasta 20.000 UTM (</w:t>
            </w:r>
            <w:hyperlink r:id="rId47">
              <w:r w:rsidDel="00000000" w:rsidR="00000000" w:rsidRPr="00000000">
                <w:rPr>
                  <w:color w:val="0563c1"/>
                  <w:u w:val="single"/>
                  <w:rtl w:val="0"/>
                </w:rPr>
                <w:t xml:space="preserve">BCN, Ley 21.719</w:t>
              </w:r>
            </w:hyperlink>
            <w:r w:rsidDel="00000000" w:rsidR="00000000" w:rsidRPr="00000000">
              <w:rPr>
                <w:rtl w:val="0"/>
              </w:rPr>
              <w:t xml:space="preserve">). </w:t>
            </w:r>
          </w:p>
          <w:p w:rsidR="00000000" w:rsidDel="00000000" w:rsidP="00000000" w:rsidRDefault="00000000" w:rsidRPr="00000000" w14:paraId="0000017F">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0">
            <w:pPr>
              <w:spacing w:after="480" w:line="276" w:lineRule="auto"/>
              <w:rPr/>
            </w:pPr>
            <w:r w:rsidDel="00000000" w:rsidR="00000000" w:rsidRPr="00000000">
              <w:rPr>
                <w:rtl w:val="0"/>
              </w:rPr>
              <w:t xml:space="preserve">Cualquier petición a la API sin token de acceso válido retorna error 401, y toda modificación crítica queda registrada con autor y fecha.</w:t>
            </w:r>
          </w:p>
        </w:tc>
      </w:tr>
      <w:tr>
        <w:trPr>
          <w:cantSplit w:val="0"/>
          <w:trHeight w:val="1835.5517578125"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81">
            <w:pPr>
              <w:spacing w:after="480" w:line="276" w:lineRule="auto"/>
              <w:rPr/>
            </w:pPr>
            <w:r w:rsidDel="00000000" w:rsidR="00000000" w:rsidRPr="00000000">
              <w:rPr>
                <w:b w:val="1"/>
                <w:bCs w:val="1"/>
                <w:rtl w:val="0"/>
              </w:rPr>
              <w:t xml:space="preserve">18</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2">
            <w:pPr>
              <w:spacing w:after="480" w:line="276" w:lineRule="auto"/>
              <w:rPr/>
            </w:pPr>
            <w:r w:rsidDel="00000000" w:rsidR="00000000" w:rsidRPr="00000000">
              <w:rPr>
                <w:rtl w:val="0"/>
              </w:rPr>
              <w:t xml:space="preserve">Plan e informe de pruebas</w:t>
            </w:r>
          </w:p>
          <w:p w:rsidR="00000000" w:rsidDel="00000000" w:rsidP="00000000" w:rsidRDefault="00000000" w:rsidRPr="00000000" w14:paraId="00000183">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4">
            <w:pPr>
              <w:spacing w:after="480" w:line="276" w:lineRule="auto"/>
              <w:rPr/>
            </w:pPr>
            <w:r w:rsidDel="00000000" w:rsidR="00000000" w:rsidRPr="00000000">
              <w:rPr>
                <w:rtl w:val="0"/>
              </w:rPr>
              <w:t xml:space="preserve">Pruebas unitarias, funcionales, integración, API, reglas de negocio, seguridad y rendimiento.</w:t>
            </w:r>
          </w:p>
          <w:p w:rsidR="00000000" w:rsidDel="00000000" w:rsidP="00000000" w:rsidRDefault="00000000" w:rsidRPr="00000000" w14:paraId="00000185">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6">
            <w:pPr>
              <w:spacing w:after="480" w:line="276" w:lineRule="auto"/>
              <w:rPr/>
            </w:pPr>
            <w:r w:rsidDel="00000000" w:rsidR="00000000" w:rsidRPr="00000000">
              <w:rPr>
                <w:rtl w:val="0"/>
              </w:rPr>
              <w:t xml:space="preserve">Se entrega un documento formal con casos de prueba documentados, indicando escenarios esperados, obtenidos y nivel de cobertura de código para las funciones principales.</w:t>
            </w:r>
          </w:p>
        </w:tc>
      </w:tr>
      <w:tr>
        <w:trPr>
          <w:cantSplit w:val="0"/>
          <w:trHeight w:val="1169.62646484375" w:hRule="atLeast"/>
          <w:tblHeader w:val="0"/>
        </w:trPr>
        <w:tc>
          <w:tcPr>
            <w:tcBorders>
              <w:top w:color="c4c7c5" w:space="0" w:sz="6" w:val="single"/>
              <w:left w:color="c4c7c5" w:space="0" w:sz="6" w:val="single"/>
              <w:bottom w:color="c4c7c5" w:space="0" w:sz="6" w:val="single"/>
              <w:right w:color="c4c7c5" w:space="0" w:sz="6" w:val="single"/>
            </w:tcBorders>
            <w:shd w:fill="9fc5e8" w:val="clear"/>
            <w:tcMar>
              <w:top w:w="120.0" w:type="dxa"/>
              <w:left w:w="180.0" w:type="dxa"/>
              <w:bottom w:w="120.0" w:type="dxa"/>
              <w:right w:w="180.0" w:type="dxa"/>
            </w:tcMar>
          </w:tcPr>
          <w:p w:rsidR="00000000" w:rsidDel="00000000" w:rsidP="00000000" w:rsidRDefault="00000000" w:rsidRPr="00000000" w14:paraId="00000187">
            <w:pPr>
              <w:spacing w:after="480" w:line="276" w:lineRule="auto"/>
              <w:rPr/>
            </w:pPr>
            <w:r w:rsidDel="00000000" w:rsidR="00000000" w:rsidRPr="00000000">
              <w:rPr>
                <w:b w:val="1"/>
                <w:bCs w:val="1"/>
                <w:rtl w:val="0"/>
              </w:rPr>
              <w:t xml:space="preserve">19</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8">
            <w:pPr>
              <w:spacing w:after="480" w:line="276" w:lineRule="auto"/>
              <w:rPr/>
            </w:pPr>
            <w:r w:rsidDel="00000000" w:rsidR="00000000" w:rsidRPr="00000000">
              <w:rPr>
                <w:rtl w:val="0"/>
              </w:rPr>
              <w:t xml:space="preserve">Despliegue de la solución</w:t>
            </w:r>
          </w:p>
          <w:p w:rsidR="00000000" w:rsidDel="00000000" w:rsidP="00000000" w:rsidRDefault="00000000" w:rsidRPr="00000000" w14:paraId="00000189">
            <w:pPr>
              <w:spacing w:after="480" w:line="276"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A">
            <w:pPr>
              <w:spacing w:after="480" w:line="276" w:lineRule="auto"/>
              <w:rPr/>
            </w:pPr>
            <w:r w:rsidDel="00000000" w:rsidR="00000000" w:rsidRPr="00000000">
              <w:rPr>
                <w:rtl w:val="0"/>
              </w:rPr>
              <w:t xml:space="preserve">Web + API + BD + aplicación móvil integradas y disponibles en un ambiente funcional/demostrativo.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18B">
            <w:pPr>
              <w:spacing w:after="480" w:line="276" w:lineRule="auto"/>
              <w:rPr/>
            </w:pPr>
            <w:r w:rsidDel="00000000" w:rsidR="00000000" w:rsidRPr="00000000">
              <w:rPr>
                <w:rtl w:val="0"/>
              </w:rPr>
              <w:t xml:space="preserve">El sistema completo es accesible a través de internet mediante URLs específicas (ambiente de staging/testing) y los componentes logran interactuar de forma íntegra.</w:t>
            </w:r>
          </w:p>
        </w:tc>
      </w:tr>
    </w:tbl>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Se puede utilizar como referencia el listado provisto al momento de la aprobación del proyecto. </w:t>
      </w:r>
    </w:p>
    <w:p w:rsidR="00000000" w:rsidDel="00000000" w:rsidP="00000000" w:rsidRDefault="00000000" w:rsidRPr="00000000" w14:paraId="0000018E">
      <w:pPr>
        <w:pStyle w:val="Heading3"/>
        <w:rPr>
          <w:rFonts w:ascii="Arial Narrow" w:cs="Arial Narrow" w:eastAsia="Arial Narrow" w:hAnsi="Arial Narrow"/>
          <w:color w:val="002060"/>
        </w:rPr>
      </w:pPr>
      <w:bookmarkStart w:colFirst="0" w:colLast="0" w:name="_heading=h.cczt048o2cq6" w:id="13"/>
      <w:bookmarkEnd w:id="13"/>
      <w:r w:rsidDel="00000000" w:rsidR="00000000" w:rsidRPr="00000000">
        <w:rPr>
          <w:rtl w:val="0"/>
        </w:rPr>
      </w:r>
    </w:p>
    <w:p w:rsidR="00000000" w:rsidDel="00000000" w:rsidP="00000000" w:rsidRDefault="00000000" w:rsidRPr="00000000" w14:paraId="0000018F">
      <w:pPr>
        <w:pStyle w:val="Heading3"/>
        <w:rPr>
          <w:rFonts w:ascii="Arial Narrow" w:cs="Arial Narrow" w:eastAsia="Arial Narrow" w:hAnsi="Arial Narrow"/>
          <w:color w:val="002060"/>
        </w:rPr>
      </w:pPr>
      <w:bookmarkStart w:colFirst="0" w:colLast="0" w:name="_heading=h.ki3pwjb9rw9y" w:id="14"/>
      <w:bookmarkEnd w:id="14"/>
      <w:r w:rsidDel="00000000" w:rsidR="00000000" w:rsidRPr="00000000">
        <w:rPr>
          <w:rtl w:val="0"/>
        </w:rPr>
      </w:r>
    </w:p>
    <w:p w:rsidR="00000000" w:rsidDel="00000000" w:rsidP="00000000" w:rsidRDefault="00000000" w:rsidRPr="00000000" w14:paraId="00000190">
      <w:pPr>
        <w:pStyle w:val="Heading3"/>
        <w:rPr>
          <w:rFonts w:ascii="Arial Narrow" w:cs="Arial Narrow" w:eastAsia="Arial Narrow" w:hAnsi="Arial Narrow"/>
          <w:color w:val="002060"/>
        </w:rPr>
      </w:pPr>
      <w:bookmarkStart w:colFirst="0" w:colLast="0" w:name="_heading=h.wyzl32nv2s01" w:id="15"/>
      <w:bookmarkEnd w:id="15"/>
      <w:r w:rsidDel="00000000" w:rsidR="00000000" w:rsidRPr="00000000">
        <w:rPr>
          <w:rFonts w:ascii="Arial Narrow" w:cs="Arial Narrow" w:eastAsia="Arial Narrow" w:hAnsi="Arial Narrow"/>
          <w:color w:val="002060"/>
          <w:rtl w:val="0"/>
        </w:rPr>
        <w:t xml:space="preserve">D. Especificación de requisitos</w:t>
      </w:r>
    </w:p>
    <w:p w:rsidR="00000000" w:rsidDel="00000000" w:rsidP="00000000" w:rsidRDefault="00000000" w:rsidRPr="00000000" w14:paraId="00000191">
      <w:pPr>
        <w:pStyle w:val="Heading3"/>
        <w:rPr>
          <w:rFonts w:ascii="Arial Narrow" w:cs="Arial Narrow" w:eastAsia="Arial Narrow" w:hAnsi="Arial Narrow"/>
          <w:color w:val="002060"/>
        </w:rPr>
      </w:pPr>
      <w:bookmarkStart w:colFirst="0" w:colLast="0" w:name="_heading=h.n3h176rkjd2o" w:id="16"/>
      <w:bookmarkEnd w:id="16"/>
      <w:r w:rsidDel="00000000" w:rsidR="00000000" w:rsidRPr="00000000">
        <w:rPr>
          <w:rFonts w:ascii="Arial Narrow" w:cs="Arial Narrow" w:eastAsia="Arial Narrow" w:hAnsi="Arial Narrow"/>
          <w:color w:val="002060"/>
          <w:rtl w:val="0"/>
        </w:rPr>
        <w:t xml:space="preserve">Requisitos funcionales</w:t>
      </w:r>
    </w:p>
    <w:p w:rsidR="00000000" w:rsidDel="00000000" w:rsidP="00000000" w:rsidRDefault="00000000" w:rsidRPr="00000000" w14:paraId="00000192">
      <w:pPr>
        <w:rPr>
          <w:color w:val="16211d"/>
        </w:rPr>
      </w:pPr>
      <w:r w:rsidDel="00000000" w:rsidR="00000000" w:rsidRPr="00000000">
        <w:rPr>
          <w:rtl w:val="0"/>
        </w:rPr>
        <w:t xml:space="preserve">En la siguiente tabla </w:t>
      </w:r>
      <w:r w:rsidDel="00000000" w:rsidR="00000000" w:rsidRPr="00000000">
        <w:rPr>
          <w:color w:val="16211d"/>
          <w:rtl w:val="0"/>
        </w:rPr>
        <w:t xml:space="preserve">presentamos los requisitos funcionales identificados para el sistema HouseGreen, priorizamos según su criticidad para el cumplimiento del objetivo del proyecto. Bajo cada requisito indicamos por qué lo incluimos y la fuente que lo respalda </w:t>
      </w:r>
    </w:p>
    <w:p w:rsidR="00000000" w:rsidDel="00000000" w:rsidP="00000000" w:rsidRDefault="00000000" w:rsidRPr="00000000" w14:paraId="00000193">
      <w:pPr>
        <w:rPr>
          <w:color w:val="16211d"/>
        </w:rPr>
      </w:pPr>
      <w:r w:rsidDel="00000000" w:rsidR="00000000" w:rsidRPr="00000000">
        <w:rPr>
          <w:rtl w:val="0"/>
        </w:rPr>
      </w:r>
    </w:p>
    <w:tbl>
      <w:tblPr>
        <w:tblStyle w:val="Table6"/>
        <w:tblW w:w="10500.0" w:type="dxa"/>
        <w:jc w:val="left"/>
        <w:tblInd w:w="-1005.0" w:type="dxa"/>
        <w:tblLayout w:type="fixed"/>
        <w:tblLook w:val="0600"/>
      </w:tblPr>
      <w:tblGrid>
        <w:gridCol w:w="975"/>
        <w:gridCol w:w="2790"/>
        <w:gridCol w:w="3450"/>
        <w:gridCol w:w="1500"/>
        <w:gridCol w:w="1785"/>
        <w:tblGridChange w:id="0">
          <w:tblGrid>
            <w:gridCol w:w="975"/>
            <w:gridCol w:w="2790"/>
            <w:gridCol w:w="3450"/>
            <w:gridCol w:w="1500"/>
            <w:gridCol w:w="178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6fa8dc" w:val="clear"/>
            <w:tcMar>
              <w:top w:w="60.0" w:type="dxa"/>
              <w:left w:w="60.0" w:type="dxa"/>
              <w:bottom w:w="60.0" w:type="dxa"/>
              <w:right w:w="60.0" w:type="dxa"/>
            </w:tcMar>
            <w:vAlign w:val="center"/>
          </w:tcPr>
          <w:p w:rsidR="00000000" w:rsidDel="00000000" w:rsidP="00000000" w:rsidRDefault="00000000" w:rsidRPr="00000000" w14:paraId="00000194">
            <w:pPr>
              <w:pStyle w:val="Heading3"/>
              <w:spacing w:after="0" w:before="0" w:lineRule="auto"/>
              <w:jc w:val="center"/>
              <w:rPr>
                <w:color w:val="163426"/>
              </w:rPr>
            </w:pPr>
            <w:bookmarkStart w:colFirst="0" w:colLast="0" w:name="_heading=h.1o6vos5fnt6k" w:id="17"/>
            <w:bookmarkEnd w:id="17"/>
            <w:r w:rsidDel="00000000" w:rsidR="00000000" w:rsidRPr="00000000">
              <w:rPr>
                <w:color w:val="163426"/>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60.0" w:type="dxa"/>
              <w:left w:w="60.0" w:type="dxa"/>
              <w:bottom w:w="60.0" w:type="dxa"/>
              <w:right w:w="60.0" w:type="dxa"/>
            </w:tcMar>
            <w:vAlign w:val="center"/>
          </w:tcPr>
          <w:p w:rsidR="00000000" w:rsidDel="00000000" w:rsidP="00000000" w:rsidRDefault="00000000" w:rsidRPr="00000000" w14:paraId="00000195">
            <w:pPr>
              <w:pStyle w:val="Heading3"/>
              <w:spacing w:after="0" w:before="0" w:lineRule="auto"/>
              <w:jc w:val="center"/>
              <w:rPr>
                <w:color w:val="16211d"/>
              </w:rPr>
            </w:pPr>
            <w:bookmarkStart w:colFirst="0" w:colLast="0" w:name="_heading=h.uye5awrjb0jg" w:id="18"/>
            <w:bookmarkEnd w:id="18"/>
            <w:r w:rsidDel="00000000" w:rsidR="00000000" w:rsidRPr="00000000">
              <w:rPr>
                <w:color w:val="16211d"/>
                <w:rtl w:val="0"/>
              </w:rPr>
              <w:t xml:space="preserve">Requisitos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60.0" w:type="dxa"/>
              <w:left w:w="60.0" w:type="dxa"/>
              <w:bottom w:w="60.0" w:type="dxa"/>
              <w:right w:w="60.0" w:type="dxa"/>
            </w:tcMar>
            <w:vAlign w:val="center"/>
          </w:tcPr>
          <w:p w:rsidR="00000000" w:rsidDel="00000000" w:rsidP="00000000" w:rsidRDefault="00000000" w:rsidRPr="00000000" w14:paraId="00000196">
            <w:pPr>
              <w:pStyle w:val="Heading3"/>
              <w:spacing w:after="0" w:before="0" w:lineRule="auto"/>
              <w:jc w:val="center"/>
              <w:rPr>
                <w:color w:val="16211d"/>
              </w:rPr>
            </w:pPr>
            <w:bookmarkStart w:colFirst="0" w:colLast="0" w:name="_heading=h.uye5awrjb0jg" w:id="18"/>
            <w:bookmarkEnd w:id="18"/>
            <w:r w:rsidDel="00000000" w:rsidR="00000000" w:rsidRPr="00000000">
              <w:rPr>
                <w:color w:val="16211d"/>
                <w:rtl w:val="0"/>
              </w:rPr>
              <w:t xml:space="preserve">Porque</w:t>
            </w:r>
          </w:p>
        </w:tc>
        <w:tc>
          <w:tcPr>
            <w:tcBorders>
              <w:top w:color="000000" w:space="0" w:sz="6" w:val="single"/>
              <w:left w:color="000000" w:space="0" w:sz="6" w:val="single"/>
              <w:bottom w:color="000000" w:space="0" w:sz="6" w:val="single"/>
              <w:right w:color="000000" w:space="0" w:sz="6" w:val="single"/>
            </w:tcBorders>
            <w:shd w:fill="6fa8dc" w:val="clear"/>
            <w:tcMar>
              <w:top w:w="60.0" w:type="dxa"/>
              <w:left w:w="60.0" w:type="dxa"/>
              <w:bottom w:w="60.0" w:type="dxa"/>
              <w:right w:w="60.0" w:type="dxa"/>
            </w:tcMar>
            <w:vAlign w:val="center"/>
          </w:tcPr>
          <w:p w:rsidR="00000000" w:rsidDel="00000000" w:rsidP="00000000" w:rsidRDefault="00000000" w:rsidRPr="00000000" w14:paraId="00000197">
            <w:pPr>
              <w:pStyle w:val="Heading3"/>
              <w:spacing w:after="0" w:before="0" w:lineRule="auto"/>
              <w:jc w:val="center"/>
              <w:rPr>
                <w:color w:val="16211d"/>
              </w:rPr>
            </w:pPr>
            <w:bookmarkStart w:colFirst="0" w:colLast="0" w:name="_heading=h.8c7i352uma9b" w:id="19"/>
            <w:bookmarkEnd w:id="19"/>
            <w:r w:rsidDel="00000000" w:rsidR="00000000" w:rsidRPr="00000000">
              <w:rPr>
                <w:color w:val="16211d"/>
                <w:rtl w:val="0"/>
              </w:rPr>
              <w:t xml:space="preserve">Prioridad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6fa8dc" w:val="clear"/>
            <w:tcMar>
              <w:top w:w="60.0" w:type="dxa"/>
              <w:left w:w="60.0" w:type="dxa"/>
              <w:bottom w:w="60.0" w:type="dxa"/>
              <w:right w:w="60.0" w:type="dxa"/>
            </w:tcMar>
            <w:vAlign w:val="center"/>
          </w:tcPr>
          <w:p w:rsidR="00000000" w:rsidDel="00000000" w:rsidP="00000000" w:rsidRDefault="00000000" w:rsidRPr="00000000" w14:paraId="00000198">
            <w:pPr>
              <w:pStyle w:val="Heading3"/>
              <w:spacing w:after="0" w:before="0" w:lineRule="auto"/>
              <w:jc w:val="center"/>
              <w:rPr>
                <w:color w:val="16211d"/>
              </w:rPr>
            </w:pPr>
            <w:bookmarkStart w:colFirst="0" w:colLast="0" w:name="_heading=h.mfy7qsqkt2ob" w:id="20"/>
            <w:bookmarkEnd w:id="20"/>
            <w:r w:rsidDel="00000000" w:rsidR="00000000" w:rsidRPr="00000000">
              <w:rPr>
                <w:color w:val="16211d"/>
                <w:rtl w:val="0"/>
              </w:rPr>
              <w:t xml:space="preserve">Entregable asociado</w:t>
            </w:r>
            <w:r w:rsidDel="00000000" w:rsidR="00000000" w:rsidRPr="00000000">
              <w:rPr>
                <w:rtl w:val="0"/>
              </w:rPr>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99">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RF-01</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A">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permitir a un usuario registrarse con correo electrónico y contraseña.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B">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correo identifica al usuario, recibe las alertas y es el canal seguro para recuperar el acceso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C">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Alta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D">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Módulo de autenticación y 2FA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9E">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RF-02</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9F">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permitir iniciar sesión mediante autenticación de dos factores (2FA).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0">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La autenticación multifactor bloquea más del 99,9 % de los ataques a cuentas (</w:t>
            </w:r>
            <w:hyperlink r:id="rId48">
              <w:r w:rsidDel="00000000" w:rsidR="00000000" w:rsidRPr="00000000">
                <w:rPr>
                  <w:b w:val="0"/>
                  <w:bCs w:val="0"/>
                  <w:color w:val="0563c1"/>
                  <w:sz w:val="22"/>
                  <w:szCs w:val="22"/>
                  <w:u w:val="single"/>
                  <w:rtl w:val="0"/>
                </w:rPr>
                <w:t xml:space="preserve">Microsoft</w:t>
              </w:r>
            </w:hyperlink>
            <w:r w:rsidDel="00000000" w:rsidR="00000000" w:rsidRPr="00000000">
              <w:rPr>
                <w:b w:val="0"/>
                <w:bCs w:val="0"/>
                <w:color w:val="16211d"/>
                <w:sz w:val="22"/>
                <w:szCs w:val="22"/>
                <w:rtl w:val="0"/>
              </w:rPr>
              <w:t xml:space="preserve">).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1">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Alta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2">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Módulo de autenticación y 2FA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A3">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RF-03</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4">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permitir recuperar la contraseña a través del correo electrónico registrado.</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5">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OWASP recomienda recuperar el acceso con un enlace de un solo uso enviado al correo registrado, sin revelar si la cuenta existe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6">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Media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7">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Módulo de autenticación y 2FA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A8">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RF-04</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9">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permitir crear, editar, consultar y eliminar registros de propiedades (CRUD).</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A">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Con más de mil remates activos, el registro de propiedades debe poder administrarse (</w:t>
            </w:r>
            <w:hyperlink r:id="rId49">
              <w:r w:rsidDel="00000000" w:rsidR="00000000" w:rsidRPr="00000000">
                <w:rPr>
                  <w:b w:val="0"/>
                  <w:bCs w:val="0"/>
                  <w:color w:val="0563c1"/>
                  <w:sz w:val="22"/>
                  <w:szCs w:val="22"/>
                  <w:u w:val="single"/>
                  <w:rtl w:val="0"/>
                </w:rPr>
                <w:t xml:space="preserve">Capital Remates</w:t>
              </w:r>
            </w:hyperlink>
            <w:r w:rsidDel="00000000" w:rsidR="00000000" w:rsidRPr="00000000">
              <w:rPr>
                <w:b w:val="0"/>
                <w:bCs w:val="0"/>
                <w:color w:val="16211d"/>
                <w:sz w:val="22"/>
                <w:szCs w:val="22"/>
                <w:rtl w:val="0"/>
              </w:rPr>
              <w:t xml:space="preserve">).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B">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Alta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C">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Módulo de propiedades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AD">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RF-05</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E">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permitir asociar a cada propiedad su información financiera, legal y física.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AF">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Son los tres tipos de riesgo que enfrenta quien compra en remate: deudas, gravámenes y estado físico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0">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Alta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1">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Módulo de propiedades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B2">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RF-06</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3">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permitir buscar propiedades aplicando filtros (ubicación, tipo de remate, rango de precio, nivel de riesgo).</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4">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Sin filtros no es posible encontrar, entre más de mil remates, los que calzan con cada inversionista (</w:t>
            </w:r>
            <w:hyperlink r:id="rId50">
              <w:r w:rsidDel="00000000" w:rsidR="00000000" w:rsidRPr="00000000">
                <w:rPr>
                  <w:b w:val="0"/>
                  <w:bCs w:val="0"/>
                  <w:color w:val="0563c1"/>
                  <w:sz w:val="22"/>
                  <w:szCs w:val="22"/>
                  <w:u w:val="single"/>
                  <w:rtl w:val="0"/>
                </w:rPr>
                <w:t xml:space="preserve">Capital Remates</w:t>
              </w:r>
            </w:hyperlink>
            <w:r w:rsidDel="00000000" w:rsidR="00000000" w:rsidRPr="00000000">
              <w:rPr>
                <w:b w:val="0"/>
                <w:bCs w:val="0"/>
                <w:color w:val="16211d"/>
                <w:sz w:val="22"/>
                <w:szCs w:val="22"/>
                <w:rtl w:val="0"/>
              </w:rPr>
              <w:t xml:space="preserve">).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5">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Alta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6">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Módulo de propiedades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B7">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RF-07</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8">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permitir marcar y administrar propiedades como favoritas.</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9">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Permite seguir una oportunidad durante los 15 a 20 días previos a la subasta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A">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Media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B">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Módulo de propiedades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BC">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RF-08</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D">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calcular automáticamente el nivel de riesgo de cada propiedad (verde, amarillo, rojo) según reglas definidas.</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E">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Automatizar el cálculo ataca el principal problema detectado: el poco tiempo para analizar (</w:t>
            </w:r>
            <w:hyperlink r:id="rId51">
              <w:r w:rsidDel="00000000" w:rsidR="00000000" w:rsidRPr="00000000">
                <w:rPr>
                  <w:b w:val="0"/>
                  <w:bCs w:val="0"/>
                  <w:color w:val="0563c1"/>
                  <w:sz w:val="22"/>
                  <w:szCs w:val="22"/>
                  <w:u w:val="single"/>
                  <w:rtl w:val="0"/>
                </w:rPr>
                <w:t xml:space="preserve">Capital Remates</w:t>
              </w:r>
            </w:hyperlink>
            <w:r w:rsidDel="00000000" w:rsidR="00000000" w:rsidRPr="00000000">
              <w:rPr>
                <w:b w:val="0"/>
                <w:bCs w:val="0"/>
                <w:color w:val="16211d"/>
                <w:sz w:val="22"/>
                <w:szCs w:val="22"/>
                <w:rtl w:val="0"/>
              </w:rPr>
              <w:t xml:space="preserve">).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BF">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Alta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0">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Motor de reglas y semáforo</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C1">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RF-09</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2">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mostrar en el detalle de la propiedad la justificación del nivel de riesgo asignado.</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3">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Explicar el resultado genera confianza y permite auditarlo (</w:t>
            </w:r>
            <w:hyperlink r:id="rId52">
              <w:r w:rsidDel="00000000" w:rsidR="00000000" w:rsidRPr="00000000">
                <w:rPr>
                  <w:b w:val="0"/>
                  <w:bCs w:val="0"/>
                  <w:color w:val="0563c1"/>
                  <w:sz w:val="22"/>
                  <w:szCs w:val="22"/>
                  <w:u w:val="single"/>
                  <w:rtl w:val="0"/>
                </w:rPr>
                <w:t xml:space="preserve">OCDE</w:t>
              </w:r>
            </w:hyperlink>
            <w:r w:rsidDel="00000000" w:rsidR="00000000" w:rsidRPr="00000000">
              <w:rPr>
                <w:b w:val="0"/>
                <w:bCs w:val="0"/>
                <w:color w:val="16211d"/>
                <w:sz w:val="22"/>
                <w:szCs w:val="22"/>
                <w:rtl w:val="0"/>
              </w:rPr>
              <w:t xml:space="preserve">).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4">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Media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5">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Motor de reglas y semáforo</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C6">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RF-10</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7">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permitir al administrador configurar y actualizar las reglas utilizadas por el motor del semáforo de riesgo.</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8">
            <w:pPr>
              <w:pStyle w:val="Heading3"/>
              <w:spacing w:after="0" w:before="0" w:lineRule="auto"/>
              <w:rPr>
                <w:b w:val="0"/>
                <w:bCs w:val="0"/>
                <w:color w:val="16211d"/>
                <w:sz w:val="22"/>
                <w:szCs w:val="22"/>
              </w:rPr>
            </w:pPr>
            <w:bookmarkStart w:colFirst="0" w:colLast="0" w:name="_heading=h.jed75883hin9" w:id="22"/>
            <w:bookmarkEnd w:id="22"/>
            <w:r w:rsidDel="00000000" w:rsidR="00000000" w:rsidRPr="00000000">
              <w:rPr>
                <w:b w:val="0"/>
                <w:bCs w:val="0"/>
                <w:color w:val="16211d"/>
                <w:sz w:val="22"/>
                <w:szCs w:val="22"/>
                <w:rtl w:val="0"/>
              </w:rPr>
              <w:t xml:space="preserve">Los umbrales deben ajustarse al mercado sin reprogramar el sistema (</w:t>
            </w:r>
            <w:hyperlink r:id="rId53">
              <w:r w:rsidDel="00000000" w:rsidR="00000000" w:rsidRPr="00000000">
                <w:rPr>
                  <w:b w:val="0"/>
                  <w:bCs w:val="0"/>
                  <w:color w:val="0563c1"/>
                  <w:sz w:val="22"/>
                  <w:szCs w:val="22"/>
                  <w:u w:val="single"/>
                  <w:rtl w:val="0"/>
                </w:rPr>
                <w:t xml:space="preserve">ISO/IEC 25010</w:t>
              </w:r>
            </w:hyperlink>
            <w:r w:rsidDel="00000000" w:rsidR="00000000" w:rsidRPr="00000000">
              <w:rPr>
                <w:b w:val="0"/>
                <w:bCs w:val="0"/>
                <w:color w:val="16211d"/>
                <w:sz w:val="22"/>
                <w:szCs w:val="22"/>
                <w:rtl w:val="0"/>
              </w:rPr>
              <w:t xml:space="preserve">).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9">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Media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A">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Motor de reglas y semáforo</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CB">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RF-11</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C">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generar alertas al usuario cuando se publiquen propiedades que coincidan con sus filtros guardados.</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D">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Una alerta oportuna deja más días para evaluar antes del remate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E">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Media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CF">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Sistema de alertas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D0">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RF-12</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1">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permitir al usuario visualizar el historial de alertas recibidas.</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2">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Para que la persona pueda ver el historial si ha ido en baja o en alta para poder tener una vista de mayor rango.</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3">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Baja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4">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Sistema de alertas</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D5">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RF-13</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6">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exponer una API REST documentada para las operaciones de autenticación, propiedades, filtros y semáforo de riesgo.</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7">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Necesario para poder documentar con OpenAPI, la misma API sirve a la web, a la app y a futuros integradores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8">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Alta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9">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Backend API REST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DA">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RF-14</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B">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permitir al administrador cargar y actualizar la información de propiedades en la base de datos.</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C">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Mientras no exista integración oficial, la carga administrada mantiene los datos vigentes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D">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Alta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DE">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Base de datos centralizada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DF">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RF-15</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0">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registrar en un panel administrativo métricas de uso (propiedades cargadas, alertas enviadas, usuarios activos).</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1">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Las métricas de uso muestran la tracción del producto a los inversionistas y permiten decidir mejoras con evidencia, como propone el empirismo de Scrum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2">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Baja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3">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Panel de administración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E4">
            <w:pPr>
              <w:pStyle w:val="Heading3"/>
              <w:spacing w:after="0" w:before="0" w:lineRule="auto"/>
              <w:rPr>
                <w:color w:val="163426"/>
                <w:sz w:val="22"/>
                <w:szCs w:val="22"/>
              </w:rPr>
            </w:pPr>
            <w:bookmarkStart w:colFirst="0" w:colLast="0" w:name="_heading=h.i878k1foupcm" w:id="21"/>
            <w:bookmarkEnd w:id="21"/>
            <w:r w:rsidDel="00000000" w:rsidR="00000000" w:rsidRPr="00000000">
              <w:rPr>
                <w:color w:val="163426"/>
                <w:sz w:val="22"/>
                <w:szCs w:val="22"/>
                <w:rtl w:val="0"/>
              </w:rPr>
              <w:t xml:space="preserve">RF-16</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5">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El sistema debe permitir ejecutar y documentar pruebas funcionales y de API sobre las funcionalidades críticas.</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6">
            <w:pPr>
              <w:pStyle w:val="Heading3"/>
              <w:spacing w:after="0" w:before="0" w:lineRule="auto"/>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Probar las funciones críticas reduce el costo de los errores </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7">
            <w:pPr>
              <w:pStyle w:val="Heading3"/>
              <w:spacing w:after="0" w:before="0" w:lineRule="auto"/>
              <w:jc w:val="center"/>
              <w:rPr>
                <w:b w:val="0"/>
                <w:bCs w:val="0"/>
                <w:color w:val="16211d"/>
                <w:sz w:val="22"/>
                <w:szCs w:val="22"/>
              </w:rPr>
            </w:pPr>
            <w:bookmarkStart w:colFirst="0" w:colLast="0" w:name="_heading=h.i878k1foupcm" w:id="21"/>
            <w:bookmarkEnd w:id="21"/>
            <w:r w:rsidDel="00000000" w:rsidR="00000000" w:rsidRPr="00000000">
              <w:rPr>
                <w:b w:val="0"/>
                <w:bCs w:val="0"/>
                <w:color w:val="16211d"/>
                <w:sz w:val="22"/>
                <w:szCs w:val="22"/>
                <w:rtl w:val="0"/>
              </w:rPr>
              <w:t xml:space="preserve">Alta</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E8">
            <w:pPr>
              <w:pStyle w:val="Heading3"/>
              <w:spacing w:after="0" w:before="0" w:lineRule="auto"/>
              <w:rPr>
                <w:b w:val="0"/>
                <w:bCs w:val="0"/>
                <w:color w:val="16211d"/>
                <w:sz w:val="22"/>
                <w:szCs w:val="22"/>
              </w:rPr>
            </w:pPr>
            <w:bookmarkStart w:colFirst="0" w:colLast="0" w:name="_heading=h.aklrboks0wzb" w:id="23"/>
            <w:bookmarkEnd w:id="23"/>
            <w:r w:rsidDel="00000000" w:rsidR="00000000" w:rsidRPr="00000000">
              <w:rPr>
                <w:b w:val="0"/>
                <w:bCs w:val="0"/>
                <w:color w:val="16211d"/>
                <w:sz w:val="22"/>
                <w:szCs w:val="22"/>
                <w:rtl w:val="0"/>
              </w:rPr>
              <w:t xml:space="preserve">Plan e informe de pruebas</w:t>
            </w:r>
          </w:p>
        </w:tc>
      </w:tr>
    </w:tbl>
    <w:p w:rsidR="00000000" w:rsidDel="00000000" w:rsidP="00000000" w:rsidRDefault="00000000" w:rsidRPr="00000000" w14:paraId="000001E9">
      <w:pPr>
        <w:pStyle w:val="Heading3"/>
        <w:rPr>
          <w:rFonts w:ascii="Arial Narrow" w:cs="Arial Narrow" w:eastAsia="Arial Narrow" w:hAnsi="Arial Narrow"/>
          <w:color w:val="002060"/>
        </w:rPr>
      </w:pPr>
      <w:bookmarkStart w:colFirst="0" w:colLast="0" w:name="_heading=h.i878k1foupcm" w:id="21"/>
      <w:bookmarkEnd w:id="21"/>
      <w:r w:rsidDel="00000000" w:rsidR="00000000" w:rsidRPr="00000000">
        <w:rPr>
          <w:rtl w:val="0"/>
        </w:rPr>
      </w:r>
    </w:p>
    <w:p w:rsidR="00000000" w:rsidDel="00000000" w:rsidP="00000000" w:rsidRDefault="00000000" w:rsidRPr="00000000" w14:paraId="000001EA">
      <w:pPr>
        <w:pStyle w:val="Heading3"/>
        <w:rPr>
          <w:rFonts w:ascii="Arial Narrow" w:cs="Arial Narrow" w:eastAsia="Arial Narrow" w:hAnsi="Arial Narrow"/>
          <w:color w:val="002060"/>
        </w:rPr>
      </w:pPr>
      <w:bookmarkStart w:colFirst="0" w:colLast="0" w:name="_heading=h.ilrlxlnu1e70" w:id="24"/>
      <w:bookmarkEnd w:id="24"/>
      <w:r w:rsidDel="00000000" w:rsidR="00000000" w:rsidRPr="00000000">
        <w:rPr>
          <w:rFonts w:ascii="Arial Narrow" w:cs="Arial Narrow" w:eastAsia="Arial Narrow" w:hAnsi="Arial Narrow"/>
          <w:color w:val="002060"/>
          <w:rtl w:val="0"/>
        </w:rPr>
        <w:t xml:space="preserve">Requisitos no funcionales</w:t>
      </w:r>
    </w:p>
    <w:p w:rsidR="00000000" w:rsidDel="00000000" w:rsidP="00000000" w:rsidRDefault="00000000" w:rsidRPr="00000000" w14:paraId="000001EB">
      <w:pPr>
        <w:spacing w:after="120" w:line="276" w:lineRule="auto"/>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Evaluamos como mínimo las categorías de seguridad, rendimiento, disponibilidad, usabilidad, accesibilidad, mantenibilidad, escalabilidad y compatibilidad, que definimos a continuación para nuestro contexto del proyecto. Estas categorías corresponden al modelo de calidad de producto de la norma ISO/IEC 25010, la referencia internacional para especificar y evaluar la calidad del software (</w:t>
      </w:r>
      <w:hyperlink r:id="rId54">
        <w:r w:rsidDel="00000000" w:rsidR="00000000" w:rsidRPr="00000000">
          <w:rPr>
            <w:rFonts w:ascii="Arial Narrow" w:cs="Arial Narrow" w:eastAsia="Arial Narrow" w:hAnsi="Arial Narrow"/>
            <w:color w:val="0563c1"/>
            <w:sz w:val="24"/>
            <w:szCs w:val="24"/>
            <w:u w:val="single"/>
            <w:rtl w:val="0"/>
          </w:rPr>
          <w:t xml:space="preserve">ISO/IEC 25010:2023</w:t>
        </w:r>
      </w:hyperlink>
      <w:r w:rsidDel="00000000" w:rsidR="00000000" w:rsidRPr="00000000">
        <w:rPr>
          <w:rFonts w:ascii="Arial Narrow" w:cs="Arial Narrow" w:eastAsia="Arial Narrow" w:hAnsi="Arial Narrow"/>
          <w:color w:val="16211d"/>
          <w:sz w:val="24"/>
          <w:szCs w:val="24"/>
          <w:rtl w:val="0"/>
        </w:rPr>
        <w:t xml:space="preserve">). </w:t>
      </w:r>
    </w:p>
    <w:p w:rsidR="00000000" w:rsidDel="00000000" w:rsidP="00000000" w:rsidRDefault="00000000" w:rsidRPr="00000000" w14:paraId="000001EC">
      <w:pPr>
        <w:spacing w:after="120" w:line="276" w:lineRule="auto"/>
        <w:rPr>
          <w:rFonts w:ascii="Arial Narrow" w:cs="Arial Narrow" w:eastAsia="Arial Narrow" w:hAnsi="Arial Narrow"/>
          <w:color w:val="16211d"/>
          <w:sz w:val="24"/>
          <w:szCs w:val="24"/>
        </w:rPr>
      </w:pPr>
      <w:r w:rsidDel="00000000" w:rsidR="00000000" w:rsidRPr="00000000">
        <w:rPr>
          <w:rtl w:val="0"/>
        </w:rPr>
      </w:r>
    </w:p>
    <w:tbl>
      <w:tblPr>
        <w:tblStyle w:val="Table7"/>
        <w:tblW w:w="7635.0" w:type="dxa"/>
        <w:jc w:val="left"/>
        <w:tblLayout w:type="fixed"/>
        <w:tblLook w:val="0600"/>
      </w:tblPr>
      <w:tblGrid>
        <w:gridCol w:w="1800"/>
        <w:gridCol w:w="5835"/>
        <w:tblGridChange w:id="0">
          <w:tblGrid>
            <w:gridCol w:w="1800"/>
            <w:gridCol w:w="583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6fa8dc" w:val="clear"/>
            <w:tcMar>
              <w:top w:w="60.0" w:type="dxa"/>
              <w:left w:w="60.0" w:type="dxa"/>
              <w:bottom w:w="60.0" w:type="dxa"/>
              <w:right w:w="60.0" w:type="dxa"/>
            </w:tcMar>
            <w:vAlign w:val="center"/>
          </w:tcPr>
          <w:p w:rsidR="00000000" w:rsidDel="00000000" w:rsidP="00000000" w:rsidRDefault="00000000" w:rsidRPr="00000000" w14:paraId="000001ED">
            <w:pPr>
              <w:spacing w:line="276" w:lineRule="auto"/>
              <w:rPr>
                <w:rFonts w:ascii="Calibri" w:cs="Calibri" w:eastAsia="Calibri" w:hAnsi="Calibri"/>
                <w:b w:val="1"/>
                <w:bCs w:val="1"/>
                <w:color w:val="163426"/>
              </w:rPr>
            </w:pPr>
            <w:r w:rsidDel="00000000" w:rsidR="00000000" w:rsidRPr="00000000">
              <w:rPr>
                <w:rFonts w:ascii="Calibri" w:cs="Calibri" w:eastAsia="Calibri" w:hAnsi="Calibri"/>
                <w:b w:val="1"/>
                <w:bCs w:val="1"/>
                <w:color w:val="163426"/>
                <w:rtl w:val="0"/>
              </w:rPr>
              <w:t xml:space="preserve">Categoría</w:t>
            </w:r>
          </w:p>
        </w:tc>
        <w:tc>
          <w:tcPr>
            <w:tcBorders>
              <w:top w:color="000000" w:space="0" w:sz="6" w:val="single"/>
              <w:left w:color="000000" w:space="0" w:sz="6" w:val="single"/>
              <w:bottom w:color="000000" w:space="0" w:sz="6" w:val="single"/>
              <w:right w:color="000000" w:space="0" w:sz="6" w:val="single"/>
            </w:tcBorders>
            <w:shd w:fill="6fa8dc" w:val="clear"/>
            <w:tcMar>
              <w:top w:w="60.0" w:type="dxa"/>
              <w:left w:w="60.0" w:type="dxa"/>
              <w:bottom w:w="60.0" w:type="dxa"/>
              <w:right w:w="60.0" w:type="dxa"/>
            </w:tcMar>
            <w:vAlign w:val="center"/>
          </w:tcPr>
          <w:p w:rsidR="00000000" w:rsidDel="00000000" w:rsidP="00000000" w:rsidRDefault="00000000" w:rsidRPr="00000000" w14:paraId="000001EE">
            <w:pPr>
              <w:spacing w:line="276" w:lineRule="auto"/>
              <w:rPr>
                <w:rFonts w:ascii="Calibri" w:cs="Calibri" w:eastAsia="Calibri" w:hAnsi="Calibri"/>
                <w:b w:val="1"/>
                <w:bCs w:val="1"/>
                <w:color w:val="16211d"/>
              </w:rPr>
            </w:pPr>
            <w:r w:rsidDel="00000000" w:rsidR="00000000" w:rsidRPr="00000000">
              <w:rPr>
                <w:rFonts w:ascii="Calibri" w:cs="Calibri" w:eastAsia="Calibri" w:hAnsi="Calibri"/>
                <w:b w:val="1"/>
                <w:bCs w:val="1"/>
                <w:color w:val="16211d"/>
                <w:rtl w:val="0"/>
              </w:rPr>
              <w:t xml:space="preserve">Requisitos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EF">
            <w:pPr>
              <w:spacing w:line="276" w:lineRule="auto"/>
              <w:rPr>
                <w:rFonts w:ascii="Calibri" w:cs="Calibri" w:eastAsia="Calibri" w:hAnsi="Calibri"/>
                <w:b w:val="1"/>
                <w:bCs w:val="1"/>
                <w:color w:val="163426"/>
              </w:rPr>
            </w:pPr>
            <w:r w:rsidDel="00000000" w:rsidR="00000000" w:rsidRPr="00000000">
              <w:rPr>
                <w:rFonts w:ascii="Calibri" w:cs="Calibri" w:eastAsia="Calibri" w:hAnsi="Calibri"/>
                <w:b w:val="1"/>
                <w:bCs w:val="1"/>
                <w:color w:val="163426"/>
                <w:rtl w:val="0"/>
              </w:rPr>
              <w:t xml:space="preserve">Seguridad</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0">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Toda comunicación entre el cliente y la API debe realizarse mediante HTTPS, y las contraseñas de los usuarios deben almacenarse cifradas.</w:t>
            </w:r>
          </w:p>
          <w:p w:rsidR="00000000" w:rsidDel="00000000" w:rsidP="00000000" w:rsidRDefault="00000000" w:rsidRPr="00000000" w14:paraId="000001F1">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Las fallas criptográficas están entre los principales riesgos del OWASP Top 10:2025 (</w:t>
            </w:r>
            <w:hyperlink r:id="rId55">
              <w:r w:rsidDel="00000000" w:rsidR="00000000" w:rsidRPr="00000000">
                <w:rPr>
                  <w:rFonts w:ascii="Calibri" w:cs="Calibri" w:eastAsia="Calibri" w:hAnsi="Calibri"/>
                  <w:color w:val="0563c1"/>
                  <w:u w:val="single"/>
                  <w:rtl w:val="0"/>
                </w:rPr>
                <w:t xml:space="preserve">OWASP</w:t>
              </w:r>
            </w:hyperlink>
            <w:r w:rsidDel="00000000" w:rsidR="00000000" w:rsidRPr="00000000">
              <w:rPr>
                <w:rFonts w:ascii="Calibri" w:cs="Calibri" w:eastAsia="Calibri" w:hAnsi="Calibri"/>
                <w:color w:val="16211d"/>
                <w:rtl w:val="0"/>
              </w:rPr>
              <w:t xml:space="preserve">) y la Ley 21.719 exige medidas de seguridad desde diciembre de 2026 (</w:t>
            </w:r>
            <w:hyperlink r:id="rId56">
              <w:r w:rsidDel="00000000" w:rsidR="00000000" w:rsidRPr="00000000">
                <w:rPr>
                  <w:rFonts w:ascii="Calibri" w:cs="Calibri" w:eastAsia="Calibri" w:hAnsi="Calibri"/>
                  <w:color w:val="0563c1"/>
                  <w:u w:val="single"/>
                  <w:rtl w:val="0"/>
                </w:rPr>
                <w:t xml:space="preserve">BCN</w:t>
              </w:r>
            </w:hyperlink>
            <w:r w:rsidDel="00000000" w:rsidR="00000000" w:rsidRPr="00000000">
              <w:rPr>
                <w:rFonts w:ascii="Calibri" w:cs="Calibri" w:eastAsia="Calibri" w:hAnsi="Calibri"/>
                <w:color w:val="16211d"/>
                <w:rtl w:val="0"/>
              </w:rPr>
              <w:t xml:space="preserve">). </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F2">
            <w:pPr>
              <w:spacing w:line="276" w:lineRule="auto"/>
              <w:rPr>
                <w:rFonts w:ascii="Calibri" w:cs="Calibri" w:eastAsia="Calibri" w:hAnsi="Calibri"/>
                <w:b w:val="1"/>
                <w:bCs w:val="1"/>
                <w:color w:val="163426"/>
              </w:rPr>
            </w:pPr>
            <w:r w:rsidDel="00000000" w:rsidR="00000000" w:rsidRPr="00000000">
              <w:rPr>
                <w:rFonts w:ascii="Calibri" w:cs="Calibri" w:eastAsia="Calibri" w:hAnsi="Calibri"/>
                <w:b w:val="1"/>
                <w:bCs w:val="1"/>
                <w:color w:val="163426"/>
                <w:rtl w:val="0"/>
              </w:rPr>
              <w:t xml:space="preserve">Rendimiento</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3">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Las consultas de búsqueda y filtrado de propiedades deben responder en un tiempo máximo de 2 segundos bajo condiciones normales de carga.</w:t>
            </w:r>
          </w:p>
          <w:p w:rsidR="00000000" w:rsidDel="00000000" w:rsidP="00000000" w:rsidRDefault="00000000" w:rsidRPr="00000000" w14:paraId="000001F4">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El 53 % de las visitas se abandona si una página tarda más de 3 segundos (</w:t>
            </w:r>
            <w:hyperlink r:id="rId57">
              <w:r w:rsidDel="00000000" w:rsidR="00000000" w:rsidRPr="00000000">
                <w:rPr>
                  <w:rFonts w:ascii="Calibri" w:cs="Calibri" w:eastAsia="Calibri" w:hAnsi="Calibri"/>
                  <w:color w:val="0563c1"/>
                  <w:u w:val="single"/>
                  <w:rtl w:val="0"/>
                </w:rPr>
                <w:t xml:space="preserve">Google</w:t>
              </w:r>
            </w:hyperlink>
            <w:r w:rsidDel="00000000" w:rsidR="00000000" w:rsidRPr="00000000">
              <w:rPr>
                <w:rFonts w:ascii="Calibri" w:cs="Calibri" w:eastAsia="Calibri" w:hAnsi="Calibri"/>
                <w:color w:val="16211d"/>
                <w:rtl w:val="0"/>
              </w:rPr>
              <w:t xml:space="preserve">); 2 segundos deja la búsqueda bajo ese umbral de abandono. </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F5">
            <w:pPr>
              <w:spacing w:line="276" w:lineRule="auto"/>
              <w:rPr>
                <w:rFonts w:ascii="Calibri" w:cs="Calibri" w:eastAsia="Calibri" w:hAnsi="Calibri"/>
                <w:b w:val="1"/>
                <w:bCs w:val="1"/>
                <w:color w:val="163426"/>
              </w:rPr>
            </w:pPr>
            <w:r w:rsidDel="00000000" w:rsidR="00000000" w:rsidRPr="00000000">
              <w:rPr>
                <w:rFonts w:ascii="Calibri" w:cs="Calibri" w:eastAsia="Calibri" w:hAnsi="Calibri"/>
                <w:b w:val="1"/>
                <w:bCs w:val="1"/>
                <w:color w:val="163426"/>
                <w:rtl w:val="0"/>
              </w:rPr>
              <w:t xml:space="preserve">Disponibilidad</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6">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El sistema debe estar disponible al menos el 95% del tiempo durante el periodo de pruebas y demostración del proyecto.</w:t>
            </w:r>
          </w:p>
          <w:p w:rsidR="00000000" w:rsidDel="00000000" w:rsidP="00000000" w:rsidRDefault="00000000" w:rsidRPr="00000000" w14:paraId="000001F7">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Esto es necesario para dar seguridad del sistema al usuario, y demostrar que se puede mantener en red para el uso en inversiones.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F8">
            <w:pPr>
              <w:spacing w:line="276" w:lineRule="auto"/>
              <w:rPr>
                <w:rFonts w:ascii="Calibri" w:cs="Calibri" w:eastAsia="Calibri" w:hAnsi="Calibri"/>
                <w:b w:val="1"/>
                <w:bCs w:val="1"/>
                <w:color w:val="163426"/>
              </w:rPr>
            </w:pPr>
            <w:r w:rsidDel="00000000" w:rsidR="00000000" w:rsidRPr="00000000">
              <w:rPr>
                <w:rFonts w:ascii="Calibri" w:cs="Calibri" w:eastAsia="Calibri" w:hAnsi="Calibri"/>
                <w:b w:val="1"/>
                <w:bCs w:val="1"/>
                <w:color w:val="163426"/>
                <w:rtl w:val="0"/>
              </w:rPr>
              <w:t xml:space="preserve">Usabilidad</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9">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Un usuario nuevo debe poder completar el registro y realizar una búsqueda de propiedades sin asistencia, en menos de 5 minutos.</w:t>
            </w:r>
          </w:p>
          <w:p w:rsidR="00000000" w:rsidDel="00000000" w:rsidP="00000000" w:rsidRDefault="00000000" w:rsidRPr="00000000" w14:paraId="000001FA">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La norma ISO 9241-11 define la usabilidad por eficacia, eficiencia y satisfacción; el tiempo para completar una tarea mide la eficiencia (</w:t>
            </w:r>
            <w:hyperlink r:id="rId58">
              <w:r w:rsidDel="00000000" w:rsidR="00000000" w:rsidRPr="00000000">
                <w:rPr>
                  <w:rFonts w:ascii="Calibri" w:cs="Calibri" w:eastAsia="Calibri" w:hAnsi="Calibri"/>
                  <w:color w:val="0563c1"/>
                  <w:u w:val="single"/>
                  <w:rtl w:val="0"/>
                </w:rPr>
                <w:t xml:space="preserve">ISO 9241-11</w:t>
              </w:r>
            </w:hyperlink>
            <w:r w:rsidDel="00000000" w:rsidR="00000000" w:rsidRPr="00000000">
              <w:rPr>
                <w:rFonts w:ascii="Calibri" w:cs="Calibri" w:eastAsia="Calibri" w:hAnsi="Calibri"/>
                <w:color w:val="16211d"/>
                <w:rtl w:val="0"/>
              </w:rPr>
              <w:t xml:space="preserve"> </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FB">
            <w:pPr>
              <w:spacing w:line="276" w:lineRule="auto"/>
              <w:rPr>
                <w:rFonts w:ascii="Calibri" w:cs="Calibri" w:eastAsia="Calibri" w:hAnsi="Calibri"/>
                <w:b w:val="1"/>
                <w:bCs w:val="1"/>
                <w:color w:val="163426"/>
              </w:rPr>
            </w:pPr>
            <w:r w:rsidDel="00000000" w:rsidR="00000000" w:rsidRPr="00000000">
              <w:rPr>
                <w:rFonts w:ascii="Calibri" w:cs="Calibri" w:eastAsia="Calibri" w:hAnsi="Calibri"/>
                <w:b w:val="1"/>
                <w:bCs w:val="1"/>
                <w:color w:val="163426"/>
                <w:rtl w:val="0"/>
              </w:rPr>
              <w:t xml:space="preserve">Accesibilidad</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C">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La interfaz web debe cumplir criterios básicos de accesibilidad: contraste adecuado, navegación por teclado y etiquetas descriptivas en formularios.</w:t>
            </w:r>
          </w:p>
          <w:p w:rsidR="00000000" w:rsidDel="00000000" w:rsidP="00000000" w:rsidRDefault="00000000" w:rsidRPr="00000000" w14:paraId="000001FD">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En Chile, más de 2,7 millones de adultos tienen alguna discapacidad (</w:t>
            </w:r>
            <w:hyperlink r:id="rId59">
              <w:r w:rsidDel="00000000" w:rsidR="00000000" w:rsidRPr="00000000">
                <w:rPr>
                  <w:rFonts w:ascii="Calibri" w:cs="Calibri" w:eastAsia="Calibri" w:hAnsi="Calibri"/>
                  <w:color w:val="0563c1"/>
                  <w:u w:val="single"/>
                  <w:rtl w:val="0"/>
                </w:rPr>
                <w:t xml:space="preserve">Ministerio de Desarrollo Social</w:t>
              </w:r>
            </w:hyperlink>
            <w:r w:rsidDel="00000000" w:rsidR="00000000" w:rsidRPr="00000000">
              <w:rPr>
                <w:rFonts w:ascii="Calibri" w:cs="Calibri" w:eastAsia="Calibri" w:hAnsi="Calibri"/>
                <w:color w:val="16211d"/>
                <w:rtl w:val="0"/>
              </w:rPr>
              <w:t xml:space="preserve">). </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1FE">
            <w:pPr>
              <w:spacing w:line="276" w:lineRule="auto"/>
              <w:rPr>
                <w:rFonts w:ascii="Calibri" w:cs="Calibri" w:eastAsia="Calibri" w:hAnsi="Calibri"/>
                <w:b w:val="1"/>
                <w:bCs w:val="1"/>
                <w:color w:val="163426"/>
              </w:rPr>
            </w:pPr>
            <w:r w:rsidDel="00000000" w:rsidR="00000000" w:rsidRPr="00000000">
              <w:rPr>
                <w:rFonts w:ascii="Calibri" w:cs="Calibri" w:eastAsia="Calibri" w:hAnsi="Calibri"/>
                <w:b w:val="1"/>
                <w:bCs w:val="1"/>
                <w:color w:val="163426"/>
                <w:rtl w:val="0"/>
              </w:rPr>
              <w:t xml:space="preserve">Mantenibilidad</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1FF">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El código debe estar documentado y organizado en módulos independientes (autenticación, propiedades, semáforo, alertas) para facilitar su mantención.</w:t>
            </w:r>
          </w:p>
          <w:p w:rsidR="00000000" w:rsidDel="00000000" w:rsidP="00000000" w:rsidRDefault="00000000" w:rsidRPr="00000000" w14:paraId="00000200">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La modularidad es parte de la mantenibilidad en la norma ISO/IEC 25010 (</w:t>
            </w:r>
            <w:hyperlink r:id="rId60">
              <w:r w:rsidDel="00000000" w:rsidR="00000000" w:rsidRPr="00000000">
                <w:rPr>
                  <w:rFonts w:ascii="Calibri" w:cs="Calibri" w:eastAsia="Calibri" w:hAnsi="Calibri"/>
                  <w:color w:val="0563c1"/>
                  <w:u w:val="single"/>
                  <w:rtl w:val="0"/>
                </w:rPr>
                <w:t xml:space="preserve">ISO</w:t>
              </w:r>
            </w:hyperlink>
            <w:r w:rsidDel="00000000" w:rsidR="00000000" w:rsidRPr="00000000">
              <w:rPr>
                <w:rFonts w:ascii="Calibri" w:cs="Calibri" w:eastAsia="Calibri" w:hAnsi="Calibri"/>
                <w:color w:val="16211d"/>
                <w:rtl w:val="0"/>
              </w:rPr>
              <w:t xml:space="preserve">). </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201">
            <w:pPr>
              <w:spacing w:line="276" w:lineRule="auto"/>
              <w:rPr>
                <w:rFonts w:ascii="Calibri" w:cs="Calibri" w:eastAsia="Calibri" w:hAnsi="Calibri"/>
                <w:b w:val="1"/>
                <w:bCs w:val="1"/>
                <w:color w:val="163426"/>
              </w:rPr>
            </w:pPr>
            <w:r w:rsidDel="00000000" w:rsidR="00000000" w:rsidRPr="00000000">
              <w:rPr>
                <w:rFonts w:ascii="Calibri" w:cs="Calibri" w:eastAsia="Calibri" w:hAnsi="Calibri"/>
                <w:b w:val="1"/>
                <w:bCs w:val="1"/>
                <w:color w:val="163426"/>
                <w:rtl w:val="0"/>
              </w:rPr>
              <w:t xml:space="preserve">Escalabilidad</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02">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La arquitectura basada en API REST y base de datos relacional debe permitir incorporar nuevas fuentes de datos o funcionalidades sin rediseñar el sistema completo.</w:t>
            </w:r>
          </w:p>
          <w:p w:rsidR="00000000" w:rsidDel="00000000" w:rsidP="00000000" w:rsidRDefault="00000000" w:rsidRPr="00000000" w14:paraId="00000203">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Esto es necesario para poder crecer sin necesidad de rediseñar la plataforma</w:t>
            </w:r>
          </w:p>
        </w:tc>
      </w:tr>
      <w:tr>
        <w:trPr>
          <w:cantSplit w:val="0"/>
          <w:trHeight w:val="1031.5136718749998"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center"/>
          </w:tcPr>
          <w:p w:rsidR="00000000" w:rsidDel="00000000" w:rsidP="00000000" w:rsidRDefault="00000000" w:rsidRPr="00000000" w14:paraId="00000204">
            <w:pPr>
              <w:spacing w:line="276" w:lineRule="auto"/>
              <w:rPr>
                <w:rFonts w:ascii="Calibri" w:cs="Calibri" w:eastAsia="Calibri" w:hAnsi="Calibri"/>
                <w:b w:val="1"/>
                <w:bCs w:val="1"/>
                <w:color w:val="163426"/>
              </w:rPr>
            </w:pPr>
            <w:r w:rsidDel="00000000" w:rsidR="00000000" w:rsidRPr="00000000">
              <w:rPr>
                <w:rFonts w:ascii="Calibri" w:cs="Calibri" w:eastAsia="Calibri" w:hAnsi="Calibri"/>
                <w:b w:val="1"/>
                <w:bCs w:val="1"/>
                <w:color w:val="163426"/>
                <w:rtl w:val="0"/>
              </w:rPr>
              <w:t xml:space="preserve">Compatibilidad</w:t>
            </w:r>
          </w:p>
        </w:tc>
        <w:tc>
          <w:tcPr>
            <w:tcBorders>
              <w:top w:color="000000" w:space="0" w:sz="6" w:val="single"/>
              <w:left w:color="000000" w:space="0" w:sz="6" w:val="single"/>
              <w:bottom w:color="000000" w:space="0" w:sz="6" w:val="single"/>
              <w:right w:color="000000" w:space="0" w:sz="6" w:val="single"/>
            </w:tcBorders>
            <w:shd w:fill="ffffff" w:val="clear"/>
            <w:tcMar>
              <w:top w:w="60.0" w:type="dxa"/>
              <w:left w:w="60.0" w:type="dxa"/>
              <w:bottom w:w="60.0" w:type="dxa"/>
              <w:right w:w="60.0" w:type="dxa"/>
            </w:tcMar>
            <w:vAlign w:val="center"/>
          </w:tcPr>
          <w:p w:rsidR="00000000" w:rsidDel="00000000" w:rsidP="00000000" w:rsidRDefault="00000000" w:rsidRPr="00000000" w14:paraId="00000205">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La plataforma web debe funcionar correctamente en los navegadores Chrome, Firefox y Edge en sus versiones actuales.</w:t>
            </w:r>
          </w:p>
          <w:p w:rsidR="00000000" w:rsidDel="00000000" w:rsidP="00000000" w:rsidRDefault="00000000" w:rsidRPr="00000000" w14:paraId="00000206">
            <w:pPr>
              <w:spacing w:line="276" w:lineRule="auto"/>
              <w:rPr>
                <w:rFonts w:ascii="Calibri" w:cs="Calibri" w:eastAsia="Calibri" w:hAnsi="Calibri"/>
                <w:color w:val="16211d"/>
              </w:rPr>
            </w:pPr>
            <w:r w:rsidDel="00000000" w:rsidR="00000000" w:rsidRPr="00000000">
              <w:rPr>
                <w:rFonts w:ascii="Calibri" w:cs="Calibri" w:eastAsia="Calibri" w:hAnsi="Calibri"/>
                <w:color w:val="16211d"/>
                <w:rtl w:val="0"/>
              </w:rPr>
              <w:t xml:space="preserve">Esto es porque son de las más consumidas en Chile (</w:t>
            </w:r>
            <w:hyperlink r:id="rId61">
              <w:r w:rsidDel="00000000" w:rsidR="00000000" w:rsidRPr="00000000">
                <w:rPr>
                  <w:rFonts w:ascii="Calibri" w:cs="Calibri" w:eastAsia="Calibri" w:hAnsi="Calibri"/>
                  <w:color w:val="0563c1"/>
                  <w:u w:val="single"/>
                  <w:rtl w:val="0"/>
                </w:rPr>
                <w:t xml:space="preserve">StatCounter, agosto 2026</w:t>
              </w:r>
            </w:hyperlink>
            <w:r w:rsidDel="00000000" w:rsidR="00000000" w:rsidRPr="00000000">
              <w:rPr>
                <w:rFonts w:ascii="Calibri" w:cs="Calibri" w:eastAsia="Calibri" w:hAnsi="Calibri"/>
                <w:color w:val="16211d"/>
                <w:rtl w:val="0"/>
              </w:rPr>
              <w:t xml:space="preserve">). </w:t>
            </w:r>
          </w:p>
        </w:tc>
      </w:tr>
    </w:tbl>
    <w:p w:rsidR="00000000" w:rsidDel="00000000" w:rsidP="00000000" w:rsidRDefault="00000000" w:rsidRPr="00000000" w14:paraId="00000207">
      <w:pPr>
        <w:spacing w:after="120" w:line="276" w:lineRule="auto"/>
        <w:rPr>
          <w:rFonts w:ascii="Arial Narrow" w:cs="Arial Narrow" w:eastAsia="Arial Narrow" w:hAnsi="Arial Narrow"/>
          <w:color w:val="16211d"/>
          <w:sz w:val="24"/>
          <w:szCs w:val="24"/>
        </w:rPr>
      </w:pPr>
      <w:r w:rsidDel="00000000" w:rsidR="00000000" w:rsidRPr="00000000">
        <w:rPr>
          <w:rtl w:val="0"/>
        </w:rPr>
      </w:r>
    </w:p>
    <w:p w:rsidR="00000000" w:rsidDel="00000000" w:rsidP="00000000" w:rsidRDefault="00000000" w:rsidRPr="00000000" w14:paraId="00000208">
      <w:pPr>
        <w:pStyle w:val="Heading3"/>
        <w:rPr>
          <w:rFonts w:ascii="Arial Narrow" w:cs="Arial Narrow" w:eastAsia="Arial Narrow" w:hAnsi="Arial Narrow"/>
          <w:b w:val="0"/>
          <w:bCs w:val="0"/>
          <w:color w:val="16211d"/>
        </w:rPr>
      </w:pPr>
      <w:bookmarkStart w:colFirst="0" w:colLast="0" w:name="_heading=h.wdzoxqfrr2mm" w:id="25"/>
      <w:bookmarkEnd w:id="25"/>
      <w:r w:rsidDel="00000000" w:rsidR="00000000" w:rsidRPr="00000000">
        <w:rPr>
          <w:rFonts w:ascii="Arial Narrow" w:cs="Arial Narrow" w:eastAsia="Arial Narrow" w:hAnsi="Arial Narrow"/>
          <w:color w:val="002060"/>
          <w:rtl w:val="0"/>
        </w:rPr>
        <w:t xml:space="preserve">Historias de Usuario:  </w:t>
      </w:r>
      <w:r w:rsidDel="00000000" w:rsidR="00000000" w:rsidRPr="00000000">
        <w:rPr>
          <w:rFonts w:ascii="Arial Narrow" w:cs="Arial Narrow" w:eastAsia="Arial Narrow" w:hAnsi="Arial Narrow"/>
          <w:b w:val="0"/>
          <w:bCs w:val="0"/>
          <w:color w:val="16211d"/>
          <w:rtl w:val="0"/>
        </w:rPr>
        <w:t xml:space="preserve">Los requisitos funcionales se complementan con las siguientes historias de usuario, redactadas desde la perspectiva de los distintos roles que interactúan con el sistema:</w:t>
      </w:r>
    </w:p>
    <w:p w:rsidR="00000000" w:rsidDel="00000000" w:rsidP="00000000" w:rsidRDefault="00000000" w:rsidRPr="00000000" w14:paraId="00000209">
      <w:pPr>
        <w:rPr/>
      </w:pPr>
      <w:r w:rsidDel="00000000" w:rsidR="00000000" w:rsidRPr="00000000">
        <w:rPr>
          <w:rFonts w:ascii="Arial Narrow" w:cs="Arial Narrow" w:eastAsia="Arial Narrow" w:hAnsi="Arial Narrow"/>
          <w:sz w:val="24"/>
          <w:szCs w:val="24"/>
          <w:rtl w:val="0"/>
        </w:rPr>
        <w:t xml:space="preserve">Usamos el formato «Como [rol], quiero [acción], para [beneficio]» porque obliga a explicar el porqué de cada funcionalidad desde la perspectiva de quien la usa </w:t>
      </w:r>
      <w:r w:rsidDel="00000000" w:rsidR="00000000" w:rsidRPr="00000000">
        <w:rPr>
          <w:rtl w:val="0"/>
        </w:rPr>
      </w:r>
    </w:p>
    <w:p w:rsidR="00000000" w:rsidDel="00000000" w:rsidP="00000000" w:rsidRDefault="00000000" w:rsidRPr="00000000" w14:paraId="0000020A">
      <w:pPr>
        <w:pStyle w:val="Heading3"/>
        <w:numPr>
          <w:ilvl w:val="0"/>
          <w:numId w:val="17"/>
        </w:numPr>
        <w:spacing w:after="340" w:before="240" w:line="276" w:lineRule="auto"/>
        <w:ind w:left="720" w:hanging="360"/>
        <w:rPr>
          <w:rFonts w:ascii="Arial Narrow" w:cs="Arial Narrow" w:eastAsia="Arial Narrow" w:hAnsi="Arial Narrow"/>
          <w:b w:val="0"/>
          <w:bCs w:val="0"/>
          <w:color w:val="16211d"/>
        </w:rPr>
      </w:pPr>
      <w:bookmarkStart w:colFirst="0" w:colLast="0" w:name="_heading=h.wdzoxqfrr2mm" w:id="25"/>
      <w:bookmarkEnd w:id="25"/>
      <w:r w:rsidDel="00000000" w:rsidR="00000000" w:rsidRPr="00000000">
        <w:rPr>
          <w:rFonts w:ascii="Arial Narrow" w:cs="Arial Narrow" w:eastAsia="Arial Narrow" w:hAnsi="Arial Narrow"/>
          <w:b w:val="0"/>
          <w:bCs w:val="0"/>
          <w:color w:val="16211d"/>
          <w:rtl w:val="0"/>
        </w:rPr>
        <w:t xml:space="preserve">Como </w:t>
      </w:r>
      <w:r w:rsidDel="00000000" w:rsidR="00000000" w:rsidRPr="00000000">
        <w:rPr>
          <w:rFonts w:ascii="Arial Narrow" w:cs="Arial Narrow" w:eastAsia="Arial Narrow" w:hAnsi="Arial Narrow"/>
          <w:color w:val="163426"/>
          <w:rtl w:val="0"/>
        </w:rPr>
        <w:t xml:space="preserve">inversionista inmobiliario</w:t>
      </w:r>
      <w:r w:rsidDel="00000000" w:rsidR="00000000" w:rsidRPr="00000000">
        <w:rPr>
          <w:rFonts w:ascii="Arial Narrow" w:cs="Arial Narrow" w:eastAsia="Arial Narrow" w:hAnsi="Arial Narrow"/>
          <w:b w:val="0"/>
          <w:bCs w:val="0"/>
          <w:color w:val="16211d"/>
          <w:rtl w:val="0"/>
        </w:rPr>
        <w:t xml:space="preserve">, quiero registrarme y autenticarse de forma segura en la plataforma, para acceder de manera confiable a la información de propiedades.</w:t>
      </w:r>
    </w:p>
    <w:p w:rsidR="00000000" w:rsidDel="00000000" w:rsidP="00000000" w:rsidRDefault="00000000" w:rsidRPr="00000000" w14:paraId="0000020B">
      <w:pPr>
        <w:ind w:left="720" w:firstLine="0"/>
        <w:rPr/>
      </w:pPr>
      <w:r w:rsidDel="00000000" w:rsidR="00000000" w:rsidRPr="00000000">
        <w:rPr>
          <w:rtl w:val="0"/>
        </w:rPr>
      </w:r>
    </w:p>
    <w:p w:rsidR="00000000" w:rsidDel="00000000" w:rsidP="00000000" w:rsidRDefault="00000000" w:rsidRPr="00000000" w14:paraId="0000020C">
      <w:pPr>
        <w:pStyle w:val="Heading3"/>
        <w:numPr>
          <w:ilvl w:val="0"/>
          <w:numId w:val="17"/>
        </w:numPr>
        <w:spacing w:after="340" w:before="240" w:line="276" w:lineRule="auto"/>
        <w:ind w:left="720" w:hanging="360"/>
        <w:rPr>
          <w:rFonts w:ascii="Arial Narrow" w:cs="Arial Narrow" w:eastAsia="Arial Narrow" w:hAnsi="Arial Narrow"/>
          <w:b w:val="0"/>
          <w:bCs w:val="0"/>
          <w:color w:val="16211d"/>
        </w:rPr>
      </w:pPr>
      <w:bookmarkStart w:colFirst="0" w:colLast="0" w:name="_heading=h.wdzoxqfrr2mm" w:id="25"/>
      <w:bookmarkEnd w:id="25"/>
      <w:r w:rsidDel="00000000" w:rsidR="00000000" w:rsidRPr="00000000">
        <w:rPr>
          <w:rFonts w:ascii="Arial Narrow" w:cs="Arial Narrow" w:eastAsia="Arial Narrow" w:hAnsi="Arial Narrow"/>
          <w:b w:val="0"/>
          <w:bCs w:val="0"/>
          <w:color w:val="16211d"/>
          <w:rtl w:val="0"/>
        </w:rPr>
        <w:t xml:space="preserve">Como </w:t>
      </w:r>
      <w:r w:rsidDel="00000000" w:rsidR="00000000" w:rsidRPr="00000000">
        <w:rPr>
          <w:rFonts w:ascii="Arial Narrow" w:cs="Arial Narrow" w:eastAsia="Arial Narrow" w:hAnsi="Arial Narrow"/>
          <w:color w:val="163426"/>
          <w:rtl w:val="0"/>
        </w:rPr>
        <w:t xml:space="preserve">inversionista inmobiliario</w:t>
      </w:r>
      <w:r w:rsidDel="00000000" w:rsidR="00000000" w:rsidRPr="00000000">
        <w:rPr>
          <w:rFonts w:ascii="Arial Narrow" w:cs="Arial Narrow" w:eastAsia="Arial Narrow" w:hAnsi="Arial Narrow"/>
          <w:b w:val="0"/>
          <w:bCs w:val="0"/>
          <w:color w:val="16211d"/>
          <w:rtl w:val="0"/>
        </w:rPr>
        <w:t xml:space="preserve">, quiero buscar propiedades en remate aplicando filtros de ubicación, precio y tipo, para encontrar oportunidades acordes a mis criterios de inversión.</w:t>
      </w:r>
    </w:p>
    <w:p w:rsidR="00000000" w:rsidDel="00000000" w:rsidP="00000000" w:rsidRDefault="00000000" w:rsidRPr="00000000" w14:paraId="0000020D">
      <w:pPr>
        <w:ind w:left="720" w:firstLine="0"/>
        <w:rPr/>
      </w:pPr>
      <w:r w:rsidDel="00000000" w:rsidR="00000000" w:rsidRPr="00000000">
        <w:rPr>
          <w:rtl w:val="0"/>
        </w:rPr>
      </w:r>
    </w:p>
    <w:p w:rsidR="00000000" w:rsidDel="00000000" w:rsidP="00000000" w:rsidRDefault="00000000" w:rsidRPr="00000000" w14:paraId="0000020E">
      <w:pPr>
        <w:pStyle w:val="Heading3"/>
        <w:numPr>
          <w:ilvl w:val="0"/>
          <w:numId w:val="17"/>
        </w:numPr>
        <w:spacing w:after="340" w:before="240" w:line="276" w:lineRule="auto"/>
        <w:ind w:left="720" w:hanging="360"/>
        <w:rPr>
          <w:rFonts w:ascii="Arial Narrow" w:cs="Arial Narrow" w:eastAsia="Arial Narrow" w:hAnsi="Arial Narrow"/>
          <w:b w:val="0"/>
          <w:bCs w:val="0"/>
          <w:color w:val="16211d"/>
        </w:rPr>
      </w:pPr>
      <w:bookmarkStart w:colFirst="0" w:colLast="0" w:name="_heading=h.wdzoxqfrr2mm" w:id="25"/>
      <w:bookmarkEnd w:id="25"/>
      <w:r w:rsidDel="00000000" w:rsidR="00000000" w:rsidRPr="00000000">
        <w:rPr>
          <w:rFonts w:ascii="Arial Narrow" w:cs="Arial Narrow" w:eastAsia="Arial Narrow" w:hAnsi="Arial Narrow"/>
          <w:b w:val="0"/>
          <w:bCs w:val="0"/>
          <w:color w:val="16211d"/>
          <w:rtl w:val="0"/>
        </w:rPr>
        <w:t xml:space="preserve">Como </w:t>
      </w:r>
      <w:r w:rsidDel="00000000" w:rsidR="00000000" w:rsidRPr="00000000">
        <w:rPr>
          <w:rFonts w:ascii="Arial Narrow" w:cs="Arial Narrow" w:eastAsia="Arial Narrow" w:hAnsi="Arial Narrow"/>
          <w:color w:val="163426"/>
          <w:rtl w:val="0"/>
        </w:rPr>
        <w:t xml:space="preserve">inversionista inmobiliario</w:t>
      </w:r>
      <w:r w:rsidDel="00000000" w:rsidR="00000000" w:rsidRPr="00000000">
        <w:rPr>
          <w:rFonts w:ascii="Arial Narrow" w:cs="Arial Narrow" w:eastAsia="Arial Narrow" w:hAnsi="Arial Narrow"/>
          <w:b w:val="0"/>
          <w:bCs w:val="0"/>
          <w:color w:val="16211d"/>
          <w:rtl w:val="0"/>
        </w:rPr>
        <w:t xml:space="preserve">, quiero ver el semáforo de riesgo de cada propiedad, para tomar una decisión informada antes de participar en la subasta.</w:t>
      </w:r>
    </w:p>
    <w:p w:rsidR="00000000" w:rsidDel="00000000" w:rsidP="00000000" w:rsidRDefault="00000000" w:rsidRPr="00000000" w14:paraId="0000020F">
      <w:pPr>
        <w:ind w:left="720" w:firstLine="0"/>
        <w:rPr/>
      </w:pPr>
      <w:r w:rsidDel="00000000" w:rsidR="00000000" w:rsidRPr="00000000">
        <w:rPr>
          <w:rtl w:val="0"/>
        </w:rPr>
      </w:r>
    </w:p>
    <w:p w:rsidR="00000000" w:rsidDel="00000000" w:rsidP="00000000" w:rsidRDefault="00000000" w:rsidRPr="00000000" w14:paraId="00000210">
      <w:pPr>
        <w:pStyle w:val="Heading3"/>
        <w:numPr>
          <w:ilvl w:val="0"/>
          <w:numId w:val="17"/>
        </w:numPr>
        <w:spacing w:after="340" w:before="240" w:line="276" w:lineRule="auto"/>
        <w:ind w:left="720" w:hanging="360"/>
        <w:rPr>
          <w:rFonts w:ascii="Arial Narrow" w:cs="Arial Narrow" w:eastAsia="Arial Narrow" w:hAnsi="Arial Narrow"/>
          <w:b w:val="0"/>
          <w:bCs w:val="0"/>
          <w:color w:val="16211d"/>
        </w:rPr>
      </w:pPr>
      <w:bookmarkStart w:colFirst="0" w:colLast="0" w:name="_heading=h.wdzoxqfrr2mm" w:id="25"/>
      <w:bookmarkEnd w:id="25"/>
      <w:r w:rsidDel="00000000" w:rsidR="00000000" w:rsidRPr="00000000">
        <w:rPr>
          <w:rFonts w:ascii="Arial Narrow" w:cs="Arial Narrow" w:eastAsia="Arial Narrow" w:hAnsi="Arial Narrow"/>
          <w:b w:val="0"/>
          <w:bCs w:val="0"/>
          <w:color w:val="16211d"/>
          <w:rtl w:val="0"/>
        </w:rPr>
        <w:t xml:space="preserve">Como </w:t>
      </w:r>
      <w:r w:rsidDel="00000000" w:rsidR="00000000" w:rsidRPr="00000000">
        <w:rPr>
          <w:rFonts w:ascii="Arial Narrow" w:cs="Arial Narrow" w:eastAsia="Arial Narrow" w:hAnsi="Arial Narrow"/>
          <w:color w:val="163426"/>
          <w:rtl w:val="0"/>
        </w:rPr>
        <w:t xml:space="preserve">inversionista inmobiliario</w:t>
      </w:r>
      <w:r w:rsidDel="00000000" w:rsidR="00000000" w:rsidRPr="00000000">
        <w:rPr>
          <w:rFonts w:ascii="Arial Narrow" w:cs="Arial Narrow" w:eastAsia="Arial Narrow" w:hAnsi="Arial Narrow"/>
          <w:b w:val="0"/>
          <w:bCs w:val="0"/>
          <w:color w:val="16211d"/>
          <w:rtl w:val="0"/>
        </w:rPr>
        <w:t xml:space="preserve">, quiero guardar propiedades como favoritas, para hacer seguimiento de las oportunidades que me interesan.</w:t>
      </w:r>
    </w:p>
    <w:p w:rsidR="00000000" w:rsidDel="00000000" w:rsidP="00000000" w:rsidRDefault="00000000" w:rsidRPr="00000000" w14:paraId="00000211">
      <w:pPr>
        <w:ind w:left="720" w:firstLine="0"/>
        <w:rPr/>
      </w:pPr>
      <w:r w:rsidDel="00000000" w:rsidR="00000000" w:rsidRPr="00000000">
        <w:rPr>
          <w:rtl w:val="0"/>
        </w:rPr>
      </w:r>
    </w:p>
    <w:p w:rsidR="00000000" w:rsidDel="00000000" w:rsidP="00000000" w:rsidRDefault="00000000" w:rsidRPr="00000000" w14:paraId="00000212">
      <w:pPr>
        <w:pStyle w:val="Heading3"/>
        <w:numPr>
          <w:ilvl w:val="0"/>
          <w:numId w:val="17"/>
        </w:numPr>
        <w:spacing w:after="340" w:before="240" w:line="276" w:lineRule="auto"/>
        <w:ind w:left="720" w:hanging="360"/>
        <w:rPr>
          <w:rFonts w:ascii="Arial Narrow" w:cs="Arial Narrow" w:eastAsia="Arial Narrow" w:hAnsi="Arial Narrow"/>
          <w:b w:val="0"/>
          <w:bCs w:val="0"/>
          <w:color w:val="16211d"/>
        </w:rPr>
      </w:pPr>
      <w:bookmarkStart w:colFirst="0" w:colLast="0" w:name="_heading=h.wdzoxqfrr2mm" w:id="25"/>
      <w:bookmarkEnd w:id="25"/>
      <w:r w:rsidDel="00000000" w:rsidR="00000000" w:rsidRPr="00000000">
        <w:rPr>
          <w:rFonts w:ascii="Arial Narrow" w:cs="Arial Narrow" w:eastAsia="Arial Narrow" w:hAnsi="Arial Narrow"/>
          <w:b w:val="0"/>
          <w:bCs w:val="0"/>
          <w:color w:val="16211d"/>
          <w:rtl w:val="0"/>
        </w:rPr>
        <w:t xml:space="preserve">Como </w:t>
      </w:r>
      <w:r w:rsidDel="00000000" w:rsidR="00000000" w:rsidRPr="00000000">
        <w:rPr>
          <w:rFonts w:ascii="Arial Narrow" w:cs="Arial Narrow" w:eastAsia="Arial Narrow" w:hAnsi="Arial Narrow"/>
          <w:color w:val="163426"/>
          <w:rtl w:val="0"/>
        </w:rPr>
        <w:t xml:space="preserve">inversionista inmobiliario</w:t>
      </w:r>
      <w:r w:rsidDel="00000000" w:rsidR="00000000" w:rsidRPr="00000000">
        <w:rPr>
          <w:rFonts w:ascii="Arial Narrow" w:cs="Arial Narrow" w:eastAsia="Arial Narrow" w:hAnsi="Arial Narrow"/>
          <w:b w:val="0"/>
          <w:bCs w:val="0"/>
          <w:color w:val="16211d"/>
          <w:rtl w:val="0"/>
        </w:rPr>
        <w:t xml:space="preserve">, quiero recibir alertas de nuevas propiedades que cumplan mis filtros guardados, para no perder oportunidades relevantes.</w:t>
      </w:r>
    </w:p>
    <w:p w:rsidR="00000000" w:rsidDel="00000000" w:rsidP="00000000" w:rsidRDefault="00000000" w:rsidRPr="00000000" w14:paraId="00000213">
      <w:pPr>
        <w:ind w:left="720" w:firstLine="0"/>
        <w:rPr/>
      </w:pPr>
      <w:r w:rsidDel="00000000" w:rsidR="00000000" w:rsidRPr="00000000">
        <w:rPr>
          <w:rtl w:val="0"/>
        </w:rPr>
      </w:r>
    </w:p>
    <w:p w:rsidR="00000000" w:rsidDel="00000000" w:rsidP="00000000" w:rsidRDefault="00000000" w:rsidRPr="00000000" w14:paraId="00000214">
      <w:pPr>
        <w:pStyle w:val="Heading3"/>
        <w:numPr>
          <w:ilvl w:val="0"/>
          <w:numId w:val="17"/>
        </w:numPr>
        <w:spacing w:after="340" w:before="240" w:line="276" w:lineRule="auto"/>
        <w:ind w:left="720" w:hanging="360"/>
        <w:rPr>
          <w:rFonts w:ascii="Arial Narrow" w:cs="Arial Narrow" w:eastAsia="Arial Narrow" w:hAnsi="Arial Narrow"/>
          <w:b w:val="0"/>
          <w:bCs w:val="0"/>
          <w:color w:val="16211d"/>
        </w:rPr>
      </w:pPr>
      <w:bookmarkStart w:colFirst="0" w:colLast="0" w:name="_heading=h.wdzoxqfrr2mm" w:id="25"/>
      <w:bookmarkEnd w:id="25"/>
      <w:r w:rsidDel="00000000" w:rsidR="00000000" w:rsidRPr="00000000">
        <w:rPr>
          <w:rFonts w:ascii="Arial Narrow" w:cs="Arial Narrow" w:eastAsia="Arial Narrow" w:hAnsi="Arial Narrow"/>
          <w:b w:val="0"/>
          <w:bCs w:val="0"/>
          <w:color w:val="16211d"/>
          <w:rtl w:val="0"/>
        </w:rPr>
        <w:t xml:space="preserve">Como </w:t>
      </w:r>
      <w:r w:rsidDel="00000000" w:rsidR="00000000" w:rsidRPr="00000000">
        <w:rPr>
          <w:rFonts w:ascii="Arial Narrow" w:cs="Arial Narrow" w:eastAsia="Arial Narrow" w:hAnsi="Arial Narrow"/>
          <w:color w:val="163426"/>
          <w:rtl w:val="0"/>
        </w:rPr>
        <w:t xml:space="preserve">administrador del sistema</w:t>
      </w:r>
      <w:r w:rsidDel="00000000" w:rsidR="00000000" w:rsidRPr="00000000">
        <w:rPr>
          <w:rFonts w:ascii="Arial Narrow" w:cs="Arial Narrow" w:eastAsia="Arial Narrow" w:hAnsi="Arial Narrow"/>
          <w:b w:val="0"/>
          <w:bCs w:val="0"/>
          <w:color w:val="16211d"/>
          <w:rtl w:val="0"/>
        </w:rPr>
        <w:t xml:space="preserve">, quiero cargar y actualizar la información de las propiedades, para mantener los datos disponibles y actualizados para los usuarios.</w:t>
      </w:r>
    </w:p>
    <w:p w:rsidR="00000000" w:rsidDel="00000000" w:rsidP="00000000" w:rsidRDefault="00000000" w:rsidRPr="00000000" w14:paraId="00000215">
      <w:pPr>
        <w:ind w:left="720" w:firstLine="0"/>
        <w:rPr/>
      </w:pPr>
      <w:r w:rsidDel="00000000" w:rsidR="00000000" w:rsidRPr="00000000">
        <w:rPr>
          <w:rtl w:val="0"/>
        </w:rPr>
      </w:r>
    </w:p>
    <w:p w:rsidR="00000000" w:rsidDel="00000000" w:rsidP="00000000" w:rsidRDefault="00000000" w:rsidRPr="00000000" w14:paraId="00000216">
      <w:pPr>
        <w:pStyle w:val="Heading3"/>
        <w:numPr>
          <w:ilvl w:val="0"/>
          <w:numId w:val="17"/>
        </w:numPr>
        <w:spacing w:after="340" w:before="240" w:line="276" w:lineRule="auto"/>
        <w:ind w:left="720" w:hanging="360"/>
        <w:rPr>
          <w:rFonts w:ascii="Arial Narrow" w:cs="Arial Narrow" w:eastAsia="Arial Narrow" w:hAnsi="Arial Narrow"/>
          <w:b w:val="0"/>
          <w:bCs w:val="0"/>
          <w:color w:val="16211d"/>
        </w:rPr>
      </w:pPr>
      <w:bookmarkStart w:colFirst="0" w:colLast="0" w:name="_heading=h.wdzoxqfrr2mm" w:id="25"/>
      <w:bookmarkEnd w:id="25"/>
      <w:r w:rsidDel="00000000" w:rsidR="00000000" w:rsidRPr="00000000">
        <w:rPr>
          <w:rFonts w:ascii="Arial Narrow" w:cs="Arial Narrow" w:eastAsia="Arial Narrow" w:hAnsi="Arial Narrow"/>
          <w:b w:val="0"/>
          <w:bCs w:val="0"/>
          <w:color w:val="16211d"/>
          <w:rtl w:val="0"/>
        </w:rPr>
        <w:t xml:space="preserve">Como </w:t>
      </w:r>
      <w:r w:rsidDel="00000000" w:rsidR="00000000" w:rsidRPr="00000000">
        <w:rPr>
          <w:rFonts w:ascii="Arial Narrow" w:cs="Arial Narrow" w:eastAsia="Arial Narrow" w:hAnsi="Arial Narrow"/>
          <w:color w:val="163426"/>
          <w:rtl w:val="0"/>
        </w:rPr>
        <w:t xml:space="preserve">administrador del sistema</w:t>
      </w:r>
      <w:r w:rsidDel="00000000" w:rsidR="00000000" w:rsidRPr="00000000">
        <w:rPr>
          <w:rFonts w:ascii="Arial Narrow" w:cs="Arial Narrow" w:eastAsia="Arial Narrow" w:hAnsi="Arial Narrow"/>
          <w:b w:val="0"/>
          <w:bCs w:val="0"/>
          <w:color w:val="16211d"/>
          <w:rtl w:val="0"/>
        </w:rPr>
        <w:t xml:space="preserve">, quiero configurar las reglas del motor de semáforo de riesgo, para ajustar los criterios de evaluación según la lógica de negocio.</w:t>
      </w:r>
    </w:p>
    <w:p w:rsidR="00000000" w:rsidDel="00000000" w:rsidP="00000000" w:rsidRDefault="00000000" w:rsidRPr="00000000" w14:paraId="00000217">
      <w:pPr>
        <w:ind w:left="720" w:firstLine="0"/>
        <w:rPr/>
      </w:pPr>
      <w:r w:rsidDel="00000000" w:rsidR="00000000" w:rsidRPr="00000000">
        <w:rPr>
          <w:rtl w:val="0"/>
        </w:rPr>
      </w:r>
    </w:p>
    <w:p w:rsidR="00000000" w:rsidDel="00000000" w:rsidP="00000000" w:rsidRDefault="00000000" w:rsidRPr="00000000" w14:paraId="00000218">
      <w:pPr>
        <w:pStyle w:val="Heading3"/>
        <w:numPr>
          <w:ilvl w:val="0"/>
          <w:numId w:val="17"/>
        </w:numPr>
        <w:spacing w:after="340" w:before="240" w:line="276" w:lineRule="auto"/>
        <w:ind w:left="720" w:hanging="360"/>
        <w:rPr>
          <w:rFonts w:ascii="Arial Narrow" w:cs="Arial Narrow" w:eastAsia="Arial Narrow" w:hAnsi="Arial Narrow"/>
          <w:b w:val="0"/>
          <w:bCs w:val="0"/>
          <w:color w:val="16211d"/>
        </w:rPr>
      </w:pPr>
      <w:bookmarkStart w:colFirst="0" w:colLast="0" w:name="_heading=h.7undcgmkmqj9" w:id="26"/>
      <w:bookmarkEnd w:id="26"/>
      <w:r w:rsidDel="00000000" w:rsidR="00000000" w:rsidRPr="00000000">
        <w:rPr>
          <w:rFonts w:ascii="Arial Narrow" w:cs="Arial Narrow" w:eastAsia="Arial Narrow" w:hAnsi="Arial Narrow"/>
          <w:b w:val="0"/>
          <w:bCs w:val="0"/>
          <w:color w:val="16211d"/>
          <w:rtl w:val="0"/>
        </w:rPr>
        <w:t xml:space="preserve">Como </w:t>
      </w:r>
      <w:r w:rsidDel="00000000" w:rsidR="00000000" w:rsidRPr="00000000">
        <w:rPr>
          <w:rFonts w:ascii="Arial Narrow" w:cs="Arial Narrow" w:eastAsia="Arial Narrow" w:hAnsi="Arial Narrow"/>
          <w:color w:val="163426"/>
          <w:rtl w:val="0"/>
        </w:rPr>
        <w:t xml:space="preserve">responsable de calidad (QA)</w:t>
      </w:r>
      <w:r w:rsidDel="00000000" w:rsidR="00000000" w:rsidRPr="00000000">
        <w:rPr>
          <w:rFonts w:ascii="Arial Narrow" w:cs="Arial Narrow" w:eastAsia="Arial Narrow" w:hAnsi="Arial Narrow"/>
          <w:b w:val="0"/>
          <w:bCs w:val="0"/>
          <w:color w:val="16211d"/>
          <w:rtl w:val="0"/>
        </w:rPr>
        <w:t xml:space="preserve">, quiero ejecutar y documentar pruebas funcionales y de API sobre las funcionalidades críticas, para asegurar la calidad del sistema antes de su entrega.</w:t>
      </w:r>
    </w:p>
    <w:p w:rsidR="00000000" w:rsidDel="00000000" w:rsidP="00000000" w:rsidRDefault="00000000" w:rsidRPr="00000000" w14:paraId="00000219">
      <w:pPr>
        <w:pStyle w:val="Heading3"/>
        <w:rPr>
          <w:rFonts w:ascii="Arial Narrow" w:cs="Arial Narrow" w:eastAsia="Arial Narrow" w:hAnsi="Arial Narrow"/>
          <w:b w:val="0"/>
          <w:bCs w:val="0"/>
          <w:color w:val="000000"/>
        </w:rPr>
      </w:pPr>
      <w:bookmarkStart w:colFirst="0" w:colLast="0" w:name="_heading=h.55d006oogioe" w:id="27"/>
      <w:bookmarkEnd w:id="27"/>
      <w:r w:rsidDel="00000000" w:rsidR="00000000" w:rsidRPr="00000000">
        <w:rPr>
          <w:rFonts w:ascii="Arial Narrow" w:cs="Arial Narrow" w:eastAsia="Arial Narrow" w:hAnsi="Arial Narrow"/>
          <w:b w:val="0"/>
          <w:bCs w:val="0"/>
          <w:color w:val="000000"/>
          <w:rtl w:val="0"/>
        </w:rPr>
        <w:br w:type="textWrapping"/>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rFonts w:ascii="Arial Narrow" w:cs="Arial Narrow" w:eastAsia="Arial Narrow" w:hAnsi="Arial Narrow"/>
          <w:b w:val="1"/>
          <w:bCs w:val="1"/>
          <w:color w:val="002060"/>
          <w:sz w:val="24"/>
          <w:szCs w:val="24"/>
        </w:rPr>
      </w:pPr>
      <w:bookmarkStart w:colFirst="0" w:colLast="0" w:name="_heading=h.rnk9tjslb44" w:id="28"/>
      <w:bookmarkEnd w:id="28"/>
      <w:r w:rsidDel="00000000" w:rsidR="00000000" w:rsidRPr="00000000">
        <w:rPr>
          <w:rtl w:val="0"/>
        </w:rPr>
      </w:r>
    </w:p>
    <w:p w:rsidR="00000000" w:rsidDel="00000000" w:rsidP="00000000" w:rsidRDefault="00000000" w:rsidRPr="00000000" w14:paraId="0000021C">
      <w:pPr>
        <w:rPr>
          <w:rFonts w:ascii="Arial Narrow" w:cs="Arial Narrow" w:eastAsia="Arial Narrow" w:hAnsi="Arial Narrow"/>
          <w:color w:val="002060"/>
          <w:sz w:val="24"/>
          <w:szCs w:val="24"/>
        </w:rPr>
      </w:pPr>
      <w:bookmarkStart w:colFirst="0" w:colLast="0" w:name="_heading=h.y7uq9f8569oh" w:id="29"/>
      <w:bookmarkEnd w:id="29"/>
      <w:r w:rsidDel="00000000" w:rsidR="00000000" w:rsidRPr="00000000">
        <w:rPr>
          <w:rFonts w:ascii="Arial Narrow" w:cs="Arial Narrow" w:eastAsia="Arial Narrow" w:hAnsi="Arial Narrow"/>
          <w:b w:val="1"/>
          <w:bCs w:val="1"/>
          <w:color w:val="002060"/>
          <w:sz w:val="24"/>
          <w:szCs w:val="24"/>
          <w:rtl w:val="0"/>
        </w:rPr>
        <w:t xml:space="preserve">Reglas de negocio:</w:t>
      </w:r>
      <w:r w:rsidDel="00000000" w:rsidR="00000000" w:rsidRPr="00000000">
        <w:rPr>
          <w:rFonts w:ascii="Arial Narrow" w:cs="Arial Narrow" w:eastAsia="Arial Narrow" w:hAnsi="Arial Narrow"/>
          <w:color w:val="002060"/>
          <w:sz w:val="24"/>
          <w:szCs w:val="24"/>
          <w:rtl w:val="0"/>
        </w:rPr>
        <w:t xml:space="preserve"> </w:t>
      </w:r>
    </w:p>
    <w:p w:rsidR="00000000" w:rsidDel="00000000" w:rsidP="00000000" w:rsidRDefault="00000000" w:rsidRPr="00000000" w14:paraId="0000021D">
      <w:pPr>
        <w:rPr>
          <w:rFonts w:ascii="Arial Narrow" w:cs="Arial Narrow" w:eastAsia="Arial Narrow" w:hAnsi="Arial Narrow"/>
          <w:color w:val="002060"/>
          <w:sz w:val="20"/>
          <w:szCs w:val="20"/>
        </w:rPr>
      </w:pPr>
      <w:bookmarkStart w:colFirst="0" w:colLast="0" w:name="_heading=h.rvlwabsk5gje" w:id="30"/>
      <w:bookmarkEnd w:id="30"/>
      <w:r w:rsidDel="00000000" w:rsidR="00000000" w:rsidRPr="00000000">
        <w:rPr>
          <w:rtl w:val="0"/>
        </w:rPr>
      </w:r>
    </w:p>
    <w:p w:rsidR="00000000" w:rsidDel="00000000" w:rsidP="00000000" w:rsidRDefault="00000000" w:rsidRPr="00000000" w14:paraId="0000021E">
      <w:pPr>
        <w:spacing w:after="220" w:line="276" w:lineRule="auto"/>
        <w:rPr>
          <w:rFonts w:ascii="Arial Narrow" w:cs="Arial Narrow" w:eastAsia="Arial Narrow" w:hAnsi="Arial Narrow"/>
          <w:b w:val="1"/>
          <w:bCs w:val="1"/>
          <w:color w:val="163426"/>
          <w:sz w:val="24"/>
          <w:szCs w:val="24"/>
        </w:rPr>
      </w:pPr>
      <w:bookmarkStart w:colFirst="0" w:colLast="0" w:name="_heading=h.xesb3axygowo" w:id="31"/>
      <w:bookmarkEnd w:id="31"/>
      <w:r w:rsidDel="00000000" w:rsidR="00000000" w:rsidRPr="00000000">
        <w:rPr>
          <w:rFonts w:ascii="Arial Narrow" w:cs="Arial Narrow" w:eastAsia="Arial Narrow" w:hAnsi="Arial Narrow"/>
          <w:b w:val="1"/>
          <w:bCs w:val="1"/>
          <w:color w:val="163426"/>
          <w:sz w:val="24"/>
          <w:szCs w:val="24"/>
          <w:rtl w:val="0"/>
        </w:rPr>
        <w:t xml:space="preserve">1. Modelo de puntaje</w:t>
      </w:r>
    </w:p>
    <w:p w:rsidR="00000000" w:rsidDel="00000000" w:rsidP="00000000" w:rsidRDefault="00000000" w:rsidRPr="00000000" w14:paraId="0000021F">
      <w:pPr>
        <w:spacing w:after="100" w:line="276" w:lineRule="auto"/>
        <w:rPr>
          <w:rFonts w:ascii="Arial Narrow" w:cs="Arial Narrow" w:eastAsia="Arial Narrow" w:hAnsi="Arial Narrow"/>
          <w:color w:val="16211d"/>
          <w:sz w:val="24"/>
          <w:szCs w:val="24"/>
        </w:rPr>
      </w:pPr>
      <w:bookmarkStart w:colFirst="0" w:colLast="0" w:name="_heading=h.xesb3axygowo" w:id="31"/>
      <w:bookmarkEnd w:id="31"/>
      <w:r w:rsidDel="00000000" w:rsidR="00000000" w:rsidRPr="00000000">
        <w:rPr>
          <w:rFonts w:ascii="Arial Narrow" w:cs="Arial Narrow" w:eastAsia="Arial Narrow" w:hAnsi="Arial Narrow"/>
          <w:color w:val="16211d"/>
          <w:sz w:val="24"/>
          <w:szCs w:val="24"/>
          <w:rtl w:val="0"/>
        </w:rPr>
        <w:t xml:space="preserve">El nivel de riesgo de cada propiedad se determina mediante un puntaje agregado de 5 factores. Cada factor se evalúa de forma independiente y aporta 0, 1 o 2 puntos según la zona en que se clasifique (Roja, Amarilla o Verde respectivamente). El puntaje total (máximo 10 puntos) define la clasificación final de la propiedad.</w:t>
      </w:r>
    </w:p>
    <w:p w:rsidR="00000000" w:rsidDel="00000000" w:rsidP="00000000" w:rsidRDefault="00000000" w:rsidRPr="00000000" w14:paraId="00000220">
      <w:pPr>
        <w:spacing w:after="100" w:line="276" w:lineRule="auto"/>
        <w:rPr>
          <w:rFonts w:ascii="Arial Narrow" w:cs="Arial Narrow" w:eastAsia="Arial Narrow" w:hAnsi="Arial Narrow"/>
          <w:color w:val="16211d"/>
          <w:sz w:val="24"/>
          <w:szCs w:val="24"/>
        </w:rPr>
      </w:pPr>
      <w:bookmarkStart w:colFirst="0" w:colLast="0" w:name="_heading=h.ko9o2m5wxkau" w:id="32"/>
      <w:bookmarkEnd w:id="32"/>
      <w:r w:rsidDel="00000000" w:rsidR="00000000" w:rsidRPr="00000000">
        <w:rPr>
          <w:rFonts w:ascii="Arial Narrow" w:cs="Arial Narrow" w:eastAsia="Arial Narrow" w:hAnsi="Arial Narrow"/>
          <w:color w:val="16211d"/>
          <w:sz w:val="24"/>
          <w:szCs w:val="24"/>
          <w:rtl w:val="0"/>
        </w:rPr>
        <w:t xml:space="preserve">Elegimos estos cinco factores porque cubren las formas en que una compra en remate puede terminar en pérdida: pagar de más, heredar deudas, comprar con problemas legales, no poder vender ni arrendar e invertir en una zona insegura. Cada umbral responde a un dato del mercado chileno. Para el precio, no es raro que una propiedad se remate entre 30 % y 40 % bajo su avalúo fiscal (</w:t>
      </w:r>
      <w:hyperlink r:id="rId62">
        <w:r w:rsidDel="00000000" w:rsidR="00000000" w:rsidRPr="00000000">
          <w:rPr>
            <w:rFonts w:ascii="Arial Narrow" w:cs="Arial Narrow" w:eastAsia="Arial Narrow" w:hAnsi="Arial Narrow"/>
            <w:color w:val="1155cc"/>
            <w:sz w:val="24"/>
            <w:szCs w:val="24"/>
            <w:u w:val="single"/>
            <w:rtl w:val="0"/>
          </w:rPr>
          <w:t xml:space="preserve">Fraccional, 2025</w:t>
        </w:r>
      </w:hyperlink>
      <w:r w:rsidDel="00000000" w:rsidR="00000000" w:rsidRPr="00000000">
        <w:rPr>
          <w:rFonts w:ascii="Arial Narrow" w:cs="Arial Narrow" w:eastAsia="Arial Narrow" w:hAnsi="Arial Narrow"/>
          <w:color w:val="16211d"/>
          <w:sz w:val="24"/>
          <w:szCs w:val="24"/>
          <w:rtl w:val="0"/>
        </w:rPr>
        <w:t xml:space="preserve">), por eso exigimos al menos 30 % de descuento. En las deudas, fijamos el tope en 15 % porque las contribuciones y los gastos comunes impagos pasan al comprador (</w:t>
      </w:r>
      <w:hyperlink r:id="rId63">
        <w:r w:rsidDel="00000000" w:rsidR="00000000" w:rsidRPr="00000000">
          <w:rPr>
            <w:rFonts w:ascii="Arial Narrow" w:cs="Arial Narrow" w:eastAsia="Arial Narrow" w:hAnsi="Arial Narrow"/>
            <w:color w:val="1155cc"/>
            <w:sz w:val="24"/>
            <w:szCs w:val="24"/>
            <w:u w:val="single"/>
            <w:rtl w:val="0"/>
          </w:rPr>
          <w:t xml:space="preserve">Ley 21.442</w:t>
        </w:r>
      </w:hyperlink>
      <w:r w:rsidDel="00000000" w:rsidR="00000000" w:rsidRPr="00000000">
        <w:rPr>
          <w:rFonts w:ascii="Arial Narrow" w:cs="Arial Narrow" w:eastAsia="Arial Narrow" w:hAnsi="Arial Narrow"/>
          <w:color w:val="16211d"/>
          <w:sz w:val="24"/>
          <w:szCs w:val="24"/>
          <w:rtl w:val="0"/>
        </w:rPr>
        <w:t xml:space="preserve">) y sobre ese nivel se comen la mitad del margen. El usufructo y las herencias sin resolver son veto porque impiden usar o vender la propiedad (</w:t>
      </w:r>
      <w:hyperlink r:id="rId64">
        <w:r w:rsidDel="00000000" w:rsidR="00000000" w:rsidRPr="00000000">
          <w:rPr>
            <w:rFonts w:ascii="Arial Narrow" w:cs="Arial Narrow" w:eastAsia="Arial Narrow" w:hAnsi="Arial Narrow"/>
            <w:color w:val="1155cc"/>
            <w:sz w:val="24"/>
            <w:szCs w:val="24"/>
            <w:u w:val="single"/>
            <w:rtl w:val="0"/>
          </w:rPr>
          <w:t xml:space="preserve">Lofwork</w:t>
        </w:r>
      </w:hyperlink>
      <w:r w:rsidDel="00000000" w:rsidR="00000000" w:rsidRPr="00000000">
        <w:rPr>
          <w:rFonts w:ascii="Arial Narrow" w:cs="Arial Narrow" w:eastAsia="Arial Narrow" w:hAnsi="Arial Narrow"/>
          <w:color w:val="16211d"/>
          <w:sz w:val="24"/>
          <w:szCs w:val="24"/>
          <w:rtl w:val="0"/>
        </w:rPr>
        <w:t xml:space="preserve">). La liquidez toma como referencia que vender una casa en Santiago tardaba hasta 6 meses a comienzos de 2025 (</w:t>
      </w:r>
      <w:hyperlink r:id="rId65">
        <w:r w:rsidDel="00000000" w:rsidR="00000000" w:rsidRPr="00000000">
          <w:rPr>
            <w:rFonts w:ascii="Arial Narrow" w:cs="Arial Narrow" w:eastAsia="Arial Narrow" w:hAnsi="Arial Narrow"/>
            <w:color w:val="1155cc"/>
            <w:sz w:val="24"/>
            <w:szCs w:val="24"/>
            <w:u w:val="single"/>
            <w:rtl w:val="0"/>
          </w:rPr>
          <w:t xml:space="preserve">El Dínamo, datos de RE/MAX</w:t>
        </w:r>
      </w:hyperlink>
      <w:r w:rsidDel="00000000" w:rsidR="00000000" w:rsidRPr="00000000">
        <w:rPr>
          <w:rFonts w:ascii="Arial Narrow" w:cs="Arial Narrow" w:eastAsia="Arial Narrow" w:hAnsi="Arial Narrow"/>
          <w:color w:val="16211d"/>
          <w:sz w:val="24"/>
          <w:szCs w:val="24"/>
          <w:rtl w:val="0"/>
        </w:rPr>
        <w:t xml:space="preserve">). La seguridad se mide por comuna porque el 67,9 % de las personas se siente inseguro al caminar solo por su barrio de noche (</w:t>
      </w:r>
      <w:hyperlink r:id="rId66">
        <w:r w:rsidDel="00000000" w:rsidR="00000000" w:rsidRPr="00000000">
          <w:rPr>
            <w:rFonts w:ascii="Arial Narrow" w:cs="Arial Narrow" w:eastAsia="Arial Narrow" w:hAnsi="Arial Narrow"/>
            <w:color w:val="1155cc"/>
            <w:sz w:val="24"/>
            <w:szCs w:val="24"/>
            <w:u w:val="single"/>
            <w:rtl w:val="0"/>
          </w:rPr>
          <w:t xml:space="preserve">INE, ENUSC 2024</w:t>
        </w:r>
      </w:hyperlink>
      <w:r w:rsidDel="00000000" w:rsidR="00000000" w:rsidRPr="00000000">
        <w:rPr>
          <w:rFonts w:ascii="Arial Narrow" w:cs="Arial Narrow" w:eastAsia="Arial Narrow" w:hAnsi="Arial Narrow"/>
          <w:color w:val="16211d"/>
          <w:sz w:val="24"/>
          <w:szCs w:val="24"/>
          <w:rtl w:val="0"/>
        </w:rPr>
        <w:t xml:space="preserve">). Todos los factores valen lo mismo, 0 a 2 puntos, para que el inversionista pueda entender y revisar cada puntaje.</w:t>
      </w:r>
    </w:p>
    <w:p w:rsidR="00000000" w:rsidDel="00000000" w:rsidP="00000000" w:rsidRDefault="00000000" w:rsidRPr="00000000" w14:paraId="00000221">
      <w:pPr>
        <w:rPr>
          <w:rFonts w:ascii="Arial Narrow" w:cs="Arial Narrow" w:eastAsia="Arial Narrow" w:hAnsi="Arial Narrow"/>
        </w:rPr>
      </w:pPr>
      <w:bookmarkStart w:colFirst="0" w:colLast="0" w:name="_heading=h.xesb3axygowo" w:id="31"/>
      <w:bookmarkEnd w:id="31"/>
      <w:r w:rsidDel="00000000" w:rsidR="00000000" w:rsidRPr="00000000">
        <w:rPr>
          <w:rtl w:val="0"/>
        </w:rPr>
      </w:r>
    </w:p>
    <w:tbl>
      <w:tblPr>
        <w:tblStyle w:val="Table8"/>
        <w:tblW w:w="11670.0" w:type="dxa"/>
        <w:jc w:val="left"/>
        <w:tblInd w:w="-1440.0" w:type="dxa"/>
        <w:tblLayout w:type="fixed"/>
        <w:tblLook w:val="0600"/>
      </w:tblPr>
      <w:tblGrid>
        <w:gridCol w:w="1725"/>
        <w:gridCol w:w="2880"/>
        <w:gridCol w:w="2190"/>
        <w:gridCol w:w="2655"/>
        <w:gridCol w:w="2220"/>
        <w:tblGridChange w:id="0">
          <w:tblGrid>
            <w:gridCol w:w="1725"/>
            <w:gridCol w:w="2880"/>
            <w:gridCol w:w="2190"/>
            <w:gridCol w:w="2655"/>
            <w:gridCol w:w="2220"/>
          </w:tblGrid>
        </w:tblGridChange>
      </w:tblGrid>
      <w:tr>
        <w:trPr>
          <w:cantSplit w:val="0"/>
          <w:trHeight w:val="435" w:hRule="atLeast"/>
          <w:tblHeader w:val="0"/>
        </w:trPr>
        <w:tc>
          <w:tcPr>
            <w:tcBorders>
              <w:top w:color="bed1c8" w:space="0" w:sz="6" w:val="single"/>
              <w:left w:color="bed1c8" w:space="0" w:sz="6" w:val="single"/>
              <w:bottom w:color="bed1c8" w:space="0" w:sz="6" w:val="single"/>
              <w:right w:color="bed1c8" w:space="0" w:sz="6" w:val="single"/>
            </w:tcBorders>
            <w:shd w:fill="163426" w:val="clear"/>
            <w:tcMar>
              <w:top w:w="60.0" w:type="dxa"/>
              <w:left w:w="60.0" w:type="dxa"/>
              <w:bottom w:w="60.0" w:type="dxa"/>
              <w:right w:w="60.0" w:type="dxa"/>
            </w:tcMar>
            <w:vAlign w:val="center"/>
          </w:tcPr>
          <w:p w:rsidR="00000000" w:rsidDel="00000000" w:rsidP="00000000" w:rsidRDefault="00000000" w:rsidRPr="00000000" w14:paraId="00000222">
            <w:pPr>
              <w:jc w:val="center"/>
              <w:rPr>
                <w:rFonts w:ascii="Calibri" w:cs="Calibri" w:eastAsia="Calibri" w:hAnsi="Calibri"/>
                <w:b w:val="1"/>
                <w:bCs w:val="1"/>
                <w:color w:val="ffffff"/>
                <w:sz w:val="18"/>
                <w:szCs w:val="18"/>
              </w:rPr>
            </w:pPr>
            <w:bookmarkStart w:colFirst="0" w:colLast="0" w:name="_heading=h.xesb3axygowo" w:id="31"/>
            <w:bookmarkEnd w:id="31"/>
            <w:r w:rsidDel="00000000" w:rsidR="00000000" w:rsidRPr="00000000">
              <w:rPr>
                <w:rFonts w:ascii="Calibri" w:cs="Calibri" w:eastAsia="Calibri" w:hAnsi="Calibri"/>
                <w:b w:val="1"/>
                <w:bCs w:val="1"/>
                <w:color w:val="ffffff"/>
                <w:sz w:val="18"/>
                <w:szCs w:val="18"/>
                <w:rtl w:val="0"/>
              </w:rPr>
              <w:t xml:space="preserve">Factor a evaluar</w:t>
            </w:r>
          </w:p>
        </w:tc>
        <w:tc>
          <w:tcPr>
            <w:tcBorders>
              <w:top w:color="bed1c8" w:space="0" w:sz="6" w:val="single"/>
              <w:left w:color="bed1c8" w:space="0" w:sz="6" w:val="single"/>
              <w:bottom w:color="bed1c8" w:space="0" w:sz="6" w:val="single"/>
              <w:right w:color="bed1c8" w:space="0" w:sz="6" w:val="single"/>
            </w:tcBorders>
            <w:shd w:fill="266c3e" w:val="clear"/>
            <w:tcMar>
              <w:top w:w="60.0" w:type="dxa"/>
              <w:left w:w="60.0" w:type="dxa"/>
              <w:bottom w:w="60.0" w:type="dxa"/>
              <w:right w:w="60.0" w:type="dxa"/>
            </w:tcMar>
            <w:vAlign w:val="center"/>
          </w:tcPr>
          <w:p w:rsidR="00000000" w:rsidDel="00000000" w:rsidP="00000000" w:rsidRDefault="00000000" w:rsidRPr="00000000" w14:paraId="00000223">
            <w:pPr>
              <w:jc w:val="center"/>
              <w:rPr>
                <w:rFonts w:ascii="Calibri" w:cs="Calibri" w:eastAsia="Calibri" w:hAnsi="Calibri"/>
                <w:b w:val="1"/>
                <w:bCs w:val="1"/>
                <w:color w:val="ffffff"/>
                <w:sz w:val="18"/>
                <w:szCs w:val="18"/>
              </w:rPr>
            </w:pPr>
            <w:bookmarkStart w:colFirst="0" w:colLast="0" w:name="_heading=h.xesb3axygowo" w:id="31"/>
            <w:bookmarkEnd w:id="31"/>
            <w:r w:rsidDel="00000000" w:rsidR="00000000" w:rsidRPr="00000000">
              <w:rPr>
                <w:rFonts w:ascii="Calibri" w:cs="Calibri" w:eastAsia="Calibri" w:hAnsi="Calibri"/>
                <w:b w:val="1"/>
                <w:bCs w:val="1"/>
                <w:color w:val="ffffff"/>
                <w:sz w:val="18"/>
                <w:szCs w:val="18"/>
                <w:rtl w:val="0"/>
              </w:rPr>
              <w:t xml:space="preserve">Zona Verde — 2 pts (Excelente opción)</w:t>
            </w:r>
          </w:p>
        </w:tc>
        <w:tc>
          <w:tcPr>
            <w:tcBorders>
              <w:top w:color="bed1c8" w:space="0" w:sz="6" w:val="single"/>
              <w:left w:color="bed1c8" w:space="0" w:sz="6" w:val="single"/>
              <w:bottom w:color="bed1c8" w:space="0" w:sz="6" w:val="single"/>
              <w:right w:color="bed1c8" w:space="0" w:sz="6" w:val="single"/>
            </w:tcBorders>
            <w:shd w:fill="a8660c" w:val="clear"/>
            <w:tcMar>
              <w:top w:w="60.0" w:type="dxa"/>
              <w:left w:w="60.0" w:type="dxa"/>
              <w:bottom w:w="60.0" w:type="dxa"/>
              <w:right w:w="60.0" w:type="dxa"/>
            </w:tcMar>
            <w:vAlign w:val="center"/>
          </w:tcPr>
          <w:p w:rsidR="00000000" w:rsidDel="00000000" w:rsidP="00000000" w:rsidRDefault="00000000" w:rsidRPr="00000000" w14:paraId="00000224">
            <w:pPr>
              <w:jc w:val="center"/>
              <w:rPr>
                <w:rFonts w:ascii="Calibri" w:cs="Calibri" w:eastAsia="Calibri" w:hAnsi="Calibri"/>
                <w:b w:val="1"/>
                <w:bCs w:val="1"/>
                <w:color w:val="ffffff"/>
                <w:sz w:val="18"/>
                <w:szCs w:val="18"/>
              </w:rPr>
            </w:pPr>
            <w:bookmarkStart w:colFirst="0" w:colLast="0" w:name="_heading=h.xesb3axygowo" w:id="31"/>
            <w:bookmarkEnd w:id="31"/>
            <w:r w:rsidDel="00000000" w:rsidR="00000000" w:rsidRPr="00000000">
              <w:rPr>
                <w:rFonts w:ascii="Calibri" w:cs="Calibri" w:eastAsia="Calibri" w:hAnsi="Calibri"/>
                <w:b w:val="1"/>
                <w:bCs w:val="1"/>
                <w:color w:val="ffffff"/>
                <w:sz w:val="18"/>
                <w:szCs w:val="18"/>
                <w:rtl w:val="0"/>
              </w:rPr>
              <w:t xml:space="preserve">Zona Amarilla — 1 pt (Complicado pero viable)</w:t>
            </w:r>
          </w:p>
        </w:tc>
        <w:tc>
          <w:tcPr>
            <w:tcBorders>
              <w:top w:color="bed1c8" w:space="0" w:sz="6" w:val="single"/>
              <w:left w:color="bed1c8" w:space="0" w:sz="6" w:val="single"/>
              <w:bottom w:color="bed1c8" w:space="0" w:sz="6" w:val="single"/>
              <w:right w:color="bed1c8" w:space="0" w:sz="6" w:val="single"/>
            </w:tcBorders>
            <w:shd w:fill="a21518" w:val="clear"/>
            <w:tcMar>
              <w:top w:w="60.0" w:type="dxa"/>
              <w:left w:w="60.0" w:type="dxa"/>
              <w:bottom w:w="60.0" w:type="dxa"/>
              <w:right w:w="60.0" w:type="dxa"/>
            </w:tcMar>
            <w:vAlign w:val="center"/>
          </w:tcPr>
          <w:p w:rsidR="00000000" w:rsidDel="00000000" w:rsidP="00000000" w:rsidRDefault="00000000" w:rsidRPr="00000000" w14:paraId="00000225">
            <w:pPr>
              <w:jc w:val="center"/>
              <w:rPr>
                <w:rFonts w:ascii="Calibri" w:cs="Calibri" w:eastAsia="Calibri" w:hAnsi="Calibri"/>
                <w:b w:val="1"/>
                <w:bCs w:val="1"/>
                <w:color w:val="ffffff"/>
                <w:sz w:val="18"/>
                <w:szCs w:val="18"/>
              </w:rPr>
            </w:pPr>
            <w:bookmarkStart w:colFirst="0" w:colLast="0" w:name="_heading=h.xesb3axygowo" w:id="31"/>
            <w:bookmarkEnd w:id="31"/>
            <w:r w:rsidDel="00000000" w:rsidR="00000000" w:rsidRPr="00000000">
              <w:rPr>
                <w:rFonts w:ascii="Calibri" w:cs="Calibri" w:eastAsia="Calibri" w:hAnsi="Calibri"/>
                <w:b w:val="1"/>
                <w:bCs w:val="1"/>
                <w:color w:val="ffffff"/>
                <w:sz w:val="18"/>
                <w:szCs w:val="18"/>
                <w:rtl w:val="0"/>
              </w:rPr>
              <w:t xml:space="preserve">Zona Roja — 0 pts (Mejor dejarla pasar)</w:t>
            </w:r>
          </w:p>
        </w:tc>
        <w:tc>
          <w:tcPr>
            <w:tcBorders>
              <w:top w:color="bed1c8" w:space="0" w:sz="6" w:val="single"/>
              <w:left w:color="bed1c8" w:space="0" w:sz="6" w:val="single"/>
              <w:bottom w:color="bed1c8" w:space="0" w:sz="6" w:val="single"/>
              <w:right w:color="bed1c8" w:space="0" w:sz="6" w:val="single"/>
            </w:tcBorders>
            <w:shd w:fill="163426" w:val="clear"/>
            <w:tcMar>
              <w:top w:w="60.0" w:type="dxa"/>
              <w:left w:w="60.0" w:type="dxa"/>
              <w:bottom w:w="60.0" w:type="dxa"/>
              <w:right w:w="60.0" w:type="dxa"/>
            </w:tcMar>
            <w:vAlign w:val="center"/>
          </w:tcPr>
          <w:p w:rsidR="00000000" w:rsidDel="00000000" w:rsidP="00000000" w:rsidRDefault="00000000" w:rsidRPr="00000000" w14:paraId="00000226">
            <w:pPr>
              <w:jc w:val="center"/>
              <w:rPr>
                <w:rFonts w:ascii="Calibri" w:cs="Calibri" w:eastAsia="Calibri" w:hAnsi="Calibri"/>
                <w:b w:val="1"/>
                <w:bCs w:val="1"/>
                <w:color w:val="ffffff"/>
                <w:sz w:val="18"/>
                <w:szCs w:val="18"/>
              </w:rPr>
            </w:pPr>
            <w:bookmarkStart w:colFirst="0" w:colLast="0" w:name="_heading=h.xesb3axygowo" w:id="31"/>
            <w:bookmarkEnd w:id="31"/>
            <w:r w:rsidDel="00000000" w:rsidR="00000000" w:rsidRPr="00000000">
              <w:rPr>
                <w:rFonts w:ascii="Calibri" w:cs="Calibri" w:eastAsia="Calibri" w:hAnsi="Calibri"/>
                <w:b w:val="1"/>
                <w:bCs w:val="1"/>
                <w:color w:val="ffffff"/>
                <w:sz w:val="18"/>
                <w:szCs w:val="18"/>
                <w:rtl w:val="0"/>
              </w:rPr>
              <w:t xml:space="preserve">Umbral / punto de referencia</w:t>
            </w:r>
          </w:p>
        </w:tc>
      </w:tr>
      <w:tr>
        <w:trPr>
          <w:cantSplit w:val="0"/>
          <w:trHeight w:val="73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27">
            <w:pPr>
              <w:spacing w:after="120" w:lineRule="auto"/>
              <w:rPr>
                <w:rFonts w:ascii="Calibri" w:cs="Calibri" w:eastAsia="Calibri" w:hAnsi="Calibri"/>
                <w:b w:val="1"/>
                <w:bCs w:val="1"/>
                <w:color w:val="163426"/>
                <w:sz w:val="18"/>
                <w:szCs w:val="18"/>
              </w:rPr>
            </w:pPr>
            <w:bookmarkStart w:colFirst="0" w:colLast="0" w:name="_heading=h.xesb3axygowo" w:id="31"/>
            <w:bookmarkEnd w:id="31"/>
            <w:r w:rsidDel="00000000" w:rsidR="00000000" w:rsidRPr="00000000">
              <w:rPr>
                <w:rFonts w:ascii="Calibri" w:cs="Calibri" w:eastAsia="Calibri" w:hAnsi="Calibri"/>
                <w:b w:val="1"/>
                <w:bCs w:val="1"/>
                <w:color w:val="163426"/>
                <w:sz w:val="18"/>
                <w:szCs w:val="18"/>
                <w:rtl w:val="0"/>
              </w:rPr>
              <w:t xml:space="preserve">1. Precio y Rentabilidad</w:t>
            </w:r>
          </w:p>
          <w:p w:rsidR="00000000" w:rsidDel="00000000" w:rsidP="00000000" w:rsidRDefault="00000000" w:rsidRPr="00000000" w14:paraId="00000228">
            <w:pPr>
              <w:rPr>
                <w:rFonts w:ascii="Calibri" w:cs="Calibri" w:eastAsia="Calibri" w:hAnsi="Calibri"/>
                <w:b w:val="1"/>
                <w:bCs w:val="1"/>
                <w:color w:val="163426"/>
                <w:sz w:val="18"/>
                <w:szCs w:val="18"/>
              </w:rPr>
            </w:pPr>
            <w:bookmarkStart w:colFirst="0" w:colLast="0" w:name="_heading=h.xesb3axygowo" w:id="31"/>
            <w:bookmarkEnd w:id="31"/>
            <w:r w:rsidDel="00000000" w:rsidR="00000000" w:rsidRPr="00000000">
              <w:rPr>
                <w:rFonts w:ascii="Calibri" w:cs="Calibri" w:eastAsia="Calibri" w:hAnsi="Calibri"/>
                <w:b w:val="1"/>
                <w:bCs w:val="1"/>
                <w:color w:val="163426"/>
                <w:sz w:val="18"/>
                <w:szCs w:val="18"/>
                <w:rtl w:val="0"/>
              </w:rPr>
              <w:t xml:space="preserve">(Descuento vs. valor de mercado comparable)</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29">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Descuento real ≥ 40% respecto al valor de mercado comparable.</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2A">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Descuento real entre 15% y 39,9%.</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2B">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Descuento real &lt; 15% (margen insuficiente).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2C">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Umbral mínimo de decisión: 30%. Bajo ese margen, el riesgo de participar en la subasta no compensa.</w:t>
            </w:r>
          </w:p>
        </w:tc>
      </w:tr>
      <w:tr>
        <w:trPr>
          <w:cantSplit w:val="0"/>
          <w:trHeight w:val="900"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2D">
            <w:pPr>
              <w:spacing w:after="120" w:lineRule="auto"/>
              <w:rPr>
                <w:rFonts w:ascii="Calibri" w:cs="Calibri" w:eastAsia="Calibri" w:hAnsi="Calibri"/>
                <w:b w:val="1"/>
                <w:bCs w:val="1"/>
                <w:color w:val="163426"/>
                <w:sz w:val="18"/>
                <w:szCs w:val="18"/>
              </w:rPr>
            </w:pPr>
            <w:bookmarkStart w:colFirst="0" w:colLast="0" w:name="_heading=h.xesb3axygowo" w:id="31"/>
            <w:bookmarkEnd w:id="31"/>
            <w:r w:rsidDel="00000000" w:rsidR="00000000" w:rsidRPr="00000000">
              <w:rPr>
                <w:rFonts w:ascii="Calibri" w:cs="Calibri" w:eastAsia="Calibri" w:hAnsi="Calibri"/>
                <w:b w:val="1"/>
                <w:bCs w:val="1"/>
                <w:color w:val="163426"/>
                <w:sz w:val="18"/>
                <w:szCs w:val="18"/>
                <w:rtl w:val="0"/>
              </w:rPr>
              <w:t xml:space="preserve">2. Deudas Heredables</w:t>
            </w:r>
          </w:p>
          <w:p w:rsidR="00000000" w:rsidDel="00000000" w:rsidP="00000000" w:rsidRDefault="00000000" w:rsidRPr="00000000" w14:paraId="0000022E">
            <w:pPr>
              <w:rPr>
                <w:rFonts w:ascii="Calibri" w:cs="Calibri" w:eastAsia="Calibri" w:hAnsi="Calibri"/>
                <w:b w:val="1"/>
                <w:bCs w:val="1"/>
                <w:color w:val="163426"/>
                <w:sz w:val="18"/>
                <w:szCs w:val="18"/>
              </w:rPr>
            </w:pPr>
            <w:bookmarkStart w:colFirst="0" w:colLast="0" w:name="_heading=h.xesb3axygowo" w:id="31"/>
            <w:bookmarkEnd w:id="31"/>
            <w:r w:rsidDel="00000000" w:rsidR="00000000" w:rsidRPr="00000000">
              <w:rPr>
                <w:rFonts w:ascii="Calibri" w:cs="Calibri" w:eastAsia="Calibri" w:hAnsi="Calibri"/>
                <w:b w:val="1"/>
                <w:bCs w:val="1"/>
                <w:color w:val="163426"/>
                <w:sz w:val="18"/>
                <w:szCs w:val="18"/>
                <w:rtl w:val="0"/>
              </w:rPr>
              <w:t xml:space="preserve">(contribuciones, gastos comunes, otras)</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2F">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Deuda total ≤ 2% del valor de mercado de la propiedad.</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30">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Deuda total &gt; 2% y ≤ 15% del valor de mercado, y cabe en el presupuesto máximo definido.</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31">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Deuda total &gt; 15% del valor de mercado, o multas municipales graves.</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32">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Tope promedio aceptable: 5%–8% del valor de mercado. Sobre ese rango se marca alerta interna aunque siga en amarilla.</w:t>
            </w:r>
          </w:p>
        </w:tc>
      </w:tr>
      <w:tr>
        <w:trPr>
          <w:cantSplit w:val="0"/>
          <w:trHeight w:val="900" w:hRule="atLeast"/>
          <w:tblHeader w:val="0"/>
        </w:trPr>
        <w:tc>
          <w:tcPr>
            <w:tcBorders>
              <w:top w:color="bed1c8" w:space="0" w:sz="6" w:val="single"/>
              <w:left w:color="bed1c8" w:space="0" w:sz="6" w:val="single"/>
              <w:bottom w:color="bed1c8" w:space="0" w:sz="6" w:val="single"/>
              <w:right w:color="bed1c8"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233">
            <w:pPr>
              <w:spacing w:after="120" w:lineRule="auto"/>
              <w:rPr>
                <w:rFonts w:ascii="Calibri" w:cs="Calibri" w:eastAsia="Calibri" w:hAnsi="Calibri"/>
                <w:b w:val="1"/>
                <w:bCs w:val="1"/>
                <w:color w:val="163426"/>
                <w:sz w:val="18"/>
                <w:szCs w:val="18"/>
              </w:rPr>
            </w:pPr>
            <w:bookmarkStart w:colFirst="0" w:colLast="0" w:name="_heading=h.xesb3axygowo" w:id="31"/>
            <w:bookmarkEnd w:id="31"/>
            <w:r w:rsidDel="00000000" w:rsidR="00000000" w:rsidRPr="00000000">
              <w:rPr>
                <w:rFonts w:ascii="Calibri" w:cs="Calibri" w:eastAsia="Calibri" w:hAnsi="Calibri"/>
                <w:b w:val="1"/>
                <w:bCs w:val="1"/>
                <w:color w:val="163426"/>
                <w:sz w:val="18"/>
                <w:szCs w:val="18"/>
                <w:rtl w:val="0"/>
              </w:rPr>
              <w:t xml:space="preserve">3. Estado Legal</w:t>
            </w:r>
          </w:p>
          <w:p w:rsidR="00000000" w:rsidDel="00000000" w:rsidP="00000000" w:rsidRDefault="00000000" w:rsidRPr="00000000" w14:paraId="00000234">
            <w:pPr>
              <w:rPr>
                <w:rFonts w:ascii="Calibri" w:cs="Calibri" w:eastAsia="Calibri" w:hAnsi="Calibri"/>
                <w:b w:val="1"/>
                <w:bCs w:val="1"/>
                <w:color w:val="163426"/>
                <w:sz w:val="18"/>
                <w:szCs w:val="18"/>
              </w:rPr>
            </w:pPr>
            <w:bookmarkStart w:colFirst="0" w:colLast="0" w:name="_heading=h.xesb3axygowo" w:id="31"/>
            <w:bookmarkEnd w:id="31"/>
            <w:r w:rsidDel="00000000" w:rsidR="00000000" w:rsidRPr="00000000">
              <w:rPr>
                <w:rFonts w:ascii="Calibri" w:cs="Calibri" w:eastAsia="Calibri" w:hAnsi="Calibri"/>
                <w:b w:val="1"/>
                <w:bCs w:val="1"/>
                <w:color w:val="163426"/>
                <w:sz w:val="18"/>
                <w:szCs w:val="18"/>
                <w:rtl w:val="0"/>
              </w:rPr>
              <w:t xml:space="preserve">(gravámenes y títulos)</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35">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Un solo acreedor (banco que remata); título se sanea automáticamente con el remate.</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36">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2 a 3 gravámenes de distintos bancos (requiere abogado para alzarlos tras la compra).</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37">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Usufructo vitalicio a favor de terceros, herencias no resueltas o prohibición de expropiación municipal.</w:t>
            </w:r>
          </w:p>
        </w:tc>
        <w:tc>
          <w:tcPr>
            <w:tcBorders>
              <w:top w:color="bed1c8" w:space="0" w:sz="6" w:val="single"/>
              <w:left w:color="bed1c8" w:space="0" w:sz="6" w:val="single"/>
              <w:bottom w:color="bed1c8" w:space="0" w:sz="6" w:val="single"/>
              <w:right w:color="bed1c8"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238">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Regla de veto: cualquiera de las condiciones de zona roja fuerza clasificación ROJA sin importar el puntaje total (ver sección de reglas de veto).</w:t>
            </w:r>
          </w:p>
        </w:tc>
      </w:tr>
      <w:tr>
        <w:trPr>
          <w:cantSplit w:val="0"/>
          <w:trHeight w:val="735" w:hRule="atLeast"/>
          <w:tblHeader w:val="0"/>
        </w:trPr>
        <w:tc>
          <w:tcPr>
            <w:tcBorders>
              <w:top w:color="bed1c8" w:space="0" w:sz="6" w:val="single"/>
              <w:left w:color="bed1c8" w:space="0" w:sz="6" w:val="single"/>
              <w:bottom w:color="bed1c8" w:space="0" w:sz="6" w:val="single"/>
              <w:right w:color="bed1c8"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239">
            <w:pPr>
              <w:spacing w:after="120" w:lineRule="auto"/>
              <w:rPr>
                <w:rFonts w:ascii="Calibri" w:cs="Calibri" w:eastAsia="Calibri" w:hAnsi="Calibri"/>
                <w:b w:val="1"/>
                <w:bCs w:val="1"/>
                <w:color w:val="163426"/>
                <w:sz w:val="18"/>
                <w:szCs w:val="18"/>
              </w:rPr>
            </w:pPr>
            <w:bookmarkStart w:colFirst="0" w:colLast="0" w:name="_heading=h.xesb3axygowo" w:id="31"/>
            <w:bookmarkEnd w:id="31"/>
            <w:r w:rsidDel="00000000" w:rsidR="00000000" w:rsidRPr="00000000">
              <w:rPr>
                <w:rFonts w:ascii="Calibri" w:cs="Calibri" w:eastAsia="Calibri" w:hAnsi="Calibri"/>
                <w:b w:val="1"/>
                <w:bCs w:val="1"/>
                <w:color w:val="163426"/>
                <w:sz w:val="18"/>
                <w:szCs w:val="18"/>
                <w:rtl w:val="0"/>
              </w:rPr>
              <w:t xml:space="preserve">4. Dinamismo del Barrio</w:t>
            </w:r>
          </w:p>
          <w:p w:rsidR="00000000" w:rsidDel="00000000" w:rsidP="00000000" w:rsidRDefault="00000000" w:rsidRPr="00000000" w14:paraId="0000023A">
            <w:pPr>
              <w:rPr>
                <w:rFonts w:ascii="Calibri" w:cs="Calibri" w:eastAsia="Calibri" w:hAnsi="Calibri"/>
                <w:b w:val="1"/>
                <w:bCs w:val="1"/>
                <w:color w:val="163426"/>
                <w:sz w:val="18"/>
                <w:szCs w:val="18"/>
              </w:rPr>
            </w:pPr>
            <w:bookmarkStart w:colFirst="0" w:colLast="0" w:name="_heading=h.xesb3axygowo" w:id="31"/>
            <w:bookmarkEnd w:id="31"/>
            <w:r w:rsidDel="00000000" w:rsidR="00000000" w:rsidRPr="00000000">
              <w:rPr>
                <w:rFonts w:ascii="Calibri" w:cs="Calibri" w:eastAsia="Calibri" w:hAnsi="Calibri"/>
                <w:b w:val="1"/>
                <w:bCs w:val="1"/>
                <w:color w:val="163426"/>
                <w:sz w:val="18"/>
                <w:szCs w:val="18"/>
                <w:rtl w:val="0"/>
              </w:rPr>
              <w:t xml:space="preserve">(liquidez estimada)</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3B">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Alta demanda (metro, colegios, servicios): se vende/arrienda en ≤ 2 meses.</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3C">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Demanda media, barrio más antiguo o alejado: 2 a 6 meses para vender/arrendar.</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3D">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Alta percepción de inseguridad o mercado estancado: &gt; 6 meses sin movimiento.</w:t>
            </w:r>
          </w:p>
        </w:tc>
        <w:tc>
          <w:tcPr>
            <w:tcBorders>
              <w:top w:color="bed1c8" w:space="0" w:sz="6" w:val="single"/>
              <w:left w:color="bed1c8" w:space="0" w:sz="6" w:val="single"/>
              <w:bottom w:color="bed1c8" w:space="0" w:sz="6" w:val="single"/>
              <w:right w:color="bed1c8"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23E">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Tiempo de liquidez ideal de referencia: 3 meses.</w:t>
            </w:r>
          </w:p>
        </w:tc>
      </w:tr>
      <w:tr>
        <w:trPr>
          <w:cantSplit w:val="0"/>
          <w:trHeight w:val="1080"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3F">
            <w:pPr>
              <w:spacing w:after="120" w:lineRule="auto"/>
              <w:rPr>
                <w:rFonts w:ascii="Calibri" w:cs="Calibri" w:eastAsia="Calibri" w:hAnsi="Calibri"/>
                <w:b w:val="1"/>
                <w:bCs w:val="1"/>
                <w:color w:val="163426"/>
                <w:sz w:val="18"/>
                <w:szCs w:val="18"/>
              </w:rPr>
            </w:pPr>
            <w:bookmarkStart w:colFirst="0" w:colLast="0" w:name="_heading=h.xesb3axygowo" w:id="31"/>
            <w:bookmarkEnd w:id="31"/>
            <w:r w:rsidDel="00000000" w:rsidR="00000000" w:rsidRPr="00000000">
              <w:rPr>
                <w:rFonts w:ascii="Calibri" w:cs="Calibri" w:eastAsia="Calibri" w:hAnsi="Calibri"/>
                <w:b w:val="1"/>
                <w:bCs w:val="1"/>
                <w:color w:val="163426"/>
                <w:sz w:val="18"/>
                <w:szCs w:val="18"/>
                <w:rtl w:val="0"/>
              </w:rPr>
              <w:t xml:space="preserve">5. Seguridad de la Comuna</w:t>
            </w:r>
          </w:p>
          <w:p w:rsidR="00000000" w:rsidDel="00000000" w:rsidP="00000000" w:rsidRDefault="00000000" w:rsidRPr="00000000" w14:paraId="00000240">
            <w:pPr>
              <w:rPr>
                <w:rFonts w:ascii="Calibri" w:cs="Calibri" w:eastAsia="Calibri" w:hAnsi="Calibri"/>
                <w:b w:val="1"/>
                <w:bCs w:val="1"/>
                <w:color w:val="163426"/>
                <w:sz w:val="18"/>
                <w:szCs w:val="18"/>
              </w:rPr>
            </w:pPr>
            <w:bookmarkStart w:colFirst="0" w:colLast="0" w:name="_heading=h.xesb3axygowo" w:id="31"/>
            <w:bookmarkEnd w:id="31"/>
            <w:r w:rsidDel="00000000" w:rsidR="00000000" w:rsidRPr="00000000">
              <w:rPr>
                <w:rFonts w:ascii="Calibri" w:cs="Calibri" w:eastAsia="Calibri" w:hAnsi="Calibri"/>
                <w:b w:val="1"/>
                <w:bCs w:val="1"/>
                <w:color w:val="163426"/>
                <w:sz w:val="18"/>
                <w:szCs w:val="18"/>
                <w:rtl w:val="0"/>
              </w:rPr>
              <w:t xml:space="preserve">(índice de riesgo territorial RM)</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41">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Comuna clasificada "Verde" en el índice de seguridad por comuna (ver tabla de comunas RM).</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42">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Comuna clasificada "Amarilla" en el índice de seguridad por comuna.</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43">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Comuna clasificada "Roja" en el índice de seguridad por comuna.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44">
            <w:pPr>
              <w:rPr>
                <w:rFonts w:ascii="Calibri" w:cs="Calibri" w:eastAsia="Calibri" w:hAnsi="Calibri"/>
                <w:color w:val="16211d"/>
                <w:sz w:val="18"/>
                <w:szCs w:val="18"/>
              </w:rPr>
            </w:pPr>
            <w:bookmarkStart w:colFirst="0" w:colLast="0" w:name="_heading=h.xesb3axygowo" w:id="31"/>
            <w:bookmarkEnd w:id="31"/>
            <w:r w:rsidDel="00000000" w:rsidR="00000000" w:rsidRPr="00000000">
              <w:rPr>
                <w:rFonts w:ascii="Calibri" w:cs="Calibri" w:eastAsia="Calibri" w:hAnsi="Calibri"/>
                <w:color w:val="16211d"/>
                <w:sz w:val="18"/>
                <w:szCs w:val="18"/>
                <w:rtl w:val="0"/>
              </w:rPr>
              <w:t xml:space="preserve">Índice actualizado periódicamente desde fuentes oficiales (Subsecretaría de Prevención del Delito, Ministerio Público, ENUSC). Ver metodología más abajo.</w:t>
            </w:r>
          </w:p>
        </w:tc>
      </w:tr>
    </w:tbl>
    <w:p w:rsidR="00000000" w:rsidDel="00000000" w:rsidP="00000000" w:rsidRDefault="00000000" w:rsidRPr="00000000" w14:paraId="00000245">
      <w:pPr>
        <w:spacing w:after="220" w:line="276" w:lineRule="auto"/>
        <w:rPr>
          <w:rFonts w:ascii="Arial Narrow" w:cs="Arial Narrow" w:eastAsia="Arial Narrow" w:hAnsi="Arial Narrow"/>
          <w:b w:val="1"/>
          <w:bCs w:val="1"/>
          <w:color w:val="163426"/>
          <w:sz w:val="24"/>
          <w:szCs w:val="24"/>
        </w:rPr>
      </w:pPr>
      <w:bookmarkStart w:colFirst="0" w:colLast="0" w:name="_heading=h.igz8tknw1cbn" w:id="33"/>
      <w:bookmarkEnd w:id="33"/>
      <w:r w:rsidDel="00000000" w:rsidR="00000000" w:rsidRPr="00000000">
        <w:rPr>
          <w:rtl w:val="0"/>
        </w:rPr>
      </w:r>
    </w:p>
    <w:p w:rsidR="00000000" w:rsidDel="00000000" w:rsidP="00000000" w:rsidRDefault="00000000" w:rsidRPr="00000000" w14:paraId="00000246">
      <w:pPr>
        <w:spacing w:after="220" w:line="276" w:lineRule="auto"/>
        <w:rPr>
          <w:rFonts w:ascii="Arial Narrow" w:cs="Arial Narrow" w:eastAsia="Arial Narrow" w:hAnsi="Arial Narrow"/>
          <w:b w:val="1"/>
          <w:bCs w:val="1"/>
          <w:color w:val="163426"/>
          <w:sz w:val="24"/>
          <w:szCs w:val="24"/>
        </w:rPr>
      </w:pPr>
      <w:bookmarkStart w:colFirst="0" w:colLast="0" w:name="_heading=h.xesb3axygowo" w:id="31"/>
      <w:bookmarkEnd w:id="31"/>
      <w:r w:rsidDel="00000000" w:rsidR="00000000" w:rsidRPr="00000000">
        <w:rPr>
          <w:rFonts w:ascii="Arial Narrow" w:cs="Arial Narrow" w:eastAsia="Arial Narrow" w:hAnsi="Arial Narrow"/>
          <w:b w:val="1"/>
          <w:bCs w:val="1"/>
          <w:color w:val="163426"/>
          <w:sz w:val="24"/>
          <w:szCs w:val="24"/>
          <w:rtl w:val="0"/>
        </w:rPr>
        <w:t xml:space="preserve">2. Regla de completitud de información</w:t>
      </w:r>
    </w:p>
    <w:p w:rsidR="00000000" w:rsidDel="00000000" w:rsidP="00000000" w:rsidRDefault="00000000" w:rsidRPr="00000000" w14:paraId="00000247">
      <w:pPr>
        <w:spacing w:after="220" w:line="276" w:lineRule="auto"/>
        <w:rPr>
          <w:rFonts w:ascii="Arial Narrow" w:cs="Arial Narrow" w:eastAsia="Arial Narrow" w:hAnsi="Arial Narrow"/>
          <w:color w:val="16211d"/>
          <w:sz w:val="24"/>
          <w:szCs w:val="24"/>
        </w:rPr>
      </w:pPr>
      <w:bookmarkStart w:colFirst="0" w:colLast="0" w:name="_heading=h.xesb3axygowo" w:id="31"/>
      <w:bookmarkEnd w:id="31"/>
      <w:r w:rsidDel="00000000" w:rsidR="00000000" w:rsidRPr="00000000">
        <w:rPr>
          <w:rFonts w:ascii="Arial Narrow" w:cs="Arial Narrow" w:eastAsia="Arial Narrow" w:hAnsi="Arial Narrow"/>
          <w:color w:val="16211d"/>
          <w:sz w:val="24"/>
          <w:szCs w:val="24"/>
          <w:rtl w:val="0"/>
        </w:rPr>
        <w:t xml:space="preserve">Antes de aplicar cualquier puntaje, el sistema debe verificar que la propiedad cuenta con la información mínima necesaria en los 5 factores (comparables de mercado, deudas, estado legal, dinamismo de barrio y comuna). Si falta información relevante en cualquiera de estos ámbitos, la propiedad se clasifica automáticamente en Zona Roja, sin calcular el puntaje agregado. Esto debido a que un dato faltante no equivale a un valor neutro ni puede asumirse a favorable. La regla es prudente a propósito: en un remate, lo que no se conoce suele ser lo que cuesta, como una hipoteca no purgada o un ocupante sin título </w:t>
      </w:r>
    </w:p>
    <w:p w:rsidR="00000000" w:rsidDel="00000000" w:rsidP="00000000" w:rsidRDefault="00000000" w:rsidRPr="00000000" w14:paraId="00000248">
      <w:pPr>
        <w:spacing w:after="100" w:line="276" w:lineRule="auto"/>
        <w:rPr>
          <w:rFonts w:ascii="Arial Narrow" w:cs="Arial Narrow" w:eastAsia="Arial Narrow" w:hAnsi="Arial Narrow"/>
          <w:color w:val="16211d"/>
          <w:sz w:val="24"/>
          <w:szCs w:val="24"/>
        </w:rPr>
      </w:pPr>
      <w:bookmarkStart w:colFirst="0" w:colLast="0" w:name="_heading=h.xesb3axygowo" w:id="31"/>
      <w:bookmarkEnd w:id="31"/>
      <w:sdt>
        <w:sdtPr>
          <w:id w:val="610764185"/>
          <w:tag w:val="goog_rdk_2"/>
        </w:sdtPr>
        <w:sdtContent>
          <w:r w:rsidDel="00000000" w:rsidR="00000000" w:rsidRPr="00000000">
            <w:rPr>
              <w:rFonts w:ascii="Arial Unicode MS" w:cs="Arial Unicode MS" w:eastAsia="Arial Unicode MS" w:hAnsi="Arial Unicode MS"/>
              <w:color w:val="16211d"/>
              <w:sz w:val="24"/>
              <w:szCs w:val="24"/>
              <w:rtl w:val="0"/>
            </w:rPr>
            <w:t xml:space="preserve">Sin comparables de mercado suficientes para estimar el valor de mercado (Factor 1) → Zona Roja.</w:t>
          </w:r>
        </w:sdtContent>
      </w:sdt>
    </w:p>
    <w:p w:rsidR="00000000" w:rsidDel="00000000" w:rsidP="00000000" w:rsidRDefault="00000000" w:rsidRPr="00000000" w14:paraId="00000249">
      <w:pPr>
        <w:numPr>
          <w:ilvl w:val="0"/>
          <w:numId w:val="4"/>
        </w:numPr>
        <w:spacing w:after="0" w:afterAutospacing="0" w:before="240" w:line="276" w:lineRule="auto"/>
        <w:ind w:left="720" w:hanging="360"/>
        <w:rPr>
          <w:rFonts w:ascii="Arial Narrow" w:cs="Arial Narrow" w:eastAsia="Arial Narrow" w:hAnsi="Arial Narrow"/>
          <w:color w:val="16211d"/>
          <w:sz w:val="24"/>
          <w:szCs w:val="24"/>
        </w:rPr>
      </w:pPr>
      <w:bookmarkStart w:colFirst="0" w:colLast="0" w:name="_heading=h.xesb3axygowo" w:id="31"/>
      <w:bookmarkEnd w:id="31"/>
      <w:sdt>
        <w:sdtPr>
          <w:id w:val="1544468799"/>
          <w:tag w:val="goog_rdk_3"/>
        </w:sdtPr>
        <w:sdtContent>
          <w:r w:rsidDel="00000000" w:rsidR="00000000" w:rsidRPr="00000000">
            <w:rPr>
              <w:rFonts w:ascii="Arial Unicode MS" w:cs="Arial Unicode MS" w:eastAsia="Arial Unicode MS" w:hAnsi="Arial Unicode MS"/>
              <w:color w:val="16211d"/>
              <w:sz w:val="24"/>
              <w:szCs w:val="24"/>
              <w:rtl w:val="0"/>
            </w:rPr>
            <w:t xml:space="preserve">Sin registro de estado legal / gravámenes (Factor 3) → Zona Roja.</w:t>
          </w:r>
        </w:sdtContent>
      </w:sdt>
    </w:p>
    <w:p w:rsidR="00000000" w:rsidDel="00000000" w:rsidP="00000000" w:rsidRDefault="00000000" w:rsidRPr="00000000" w14:paraId="0000024A">
      <w:pPr>
        <w:numPr>
          <w:ilvl w:val="0"/>
          <w:numId w:val="4"/>
        </w:numPr>
        <w:spacing w:after="0" w:afterAutospacing="0" w:before="0" w:beforeAutospacing="0" w:line="276" w:lineRule="auto"/>
        <w:ind w:left="720" w:hanging="360"/>
        <w:rPr>
          <w:rFonts w:ascii="Arial Narrow" w:cs="Arial Narrow" w:eastAsia="Arial Narrow" w:hAnsi="Arial Narrow"/>
          <w:color w:val="16211d"/>
          <w:sz w:val="24"/>
          <w:szCs w:val="24"/>
        </w:rPr>
      </w:pPr>
      <w:bookmarkStart w:colFirst="0" w:colLast="0" w:name="_heading=h.xesb3axygowo" w:id="31"/>
      <w:bookmarkEnd w:id="31"/>
      <w:sdt>
        <w:sdtPr>
          <w:id w:val="-718144441"/>
          <w:tag w:val="goog_rdk_4"/>
        </w:sdtPr>
        <w:sdtContent>
          <w:r w:rsidDel="00000000" w:rsidR="00000000" w:rsidRPr="00000000">
            <w:rPr>
              <w:rFonts w:ascii="Arial Unicode MS" w:cs="Arial Unicode MS" w:eastAsia="Arial Unicode MS" w:hAnsi="Arial Unicode MS"/>
              <w:color w:val="16211d"/>
              <w:sz w:val="24"/>
              <w:szCs w:val="24"/>
              <w:rtl w:val="0"/>
            </w:rPr>
            <w:t xml:space="preserve">Sin registro de dinamismo del barrio / liquidez (Factor 4 → Zona Roja.</w:t>
          </w:r>
        </w:sdtContent>
      </w:sdt>
    </w:p>
    <w:p w:rsidR="00000000" w:rsidDel="00000000" w:rsidP="00000000" w:rsidRDefault="00000000" w:rsidRPr="00000000" w14:paraId="0000024B">
      <w:pPr>
        <w:numPr>
          <w:ilvl w:val="0"/>
          <w:numId w:val="4"/>
        </w:numPr>
        <w:spacing w:after="300" w:before="0" w:beforeAutospacing="0" w:line="276" w:lineRule="auto"/>
        <w:ind w:left="720" w:hanging="360"/>
        <w:rPr>
          <w:rFonts w:ascii="Arial Narrow" w:cs="Arial Narrow" w:eastAsia="Arial Narrow" w:hAnsi="Arial Narrow"/>
          <w:color w:val="16211d"/>
          <w:sz w:val="24"/>
          <w:szCs w:val="24"/>
        </w:rPr>
      </w:pPr>
      <w:bookmarkStart w:colFirst="0" w:colLast="0" w:name="_heading=h.xesb3axygowo" w:id="31"/>
      <w:bookmarkEnd w:id="31"/>
      <w:sdt>
        <w:sdtPr>
          <w:id w:val="21488046"/>
          <w:tag w:val="goog_rdk_5"/>
        </w:sdtPr>
        <w:sdtContent>
          <w:r w:rsidDel="00000000" w:rsidR="00000000" w:rsidRPr="00000000">
            <w:rPr>
              <w:rFonts w:ascii="Arial Unicode MS" w:cs="Arial Unicode MS" w:eastAsia="Arial Unicode MS" w:hAnsi="Arial Unicode MS"/>
              <w:color w:val="16211d"/>
              <w:sz w:val="24"/>
              <w:szCs w:val="24"/>
              <w:rtl w:val="0"/>
            </w:rPr>
            <w:t xml:space="preserve">Sin índice de seguridad vigente para la comuna (Factor 5) → Zona Roja.</w:t>
          </w:r>
        </w:sdtContent>
      </w:sdt>
    </w:p>
    <w:p w:rsidR="00000000" w:rsidDel="00000000" w:rsidP="00000000" w:rsidRDefault="00000000" w:rsidRPr="00000000" w14:paraId="0000024C">
      <w:pPr>
        <w:spacing w:after="220" w:line="276" w:lineRule="auto"/>
        <w:rPr>
          <w:rFonts w:ascii="Arial Narrow" w:cs="Arial Narrow" w:eastAsia="Arial Narrow" w:hAnsi="Arial Narrow"/>
          <w:i w:val="1"/>
          <w:iCs w:val="1"/>
          <w:color w:val="485852"/>
          <w:sz w:val="24"/>
          <w:szCs w:val="24"/>
        </w:rPr>
      </w:pPr>
      <w:bookmarkStart w:colFirst="0" w:colLast="0" w:name="_heading=h.xesb3axygowo" w:id="31"/>
      <w:bookmarkEnd w:id="31"/>
      <w:r w:rsidDel="00000000" w:rsidR="00000000" w:rsidRPr="00000000">
        <w:rPr>
          <w:rtl w:val="0"/>
        </w:rPr>
      </w:r>
    </w:p>
    <w:p w:rsidR="00000000" w:rsidDel="00000000" w:rsidP="00000000" w:rsidRDefault="00000000" w:rsidRPr="00000000" w14:paraId="0000024D">
      <w:pPr>
        <w:spacing w:after="220" w:line="276" w:lineRule="auto"/>
        <w:rPr>
          <w:rFonts w:ascii="Arial Narrow" w:cs="Arial Narrow" w:eastAsia="Arial Narrow" w:hAnsi="Arial Narrow"/>
          <w:b w:val="1"/>
          <w:bCs w:val="1"/>
          <w:color w:val="163426"/>
          <w:sz w:val="24"/>
          <w:szCs w:val="24"/>
        </w:rPr>
      </w:pPr>
      <w:bookmarkStart w:colFirst="0" w:colLast="0" w:name="_heading=h.xesb3axygowo" w:id="31"/>
      <w:bookmarkEnd w:id="31"/>
      <w:r w:rsidDel="00000000" w:rsidR="00000000" w:rsidRPr="00000000">
        <w:rPr>
          <w:rFonts w:ascii="Arial Narrow" w:cs="Arial Narrow" w:eastAsia="Arial Narrow" w:hAnsi="Arial Narrow"/>
          <w:b w:val="1"/>
          <w:bCs w:val="1"/>
          <w:color w:val="163426"/>
          <w:sz w:val="24"/>
          <w:szCs w:val="24"/>
          <w:rtl w:val="0"/>
        </w:rPr>
        <w:t xml:space="preserve">3. Reglas de veto (excepciones que fuerzan Zona Roja)</w:t>
      </w:r>
    </w:p>
    <w:p w:rsidR="00000000" w:rsidDel="00000000" w:rsidP="00000000" w:rsidRDefault="00000000" w:rsidRPr="00000000" w14:paraId="0000024E">
      <w:pPr>
        <w:spacing w:after="100" w:line="276" w:lineRule="auto"/>
        <w:rPr>
          <w:rFonts w:ascii="Arial Narrow" w:cs="Arial Narrow" w:eastAsia="Arial Narrow" w:hAnsi="Arial Narrow"/>
          <w:color w:val="16211d"/>
          <w:sz w:val="24"/>
          <w:szCs w:val="24"/>
        </w:rPr>
      </w:pPr>
      <w:bookmarkStart w:colFirst="0" w:colLast="0" w:name="_heading=h.xesb3axygowo" w:id="31"/>
      <w:bookmarkEnd w:id="31"/>
      <w:r w:rsidDel="00000000" w:rsidR="00000000" w:rsidRPr="00000000">
        <w:rPr>
          <w:rFonts w:ascii="Arial Narrow" w:cs="Arial Narrow" w:eastAsia="Arial Narrow" w:hAnsi="Arial Narrow"/>
          <w:color w:val="16211d"/>
          <w:sz w:val="24"/>
          <w:szCs w:val="24"/>
          <w:rtl w:val="0"/>
        </w:rPr>
        <w:t xml:space="preserve">Independientemente del puntaje total obtenido, las siguientes condiciones son consideradas críticas y clasifican automáticamente la propiedad en Zona Roja, dado que representan riesgos que no se compensan con buenos resultados en otros factores:</w:t>
      </w:r>
    </w:p>
    <w:p w:rsidR="00000000" w:rsidDel="00000000" w:rsidP="00000000" w:rsidRDefault="00000000" w:rsidRPr="00000000" w14:paraId="0000024F">
      <w:pPr>
        <w:numPr>
          <w:ilvl w:val="0"/>
          <w:numId w:val="16"/>
        </w:numPr>
        <w:spacing w:after="0" w:afterAutospacing="0" w:before="240" w:line="276" w:lineRule="auto"/>
        <w:ind w:left="720" w:hanging="360"/>
        <w:rPr>
          <w:rFonts w:ascii="Arial Narrow" w:cs="Arial Narrow" w:eastAsia="Arial Narrow" w:hAnsi="Arial Narrow"/>
          <w:color w:val="16211d"/>
          <w:sz w:val="24"/>
          <w:szCs w:val="24"/>
        </w:rPr>
      </w:pPr>
      <w:bookmarkStart w:colFirst="0" w:colLast="0" w:name="_heading=h.xesb3axygowo" w:id="31"/>
      <w:bookmarkEnd w:id="31"/>
      <w:r w:rsidDel="00000000" w:rsidR="00000000" w:rsidRPr="00000000">
        <w:rPr>
          <w:rFonts w:ascii="Arial Narrow" w:cs="Arial Narrow" w:eastAsia="Arial Narrow" w:hAnsi="Arial Narrow"/>
          <w:color w:val="16211d"/>
          <w:sz w:val="24"/>
          <w:szCs w:val="24"/>
          <w:rtl w:val="0"/>
        </w:rPr>
        <w:t xml:space="preserve">Existencia de usufructo vitalicio a favor de terceros, herencias no resueltas o prohibición de expropiación municipal (Factor 3).</w:t>
      </w:r>
    </w:p>
    <w:p w:rsidR="00000000" w:rsidDel="00000000" w:rsidP="00000000" w:rsidRDefault="00000000" w:rsidRPr="00000000" w14:paraId="00000250">
      <w:pPr>
        <w:numPr>
          <w:ilvl w:val="0"/>
          <w:numId w:val="16"/>
        </w:numPr>
        <w:spacing w:after="300" w:before="0" w:beforeAutospacing="0" w:line="276" w:lineRule="auto"/>
        <w:ind w:left="720" w:hanging="360"/>
        <w:rPr>
          <w:rFonts w:ascii="Arial Narrow" w:cs="Arial Narrow" w:eastAsia="Arial Narrow" w:hAnsi="Arial Narrow"/>
          <w:color w:val="16211d"/>
          <w:sz w:val="24"/>
          <w:szCs w:val="24"/>
        </w:rPr>
      </w:pPr>
      <w:bookmarkStart w:colFirst="0" w:colLast="0" w:name="_heading=h.xesb3axygowo" w:id="31"/>
      <w:bookmarkEnd w:id="31"/>
      <w:r w:rsidDel="00000000" w:rsidR="00000000" w:rsidRPr="00000000">
        <w:rPr>
          <w:rFonts w:ascii="Arial Narrow" w:cs="Arial Narrow" w:eastAsia="Arial Narrow" w:hAnsi="Arial Narrow"/>
          <w:color w:val="16211d"/>
          <w:sz w:val="24"/>
          <w:szCs w:val="24"/>
          <w:rtl w:val="0"/>
        </w:rPr>
        <w:t xml:space="preserve">Descuento real inferior al 15% respecto al valor de mercado comparable, es decir, la operación no es financieramente viable (Factor 1).</w:t>
      </w:r>
    </w:p>
    <w:p w:rsidR="00000000" w:rsidDel="00000000" w:rsidP="00000000" w:rsidRDefault="00000000" w:rsidRPr="00000000" w14:paraId="00000251">
      <w:pPr>
        <w:spacing w:after="220" w:line="276" w:lineRule="auto"/>
        <w:rPr>
          <w:rFonts w:ascii="Arial Narrow" w:cs="Arial Narrow" w:eastAsia="Arial Narrow" w:hAnsi="Arial Narrow"/>
          <w:i w:val="1"/>
          <w:iCs w:val="1"/>
          <w:color w:val="485852"/>
          <w:sz w:val="24"/>
          <w:szCs w:val="24"/>
        </w:rPr>
      </w:pPr>
      <w:bookmarkStart w:colFirst="0" w:colLast="0" w:name="_heading=h.xesb3axygowo" w:id="31"/>
      <w:bookmarkEnd w:id="31"/>
      <w:r w:rsidDel="00000000" w:rsidR="00000000" w:rsidRPr="00000000">
        <w:rPr>
          <w:rtl w:val="0"/>
        </w:rPr>
      </w:r>
    </w:p>
    <w:p w:rsidR="00000000" w:rsidDel="00000000" w:rsidP="00000000" w:rsidRDefault="00000000" w:rsidRPr="00000000" w14:paraId="00000252">
      <w:pPr>
        <w:spacing w:after="220" w:line="276" w:lineRule="auto"/>
        <w:rPr>
          <w:rFonts w:ascii="Arial Narrow" w:cs="Arial Narrow" w:eastAsia="Arial Narrow" w:hAnsi="Arial Narrow"/>
          <w:b w:val="1"/>
          <w:bCs w:val="1"/>
          <w:color w:val="163426"/>
          <w:sz w:val="24"/>
          <w:szCs w:val="24"/>
        </w:rPr>
      </w:pPr>
      <w:bookmarkStart w:colFirst="0" w:colLast="0" w:name="_heading=h.xesb3axygowo" w:id="31"/>
      <w:bookmarkEnd w:id="31"/>
      <w:r w:rsidDel="00000000" w:rsidR="00000000" w:rsidRPr="00000000">
        <w:rPr>
          <w:rFonts w:ascii="Arial Narrow" w:cs="Arial Narrow" w:eastAsia="Arial Narrow" w:hAnsi="Arial Narrow"/>
          <w:b w:val="1"/>
          <w:bCs w:val="1"/>
          <w:color w:val="163426"/>
          <w:sz w:val="24"/>
          <w:szCs w:val="24"/>
          <w:rtl w:val="0"/>
        </w:rPr>
        <w:t xml:space="preserve">4. Clasificación final por puntaje total</w:t>
      </w:r>
    </w:p>
    <w:p w:rsidR="00000000" w:rsidDel="00000000" w:rsidP="00000000" w:rsidRDefault="00000000" w:rsidRPr="00000000" w14:paraId="00000253">
      <w:pPr>
        <w:spacing w:after="100" w:line="276" w:lineRule="auto"/>
        <w:rPr>
          <w:rFonts w:ascii="Arial Narrow" w:cs="Arial Narrow" w:eastAsia="Arial Narrow" w:hAnsi="Arial Narrow"/>
          <w:b w:val="1"/>
          <w:bCs w:val="1"/>
          <w:color w:val="163426"/>
          <w:sz w:val="24"/>
          <w:szCs w:val="24"/>
        </w:rPr>
      </w:pPr>
      <w:bookmarkStart w:colFirst="0" w:colLast="0" w:name="_heading=h.xesb3axygowo" w:id="31"/>
      <w:bookmarkEnd w:id="31"/>
      <w:r w:rsidDel="00000000" w:rsidR="00000000" w:rsidRPr="00000000">
        <w:rPr>
          <w:rFonts w:ascii="Arial Narrow" w:cs="Arial Narrow" w:eastAsia="Arial Narrow" w:hAnsi="Arial Narrow"/>
          <w:color w:val="16211d"/>
          <w:sz w:val="24"/>
          <w:szCs w:val="24"/>
          <w:rtl w:val="0"/>
        </w:rPr>
        <w:t xml:space="preserve">Los tramos dividen la escala de 10 puntos en tres partes; una propiedad verde necesita al menos siete puntos, es decir, estar bien evaluada en la mayoría de los factores. La lógica de tramos es la misma que usan plataformas del sector para comunicar un puntaje simple (</w:t>
      </w:r>
      <w:hyperlink r:id="rId67">
        <w:r w:rsidDel="00000000" w:rsidR="00000000" w:rsidRPr="00000000">
          <w:rPr>
            <w:rFonts w:ascii="Arial Narrow" w:cs="Arial Narrow" w:eastAsia="Arial Narrow" w:hAnsi="Arial Narrow"/>
            <w:color w:val="0563c1"/>
            <w:sz w:val="24"/>
            <w:szCs w:val="24"/>
            <w:u w:val="single"/>
            <w:rtl w:val="0"/>
          </w:rPr>
          <w:t xml:space="preserve">Capital Remates</w:t>
        </w:r>
      </w:hyperlink>
      <w:r w:rsidDel="00000000" w:rsidR="00000000" w:rsidRPr="00000000">
        <w:rPr>
          <w:rFonts w:ascii="Arial Narrow" w:cs="Arial Narrow" w:eastAsia="Arial Narrow" w:hAnsi="Arial Narrow"/>
          <w:b w:val="1"/>
          <w:bCs w:val="1"/>
          <w:color w:val="163426"/>
          <w:sz w:val="24"/>
          <w:szCs w:val="24"/>
          <w:rtl w:val="0"/>
        </w:rPr>
        <w:t xml:space="preserve">).</w:t>
      </w:r>
    </w:p>
    <w:p w:rsidR="00000000" w:rsidDel="00000000" w:rsidP="00000000" w:rsidRDefault="00000000" w:rsidRPr="00000000" w14:paraId="00000254">
      <w:pPr>
        <w:spacing w:after="100" w:line="276" w:lineRule="auto"/>
        <w:rPr>
          <w:rFonts w:ascii="Arial Narrow" w:cs="Arial Narrow" w:eastAsia="Arial Narrow" w:hAnsi="Arial Narrow"/>
          <w:color w:val="163426"/>
          <w:sz w:val="24"/>
          <w:szCs w:val="24"/>
        </w:rPr>
      </w:pPr>
      <w:bookmarkStart w:colFirst="0" w:colLast="0" w:name="_heading=h.dgpveek1i9d5" w:id="34"/>
      <w:bookmarkEnd w:id="34"/>
      <w:r w:rsidDel="00000000" w:rsidR="00000000" w:rsidRPr="00000000">
        <w:rPr>
          <w:rFonts w:ascii="Arial Narrow" w:cs="Arial Narrow" w:eastAsia="Arial Narrow" w:hAnsi="Arial Narrow"/>
          <w:color w:val="163426"/>
          <w:sz w:val="24"/>
          <w:szCs w:val="24"/>
          <w:rtl w:val="0"/>
        </w:rPr>
        <w:t xml:space="preserve">Definimos tres tramos sobre una escala de 10 puntos, y cada uno lleva asociada una acción concreta, porque la meta de HouseGreen es que el inversionista decida más rápido y con menos incertidumbre si ofertar o no. Para llegar a zona verde (7 a 10 puntos) la propiedad debe estar bien evaluada en casi todos los factores, lo que respalda la recomendación de participar. La zona amarilla (4 a 6 puntos) no descarta la oportunidad, pero pide revisar los factores débiles y bajar el precio máximo a ofertar, porque en un remate la garantía equivale al 10 % del mínimo y se pierde si el comprador no completa el pago (</w:t>
      </w:r>
      <w:hyperlink r:id="rId68">
        <w:r w:rsidDel="00000000" w:rsidR="00000000" w:rsidRPr="00000000">
          <w:rPr>
            <w:rFonts w:ascii="Arial Narrow" w:cs="Arial Narrow" w:eastAsia="Arial Narrow" w:hAnsi="Arial Narrow"/>
            <w:color w:val="1155cc"/>
            <w:sz w:val="24"/>
            <w:szCs w:val="24"/>
            <w:u w:val="single"/>
            <w:rtl w:val="0"/>
          </w:rPr>
          <w:t xml:space="preserve">Capital Remates, guía de remates judiciales</w:t>
        </w:r>
      </w:hyperlink>
      <w:r w:rsidDel="00000000" w:rsidR="00000000" w:rsidRPr="00000000">
        <w:rPr>
          <w:rFonts w:ascii="Arial Narrow" w:cs="Arial Narrow" w:eastAsia="Arial Narrow" w:hAnsi="Arial Narrow"/>
          <w:color w:val="163426"/>
          <w:sz w:val="24"/>
          <w:szCs w:val="24"/>
          <w:rtl w:val="0"/>
        </w:rPr>
        <w:t xml:space="preserve">). La zona roja (0 a 3 puntos) recomienda no participar, porque el riesgo acumulado supera el beneficio esperado. Tres tramos se entienden a simple vista, igual que el puntaje de oportunidad A/B/C que ya usan plataformas del sector (</w:t>
      </w:r>
      <w:hyperlink r:id="rId69">
        <w:r w:rsidDel="00000000" w:rsidR="00000000" w:rsidRPr="00000000">
          <w:rPr>
            <w:rFonts w:ascii="Arial Narrow" w:cs="Arial Narrow" w:eastAsia="Arial Narrow" w:hAnsi="Arial Narrow"/>
            <w:color w:val="1155cc"/>
            <w:sz w:val="24"/>
            <w:szCs w:val="24"/>
            <w:u w:val="single"/>
            <w:rtl w:val="0"/>
          </w:rPr>
          <w:t xml:space="preserve">Capital Remates</w:t>
        </w:r>
      </w:hyperlink>
      <w:r w:rsidDel="00000000" w:rsidR="00000000" w:rsidRPr="00000000">
        <w:rPr>
          <w:rFonts w:ascii="Arial Narrow" w:cs="Arial Narrow" w:eastAsia="Arial Narrow" w:hAnsi="Arial Narrow"/>
          <w:color w:val="163426"/>
          <w:sz w:val="24"/>
          <w:szCs w:val="24"/>
          <w:rtl w:val="0"/>
        </w:rPr>
        <w:t xml:space="preserve">), y las reglas de veto evitan que un riesgo grave quede escondido detrás de un buen promedio. </w:t>
      </w:r>
      <w:r w:rsidDel="00000000" w:rsidR="00000000" w:rsidRPr="00000000">
        <w:rPr>
          <w:rtl w:val="0"/>
        </w:rPr>
      </w:r>
    </w:p>
    <w:tbl>
      <w:tblPr>
        <w:tblStyle w:val="Table9"/>
        <w:tblW w:w="11190.0" w:type="dxa"/>
        <w:jc w:val="left"/>
        <w:tblInd w:w="-1170.0" w:type="dxa"/>
        <w:tblLayout w:type="fixed"/>
        <w:tblLook w:val="0600"/>
      </w:tblPr>
      <w:tblGrid>
        <w:gridCol w:w="4170"/>
        <w:gridCol w:w="1725"/>
        <w:gridCol w:w="5295"/>
        <w:tblGridChange w:id="0">
          <w:tblGrid>
            <w:gridCol w:w="4170"/>
            <w:gridCol w:w="1725"/>
            <w:gridCol w:w="5295"/>
          </w:tblGrid>
        </w:tblGridChange>
      </w:tblGrid>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shd w:fill="163426" w:val="clear"/>
            <w:tcMar>
              <w:top w:w="60.0" w:type="dxa"/>
              <w:left w:w="60.0" w:type="dxa"/>
              <w:bottom w:w="60.0" w:type="dxa"/>
              <w:right w:w="60.0" w:type="dxa"/>
            </w:tcMar>
            <w:vAlign w:val="center"/>
          </w:tcPr>
          <w:p w:rsidR="00000000" w:rsidDel="00000000" w:rsidP="00000000" w:rsidRDefault="00000000" w:rsidRPr="00000000" w14:paraId="00000255">
            <w:pPr>
              <w:spacing w:line="276" w:lineRule="auto"/>
              <w:rPr>
                <w:rFonts w:ascii="Arial Narrow" w:cs="Arial Narrow" w:eastAsia="Arial Narrow" w:hAnsi="Arial Narrow"/>
                <w:b w:val="1"/>
                <w:bCs w:val="1"/>
                <w:color w:val="ffffff"/>
              </w:rPr>
            </w:pPr>
            <w:bookmarkStart w:colFirst="0" w:colLast="0" w:name="_heading=h.xesb3axygowo" w:id="31"/>
            <w:bookmarkEnd w:id="31"/>
            <w:r w:rsidDel="00000000" w:rsidR="00000000" w:rsidRPr="00000000">
              <w:rPr>
                <w:rFonts w:ascii="Arial Narrow" w:cs="Arial Narrow" w:eastAsia="Arial Narrow" w:hAnsi="Arial Narrow"/>
                <w:b w:val="1"/>
                <w:bCs w:val="1"/>
                <w:color w:val="ffffff"/>
                <w:rtl w:val="0"/>
              </w:rPr>
              <w:t xml:space="preserve">Clasificación final</w:t>
            </w:r>
          </w:p>
        </w:tc>
        <w:tc>
          <w:tcPr>
            <w:tcBorders>
              <w:top w:color="bed1c8" w:space="0" w:sz="6" w:val="single"/>
              <w:left w:color="bed1c8" w:space="0" w:sz="6" w:val="single"/>
              <w:bottom w:color="bed1c8" w:space="0" w:sz="6" w:val="single"/>
              <w:right w:color="bed1c8" w:space="0" w:sz="6" w:val="single"/>
            </w:tcBorders>
            <w:shd w:fill="163426" w:val="clear"/>
            <w:tcMar>
              <w:top w:w="60.0" w:type="dxa"/>
              <w:left w:w="60.0" w:type="dxa"/>
              <w:bottom w:w="60.0" w:type="dxa"/>
              <w:right w:w="60.0" w:type="dxa"/>
            </w:tcMar>
            <w:vAlign w:val="center"/>
          </w:tcPr>
          <w:p w:rsidR="00000000" w:rsidDel="00000000" w:rsidP="00000000" w:rsidRDefault="00000000" w:rsidRPr="00000000" w14:paraId="00000256">
            <w:pPr>
              <w:spacing w:line="276" w:lineRule="auto"/>
              <w:rPr>
                <w:rFonts w:ascii="Arial Narrow" w:cs="Arial Narrow" w:eastAsia="Arial Narrow" w:hAnsi="Arial Narrow"/>
                <w:b w:val="1"/>
                <w:bCs w:val="1"/>
                <w:color w:val="ffffff"/>
              </w:rPr>
            </w:pPr>
            <w:bookmarkStart w:colFirst="0" w:colLast="0" w:name="_heading=h.xesb3axygowo" w:id="31"/>
            <w:bookmarkEnd w:id="31"/>
            <w:r w:rsidDel="00000000" w:rsidR="00000000" w:rsidRPr="00000000">
              <w:rPr>
                <w:rFonts w:ascii="Arial Narrow" w:cs="Arial Narrow" w:eastAsia="Arial Narrow" w:hAnsi="Arial Narrow"/>
                <w:b w:val="1"/>
                <w:bCs w:val="1"/>
                <w:color w:val="ffffff"/>
                <w:rtl w:val="0"/>
              </w:rPr>
              <w:t xml:space="preserve">Rango de puntaje</w:t>
            </w:r>
          </w:p>
        </w:tc>
        <w:tc>
          <w:tcPr>
            <w:tcBorders>
              <w:top w:color="bed1c8" w:space="0" w:sz="6" w:val="single"/>
              <w:left w:color="bed1c8" w:space="0" w:sz="6" w:val="single"/>
              <w:bottom w:color="bed1c8" w:space="0" w:sz="6" w:val="single"/>
              <w:right w:color="bed1c8" w:space="0" w:sz="6" w:val="single"/>
            </w:tcBorders>
            <w:shd w:fill="163426" w:val="clear"/>
            <w:tcMar>
              <w:top w:w="60.0" w:type="dxa"/>
              <w:left w:w="60.0" w:type="dxa"/>
              <w:bottom w:w="60.0" w:type="dxa"/>
              <w:right w:w="60.0" w:type="dxa"/>
            </w:tcMar>
            <w:vAlign w:val="center"/>
          </w:tcPr>
          <w:p w:rsidR="00000000" w:rsidDel="00000000" w:rsidP="00000000" w:rsidRDefault="00000000" w:rsidRPr="00000000" w14:paraId="00000257">
            <w:pPr>
              <w:spacing w:line="276" w:lineRule="auto"/>
              <w:rPr>
                <w:rFonts w:ascii="Arial Narrow" w:cs="Arial Narrow" w:eastAsia="Arial Narrow" w:hAnsi="Arial Narrow"/>
                <w:b w:val="1"/>
                <w:bCs w:val="1"/>
                <w:color w:val="ffffff"/>
              </w:rPr>
            </w:pPr>
            <w:bookmarkStart w:colFirst="0" w:colLast="0" w:name="_heading=h.xesb3axygowo" w:id="31"/>
            <w:bookmarkEnd w:id="31"/>
            <w:r w:rsidDel="00000000" w:rsidR="00000000" w:rsidRPr="00000000">
              <w:rPr>
                <w:rFonts w:ascii="Arial Narrow" w:cs="Arial Narrow" w:eastAsia="Arial Narrow" w:hAnsi="Arial Narrow"/>
                <w:b w:val="1"/>
                <w:bCs w:val="1"/>
                <w:color w:val="ffffff"/>
                <w:rtl w:val="0"/>
              </w:rPr>
              <w:t xml:space="preserve">Interpretación</w:t>
            </w:r>
          </w:p>
        </w:tc>
      </w:tr>
      <w:tr>
        <w:trPr>
          <w:cantSplit w:val="0"/>
          <w:trHeight w:val="435" w:hRule="atLeast"/>
          <w:tblHeader w:val="0"/>
        </w:trPr>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58">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ZONA VERDE — Excelente opción</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59">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6 a 8 puntos</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5A">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La propiedad cumple la mayoría de los factores en condición favorable. Se recomienda participar en la subasta.</w:t>
            </w:r>
          </w:p>
        </w:tc>
      </w:tr>
      <w:tr>
        <w:trPr>
          <w:cantSplit w:val="0"/>
          <w:trHeight w:val="435" w:hRule="atLeast"/>
          <w:tblHeader w:val="0"/>
        </w:trPr>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5B">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ZONA AMARILLA — Complicado pero viable</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5C">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3 a 5 puntos</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5D">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Existen uno o más factores desfavorables que requieren análisis adicionales y ajuste del precio máximo a ofertar.</w:t>
            </w:r>
          </w:p>
        </w:tc>
      </w:tr>
      <w:tr>
        <w:trPr>
          <w:cantSplit w:val="0"/>
          <w:trHeight w:val="435" w:hRule="atLeast"/>
          <w:tblHeader w:val="0"/>
        </w:trPr>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5E">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ZONA ROJA — Mejor dejarla pasar</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5F">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0 a 2 puntos</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60">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El riesgo agregado es demasiado alto en relación con el beneficio esperado. No se recomienda participar.</w:t>
            </w:r>
          </w:p>
        </w:tc>
      </w:tr>
    </w:tbl>
    <w:p w:rsidR="00000000" w:rsidDel="00000000" w:rsidP="00000000" w:rsidRDefault="00000000" w:rsidRPr="00000000" w14:paraId="00000261">
      <w:pPr>
        <w:spacing w:after="220" w:line="276" w:lineRule="auto"/>
        <w:rPr>
          <w:rFonts w:ascii="Arial Narrow" w:cs="Arial Narrow" w:eastAsia="Arial Narrow" w:hAnsi="Arial Narrow"/>
          <w:b w:val="1"/>
          <w:bCs w:val="1"/>
          <w:color w:val="163426"/>
          <w:sz w:val="24"/>
          <w:szCs w:val="24"/>
        </w:rPr>
      </w:pPr>
      <w:bookmarkStart w:colFirst="0" w:colLast="0" w:name="_heading=h.md5keia7dowo" w:id="35"/>
      <w:bookmarkEnd w:id="35"/>
      <w:r w:rsidDel="00000000" w:rsidR="00000000" w:rsidRPr="00000000">
        <w:rPr>
          <w:rtl w:val="0"/>
        </w:rPr>
      </w:r>
    </w:p>
    <w:p w:rsidR="00000000" w:rsidDel="00000000" w:rsidP="00000000" w:rsidRDefault="00000000" w:rsidRPr="00000000" w14:paraId="00000262">
      <w:pPr>
        <w:spacing w:after="220" w:line="276" w:lineRule="auto"/>
        <w:rPr>
          <w:rFonts w:ascii="Arial Narrow" w:cs="Arial Narrow" w:eastAsia="Arial Narrow" w:hAnsi="Arial Narrow"/>
          <w:b w:val="1"/>
          <w:bCs w:val="1"/>
          <w:color w:val="163426"/>
          <w:sz w:val="24"/>
          <w:szCs w:val="24"/>
        </w:rPr>
      </w:pPr>
      <w:bookmarkStart w:colFirst="0" w:colLast="0" w:name="_heading=h.xesb3axygowo" w:id="31"/>
      <w:bookmarkEnd w:id="31"/>
      <w:r w:rsidDel="00000000" w:rsidR="00000000" w:rsidRPr="00000000">
        <w:rPr>
          <w:rFonts w:ascii="Arial Narrow" w:cs="Arial Narrow" w:eastAsia="Arial Narrow" w:hAnsi="Arial Narrow"/>
          <w:b w:val="1"/>
          <w:bCs w:val="1"/>
          <w:color w:val="163426"/>
          <w:sz w:val="24"/>
          <w:szCs w:val="24"/>
          <w:rtl w:val="0"/>
        </w:rPr>
        <w:t xml:space="preserve">5. Metodología de comparables de mercado (Factor 1)</w:t>
      </w:r>
    </w:p>
    <w:p w:rsidR="00000000" w:rsidDel="00000000" w:rsidP="00000000" w:rsidRDefault="00000000" w:rsidRPr="00000000" w14:paraId="00000263">
      <w:pPr>
        <w:spacing w:after="240" w:before="240" w:line="276" w:lineRule="auto"/>
        <w:rPr>
          <w:rFonts w:ascii="Arial Narrow" w:cs="Arial Narrow" w:eastAsia="Arial Narrow" w:hAnsi="Arial Narrow"/>
          <w:sz w:val="24"/>
          <w:szCs w:val="24"/>
        </w:rPr>
      </w:pPr>
      <w:bookmarkStart w:colFirst="0" w:colLast="0" w:name="_heading=h.xesb3axygowo" w:id="31"/>
      <w:bookmarkEnd w:id="31"/>
      <w:r w:rsidDel="00000000" w:rsidR="00000000" w:rsidRPr="00000000">
        <w:rPr>
          <w:rFonts w:ascii="Arial Narrow" w:cs="Arial Narrow" w:eastAsia="Arial Narrow" w:hAnsi="Arial Narrow"/>
          <w:sz w:val="24"/>
          <w:szCs w:val="24"/>
          <w:rtl w:val="0"/>
        </w:rPr>
        <w:t xml:space="preserve">El sistema</w:t>
      </w:r>
      <w:r w:rsidDel="00000000" w:rsidR="00000000" w:rsidRPr="00000000">
        <w:rPr>
          <w:rFonts w:ascii="Arial Narrow" w:cs="Arial Narrow" w:eastAsia="Arial Narrow" w:hAnsi="Arial Narrow"/>
          <w:sz w:val="24"/>
          <w:szCs w:val="24"/>
          <w:rtl w:val="0"/>
        </w:rPr>
        <w:t xml:space="preserve"> no calcula por sí solo el valor de mercado. El administrador revisa cada remate y elige su zona de precio (verde, amarilla o roja) en la pestaña «Semáforo» del panel. Lo decidimos así porque la fuente de remates casi nunca informa la superficie y porque no leemos de forma automática los avisos de los portales de venta. Un cálculo automático habría dejado casi todas las propiedades sin datos.</w:t>
      </w:r>
    </w:p>
    <w:p w:rsidR="00000000" w:rsidDel="00000000" w:rsidP="00000000" w:rsidRDefault="00000000" w:rsidRPr="00000000" w14:paraId="00000264">
      <w:pPr>
        <w:spacing w:after="240" w:before="240" w:line="276" w:lineRule="auto"/>
        <w:rPr>
          <w:rFonts w:ascii="Arial Narrow" w:cs="Arial Narrow" w:eastAsia="Arial Narrow" w:hAnsi="Arial Narrow"/>
          <w:sz w:val="24"/>
          <w:szCs w:val="24"/>
        </w:rPr>
      </w:pPr>
      <w:bookmarkStart w:colFirst="0" w:colLast="0" w:name="_heading=h.xesb3axygowo" w:id="31"/>
      <w:bookmarkEnd w:id="31"/>
      <w:r w:rsidDel="00000000" w:rsidR="00000000" w:rsidRPr="00000000">
        <w:rPr>
          <w:rFonts w:ascii="Arial Narrow" w:cs="Arial Narrow" w:eastAsia="Arial Narrow" w:hAnsi="Arial Narrow"/>
          <w:sz w:val="24"/>
          <w:szCs w:val="24"/>
          <w:rtl w:val="0"/>
        </w:rPr>
        <w:t xml:space="preserve">Para estimar el valor de mercado, el administrador busca propiedades comparables que se estén vendiendo o se hayan vendido recientemente por vía tradicional (sin remate) en la misma zona. Seguimos el enfoque de comparación de ventas que usan los tasadores: Fannie Mae, por ejemplo, exige al menos tres ventas comparables con características físicas y legales similares.</w:t>
      </w:r>
    </w:p>
    <w:p w:rsidR="00000000" w:rsidDel="00000000" w:rsidP="00000000" w:rsidRDefault="00000000" w:rsidRPr="00000000" w14:paraId="00000265">
      <w:pPr>
        <w:spacing w:after="240" w:before="240" w:line="276" w:lineRule="auto"/>
        <w:rPr>
          <w:rFonts w:ascii="Arial Narrow" w:cs="Arial Narrow" w:eastAsia="Arial Narrow" w:hAnsi="Arial Narrow"/>
          <w:sz w:val="24"/>
          <w:szCs w:val="24"/>
        </w:rPr>
      </w:pPr>
      <w:bookmarkStart w:colFirst="0" w:colLast="0" w:name="_heading=h.t3nh64l5mtys" w:id="36"/>
      <w:bookmarkEnd w:id="36"/>
      <w:r w:rsidDel="00000000" w:rsidR="00000000" w:rsidRPr="00000000">
        <w:rPr>
          <w:rFonts w:ascii="Arial Narrow" w:cs="Arial Narrow" w:eastAsia="Arial Narrow" w:hAnsi="Arial Narrow"/>
          <w:sz w:val="24"/>
          <w:szCs w:val="24"/>
          <w:rtl w:val="0"/>
        </w:rPr>
        <w:t xml:space="preserve">Los criterios son:</w:t>
      </w:r>
    </w:p>
    <w:p w:rsidR="00000000" w:rsidDel="00000000" w:rsidP="00000000" w:rsidRDefault="00000000" w:rsidRPr="00000000" w14:paraId="00000266">
      <w:pPr>
        <w:numPr>
          <w:ilvl w:val="0"/>
          <w:numId w:val="2"/>
        </w:numPr>
        <w:spacing w:after="0" w:afterAutospacing="0" w:before="240" w:line="276" w:lineRule="auto"/>
        <w:ind w:left="720" w:hanging="360"/>
        <w:rPr>
          <w:rFonts w:ascii="Arial Narrow" w:cs="Arial Narrow" w:eastAsia="Arial Narrow" w:hAnsi="Arial Narrow"/>
          <w:sz w:val="24"/>
          <w:szCs w:val="24"/>
        </w:rPr>
      </w:pPr>
      <w:bookmarkStart w:colFirst="0" w:colLast="0" w:name="_heading=h.xesb3axygowo" w:id="31"/>
      <w:bookmarkEnd w:id="31"/>
      <w:r w:rsidDel="00000000" w:rsidR="00000000" w:rsidRPr="00000000">
        <w:rPr>
          <w:rFonts w:ascii="Arial Narrow" w:cs="Arial Narrow" w:eastAsia="Arial Narrow" w:hAnsi="Arial Narrow"/>
          <w:sz w:val="24"/>
          <w:szCs w:val="24"/>
          <w:rtl w:val="0"/>
        </w:rPr>
        <w:t xml:space="preserve">Mínimo 3 propiedades comparables dentro de un radio de 1 a 2 km, o en la misma comuna si no hay suficientes en ese radio. Tres es el mínimo que exige Fannie Mae en sus tasaciones.</w:t>
      </w:r>
    </w:p>
    <w:p w:rsidR="00000000" w:rsidDel="00000000" w:rsidP="00000000" w:rsidRDefault="00000000" w:rsidRPr="00000000" w14:paraId="00000267">
      <w:pPr>
        <w:numPr>
          <w:ilvl w:val="0"/>
          <w:numId w:val="2"/>
        </w:numPr>
        <w:spacing w:after="0" w:afterAutospacing="0" w:before="0" w:beforeAutospacing="0" w:line="276" w:lineRule="auto"/>
        <w:ind w:left="720" w:hanging="360"/>
        <w:rPr>
          <w:rFonts w:ascii="Arial Narrow" w:cs="Arial Narrow" w:eastAsia="Arial Narrow" w:hAnsi="Arial Narrow"/>
          <w:sz w:val="24"/>
          <w:szCs w:val="24"/>
        </w:rPr>
      </w:pPr>
      <w:bookmarkStart w:colFirst="0" w:colLast="0" w:name="_heading=h.xesb3axygowo" w:id="31"/>
      <w:bookmarkEnd w:id="31"/>
      <w:r w:rsidDel="00000000" w:rsidR="00000000" w:rsidRPr="00000000">
        <w:rPr>
          <w:rFonts w:ascii="Arial Narrow" w:cs="Arial Narrow" w:eastAsia="Arial Narrow" w:hAnsi="Arial Narrow"/>
          <w:sz w:val="24"/>
          <w:szCs w:val="24"/>
          <w:rtl w:val="0"/>
        </w:rPr>
        <w:t xml:space="preserve">Mismo tipo de propiedad (casa o departamento) y superficie construida dentro de un rango de ±15 % respecto de la propiedad evaluada. La similitud física es condición para que el precio del comparable sea representativo </w:t>
      </w:r>
    </w:p>
    <w:p w:rsidR="00000000" w:rsidDel="00000000" w:rsidP="00000000" w:rsidRDefault="00000000" w:rsidRPr="00000000" w14:paraId="00000268">
      <w:pPr>
        <w:numPr>
          <w:ilvl w:val="0"/>
          <w:numId w:val="2"/>
        </w:numPr>
        <w:spacing w:after="0" w:afterAutospacing="0" w:before="0" w:beforeAutospacing="0" w:line="276" w:lineRule="auto"/>
        <w:ind w:left="720" w:hanging="360"/>
        <w:rPr>
          <w:rFonts w:ascii="Arial Narrow" w:cs="Arial Narrow" w:eastAsia="Arial Narrow" w:hAnsi="Arial Narrow"/>
          <w:sz w:val="24"/>
          <w:szCs w:val="24"/>
        </w:rPr>
      </w:pPr>
      <w:bookmarkStart w:colFirst="0" w:colLast="0" w:name="_heading=h.xesb3axygowo" w:id="31"/>
      <w:bookmarkEnd w:id="31"/>
      <w:r w:rsidDel="00000000" w:rsidR="00000000" w:rsidRPr="00000000">
        <w:rPr>
          <w:rFonts w:ascii="Arial Narrow" w:cs="Arial Narrow" w:eastAsia="Arial Narrow" w:hAnsi="Arial Narrow"/>
          <w:sz w:val="24"/>
          <w:szCs w:val="24"/>
          <w:rtl w:val="0"/>
        </w:rPr>
        <w:t xml:space="preserve">Antigüedad de la construcción dentro de un rango de ±10 años, cuando el dato esté disponible, por la misma razón de similitud física y de estado de conservación.</w:t>
      </w:r>
    </w:p>
    <w:p w:rsidR="00000000" w:rsidDel="00000000" w:rsidP="00000000" w:rsidRDefault="00000000" w:rsidRPr="00000000" w14:paraId="00000269">
      <w:pPr>
        <w:numPr>
          <w:ilvl w:val="0"/>
          <w:numId w:val="2"/>
        </w:numPr>
        <w:spacing w:after="240" w:before="0" w:beforeAutospacing="0" w:line="276" w:lineRule="auto"/>
        <w:ind w:left="720" w:hanging="360"/>
        <w:rPr>
          <w:rFonts w:ascii="Arial Narrow" w:cs="Arial Narrow" w:eastAsia="Arial Narrow" w:hAnsi="Arial Narrow"/>
          <w:sz w:val="24"/>
          <w:szCs w:val="24"/>
        </w:rPr>
      </w:pPr>
      <w:bookmarkStart w:colFirst="0" w:colLast="0" w:name="_heading=h.xesb3axygowo" w:id="31"/>
      <w:bookmarkEnd w:id="31"/>
      <w:r w:rsidDel="00000000" w:rsidR="00000000" w:rsidRPr="00000000">
        <w:rPr>
          <w:rFonts w:ascii="Arial Narrow" w:cs="Arial Narrow" w:eastAsia="Arial Narrow" w:hAnsi="Arial Narrow"/>
          <w:sz w:val="24"/>
          <w:szCs w:val="24"/>
          <w:rtl w:val="0"/>
        </w:rPr>
        <w:t xml:space="preserve">Condición de venta tradicional («sin remate»), para no comparar contra precios ya castigados por una subasta. Las ventas forzadas se transan en promedio 27 % bajo su valor, por lo que usarlas como comparables subestima el valor real.</w:t>
      </w:r>
    </w:p>
    <w:p w:rsidR="00000000" w:rsidDel="00000000" w:rsidP="00000000" w:rsidRDefault="00000000" w:rsidRPr="00000000" w14:paraId="0000026A">
      <w:pPr>
        <w:spacing w:after="220" w:line="276" w:lineRule="auto"/>
        <w:rPr>
          <w:rFonts w:ascii="Arial Narrow" w:cs="Arial Narrow" w:eastAsia="Arial Narrow" w:hAnsi="Arial Narrow"/>
          <w:color w:val="16211d"/>
          <w:sz w:val="24"/>
          <w:szCs w:val="24"/>
        </w:rPr>
      </w:pPr>
      <w:bookmarkStart w:colFirst="0" w:colLast="0" w:name="_heading=h.xesb3axygowo" w:id="31"/>
      <w:bookmarkEnd w:id="31"/>
      <w:r w:rsidDel="00000000" w:rsidR="00000000" w:rsidRPr="00000000">
        <w:rPr>
          <w:rtl w:val="0"/>
        </w:rPr>
      </w:r>
    </w:p>
    <w:p w:rsidR="00000000" w:rsidDel="00000000" w:rsidP="00000000" w:rsidRDefault="00000000" w:rsidRPr="00000000" w14:paraId="0000026B">
      <w:pPr>
        <w:spacing w:after="220" w:line="276" w:lineRule="auto"/>
        <w:rPr>
          <w:rFonts w:ascii="Arial Narrow" w:cs="Arial Narrow" w:eastAsia="Arial Narrow" w:hAnsi="Arial Narrow"/>
          <w:color w:val="16211d"/>
          <w:sz w:val="24"/>
          <w:szCs w:val="24"/>
        </w:rPr>
      </w:pPr>
      <w:bookmarkStart w:colFirst="0" w:colLast="0" w:name="_heading=h.7xz10gytav70" w:id="37"/>
      <w:bookmarkEnd w:id="37"/>
      <w:r w:rsidDel="00000000" w:rsidR="00000000" w:rsidRPr="00000000">
        <w:rPr>
          <w:rtl w:val="0"/>
        </w:rPr>
      </w:r>
    </w:p>
    <w:p w:rsidR="00000000" w:rsidDel="00000000" w:rsidP="00000000" w:rsidRDefault="00000000" w:rsidRPr="00000000" w14:paraId="0000026C">
      <w:pPr>
        <w:spacing w:after="220" w:line="276" w:lineRule="auto"/>
        <w:rPr>
          <w:rFonts w:ascii="Arial Narrow" w:cs="Arial Narrow" w:eastAsia="Arial Narrow" w:hAnsi="Arial Narrow"/>
          <w:color w:val="16211d"/>
          <w:sz w:val="24"/>
          <w:szCs w:val="24"/>
        </w:rPr>
      </w:pPr>
      <w:bookmarkStart w:colFirst="0" w:colLast="0" w:name="_heading=h.a88dj7oepjof" w:id="38"/>
      <w:bookmarkEnd w:id="38"/>
      <w:r w:rsidDel="00000000" w:rsidR="00000000" w:rsidRPr="00000000">
        <w:rPr>
          <w:rtl w:val="0"/>
        </w:rPr>
      </w:r>
    </w:p>
    <w:p w:rsidR="00000000" w:rsidDel="00000000" w:rsidP="00000000" w:rsidRDefault="00000000" w:rsidRPr="00000000" w14:paraId="0000026D">
      <w:pPr>
        <w:spacing w:after="220" w:line="276" w:lineRule="auto"/>
        <w:rPr>
          <w:rFonts w:ascii="Arial Narrow" w:cs="Arial Narrow" w:eastAsia="Arial Narrow" w:hAnsi="Arial Narrow"/>
          <w:color w:val="16211d"/>
          <w:sz w:val="24"/>
          <w:szCs w:val="24"/>
        </w:rPr>
      </w:pPr>
      <w:bookmarkStart w:colFirst="0" w:colLast="0" w:name="_heading=h.5ufsfcydrbhn" w:id="39"/>
      <w:bookmarkEnd w:id="39"/>
      <w:r w:rsidDel="00000000" w:rsidR="00000000" w:rsidRPr="00000000">
        <w:rPr>
          <w:rtl w:val="0"/>
        </w:rPr>
      </w:r>
    </w:p>
    <w:p w:rsidR="00000000" w:rsidDel="00000000" w:rsidP="00000000" w:rsidRDefault="00000000" w:rsidRPr="00000000" w14:paraId="0000026E">
      <w:pPr>
        <w:spacing w:after="220" w:line="276" w:lineRule="auto"/>
        <w:rPr>
          <w:rFonts w:ascii="Arial Narrow" w:cs="Arial Narrow" w:eastAsia="Arial Narrow" w:hAnsi="Arial Narrow"/>
          <w:color w:val="16211d"/>
          <w:sz w:val="24"/>
          <w:szCs w:val="24"/>
        </w:rPr>
      </w:pPr>
      <w:bookmarkStart w:colFirst="0" w:colLast="0" w:name="_heading=h.z0hdwr8ehdua" w:id="40"/>
      <w:bookmarkEnd w:id="40"/>
      <w:r w:rsidDel="00000000" w:rsidR="00000000" w:rsidRPr="00000000">
        <w:rPr>
          <w:rtl w:val="0"/>
        </w:rPr>
      </w:r>
    </w:p>
    <w:p w:rsidR="00000000" w:rsidDel="00000000" w:rsidP="00000000" w:rsidRDefault="00000000" w:rsidRPr="00000000" w14:paraId="0000026F">
      <w:pPr>
        <w:spacing w:after="220" w:line="276" w:lineRule="auto"/>
        <w:rPr>
          <w:rFonts w:ascii="Arial Narrow" w:cs="Arial Narrow" w:eastAsia="Arial Narrow" w:hAnsi="Arial Narrow"/>
          <w:color w:val="16211d"/>
          <w:sz w:val="24"/>
          <w:szCs w:val="24"/>
        </w:rPr>
      </w:pPr>
      <w:bookmarkStart w:colFirst="0" w:colLast="0" w:name="_heading=h.yu5zj9663hlq" w:id="41"/>
      <w:bookmarkEnd w:id="41"/>
      <w:r w:rsidDel="00000000" w:rsidR="00000000" w:rsidRPr="00000000">
        <w:rPr>
          <w:rtl w:val="0"/>
        </w:rPr>
      </w:r>
    </w:p>
    <w:p w:rsidR="00000000" w:rsidDel="00000000" w:rsidP="00000000" w:rsidRDefault="00000000" w:rsidRPr="00000000" w14:paraId="00000270">
      <w:pPr>
        <w:spacing w:after="220" w:line="276" w:lineRule="auto"/>
        <w:rPr>
          <w:rFonts w:ascii="Arial Narrow" w:cs="Arial Narrow" w:eastAsia="Arial Narrow" w:hAnsi="Arial Narrow"/>
          <w:color w:val="16211d"/>
          <w:sz w:val="24"/>
          <w:szCs w:val="24"/>
        </w:rPr>
      </w:pPr>
      <w:bookmarkStart w:colFirst="0" w:colLast="0" w:name="_heading=h.cm7tbjxahers" w:id="42"/>
      <w:bookmarkEnd w:id="42"/>
      <w:r w:rsidDel="00000000" w:rsidR="00000000" w:rsidRPr="00000000">
        <w:rPr>
          <w:rtl w:val="0"/>
        </w:rPr>
      </w:r>
    </w:p>
    <w:p w:rsidR="00000000" w:rsidDel="00000000" w:rsidP="00000000" w:rsidRDefault="00000000" w:rsidRPr="00000000" w14:paraId="00000271">
      <w:pPr>
        <w:spacing w:after="220" w:line="276" w:lineRule="auto"/>
        <w:rPr>
          <w:rFonts w:ascii="Arial Narrow" w:cs="Arial Narrow" w:eastAsia="Arial Narrow" w:hAnsi="Arial Narrow"/>
          <w:color w:val="16211d"/>
          <w:sz w:val="24"/>
          <w:szCs w:val="24"/>
        </w:rPr>
      </w:pPr>
      <w:bookmarkStart w:colFirst="0" w:colLast="0" w:name="_heading=h.pwgt84i8ksgk" w:id="43"/>
      <w:bookmarkEnd w:id="43"/>
      <w:r w:rsidDel="00000000" w:rsidR="00000000" w:rsidRPr="00000000">
        <w:rPr>
          <w:rtl w:val="0"/>
        </w:rPr>
      </w:r>
    </w:p>
    <w:p w:rsidR="00000000" w:rsidDel="00000000" w:rsidP="00000000" w:rsidRDefault="00000000" w:rsidRPr="00000000" w14:paraId="00000272">
      <w:pPr>
        <w:spacing w:after="220" w:line="276" w:lineRule="auto"/>
        <w:rPr>
          <w:rFonts w:ascii="Arial Narrow" w:cs="Arial Narrow" w:eastAsia="Arial Narrow" w:hAnsi="Arial Narrow"/>
          <w:color w:val="16211d"/>
          <w:sz w:val="24"/>
          <w:szCs w:val="24"/>
        </w:rPr>
      </w:pPr>
      <w:bookmarkStart w:colFirst="0" w:colLast="0" w:name="_heading=h.6c6f2x2tuh5p" w:id="44"/>
      <w:bookmarkEnd w:id="44"/>
      <w:r w:rsidDel="00000000" w:rsidR="00000000" w:rsidRPr="00000000">
        <w:rPr>
          <w:rtl w:val="0"/>
        </w:rPr>
      </w:r>
    </w:p>
    <w:p w:rsidR="00000000" w:rsidDel="00000000" w:rsidP="00000000" w:rsidRDefault="00000000" w:rsidRPr="00000000" w14:paraId="00000273">
      <w:pPr>
        <w:spacing w:after="220" w:line="276" w:lineRule="auto"/>
        <w:rPr>
          <w:rFonts w:ascii="Arial Narrow" w:cs="Arial Narrow" w:eastAsia="Arial Narrow" w:hAnsi="Arial Narrow"/>
          <w:color w:val="16211d"/>
          <w:sz w:val="24"/>
          <w:szCs w:val="24"/>
        </w:rPr>
      </w:pPr>
      <w:bookmarkStart w:colFirst="0" w:colLast="0" w:name="_heading=h.xesb3axygowo" w:id="31"/>
      <w:bookmarkEnd w:id="31"/>
      <w:r w:rsidDel="00000000" w:rsidR="00000000" w:rsidRPr="00000000">
        <w:rPr>
          <w:rtl w:val="0"/>
        </w:rPr>
      </w:r>
    </w:p>
    <w:p w:rsidR="00000000" w:rsidDel="00000000" w:rsidP="00000000" w:rsidRDefault="00000000" w:rsidRPr="00000000" w14:paraId="00000274">
      <w:pPr>
        <w:spacing w:after="220" w:line="276" w:lineRule="auto"/>
        <w:rPr>
          <w:rFonts w:ascii="Arial Narrow" w:cs="Arial Narrow" w:eastAsia="Arial Narrow" w:hAnsi="Arial Narrow"/>
          <w:b w:val="1"/>
          <w:bCs w:val="1"/>
          <w:color w:val="163426"/>
          <w:sz w:val="24"/>
          <w:szCs w:val="24"/>
        </w:rPr>
      </w:pPr>
      <w:bookmarkStart w:colFirst="0" w:colLast="0" w:name="_heading=h.djdfc4k2gw6s" w:id="45"/>
      <w:bookmarkEnd w:id="45"/>
      <w:r w:rsidDel="00000000" w:rsidR="00000000" w:rsidRPr="00000000">
        <w:rPr>
          <w:rtl w:val="0"/>
        </w:rPr>
      </w:r>
    </w:p>
    <w:p w:rsidR="00000000" w:rsidDel="00000000" w:rsidP="00000000" w:rsidRDefault="00000000" w:rsidRPr="00000000" w14:paraId="00000275">
      <w:pPr>
        <w:spacing w:after="220" w:line="276" w:lineRule="auto"/>
        <w:rPr>
          <w:rFonts w:ascii="Arial Narrow" w:cs="Arial Narrow" w:eastAsia="Arial Narrow" w:hAnsi="Arial Narrow"/>
          <w:b w:val="1"/>
          <w:bCs w:val="1"/>
          <w:color w:val="163426"/>
          <w:sz w:val="24"/>
          <w:szCs w:val="24"/>
        </w:rPr>
      </w:pPr>
      <w:bookmarkStart w:colFirst="0" w:colLast="0" w:name="_heading=h.9cwfl4af1423" w:id="46"/>
      <w:bookmarkEnd w:id="46"/>
      <w:r w:rsidDel="00000000" w:rsidR="00000000" w:rsidRPr="00000000">
        <w:rPr>
          <w:rtl w:val="0"/>
        </w:rPr>
      </w:r>
    </w:p>
    <w:p w:rsidR="00000000" w:rsidDel="00000000" w:rsidP="00000000" w:rsidRDefault="00000000" w:rsidRPr="00000000" w14:paraId="00000276">
      <w:pPr>
        <w:spacing w:after="220" w:line="276" w:lineRule="auto"/>
        <w:rPr>
          <w:rFonts w:ascii="Arial Narrow" w:cs="Arial Narrow" w:eastAsia="Arial Narrow" w:hAnsi="Arial Narrow"/>
          <w:b w:val="1"/>
          <w:bCs w:val="1"/>
          <w:color w:val="163426"/>
          <w:sz w:val="24"/>
          <w:szCs w:val="24"/>
        </w:rPr>
      </w:pPr>
      <w:bookmarkStart w:colFirst="0" w:colLast="0" w:name="_heading=h.l49el8v5212g" w:id="47"/>
      <w:bookmarkEnd w:id="47"/>
      <w:r w:rsidDel="00000000" w:rsidR="00000000" w:rsidRPr="00000000">
        <w:rPr>
          <w:rtl w:val="0"/>
        </w:rPr>
      </w:r>
    </w:p>
    <w:p w:rsidR="00000000" w:rsidDel="00000000" w:rsidP="00000000" w:rsidRDefault="00000000" w:rsidRPr="00000000" w14:paraId="00000277">
      <w:pPr>
        <w:spacing w:after="220" w:line="276" w:lineRule="auto"/>
        <w:rPr>
          <w:rFonts w:ascii="Arial Narrow" w:cs="Arial Narrow" w:eastAsia="Arial Narrow" w:hAnsi="Arial Narrow"/>
          <w:b w:val="1"/>
          <w:bCs w:val="1"/>
          <w:color w:val="163426"/>
          <w:sz w:val="24"/>
          <w:szCs w:val="24"/>
        </w:rPr>
      </w:pPr>
      <w:bookmarkStart w:colFirst="0" w:colLast="0" w:name="_heading=h.xxl1pzd8kdw9" w:id="48"/>
      <w:bookmarkEnd w:id="48"/>
      <w:r w:rsidDel="00000000" w:rsidR="00000000" w:rsidRPr="00000000">
        <w:rPr>
          <w:rtl w:val="0"/>
        </w:rPr>
      </w:r>
    </w:p>
    <w:p w:rsidR="00000000" w:rsidDel="00000000" w:rsidP="00000000" w:rsidRDefault="00000000" w:rsidRPr="00000000" w14:paraId="00000278">
      <w:pPr>
        <w:spacing w:after="220" w:line="276" w:lineRule="auto"/>
        <w:rPr>
          <w:rFonts w:ascii="Arial Narrow" w:cs="Arial Narrow" w:eastAsia="Arial Narrow" w:hAnsi="Arial Narrow"/>
          <w:b w:val="1"/>
          <w:bCs w:val="1"/>
          <w:color w:val="163426"/>
          <w:sz w:val="24"/>
          <w:szCs w:val="24"/>
        </w:rPr>
      </w:pPr>
      <w:bookmarkStart w:colFirst="0" w:colLast="0" w:name="_heading=h.z7mtolb9gbrd" w:id="49"/>
      <w:bookmarkEnd w:id="49"/>
      <w:r w:rsidDel="00000000" w:rsidR="00000000" w:rsidRPr="00000000">
        <w:rPr>
          <w:rtl w:val="0"/>
        </w:rPr>
      </w:r>
    </w:p>
    <w:p w:rsidR="00000000" w:rsidDel="00000000" w:rsidP="00000000" w:rsidRDefault="00000000" w:rsidRPr="00000000" w14:paraId="00000279">
      <w:pPr>
        <w:spacing w:after="220" w:line="276" w:lineRule="auto"/>
        <w:rPr>
          <w:rFonts w:ascii="Arial Narrow" w:cs="Arial Narrow" w:eastAsia="Arial Narrow" w:hAnsi="Arial Narrow"/>
          <w:b w:val="1"/>
          <w:bCs w:val="1"/>
          <w:color w:val="163426"/>
          <w:sz w:val="24"/>
          <w:szCs w:val="24"/>
        </w:rPr>
      </w:pPr>
      <w:bookmarkStart w:colFirst="0" w:colLast="0" w:name="_heading=h.18rezlbe3lho" w:id="50"/>
      <w:bookmarkEnd w:id="50"/>
      <w:r w:rsidDel="00000000" w:rsidR="00000000" w:rsidRPr="00000000">
        <w:rPr>
          <w:rtl w:val="0"/>
        </w:rPr>
      </w:r>
    </w:p>
    <w:p w:rsidR="00000000" w:rsidDel="00000000" w:rsidP="00000000" w:rsidRDefault="00000000" w:rsidRPr="00000000" w14:paraId="0000027A">
      <w:pPr>
        <w:spacing w:after="220" w:line="276" w:lineRule="auto"/>
        <w:rPr>
          <w:rFonts w:ascii="Arial Narrow" w:cs="Arial Narrow" w:eastAsia="Arial Narrow" w:hAnsi="Arial Narrow"/>
          <w:b w:val="1"/>
          <w:bCs w:val="1"/>
          <w:color w:val="163426"/>
          <w:sz w:val="24"/>
          <w:szCs w:val="24"/>
        </w:rPr>
      </w:pPr>
      <w:bookmarkStart w:colFirst="0" w:colLast="0" w:name="_heading=h.9x0s86432u2v" w:id="51"/>
      <w:bookmarkEnd w:id="51"/>
      <w:r w:rsidDel="00000000" w:rsidR="00000000" w:rsidRPr="00000000">
        <w:rPr>
          <w:rtl w:val="0"/>
        </w:rPr>
      </w:r>
    </w:p>
    <w:p w:rsidR="00000000" w:rsidDel="00000000" w:rsidP="00000000" w:rsidRDefault="00000000" w:rsidRPr="00000000" w14:paraId="0000027B">
      <w:pPr>
        <w:spacing w:after="220" w:line="276" w:lineRule="auto"/>
        <w:rPr>
          <w:rFonts w:ascii="Arial Narrow" w:cs="Arial Narrow" w:eastAsia="Arial Narrow" w:hAnsi="Arial Narrow"/>
          <w:b w:val="1"/>
          <w:bCs w:val="1"/>
          <w:color w:val="163426"/>
          <w:sz w:val="24"/>
          <w:szCs w:val="24"/>
        </w:rPr>
      </w:pPr>
      <w:bookmarkStart w:colFirst="0" w:colLast="0" w:name="_heading=h.xesb3axygowo" w:id="31"/>
      <w:bookmarkEnd w:id="31"/>
      <w:r w:rsidDel="00000000" w:rsidR="00000000" w:rsidRPr="00000000">
        <w:rPr>
          <w:rFonts w:ascii="Arial Narrow" w:cs="Arial Narrow" w:eastAsia="Arial Narrow" w:hAnsi="Arial Narrow"/>
          <w:b w:val="1"/>
          <w:bCs w:val="1"/>
          <w:color w:val="163426"/>
          <w:sz w:val="24"/>
          <w:szCs w:val="24"/>
          <w:rtl w:val="0"/>
        </w:rPr>
        <w:t xml:space="preserve">7. Índice de seguridad por comuna — Región Metropolitana (Factor 7)</w:t>
      </w:r>
    </w:p>
    <w:p w:rsidR="00000000" w:rsidDel="00000000" w:rsidP="00000000" w:rsidRDefault="00000000" w:rsidRPr="00000000" w14:paraId="0000027C">
      <w:pPr>
        <w:spacing w:after="220" w:line="276" w:lineRule="auto"/>
        <w:rPr>
          <w:rFonts w:ascii="Arial Narrow" w:cs="Arial Narrow" w:eastAsia="Arial Narrow" w:hAnsi="Arial Narrow"/>
          <w:color w:val="16211d"/>
          <w:sz w:val="38"/>
          <w:szCs w:val="38"/>
        </w:rPr>
      </w:pPr>
      <w:bookmarkStart w:colFirst="0" w:colLast="0" w:name="_heading=h.xesb3axygowo" w:id="31"/>
      <w:bookmarkEnd w:id="31"/>
      <w:r w:rsidDel="00000000" w:rsidR="00000000" w:rsidRPr="00000000">
        <w:rPr>
          <w:rFonts w:ascii="Arial Narrow" w:cs="Arial Narrow" w:eastAsia="Arial Narrow" w:hAnsi="Arial Narrow"/>
          <w:color w:val="16211d"/>
          <w:sz w:val="24"/>
          <w:szCs w:val="24"/>
          <w:rtl w:val="0"/>
        </w:rPr>
        <w:t xml:space="preserve">El Factor 5 evalúa el nivel de riesgo delictual de la comuna donde se ubica la propiedad. La siguiente clasificación inicial de las 52 comunas de la Región Metropolitana se elaboró a partir de reportes de seguridad pública y análisis territoriales de delitos publicados durante 2025–2026 (Ministerio de Seguridad Pública, Ministerio Público, ENUSC, CESCRO y prensa especializada en seguridad). Incluimos la seguridad porque pesa en la decisión de quien compra o arrienda: según la ENUSC 2024 del INE, el 67,9 % de las personas se siente inseguro al caminar solo por su barrio de noche y el 38,5 % de los hogares fue víctima de algún delito en el último año (</w:t>
      </w:r>
      <w:hyperlink r:id="rId70">
        <w:r w:rsidDel="00000000" w:rsidR="00000000" w:rsidRPr="00000000">
          <w:rPr>
            <w:rFonts w:ascii="Arial Narrow" w:cs="Arial Narrow" w:eastAsia="Arial Narrow" w:hAnsi="Arial Narrow"/>
            <w:color w:val="0563c1"/>
            <w:sz w:val="24"/>
            <w:szCs w:val="24"/>
            <w:u w:val="single"/>
            <w:rtl w:val="0"/>
          </w:rPr>
          <w:t xml:space="preserve">INE, ENUSC 2024</w:t>
        </w:r>
      </w:hyperlink>
      <w:r w:rsidDel="00000000" w:rsidR="00000000" w:rsidRPr="00000000">
        <w:rPr>
          <w:rFonts w:ascii="Arial Narrow" w:cs="Arial Narrow" w:eastAsia="Arial Narrow" w:hAnsi="Arial Narrow"/>
          <w:color w:val="16211d"/>
          <w:sz w:val="24"/>
          <w:szCs w:val="24"/>
          <w:rtl w:val="0"/>
        </w:rPr>
        <w:t xml:space="preserve">). Las estadísticas oficiales por comuna se publican en el portal del CEAD (</w:t>
      </w:r>
      <w:hyperlink r:id="rId71">
        <w:r w:rsidDel="00000000" w:rsidR="00000000" w:rsidRPr="00000000">
          <w:rPr>
            <w:rFonts w:ascii="Arial Narrow" w:cs="Arial Narrow" w:eastAsia="Arial Narrow" w:hAnsi="Arial Narrow"/>
            <w:color w:val="0563c1"/>
            <w:sz w:val="24"/>
            <w:szCs w:val="24"/>
            <w:u w:val="single"/>
            <w:rtl w:val="0"/>
          </w:rPr>
          <w:t xml:space="preserve">CEAD</w:t>
        </w:r>
      </w:hyperlink>
      <w:r w:rsidDel="00000000" w:rsidR="00000000" w:rsidRPr="00000000">
        <w:rPr>
          <w:rFonts w:ascii="Arial Narrow" w:cs="Arial Narrow" w:eastAsia="Arial Narrow" w:hAnsi="Arial Narrow"/>
          <w:color w:val="16211d"/>
          <w:sz w:val="24"/>
          <w:szCs w:val="24"/>
          <w:rtl w:val="0"/>
        </w:rPr>
        <w:t xml:space="preserve">).</w:t>
      </w:r>
      <w:r w:rsidDel="00000000" w:rsidR="00000000" w:rsidRPr="00000000">
        <w:rPr>
          <w:rtl w:val="0"/>
        </w:rPr>
      </w:r>
    </w:p>
    <w:p w:rsidR="00000000" w:rsidDel="00000000" w:rsidP="00000000" w:rsidRDefault="00000000" w:rsidRPr="00000000" w14:paraId="0000027D">
      <w:pPr>
        <w:spacing w:after="220" w:line="276" w:lineRule="auto"/>
        <w:rPr>
          <w:rFonts w:ascii="Arial Narrow" w:cs="Arial Narrow" w:eastAsia="Arial Narrow" w:hAnsi="Arial Narrow"/>
          <w:color w:val="16211d"/>
          <w:sz w:val="38"/>
          <w:szCs w:val="38"/>
        </w:rPr>
      </w:pPr>
      <w:bookmarkStart w:colFirst="0" w:colLast="0" w:name="_heading=h.xesb3axygowo" w:id="31"/>
      <w:bookmarkEnd w:id="31"/>
      <w:r w:rsidDel="00000000" w:rsidR="00000000" w:rsidRPr="00000000">
        <w:rPr>
          <w:rFonts w:ascii="Arial Narrow" w:cs="Arial Narrow" w:eastAsia="Arial Narrow" w:hAnsi="Arial Narrow"/>
          <w:color w:val="16211d"/>
          <w:sz w:val="24"/>
          <w:szCs w:val="24"/>
          <w:rtl w:val="0"/>
        </w:rPr>
        <w:t xml:space="preserve">Usamos este índice porque la comuna resume en un solo dato el riesgo delictual que enfrenta un comprador o un arrendatario, y porque sus fuentes son públicas y se actualizan periódicamente. La clasificación de cada comuna debe revisarse con las cifras más recientes del</w:t>
      </w:r>
      <w:hyperlink r:id="rId72">
        <w:r w:rsidDel="00000000" w:rsidR="00000000" w:rsidRPr="00000000">
          <w:rPr>
            <w:rFonts w:ascii="Arial Narrow" w:cs="Arial Narrow" w:eastAsia="Arial Narrow" w:hAnsi="Arial Narrow"/>
            <w:color w:val="16211d"/>
            <w:sz w:val="24"/>
            <w:szCs w:val="24"/>
            <w:rtl w:val="0"/>
          </w:rPr>
          <w:t xml:space="preserve"> </w:t>
        </w:r>
      </w:hyperlink>
      <w:hyperlink r:id="rId73">
        <w:r w:rsidDel="00000000" w:rsidR="00000000" w:rsidRPr="00000000">
          <w:rPr>
            <w:rFonts w:ascii="Arial Narrow" w:cs="Arial Narrow" w:eastAsia="Arial Narrow" w:hAnsi="Arial Narrow"/>
            <w:color w:val="0563c1"/>
            <w:sz w:val="24"/>
            <w:szCs w:val="24"/>
            <w:u w:val="single"/>
            <w:rtl w:val="0"/>
          </w:rPr>
          <w:t xml:space="preserve">CEAD</w:t>
        </w:r>
      </w:hyperlink>
      <w:r w:rsidDel="00000000" w:rsidR="00000000" w:rsidRPr="00000000">
        <w:rPr>
          <w:rFonts w:ascii="Arial Narrow" w:cs="Arial Narrow" w:eastAsia="Arial Narrow" w:hAnsi="Arial Narrow"/>
          <w:color w:val="16211d"/>
          <w:sz w:val="24"/>
          <w:szCs w:val="24"/>
          <w:rtl w:val="0"/>
        </w:rPr>
        <w:t xml:space="preserve"> y de la</w:t>
      </w:r>
      <w:hyperlink r:id="rId74">
        <w:r w:rsidDel="00000000" w:rsidR="00000000" w:rsidRPr="00000000">
          <w:rPr>
            <w:rFonts w:ascii="Arial Narrow" w:cs="Arial Narrow" w:eastAsia="Arial Narrow" w:hAnsi="Arial Narrow"/>
            <w:color w:val="16211d"/>
            <w:sz w:val="24"/>
            <w:szCs w:val="24"/>
            <w:rtl w:val="0"/>
          </w:rPr>
          <w:t xml:space="preserve"> </w:t>
        </w:r>
      </w:hyperlink>
      <w:hyperlink r:id="rId75">
        <w:r w:rsidDel="00000000" w:rsidR="00000000" w:rsidRPr="00000000">
          <w:rPr>
            <w:rFonts w:ascii="Arial Narrow" w:cs="Arial Narrow" w:eastAsia="Arial Narrow" w:hAnsi="Arial Narrow"/>
            <w:color w:val="0563c1"/>
            <w:sz w:val="24"/>
            <w:szCs w:val="24"/>
            <w:u w:val="single"/>
            <w:rtl w:val="0"/>
          </w:rPr>
          <w:t xml:space="preserve">ENUSC</w:t>
        </w:r>
      </w:hyperlink>
      <w:r w:rsidDel="00000000" w:rsidR="00000000" w:rsidRPr="00000000">
        <w:rPr>
          <w:rFonts w:ascii="Arial Narrow" w:cs="Arial Narrow" w:eastAsia="Arial Narrow" w:hAnsi="Arial Narrow"/>
          <w:color w:val="16211d"/>
          <w:sz w:val="24"/>
          <w:szCs w:val="24"/>
          <w:rtl w:val="0"/>
        </w:rPr>
        <w:t xml:space="preserve">.</w:t>
      </w:r>
      <w:r w:rsidDel="00000000" w:rsidR="00000000" w:rsidRPr="00000000">
        <w:rPr>
          <w:rtl w:val="0"/>
        </w:rPr>
      </w:r>
    </w:p>
    <w:tbl>
      <w:tblPr>
        <w:tblStyle w:val="Table10"/>
        <w:tblW w:w="8865.0" w:type="dxa"/>
        <w:jc w:val="left"/>
        <w:tblLayout w:type="fixed"/>
        <w:tblLook w:val="0600"/>
      </w:tblPr>
      <w:tblGrid>
        <w:gridCol w:w="1830"/>
        <w:gridCol w:w="1530"/>
        <w:gridCol w:w="1080"/>
        <w:gridCol w:w="1815"/>
        <w:gridCol w:w="1545"/>
        <w:gridCol w:w="1065"/>
        <w:tblGridChange w:id="0">
          <w:tblGrid>
            <w:gridCol w:w="1830"/>
            <w:gridCol w:w="1530"/>
            <w:gridCol w:w="1080"/>
            <w:gridCol w:w="1815"/>
            <w:gridCol w:w="1545"/>
            <w:gridCol w:w="1065"/>
          </w:tblGrid>
        </w:tblGridChange>
      </w:tblGrid>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shd w:fill="163426" w:val="clear"/>
            <w:tcMar>
              <w:top w:w="60.0" w:type="dxa"/>
              <w:left w:w="60.0" w:type="dxa"/>
              <w:bottom w:w="60.0" w:type="dxa"/>
              <w:right w:w="60.0" w:type="dxa"/>
            </w:tcMar>
            <w:vAlign w:val="center"/>
          </w:tcPr>
          <w:p w:rsidR="00000000" w:rsidDel="00000000" w:rsidP="00000000" w:rsidRDefault="00000000" w:rsidRPr="00000000" w14:paraId="0000027E">
            <w:pPr>
              <w:spacing w:line="276" w:lineRule="auto"/>
              <w:rPr>
                <w:rFonts w:ascii="Arial Narrow" w:cs="Arial Narrow" w:eastAsia="Arial Narrow" w:hAnsi="Arial Narrow"/>
                <w:b w:val="1"/>
                <w:bCs w:val="1"/>
                <w:color w:val="ffffff"/>
              </w:rPr>
            </w:pPr>
            <w:bookmarkStart w:colFirst="0" w:colLast="0" w:name="_heading=h.xesb3axygowo" w:id="31"/>
            <w:bookmarkEnd w:id="31"/>
            <w:r w:rsidDel="00000000" w:rsidR="00000000" w:rsidRPr="00000000">
              <w:rPr>
                <w:rFonts w:ascii="Arial Narrow" w:cs="Arial Narrow" w:eastAsia="Arial Narrow" w:hAnsi="Arial Narrow"/>
                <w:b w:val="1"/>
                <w:bCs w:val="1"/>
                <w:color w:val="ffffff"/>
                <w:rtl w:val="0"/>
              </w:rPr>
              <w:t xml:space="preserve">Comuna</w:t>
            </w:r>
          </w:p>
        </w:tc>
        <w:tc>
          <w:tcPr>
            <w:tcBorders>
              <w:top w:color="bed1c8" w:space="0" w:sz="6" w:val="single"/>
              <w:left w:color="bed1c8" w:space="0" w:sz="6" w:val="single"/>
              <w:bottom w:color="bed1c8" w:space="0" w:sz="6" w:val="single"/>
              <w:right w:color="bed1c8" w:space="0" w:sz="6" w:val="single"/>
            </w:tcBorders>
            <w:shd w:fill="163426" w:val="clear"/>
            <w:tcMar>
              <w:top w:w="60.0" w:type="dxa"/>
              <w:left w:w="60.0" w:type="dxa"/>
              <w:bottom w:w="60.0" w:type="dxa"/>
              <w:right w:w="60.0" w:type="dxa"/>
            </w:tcMar>
            <w:vAlign w:val="center"/>
          </w:tcPr>
          <w:p w:rsidR="00000000" w:rsidDel="00000000" w:rsidP="00000000" w:rsidRDefault="00000000" w:rsidRPr="00000000" w14:paraId="0000027F">
            <w:pPr>
              <w:spacing w:line="276" w:lineRule="auto"/>
              <w:rPr>
                <w:rFonts w:ascii="Arial Narrow" w:cs="Arial Narrow" w:eastAsia="Arial Narrow" w:hAnsi="Arial Narrow"/>
                <w:b w:val="1"/>
                <w:bCs w:val="1"/>
                <w:color w:val="ffffff"/>
              </w:rPr>
            </w:pPr>
            <w:bookmarkStart w:colFirst="0" w:colLast="0" w:name="_heading=h.xesb3axygowo" w:id="31"/>
            <w:bookmarkEnd w:id="31"/>
            <w:r w:rsidDel="00000000" w:rsidR="00000000" w:rsidRPr="00000000">
              <w:rPr>
                <w:rFonts w:ascii="Arial Narrow" w:cs="Arial Narrow" w:eastAsia="Arial Narrow" w:hAnsi="Arial Narrow"/>
                <w:b w:val="1"/>
                <w:bCs w:val="1"/>
                <w:color w:val="ffffff"/>
                <w:rtl w:val="0"/>
              </w:rPr>
              <w:t xml:space="preserve">Provincia</w:t>
            </w:r>
          </w:p>
        </w:tc>
        <w:tc>
          <w:tcPr>
            <w:tcBorders>
              <w:top w:color="bed1c8" w:space="0" w:sz="6" w:val="single"/>
              <w:left w:color="bed1c8" w:space="0" w:sz="6" w:val="single"/>
              <w:bottom w:color="bed1c8" w:space="0" w:sz="6" w:val="single"/>
              <w:right w:color="bed1c8" w:space="0" w:sz="6" w:val="single"/>
            </w:tcBorders>
            <w:shd w:fill="163426" w:val="clear"/>
            <w:tcMar>
              <w:top w:w="60.0" w:type="dxa"/>
              <w:left w:w="60.0" w:type="dxa"/>
              <w:bottom w:w="60.0" w:type="dxa"/>
              <w:right w:w="60.0" w:type="dxa"/>
            </w:tcMar>
            <w:vAlign w:val="center"/>
          </w:tcPr>
          <w:p w:rsidR="00000000" w:rsidDel="00000000" w:rsidP="00000000" w:rsidRDefault="00000000" w:rsidRPr="00000000" w14:paraId="00000280">
            <w:pPr>
              <w:spacing w:line="276" w:lineRule="auto"/>
              <w:rPr>
                <w:rFonts w:ascii="Arial Narrow" w:cs="Arial Narrow" w:eastAsia="Arial Narrow" w:hAnsi="Arial Narrow"/>
                <w:b w:val="1"/>
                <w:bCs w:val="1"/>
                <w:color w:val="ffffff"/>
              </w:rPr>
            </w:pPr>
            <w:bookmarkStart w:colFirst="0" w:colLast="0" w:name="_heading=h.xesb3axygowo" w:id="31"/>
            <w:bookmarkEnd w:id="31"/>
            <w:r w:rsidDel="00000000" w:rsidR="00000000" w:rsidRPr="00000000">
              <w:rPr>
                <w:rFonts w:ascii="Arial Narrow" w:cs="Arial Narrow" w:eastAsia="Arial Narrow" w:hAnsi="Arial Narrow"/>
                <w:b w:val="1"/>
                <w:bCs w:val="1"/>
                <w:color w:val="ffffff"/>
                <w:rtl w:val="0"/>
              </w:rPr>
              <w:t xml:space="preserve">Nivel</w:t>
            </w:r>
          </w:p>
        </w:tc>
        <w:tc>
          <w:tcPr>
            <w:tcBorders>
              <w:top w:color="bed1c8" w:space="0" w:sz="6" w:val="single"/>
              <w:left w:color="bed1c8" w:space="0" w:sz="6" w:val="single"/>
              <w:bottom w:color="bed1c8" w:space="0" w:sz="6" w:val="single"/>
              <w:right w:color="bed1c8" w:space="0" w:sz="6" w:val="single"/>
            </w:tcBorders>
            <w:shd w:fill="163426" w:val="clear"/>
            <w:tcMar>
              <w:top w:w="60.0" w:type="dxa"/>
              <w:left w:w="60.0" w:type="dxa"/>
              <w:bottom w:w="60.0" w:type="dxa"/>
              <w:right w:w="60.0" w:type="dxa"/>
            </w:tcMar>
            <w:vAlign w:val="center"/>
          </w:tcPr>
          <w:p w:rsidR="00000000" w:rsidDel="00000000" w:rsidP="00000000" w:rsidRDefault="00000000" w:rsidRPr="00000000" w14:paraId="00000281">
            <w:pPr>
              <w:spacing w:line="276" w:lineRule="auto"/>
              <w:rPr>
                <w:rFonts w:ascii="Arial Narrow" w:cs="Arial Narrow" w:eastAsia="Arial Narrow" w:hAnsi="Arial Narrow"/>
                <w:b w:val="1"/>
                <w:bCs w:val="1"/>
                <w:color w:val="ffffff"/>
              </w:rPr>
            </w:pPr>
            <w:bookmarkStart w:colFirst="0" w:colLast="0" w:name="_heading=h.xesb3axygowo" w:id="31"/>
            <w:bookmarkEnd w:id="31"/>
            <w:r w:rsidDel="00000000" w:rsidR="00000000" w:rsidRPr="00000000">
              <w:rPr>
                <w:rFonts w:ascii="Arial Narrow" w:cs="Arial Narrow" w:eastAsia="Arial Narrow" w:hAnsi="Arial Narrow"/>
                <w:b w:val="1"/>
                <w:bCs w:val="1"/>
                <w:color w:val="ffffff"/>
                <w:rtl w:val="0"/>
              </w:rPr>
              <w:t xml:space="preserve">Comuna</w:t>
            </w:r>
          </w:p>
        </w:tc>
        <w:tc>
          <w:tcPr>
            <w:tcBorders>
              <w:top w:color="bed1c8" w:space="0" w:sz="6" w:val="single"/>
              <w:left w:color="bed1c8" w:space="0" w:sz="6" w:val="single"/>
              <w:bottom w:color="bed1c8" w:space="0" w:sz="6" w:val="single"/>
              <w:right w:color="bed1c8" w:space="0" w:sz="6" w:val="single"/>
            </w:tcBorders>
            <w:shd w:fill="163426" w:val="clear"/>
            <w:tcMar>
              <w:top w:w="60.0" w:type="dxa"/>
              <w:left w:w="60.0" w:type="dxa"/>
              <w:bottom w:w="60.0" w:type="dxa"/>
              <w:right w:w="60.0" w:type="dxa"/>
            </w:tcMar>
            <w:vAlign w:val="center"/>
          </w:tcPr>
          <w:p w:rsidR="00000000" w:rsidDel="00000000" w:rsidP="00000000" w:rsidRDefault="00000000" w:rsidRPr="00000000" w14:paraId="00000282">
            <w:pPr>
              <w:spacing w:line="276" w:lineRule="auto"/>
              <w:rPr>
                <w:rFonts w:ascii="Arial Narrow" w:cs="Arial Narrow" w:eastAsia="Arial Narrow" w:hAnsi="Arial Narrow"/>
                <w:b w:val="1"/>
                <w:bCs w:val="1"/>
                <w:color w:val="ffffff"/>
              </w:rPr>
            </w:pPr>
            <w:bookmarkStart w:colFirst="0" w:colLast="0" w:name="_heading=h.xesb3axygowo" w:id="31"/>
            <w:bookmarkEnd w:id="31"/>
            <w:r w:rsidDel="00000000" w:rsidR="00000000" w:rsidRPr="00000000">
              <w:rPr>
                <w:rFonts w:ascii="Arial Narrow" w:cs="Arial Narrow" w:eastAsia="Arial Narrow" w:hAnsi="Arial Narrow"/>
                <w:b w:val="1"/>
                <w:bCs w:val="1"/>
                <w:color w:val="ffffff"/>
                <w:rtl w:val="0"/>
              </w:rPr>
              <w:t xml:space="preserve">Provincia</w:t>
            </w:r>
          </w:p>
        </w:tc>
        <w:tc>
          <w:tcPr>
            <w:tcBorders>
              <w:top w:color="bed1c8" w:space="0" w:sz="6" w:val="single"/>
              <w:left w:color="bed1c8" w:space="0" w:sz="6" w:val="single"/>
              <w:bottom w:color="bed1c8" w:space="0" w:sz="6" w:val="single"/>
              <w:right w:color="bed1c8" w:space="0" w:sz="6" w:val="single"/>
            </w:tcBorders>
            <w:shd w:fill="163426" w:val="clear"/>
            <w:tcMar>
              <w:top w:w="60.0" w:type="dxa"/>
              <w:left w:w="60.0" w:type="dxa"/>
              <w:bottom w:w="60.0" w:type="dxa"/>
              <w:right w:w="60.0" w:type="dxa"/>
            </w:tcMar>
            <w:vAlign w:val="center"/>
          </w:tcPr>
          <w:p w:rsidR="00000000" w:rsidDel="00000000" w:rsidP="00000000" w:rsidRDefault="00000000" w:rsidRPr="00000000" w14:paraId="00000283">
            <w:pPr>
              <w:spacing w:line="276" w:lineRule="auto"/>
              <w:rPr>
                <w:rFonts w:ascii="Arial Narrow" w:cs="Arial Narrow" w:eastAsia="Arial Narrow" w:hAnsi="Arial Narrow"/>
                <w:b w:val="1"/>
                <w:bCs w:val="1"/>
                <w:color w:val="ffffff"/>
              </w:rPr>
            </w:pPr>
            <w:bookmarkStart w:colFirst="0" w:colLast="0" w:name="_heading=h.xesb3axygowo" w:id="31"/>
            <w:bookmarkEnd w:id="31"/>
            <w:r w:rsidDel="00000000" w:rsidR="00000000" w:rsidRPr="00000000">
              <w:rPr>
                <w:rFonts w:ascii="Arial Narrow" w:cs="Arial Narrow" w:eastAsia="Arial Narrow" w:hAnsi="Arial Narrow"/>
                <w:b w:val="1"/>
                <w:bCs w:val="1"/>
                <w:color w:val="ffffff"/>
                <w:rtl w:val="0"/>
              </w:rPr>
              <w:t xml:space="preserve">Nivel</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84">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Alhué</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85">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Melipilla</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86">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87">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María Pinto</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88">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Melipilla</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89">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8A">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Buin</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8B">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Maipo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8C">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8D">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Melipilla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8E">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Melipilla</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8F">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90">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Calera de Tango</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91">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Maipo</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92">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93">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Ñuñoa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94">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95">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96">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Cerrillos</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97">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98">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99">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Padre Hurtado</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9A">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Talagante</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9B">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9C">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Cerro Navia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9D">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9E">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Roja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9F">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Paine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A0">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Maipo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A1">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A2">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Colina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A3">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Chacabuco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A4">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A5">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Pedro Aguirre Cerda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A6">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A7">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Roja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A8">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Conchalí</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A9">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AA">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AB">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Peñaflor</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AC">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Talagante</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AD">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AE">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Curacaví</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AF">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Melipilla</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B0">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B1">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Peñalolén</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B2">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B3">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B4">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El Bosque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B5">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B6">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Roja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B7">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Pirque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B8">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Cordillera</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B9">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BA">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El Monte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BB">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Talagante</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BC">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BD">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Providencia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BE">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BF">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C0">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Estación Central</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C1">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C2">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Roja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C3">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Pudahuel</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C4">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C5">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C6">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Huechuraba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C7">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C8">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C9">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Puente Alto</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CA">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Cordillera</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CB">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Roja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CC">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Independencia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CD">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CE">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CF">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Quilicura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D0">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D1">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D2">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Isla de Maipo</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D3">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Talagante</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D4">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D5">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Quinta Normal</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D6">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D7">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D8">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La Cisterna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D9">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DA">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DB">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Recoleta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DC">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DD">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DE">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La Florida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DF">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E0">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E1">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Renca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E2">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E3">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Roja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E4">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La Granja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E5">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E6">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Roja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E7">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San Bernardo</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E8">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Maipo</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E9">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Roja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EA">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La Pintana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EB">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2EC">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Roja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ED">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San Joaquín</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EE">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EF">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F0">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La Reina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F1">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F2">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F3">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San José de Maipo</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F4">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Cordillera</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F5">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F6">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Lampa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F7">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Chacabuco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F8">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F9">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San Miguel</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FA">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2FB">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FC">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Las Condes</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FD">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2FE">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2FF">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San Pedro</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00">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Melipilla</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301">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02">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Lo Barnechea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03">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304">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05">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San Ramón</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06">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307">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08">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Lo Espejo</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09">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30A">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Roja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0B">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Santiago</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0C">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9e4e5" w:val="clear"/>
            <w:tcMar>
              <w:top w:w="60.0" w:type="dxa"/>
              <w:left w:w="60.0" w:type="dxa"/>
              <w:bottom w:w="60.0" w:type="dxa"/>
              <w:right w:w="60.0" w:type="dxa"/>
            </w:tcMar>
            <w:vAlign w:val="center"/>
          </w:tcPr>
          <w:p w:rsidR="00000000" w:rsidDel="00000000" w:rsidP="00000000" w:rsidRDefault="00000000" w:rsidRPr="00000000" w14:paraId="0000030D">
            <w:pPr>
              <w:spacing w:line="276" w:lineRule="auto"/>
              <w:rPr>
                <w:rFonts w:ascii="Arial Narrow" w:cs="Arial Narrow" w:eastAsia="Arial Narrow" w:hAnsi="Arial Narrow"/>
                <w:b w:val="1"/>
                <w:bCs w:val="1"/>
                <w:color w:val="a21518"/>
              </w:rPr>
            </w:pPr>
            <w:bookmarkStart w:colFirst="0" w:colLast="0" w:name="_heading=h.xesb3axygowo" w:id="31"/>
            <w:bookmarkEnd w:id="31"/>
            <w:r w:rsidDel="00000000" w:rsidR="00000000" w:rsidRPr="00000000">
              <w:rPr>
                <w:rFonts w:ascii="Arial Narrow" w:cs="Arial Narrow" w:eastAsia="Arial Narrow" w:hAnsi="Arial Narrow"/>
                <w:b w:val="1"/>
                <w:bCs w:val="1"/>
                <w:color w:val="a21518"/>
                <w:rtl w:val="0"/>
              </w:rPr>
              <w:t xml:space="preserve">Roja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0E">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Lo Prado</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0F">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310">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11">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Talagante</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12">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Talagante</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313">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14">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Macul</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15">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316">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17">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Til-Til</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18">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Chacabuco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319">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r>
      <w:tr>
        <w:trPr>
          <w:cantSplit w:val="0"/>
          <w:trHeight w:val="285" w:hRule="atLeast"/>
          <w:tblHeader w:val="0"/>
        </w:trPr>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1A">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Maipú</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1B">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fcf0dc" w:val="clear"/>
            <w:tcMar>
              <w:top w:w="60.0" w:type="dxa"/>
              <w:left w:w="60.0" w:type="dxa"/>
              <w:bottom w:w="60.0" w:type="dxa"/>
              <w:right w:w="60.0" w:type="dxa"/>
            </w:tcMar>
            <w:vAlign w:val="center"/>
          </w:tcPr>
          <w:p w:rsidR="00000000" w:rsidDel="00000000" w:rsidP="00000000" w:rsidRDefault="00000000" w:rsidRPr="00000000" w14:paraId="0000031C">
            <w:pPr>
              <w:spacing w:line="276" w:lineRule="auto"/>
              <w:rPr>
                <w:rFonts w:ascii="Arial Narrow" w:cs="Arial Narrow" w:eastAsia="Arial Narrow" w:hAnsi="Arial Narrow"/>
                <w:b w:val="1"/>
                <w:bCs w:val="1"/>
                <w:color w:val="a8660c"/>
              </w:rPr>
            </w:pPr>
            <w:bookmarkStart w:colFirst="0" w:colLast="0" w:name="_heading=h.xesb3axygowo" w:id="31"/>
            <w:bookmarkEnd w:id="31"/>
            <w:r w:rsidDel="00000000" w:rsidR="00000000" w:rsidRPr="00000000">
              <w:rPr>
                <w:rFonts w:ascii="Arial Narrow" w:cs="Arial Narrow" w:eastAsia="Arial Narrow" w:hAnsi="Arial Narrow"/>
                <w:b w:val="1"/>
                <w:bCs w:val="1"/>
                <w:color w:val="a8660c"/>
                <w:rtl w:val="0"/>
              </w:rPr>
              <w:t xml:space="preserve">Amarilla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1D">
            <w:pPr>
              <w:spacing w:line="276" w:lineRule="auto"/>
              <w:rPr>
                <w:rFonts w:ascii="Arial Narrow" w:cs="Arial Narrow" w:eastAsia="Arial Narrow" w:hAnsi="Arial Narrow"/>
                <w:color w:val="16211d"/>
              </w:rPr>
            </w:pPr>
            <w:bookmarkStart w:colFirst="0" w:colLast="0" w:name="_heading=h.xesb3axygowo" w:id="31"/>
            <w:bookmarkEnd w:id="31"/>
            <w:r w:rsidDel="00000000" w:rsidR="00000000" w:rsidRPr="00000000">
              <w:rPr>
                <w:rFonts w:ascii="Arial Narrow" w:cs="Arial Narrow" w:eastAsia="Arial Narrow" w:hAnsi="Arial Narrow"/>
                <w:color w:val="16211d"/>
                <w:rtl w:val="0"/>
              </w:rPr>
              <w:t xml:space="preserve">Vitacura</w:t>
            </w:r>
          </w:p>
        </w:tc>
        <w:tc>
          <w:tcPr>
            <w:tcBorders>
              <w:top w:color="bed1c8" w:space="0" w:sz="6" w:val="single"/>
              <w:left w:color="bed1c8" w:space="0" w:sz="6" w:val="single"/>
              <w:bottom w:color="bed1c8" w:space="0" w:sz="6" w:val="single"/>
              <w:right w:color="bed1c8" w:space="0" w:sz="6" w:val="single"/>
            </w:tcBorders>
            <w:tcMar>
              <w:top w:w="60.0" w:type="dxa"/>
              <w:left w:w="60.0" w:type="dxa"/>
              <w:bottom w:w="60.0" w:type="dxa"/>
              <w:right w:w="60.0" w:type="dxa"/>
            </w:tcMar>
            <w:vAlign w:val="center"/>
          </w:tcPr>
          <w:p w:rsidR="00000000" w:rsidDel="00000000" w:rsidP="00000000" w:rsidRDefault="00000000" w:rsidRPr="00000000" w14:paraId="0000031E">
            <w:pPr>
              <w:spacing w:line="276" w:lineRule="auto"/>
              <w:rPr>
                <w:rFonts w:ascii="Arial Narrow" w:cs="Arial Narrow" w:eastAsia="Arial Narrow" w:hAnsi="Arial Narrow"/>
                <w:color w:val="485852"/>
              </w:rPr>
            </w:pPr>
            <w:bookmarkStart w:colFirst="0" w:colLast="0" w:name="_heading=h.xesb3axygowo" w:id="31"/>
            <w:bookmarkEnd w:id="31"/>
            <w:r w:rsidDel="00000000" w:rsidR="00000000" w:rsidRPr="00000000">
              <w:rPr>
                <w:rFonts w:ascii="Arial Narrow" w:cs="Arial Narrow" w:eastAsia="Arial Narrow" w:hAnsi="Arial Narrow"/>
                <w:color w:val="485852"/>
                <w:rtl w:val="0"/>
              </w:rPr>
              <w:t xml:space="preserve">Santiago</w:t>
            </w:r>
          </w:p>
        </w:tc>
        <w:tc>
          <w:tcPr>
            <w:tcBorders>
              <w:top w:color="bed1c8" w:space="0" w:sz="6" w:val="single"/>
              <w:left w:color="bed1c8" w:space="0" w:sz="6" w:val="single"/>
              <w:bottom w:color="bed1c8" w:space="0" w:sz="6" w:val="single"/>
              <w:right w:color="bed1c8" w:space="0" w:sz="6" w:val="single"/>
            </w:tcBorders>
            <w:shd w:fill="e5f4eb" w:val="clear"/>
            <w:tcMar>
              <w:top w:w="60.0" w:type="dxa"/>
              <w:left w:w="60.0" w:type="dxa"/>
              <w:bottom w:w="60.0" w:type="dxa"/>
              <w:right w:w="60.0" w:type="dxa"/>
            </w:tcMar>
            <w:vAlign w:val="center"/>
          </w:tcPr>
          <w:p w:rsidR="00000000" w:rsidDel="00000000" w:rsidP="00000000" w:rsidRDefault="00000000" w:rsidRPr="00000000" w14:paraId="0000031F">
            <w:pPr>
              <w:spacing w:line="276" w:lineRule="auto"/>
              <w:rPr>
                <w:rFonts w:ascii="Arial Narrow" w:cs="Arial Narrow" w:eastAsia="Arial Narrow" w:hAnsi="Arial Narrow"/>
                <w:b w:val="1"/>
                <w:bCs w:val="1"/>
                <w:color w:val="266c3e"/>
              </w:rPr>
            </w:pPr>
            <w:bookmarkStart w:colFirst="0" w:colLast="0" w:name="_heading=h.xesb3axygowo" w:id="31"/>
            <w:bookmarkEnd w:id="31"/>
            <w:r w:rsidDel="00000000" w:rsidR="00000000" w:rsidRPr="00000000">
              <w:rPr>
                <w:rFonts w:ascii="Arial Narrow" w:cs="Arial Narrow" w:eastAsia="Arial Narrow" w:hAnsi="Arial Narrow"/>
                <w:b w:val="1"/>
                <w:bCs w:val="1"/>
                <w:color w:val="266c3e"/>
                <w:rtl w:val="0"/>
              </w:rPr>
              <w:t xml:space="preserve">Verde</w:t>
            </w:r>
          </w:p>
        </w:tc>
      </w:tr>
    </w:tbl>
    <w:p w:rsidR="00000000" w:rsidDel="00000000" w:rsidP="00000000" w:rsidRDefault="00000000" w:rsidRPr="00000000" w14:paraId="00000320">
      <w:pPr>
        <w:spacing w:after="220" w:line="276" w:lineRule="auto"/>
        <w:rPr>
          <w:rFonts w:ascii="Arial Narrow" w:cs="Arial Narrow" w:eastAsia="Arial Narrow" w:hAnsi="Arial Narrow"/>
          <w:b w:val="1"/>
          <w:bCs w:val="1"/>
          <w:color w:val="163426"/>
          <w:sz w:val="20"/>
          <w:szCs w:val="20"/>
        </w:rPr>
      </w:pPr>
      <w:bookmarkStart w:colFirst="0" w:colLast="0" w:name="_heading=h.ymfsposv90mg" w:id="52"/>
      <w:bookmarkEnd w:id="52"/>
      <w:r w:rsidDel="00000000" w:rsidR="00000000" w:rsidRPr="00000000">
        <w:rPr>
          <w:rtl w:val="0"/>
        </w:rPr>
      </w:r>
    </w:p>
    <w:p w:rsidR="00000000" w:rsidDel="00000000" w:rsidP="00000000" w:rsidRDefault="00000000" w:rsidRPr="00000000" w14:paraId="00000321">
      <w:pPr>
        <w:pStyle w:val="Heading2"/>
        <w:keepNext w:val="0"/>
        <w:keepLines w:val="0"/>
        <w:ind w:left="720" w:firstLine="0"/>
        <w:rPr>
          <w:rFonts w:ascii="Arial Narrow" w:cs="Arial Narrow" w:eastAsia="Arial Narrow" w:hAnsi="Arial Narrow"/>
          <w:b w:val="0"/>
          <w:bCs w:val="0"/>
          <w:color w:val="000000"/>
          <w:sz w:val="24"/>
          <w:szCs w:val="24"/>
        </w:rPr>
      </w:pPr>
      <w:bookmarkStart w:colFirst="0" w:colLast="0" w:name="_heading=h.en89pgjbwmux" w:id="53"/>
      <w:bookmarkEnd w:id="53"/>
      <w:r w:rsidDel="00000000" w:rsidR="00000000" w:rsidRPr="00000000">
        <w:rPr>
          <w:rFonts w:ascii="Arial Narrow" w:cs="Arial Narrow" w:eastAsia="Arial Narrow" w:hAnsi="Arial Narrow"/>
          <w:color w:val="002060"/>
          <w:sz w:val="24"/>
          <w:szCs w:val="24"/>
          <w:rtl w:val="0"/>
        </w:rPr>
        <w:t xml:space="preserve">Restricciones y supuestos: </w:t>
      </w:r>
      <w:r w:rsidDel="00000000" w:rsidR="00000000" w:rsidRPr="00000000">
        <w:rPr>
          <w:rFonts w:ascii="Arial Narrow" w:cs="Arial Narrow" w:eastAsia="Arial Narrow" w:hAnsi="Arial Narrow"/>
          <w:b w:val="0"/>
          <w:bCs w:val="0"/>
          <w:color w:val="000000"/>
          <w:sz w:val="24"/>
          <w:szCs w:val="24"/>
          <w:rtl w:val="0"/>
        </w:rPr>
        <w:t xml:space="preserve">Identificamos las siguientes restricciones y supuestos que condicionan el alcance y desarrollo del proyecto.</w:t>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spacing w:after="240" w:before="240" w:lineRule="auto"/>
        <w:ind w:left="720" w:firstLine="0"/>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Tecnológicas</w:t>
      </w:r>
    </w:p>
    <w:p w:rsidR="00000000" w:rsidDel="00000000" w:rsidP="00000000" w:rsidRDefault="00000000" w:rsidRPr="00000000" w14:paraId="00000326">
      <w:pPr>
        <w:spacing w:before="240" w:lineRule="auto"/>
        <w:ind w:left="72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El desarrollo se limita al stack definido por el equipo: API REST con FastAPI/Python, interfaz web con React/TypeScript y base de datos PostgreSQL. Limitamos el stack a tecnologías que el equipo domina y de amplio uso en la industria, lo que reduce el riesgo técnico.</w:t>
      </w:r>
    </w:p>
    <w:p w:rsidR="00000000" w:rsidDel="00000000" w:rsidP="00000000" w:rsidRDefault="00000000" w:rsidRPr="00000000" w14:paraId="00000327">
      <w:pPr>
        <w:spacing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28">
      <w:pPr>
        <w:spacing w:after="240" w:lineRule="auto"/>
        <w:ind w:left="72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El motor de reglas del semáforo de riesgo (cálculo de puntaje por factor, reglas de veto y clasificación final) se implementa como funciones almacenadas en PostgreSQL (PL/pgSQL), por lo que su lógica queda acoplada a ese motor de base de datos. Aceptamos ese acoplamiento porque así el resultado es idéntico para la web, la app y la ingesta; PL/pgSQL está diseñado para este tipo de lógica dentro de la base de datos (</w:t>
      </w:r>
      <w:hyperlink r:id="rId76">
        <w:r w:rsidDel="00000000" w:rsidR="00000000" w:rsidRPr="00000000">
          <w:rPr>
            <w:rFonts w:ascii="Arial Narrow" w:cs="Arial Narrow" w:eastAsia="Arial Narrow" w:hAnsi="Arial Narrow"/>
            <w:color w:val="0563c1"/>
            <w:sz w:val="24"/>
            <w:szCs w:val="24"/>
            <w:u w:val="single"/>
            <w:rtl w:val="0"/>
          </w:rPr>
          <w:t xml:space="preserve">PostgreSQL, PL/pgSQL</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29">
      <w:pPr>
        <w:spacing w:after="240" w:before="240" w:lineRule="auto"/>
        <w:ind w:left="720" w:firstLine="0"/>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Legales</w:t>
      </w:r>
    </w:p>
    <w:p w:rsidR="00000000" w:rsidDel="00000000" w:rsidP="00000000" w:rsidRDefault="00000000" w:rsidRPr="00000000" w14:paraId="0000032A">
      <w:pPr>
        <w:spacing w:before="240" w:lineRule="auto"/>
        <w:ind w:left="72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No se realiza integración oficial en tiempo real con el Conservador de Bienes Raíces, entidades bancarias ni la Tesorería General de la República, por restricciones de acceso a dichas fuentes. Por eso la ingesta usa lo que sí es público, como el portal de </w:t>
      </w:r>
      <w:hyperlink r:id="rId77">
        <w:r w:rsidDel="00000000" w:rsidR="00000000" w:rsidRPr="00000000">
          <w:rPr>
            <w:rFonts w:ascii="Arial Narrow" w:cs="Arial Narrow" w:eastAsia="Arial Narrow" w:hAnsi="Arial Narrow"/>
            <w:color w:val="1155cc"/>
            <w:sz w:val="24"/>
            <w:szCs w:val="24"/>
            <w:u w:val="single"/>
            <w:rtl w:val="0"/>
          </w:rPr>
          <w:t xml:space="preserve">https://www.rematesinmobiliarios.cl/</w:t>
        </w:r>
      </w:hyperlink>
      <w:r w:rsidDel="00000000" w:rsidR="00000000" w:rsidRPr="00000000">
        <w:rPr>
          <w:rFonts w:ascii="Arial Narrow" w:cs="Arial Narrow" w:eastAsia="Arial Narrow" w:hAnsi="Arial Narrow"/>
          <w:color w:val="16211d"/>
          <w:sz w:val="24"/>
          <w:szCs w:val="24"/>
          <w:rtl w:val="0"/>
        </w:rPr>
        <w:t xml:space="preserve">. </w:t>
      </w:r>
      <w:r w:rsidDel="00000000" w:rsidR="00000000" w:rsidRPr="00000000">
        <w:rPr>
          <w:rtl w:val="0"/>
        </w:rPr>
      </w:r>
    </w:p>
    <w:p w:rsidR="00000000" w:rsidDel="00000000" w:rsidP="00000000" w:rsidRDefault="00000000" w:rsidRPr="00000000" w14:paraId="0000032B">
      <w:pPr>
        <w:spacing w:after="240" w:lineRule="auto"/>
        <w:ind w:left="72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El índice de seguridad por comuna se basa en reportes públicos de prensa y organismos oficiales. Las fuentes oficiales son el</w:t>
      </w:r>
      <w:hyperlink r:id="rId78">
        <w:r w:rsidDel="00000000" w:rsidR="00000000" w:rsidRPr="00000000">
          <w:rPr>
            <w:rFonts w:ascii="Arial Narrow" w:cs="Arial Narrow" w:eastAsia="Arial Narrow" w:hAnsi="Arial Narrow"/>
            <w:sz w:val="24"/>
            <w:szCs w:val="24"/>
            <w:rtl w:val="0"/>
          </w:rPr>
          <w:t xml:space="preserve"> </w:t>
        </w:r>
      </w:hyperlink>
      <w:hyperlink r:id="rId79">
        <w:r w:rsidDel="00000000" w:rsidR="00000000" w:rsidRPr="00000000">
          <w:rPr>
            <w:rFonts w:ascii="Arial Narrow" w:cs="Arial Narrow" w:eastAsia="Arial Narrow" w:hAnsi="Arial Narrow"/>
            <w:color w:val="0563c1"/>
            <w:sz w:val="24"/>
            <w:szCs w:val="24"/>
            <w:u w:val="single"/>
            <w:rtl w:val="0"/>
          </w:rPr>
          <w:t xml:space="preserve">CEAD</w:t>
        </w:r>
      </w:hyperlink>
      <w:r w:rsidDel="00000000" w:rsidR="00000000" w:rsidRPr="00000000">
        <w:rPr>
          <w:rFonts w:ascii="Arial Narrow" w:cs="Arial Narrow" w:eastAsia="Arial Narrow" w:hAnsi="Arial Narrow"/>
          <w:sz w:val="24"/>
          <w:szCs w:val="24"/>
          <w:rtl w:val="0"/>
        </w:rPr>
        <w:t xml:space="preserve"> y la</w:t>
      </w:r>
      <w:hyperlink r:id="rId80">
        <w:r w:rsidDel="00000000" w:rsidR="00000000" w:rsidRPr="00000000">
          <w:rPr>
            <w:rFonts w:ascii="Arial Narrow" w:cs="Arial Narrow" w:eastAsia="Arial Narrow" w:hAnsi="Arial Narrow"/>
            <w:sz w:val="24"/>
            <w:szCs w:val="24"/>
            <w:rtl w:val="0"/>
          </w:rPr>
          <w:t xml:space="preserve"> </w:t>
        </w:r>
      </w:hyperlink>
      <w:hyperlink r:id="rId81">
        <w:r w:rsidDel="00000000" w:rsidR="00000000" w:rsidRPr="00000000">
          <w:rPr>
            <w:rFonts w:ascii="Arial Narrow" w:cs="Arial Narrow" w:eastAsia="Arial Narrow" w:hAnsi="Arial Narrow"/>
            <w:color w:val="0563c1"/>
            <w:sz w:val="24"/>
            <w:szCs w:val="24"/>
            <w:u w:val="single"/>
            <w:rtl w:val="0"/>
          </w:rPr>
          <w:t xml:space="preserve">ENUSC del INE</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2C">
      <w:pPr>
        <w:spacing w:after="240" w:before="240" w:lineRule="auto"/>
        <w:ind w:left="720" w:firstLine="0"/>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Económicas</w:t>
      </w:r>
    </w:p>
    <w:p w:rsidR="00000000" w:rsidDel="00000000" w:rsidP="00000000" w:rsidRDefault="00000000" w:rsidRPr="00000000" w14:paraId="0000032D">
      <w:pPr>
        <w:spacing w:after="240" w:before="240" w:lineRule="auto"/>
        <w:ind w:left="72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El proyecto se desarrolla sin presupuesto para licencias de pago ni servicios de datos comerciales; se utilizan exclusivamente herramientas y librerías de código abierto.Ademas de cosnumir un plan mensual de claude code mientas dura el capstone. Esta decisión se mantiene en la operación comercial: sin licencias de pago, el costo de la plataforma es casi fijo y puede sumar clientes sin que sus gastos crezcan al mismo ritmo.</w:t>
      </w:r>
    </w:p>
    <w:p w:rsidR="00000000" w:rsidDel="00000000" w:rsidP="00000000" w:rsidRDefault="00000000" w:rsidRPr="00000000" w14:paraId="0000032E">
      <w:pPr>
        <w:spacing w:after="240"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2F">
      <w:pPr>
        <w:spacing w:after="240" w:before="240" w:lineRule="auto"/>
        <w:ind w:left="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30">
      <w:pPr>
        <w:spacing w:after="240" w:before="240" w:lineRule="auto"/>
        <w:ind w:left="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31">
      <w:pPr>
        <w:spacing w:after="240" w:before="240" w:lineRule="auto"/>
        <w:ind w:left="720" w:firstLine="0"/>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Hardware y despliegue</w:t>
      </w:r>
    </w:p>
    <w:p w:rsidR="00000000" w:rsidDel="00000000" w:rsidP="00000000" w:rsidRDefault="00000000" w:rsidRPr="00000000" w14:paraId="00000332">
      <w:pPr>
        <w:spacing w:after="240" w:before="240" w:lineRule="auto"/>
        <w:ind w:left="72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El sistema se ejecuta en entornos de desarrollo y pruebas (equipos del equipo y/o servicios en la nube gratuitos), sin garantía de infraestructura de nivel productivo.</w:t>
      </w:r>
    </w:p>
    <w:p w:rsidR="00000000" w:rsidDel="00000000" w:rsidP="00000000" w:rsidRDefault="00000000" w:rsidRPr="00000000" w14:paraId="00000333">
      <w:pPr>
        <w:spacing w:after="240" w:before="240" w:lineRule="auto"/>
        <w:ind w:left="720" w:firstLine="0"/>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Disponibilidad de datos</w:t>
      </w:r>
    </w:p>
    <w:p w:rsidR="00000000" w:rsidDel="00000000" w:rsidP="00000000" w:rsidRDefault="00000000" w:rsidRPr="00000000" w14:paraId="00000334">
      <w:pPr>
        <w:spacing w:before="240" w:lineRule="auto"/>
        <w:ind w:left="72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Se asume la existencia de un conjunto de datos de prueba representativo, cargado manualmente por el equipo, dado que no existe acceso a fuentes oficiales en tiempo real. Así el motor de reglas se prueba con casos controlados, incluidos los de borde, sin depender de la disponibilidad de fuentes externas.</w:t>
      </w:r>
    </w:p>
    <w:p w:rsidR="00000000" w:rsidDel="00000000" w:rsidP="00000000" w:rsidRDefault="00000000" w:rsidRPr="00000000" w14:paraId="00000335">
      <w:pPr>
        <w:ind w:left="72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Cuando una propiedad no cuenta con la información mínima requerida en alguno de los 5 factores del semáforo de riesgo, el sistema la clasifica automáticamente en Zona Roja en lugar de omitir el factor, asumiendo que la falta de información es en sí misma un riesgo. Ver el respaldo en la regla de completitud de las reglas de negocio.</w:t>
      </w:r>
    </w:p>
    <w:p w:rsidR="00000000" w:rsidDel="00000000" w:rsidP="00000000" w:rsidRDefault="00000000" w:rsidRPr="00000000" w14:paraId="00000336">
      <w:pPr>
        <w:spacing w:after="240" w:lineRule="auto"/>
        <w:ind w:left="72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El índice de seguridad por comuna es un dato configurable que debe actualizarse periódicamente; no se asume su vigencia indefinida ni su exactitud al nivel de barrio o dirección específica. Las cifras cambian de un año a otro: la tasa de robos violentos bajó 9,8 % en 2025, según la Subsecretaría de Prevención del Delito (</w:t>
      </w:r>
      <w:hyperlink r:id="rId82">
        <w:r w:rsidDel="00000000" w:rsidR="00000000" w:rsidRPr="00000000">
          <w:rPr>
            <w:rFonts w:ascii="Arial Narrow" w:cs="Arial Narrow" w:eastAsia="Arial Narrow" w:hAnsi="Arial Narrow"/>
            <w:color w:val="0563c1"/>
            <w:sz w:val="24"/>
            <w:szCs w:val="24"/>
            <w:u w:val="single"/>
            <w:rtl w:val="0"/>
          </w:rPr>
          <w:t xml:space="preserve">SPD</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37">
      <w:pPr>
        <w:spacing w:after="240" w:before="240" w:lineRule="auto"/>
        <w:ind w:left="720" w:firstLine="0"/>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Tiempo</w:t>
      </w:r>
    </w:p>
    <w:p w:rsidR="00000000" w:rsidDel="00000000" w:rsidP="00000000" w:rsidRDefault="00000000" w:rsidRPr="00000000" w14:paraId="00000338">
      <w:pPr>
        <w:spacing w:after="240" w:before="240" w:lineRule="auto"/>
        <w:ind w:left="72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El desarrollo se ajusta al calendario académico del semestre, lo cual será 18 semanas de trabajo. Dentro de ese plazo trabajamos en sprints de un mes o menos, como recomienda la Guía de Scrum (</w:t>
      </w:r>
      <w:hyperlink r:id="rId83">
        <w:r w:rsidDel="00000000" w:rsidR="00000000" w:rsidRPr="00000000">
          <w:rPr>
            <w:rFonts w:ascii="Arial Narrow" w:cs="Arial Narrow" w:eastAsia="Arial Narrow" w:hAnsi="Arial Narrow"/>
            <w:color w:val="0563c1"/>
            <w:sz w:val="24"/>
            <w:szCs w:val="24"/>
            <w:u w:val="single"/>
            <w:rtl w:val="0"/>
          </w:rPr>
          <w:t xml:space="preserve">Guía de Scrum 2020</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39">
      <w:pPr>
        <w:spacing w:after="240" w:before="240" w:lineRule="auto"/>
        <w:ind w:left="72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3A">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E. Diseño de la solución</w:t>
      </w:r>
    </w:p>
    <w:p w:rsidR="00000000" w:rsidDel="00000000" w:rsidP="00000000" w:rsidRDefault="00000000" w:rsidRPr="00000000" w14:paraId="0000033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3C">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Arquitectura de software:</w:t>
      </w:r>
    </w:p>
    <w:p w:rsidR="00000000" w:rsidDel="00000000" w:rsidP="00000000" w:rsidRDefault="00000000" w:rsidRPr="00000000" w14:paraId="0000033D">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3E">
      <w:pPr>
        <w:spacing w:line="240" w:lineRule="auto"/>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HouseGreen la estructuramos en tres capas principales (cliente, backend y datos), un módulo de ingesta automática y un conjunto de servicios externos. El backend concentra la API REST; la lógica de clasificación de riesgo (calculate_score()) vive directamente en PostgreSQL como funciones almacenadas, para que el resultado sea idéntico, el panel de administración o el proceso de ingesta automática. El módulo de ingesta corre de forma independiente (orchestrator.py) y trae propiedades nuevas desde fuentes oficiales. La separación en capas permite cambiar una parte, como la interfaz, sin rehacer las demás, y es el estilo de arquitectura sobre el que se define REST.</w:t>
      </w:r>
    </w:p>
    <w:p w:rsidR="00000000" w:rsidDel="00000000" w:rsidP="00000000" w:rsidRDefault="00000000" w:rsidRPr="00000000" w14:paraId="0000033F">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40">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5619750" cy="2451100"/>
            <wp:effectExtent b="0" l="0" r="0" t="0"/>
            <wp:docPr id="1761194172" name="image6.png"/>
            <a:graphic>
              <a:graphicData uri="http://schemas.openxmlformats.org/drawingml/2006/picture">
                <pic:pic>
                  <pic:nvPicPr>
                    <pic:cNvPr id="0" name="image6.png"/>
                    <pic:cNvPicPr preferRelativeResize="0"/>
                  </pic:nvPicPr>
                  <pic:blipFill>
                    <a:blip r:embed="rId84"/>
                    <a:srcRect b="0" l="0" r="0" t="0"/>
                    <a:stretch>
                      <a:fillRect/>
                    </a:stretch>
                  </pic:blipFill>
                  <pic:spPr>
                    <a:xfrm>
                      <a:off x="0" y="0"/>
                      <a:ext cx="561975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341">
      <w:pPr>
        <w:numPr>
          <w:ilvl w:val="0"/>
          <w:numId w:val="6"/>
        </w:numPr>
        <w:spacing w:after="0" w:afterAutospacing="0" w:before="240" w:line="276" w:lineRule="auto"/>
        <w:ind w:left="720" w:hanging="360"/>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b w:val="1"/>
          <w:bCs w:val="1"/>
          <w:sz w:val="24"/>
          <w:szCs w:val="24"/>
          <w:rtl w:val="0"/>
        </w:rPr>
        <w:t xml:space="preserve">Frontend</w:t>
      </w:r>
      <w:r w:rsidDel="00000000" w:rsidR="00000000" w:rsidRPr="00000000">
        <w:rPr>
          <w:rFonts w:ascii="Arial Narrow" w:cs="Arial Narrow" w:eastAsia="Arial Narrow" w:hAnsi="Arial Narrow"/>
          <w:b w:val="1"/>
          <w:bCs w:val="1"/>
          <w:color w:val="163426"/>
          <w:sz w:val="24"/>
          <w:szCs w:val="24"/>
          <w:rtl w:val="0"/>
        </w:rPr>
        <w:t xml:space="preserve">: </w:t>
      </w:r>
      <w:r w:rsidDel="00000000" w:rsidR="00000000" w:rsidRPr="00000000">
        <w:rPr>
          <w:rFonts w:ascii="Arial Narrow" w:cs="Arial Narrow" w:eastAsia="Arial Narrow" w:hAnsi="Arial Narrow"/>
          <w:color w:val="16211d"/>
          <w:sz w:val="24"/>
          <w:szCs w:val="24"/>
          <w:rtl w:val="0"/>
        </w:rPr>
        <w:t xml:space="preserve">aplicación web construida en React + TypeScript (SPA), responsable de la interfaz de usuario: búsqueda, filtros, detalle de propiedad y panel de administración. La realizamos de esta manera debido a que React se define como «la biblioteca para interfaces web y nativas», lo que permite reutilizar conocimiento en la app móvil (</w:t>
      </w:r>
      <w:hyperlink r:id="rId85">
        <w:r w:rsidDel="00000000" w:rsidR="00000000" w:rsidRPr="00000000">
          <w:rPr>
            <w:rFonts w:ascii="Arial Narrow" w:cs="Arial Narrow" w:eastAsia="Arial Narrow" w:hAnsi="Arial Narrow"/>
            <w:color w:val="0563c1"/>
            <w:sz w:val="24"/>
            <w:szCs w:val="24"/>
            <w:u w:val="single"/>
            <w:rtl w:val="0"/>
          </w:rPr>
          <w:t xml:space="preserve">react.dev</w:t>
        </w:r>
      </w:hyperlink>
      <w:r w:rsidDel="00000000" w:rsidR="00000000" w:rsidRPr="00000000">
        <w:rPr>
          <w:rFonts w:ascii="Arial Narrow" w:cs="Arial Narrow" w:eastAsia="Arial Narrow" w:hAnsi="Arial Narrow"/>
          <w:color w:val="16211d"/>
          <w:sz w:val="24"/>
          <w:szCs w:val="24"/>
          <w:rtl w:val="0"/>
        </w:rPr>
        <w:t xml:space="preserve">). </w:t>
      </w:r>
    </w:p>
    <w:p w:rsidR="00000000" w:rsidDel="00000000" w:rsidP="00000000" w:rsidRDefault="00000000" w:rsidRPr="00000000" w14:paraId="00000342">
      <w:pPr>
        <w:numPr>
          <w:ilvl w:val="0"/>
          <w:numId w:val="6"/>
        </w:numPr>
        <w:spacing w:after="0" w:afterAutospacing="0" w:before="0" w:beforeAutospacing="0" w:line="276" w:lineRule="auto"/>
        <w:ind w:left="720" w:hanging="360"/>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b w:val="1"/>
          <w:bCs w:val="1"/>
          <w:color w:val="163426"/>
          <w:sz w:val="24"/>
          <w:szCs w:val="24"/>
          <w:rtl w:val="0"/>
        </w:rPr>
        <w:t xml:space="preserve">Backend: </w:t>
      </w:r>
      <w:r w:rsidDel="00000000" w:rsidR="00000000" w:rsidRPr="00000000">
        <w:rPr>
          <w:rFonts w:ascii="Arial Narrow" w:cs="Arial Narrow" w:eastAsia="Arial Narrow" w:hAnsi="Arial Narrow"/>
          <w:color w:val="16211d"/>
          <w:sz w:val="24"/>
          <w:szCs w:val="24"/>
          <w:rtl w:val="0"/>
        </w:rPr>
        <w:t xml:space="preserve">API REST desarrollada en FastAPI (Python), responsable de la autenticación, autorización, validación de datos y orquestación de las operaciones sobre la base de datos.</w:t>
      </w:r>
    </w:p>
    <w:p w:rsidR="00000000" w:rsidDel="00000000" w:rsidP="00000000" w:rsidRDefault="00000000" w:rsidRPr="00000000" w14:paraId="00000343">
      <w:pPr>
        <w:numPr>
          <w:ilvl w:val="0"/>
          <w:numId w:val="6"/>
        </w:numPr>
        <w:spacing w:after="0" w:afterAutospacing="0" w:before="0" w:beforeAutospacing="0" w:line="276" w:lineRule="auto"/>
        <w:ind w:left="720" w:hanging="360"/>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b w:val="1"/>
          <w:bCs w:val="1"/>
          <w:color w:val="163426"/>
          <w:sz w:val="24"/>
          <w:szCs w:val="24"/>
          <w:rtl w:val="0"/>
        </w:rPr>
        <w:t xml:space="preserve">API: </w:t>
      </w:r>
      <w:r w:rsidDel="00000000" w:rsidR="00000000" w:rsidRPr="00000000">
        <w:rPr>
          <w:rFonts w:ascii="Arial Narrow" w:cs="Arial Narrow" w:eastAsia="Arial Narrow" w:hAnsi="Arial Narrow"/>
          <w:color w:val="16211d"/>
          <w:sz w:val="24"/>
          <w:szCs w:val="24"/>
          <w:rtl w:val="0"/>
        </w:rPr>
        <w:t xml:space="preserve">expone endpoints RESTful versionados (/api/v1/...) en formato JSON sobre HTTPS, documentados automáticamente mediante OpenAPI/Swagger.</w:t>
      </w:r>
    </w:p>
    <w:p w:rsidR="00000000" w:rsidDel="00000000" w:rsidP="00000000" w:rsidRDefault="00000000" w:rsidRPr="00000000" w14:paraId="00000344">
      <w:pPr>
        <w:numPr>
          <w:ilvl w:val="0"/>
          <w:numId w:val="6"/>
        </w:numPr>
        <w:spacing w:after="0" w:afterAutospacing="0" w:before="0" w:beforeAutospacing="0" w:line="276" w:lineRule="auto"/>
        <w:ind w:left="720" w:hanging="360"/>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b w:val="1"/>
          <w:bCs w:val="1"/>
          <w:color w:val="163426"/>
          <w:sz w:val="24"/>
          <w:szCs w:val="24"/>
          <w:rtl w:val="0"/>
        </w:rPr>
        <w:t xml:space="preserve">Base de datos: </w:t>
      </w:r>
      <w:r w:rsidDel="00000000" w:rsidR="00000000" w:rsidRPr="00000000">
        <w:rPr>
          <w:rFonts w:ascii="Arial Narrow" w:cs="Arial Narrow" w:eastAsia="Arial Narrow" w:hAnsi="Arial Narrow"/>
          <w:color w:val="16211d"/>
          <w:sz w:val="24"/>
          <w:szCs w:val="24"/>
          <w:rtl w:val="0"/>
        </w:rPr>
        <w:t xml:space="preserve">PostgreSQL, que además de almacenar los datos del dominio (usuarios, propiedades, deudas, comparables, comunas) implementa el motor de reglas del semáforo mediante la función calculate_score() en PL/pgSQL.</w:t>
      </w:r>
    </w:p>
    <w:p w:rsidR="00000000" w:rsidDel="00000000" w:rsidP="00000000" w:rsidRDefault="00000000" w:rsidRPr="00000000" w14:paraId="00000345">
      <w:pPr>
        <w:numPr>
          <w:ilvl w:val="0"/>
          <w:numId w:val="6"/>
        </w:numPr>
        <w:spacing w:after="0" w:afterAutospacing="0" w:before="0" w:beforeAutospacing="0" w:line="276" w:lineRule="auto"/>
        <w:ind w:left="720" w:hanging="360"/>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b w:val="1"/>
          <w:bCs w:val="1"/>
          <w:color w:val="163426"/>
          <w:sz w:val="24"/>
          <w:szCs w:val="24"/>
          <w:rtl w:val="0"/>
        </w:rPr>
        <w:t xml:space="preserve">Servicios externos: </w:t>
      </w:r>
      <w:r w:rsidDel="00000000" w:rsidR="00000000" w:rsidRPr="00000000">
        <w:rPr>
          <w:rFonts w:ascii="Arial Narrow" w:cs="Arial Narrow" w:eastAsia="Arial Narrow" w:hAnsi="Arial Narrow"/>
          <w:color w:val="16211d"/>
          <w:sz w:val="24"/>
          <w:szCs w:val="24"/>
          <w:rtl w:val="0"/>
        </w:rPr>
        <w:t xml:space="preserve">fuentes oficiales para la ingesta automática (https://www.rematesinmobiliarios.cl/l), servicio de mapas (Leaflet + OpenStreetMap) y servicio de correo para el envío de alertas. Leaflet y OpenStreetMap son abiertos y sin costo por uso, mientras que Google Maps cobra US$7 por cada 1.000 cargas de mapa sobre las 10.000 gratuitas del mes.</w:t>
      </w:r>
    </w:p>
    <w:p w:rsidR="00000000" w:rsidDel="00000000" w:rsidP="00000000" w:rsidRDefault="00000000" w:rsidRPr="00000000" w14:paraId="00000346">
      <w:pPr>
        <w:numPr>
          <w:ilvl w:val="0"/>
          <w:numId w:val="6"/>
        </w:numPr>
        <w:spacing w:after="0" w:afterAutospacing="0" w:before="0" w:beforeAutospacing="0" w:line="276" w:lineRule="auto"/>
        <w:ind w:left="720" w:hanging="360"/>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b w:val="1"/>
          <w:bCs w:val="1"/>
          <w:color w:val="163426"/>
          <w:sz w:val="24"/>
          <w:szCs w:val="24"/>
          <w:rtl w:val="0"/>
        </w:rPr>
        <w:t xml:space="preserve">IA: </w:t>
      </w:r>
      <w:r w:rsidDel="00000000" w:rsidR="00000000" w:rsidRPr="00000000">
        <w:rPr>
          <w:rFonts w:ascii="Arial Narrow" w:cs="Arial Narrow" w:eastAsia="Arial Narrow" w:hAnsi="Arial Narrow"/>
          <w:color w:val="16211d"/>
          <w:sz w:val="24"/>
          <w:szCs w:val="24"/>
          <w:rtl w:val="0"/>
        </w:rPr>
        <w:t xml:space="preserve">no aplica en el alcance del MVP; el sistema de clasificación de riesgo se basa en un motor de reglas explícitas (calculate_score()) y no en aprendizaje automático, para poder justificar cada clasificación factor por factor ante el usuario.</w:t>
      </w:r>
    </w:p>
    <w:p w:rsidR="00000000" w:rsidDel="00000000" w:rsidP="00000000" w:rsidRDefault="00000000" w:rsidRPr="00000000" w14:paraId="00000347">
      <w:pPr>
        <w:numPr>
          <w:ilvl w:val="0"/>
          <w:numId w:val="6"/>
        </w:numPr>
        <w:spacing w:after="0" w:afterAutospacing="0" w:before="0" w:beforeAutospacing="0" w:line="276" w:lineRule="auto"/>
        <w:ind w:left="720" w:hanging="360"/>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b w:val="1"/>
          <w:bCs w:val="1"/>
          <w:color w:val="163426"/>
          <w:sz w:val="24"/>
          <w:szCs w:val="24"/>
          <w:rtl w:val="0"/>
        </w:rPr>
        <w:t xml:space="preserve">Cloud: </w:t>
      </w:r>
      <w:r w:rsidDel="00000000" w:rsidR="00000000" w:rsidRPr="00000000">
        <w:rPr>
          <w:rFonts w:ascii="Arial Narrow" w:cs="Arial Narrow" w:eastAsia="Arial Narrow" w:hAnsi="Arial Narrow"/>
          <w:color w:val="16211d"/>
          <w:sz w:val="24"/>
          <w:szCs w:val="24"/>
          <w:rtl w:val="0"/>
        </w:rPr>
        <w:t xml:space="preserve">despliegue en un proveedor con capa gratuita orientada a proyectos académicos, que permite alojar tanto la API como una instancia administrada de PostgreSQL sin costo dentro del alcance del proyecto.</w:t>
      </w:r>
    </w:p>
    <w:p w:rsidR="00000000" w:rsidDel="00000000" w:rsidP="00000000" w:rsidRDefault="00000000" w:rsidRPr="00000000" w14:paraId="00000348">
      <w:pPr>
        <w:numPr>
          <w:ilvl w:val="0"/>
          <w:numId w:val="6"/>
        </w:numPr>
        <w:spacing w:after="460" w:before="0" w:beforeAutospacing="0" w:line="276" w:lineRule="auto"/>
        <w:ind w:left="720" w:hanging="360"/>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b w:val="1"/>
          <w:bCs w:val="1"/>
          <w:color w:val="163426"/>
          <w:sz w:val="24"/>
          <w:szCs w:val="24"/>
          <w:rtl w:val="0"/>
        </w:rPr>
        <w:t xml:space="preserve">Hardware: </w:t>
      </w:r>
      <w:r w:rsidDel="00000000" w:rsidR="00000000" w:rsidRPr="00000000">
        <w:rPr>
          <w:rFonts w:ascii="Arial Narrow" w:cs="Arial Narrow" w:eastAsia="Arial Narrow" w:hAnsi="Arial Narrow"/>
          <w:color w:val="16211d"/>
          <w:sz w:val="24"/>
          <w:szCs w:val="24"/>
          <w:rtl w:val="0"/>
        </w:rPr>
        <w:t xml:space="preserve">no aplica; el proyecto no contempla componentes físicos ni dispositivos propios. HouseGreen es un producto exclusivamente de software </w:t>
      </w:r>
    </w:p>
    <w:p w:rsidR="00000000" w:rsidDel="00000000" w:rsidP="00000000" w:rsidRDefault="00000000" w:rsidRPr="00000000" w14:paraId="0000034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4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4B">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Stack tecnológico</w:t>
      </w:r>
    </w:p>
    <w:p w:rsidR="00000000" w:rsidDel="00000000" w:rsidP="00000000" w:rsidRDefault="00000000" w:rsidRPr="00000000" w14:paraId="0000034C">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tbl>
      <w:tblPr>
        <w:tblStyle w:val="Table11"/>
        <w:tblW w:w="10665.0" w:type="dxa"/>
        <w:jc w:val="left"/>
        <w:tblInd w:w="-9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5"/>
        <w:gridCol w:w="2550"/>
        <w:gridCol w:w="5760"/>
        <w:tblGridChange w:id="0">
          <w:tblGrid>
            <w:gridCol w:w="2355"/>
            <w:gridCol w:w="2550"/>
            <w:gridCol w:w="5760"/>
          </w:tblGrid>
        </w:tblGridChange>
      </w:tblGrid>
      <w:tr>
        <w:trPr>
          <w:cantSplit w:val="0"/>
          <w:tblHeader w:val="0"/>
        </w:trPr>
        <w:tc>
          <w:tcPr>
            <w:tcBorders>
              <w:bottom w:color="000000" w:space="0" w:sz="6" w:val="single"/>
            </w:tcBorders>
            <w:shd w:fill="ffff00" w:val="clear"/>
          </w:tcPr>
          <w:p w:rsidR="00000000" w:rsidDel="00000000" w:rsidP="00000000" w:rsidRDefault="00000000" w:rsidRPr="00000000" w14:paraId="0000034D">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Tecnología</w:t>
            </w:r>
          </w:p>
        </w:tc>
        <w:tc>
          <w:tcPr>
            <w:tcBorders>
              <w:bottom w:color="000000" w:space="0" w:sz="6" w:val="single"/>
            </w:tcBorders>
            <w:shd w:fill="ffff00" w:val="clear"/>
          </w:tcPr>
          <w:p w:rsidR="00000000" w:rsidDel="00000000" w:rsidP="00000000" w:rsidRDefault="00000000" w:rsidRPr="00000000" w14:paraId="0000034E">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Uso</w:t>
            </w:r>
          </w:p>
        </w:tc>
        <w:tc>
          <w:tcPr>
            <w:tcBorders>
              <w:bottom w:color="000000" w:space="0" w:sz="6" w:val="single"/>
            </w:tcBorders>
            <w:shd w:fill="ffff00" w:val="clear"/>
          </w:tcPr>
          <w:p w:rsidR="00000000" w:rsidDel="00000000" w:rsidP="00000000" w:rsidRDefault="00000000" w:rsidRPr="00000000" w14:paraId="0000034F">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Justificación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50">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React + TypeScript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51">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Frontend / interfaz web (SPA)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52">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Tipado estático que reduce errores en tiempo de desarrollo; ecosistema maduro; tecnología ya definida y conocida por el equipo desde la Fase 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53">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FastAPI (Python)</w:t>
            </w:r>
          </w:p>
        </w:tc>
        <w:tc>
          <w:tcPr>
            <w:tcBorders>
              <w:top w:color="000000" w:space="0" w:sz="6" w:val="single"/>
              <w:left w:color="000000" w:space="0" w:sz="6" w:val="single"/>
              <w:bottom w:color="000000" w:space="0" w:sz="6" w:val="single"/>
              <w:right w:color="000000"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354">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Backend / API REST</w:t>
            </w:r>
          </w:p>
        </w:tc>
        <w:tc>
          <w:tcPr>
            <w:tcBorders>
              <w:top w:color="000000" w:space="0" w:sz="6" w:val="single"/>
              <w:left w:color="000000" w:space="0" w:sz="6" w:val="single"/>
              <w:bottom w:color="000000" w:space="0" w:sz="6" w:val="single"/>
              <w:right w:color="000000"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355">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Framework liviano y de alto rendimiento; validación automática de esquemas con Pydantic; genera documentación interactiva (OpenAPI/Swagger) sin esfuerzo adicional.</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56">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PostgreSQL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57">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Base de datos relacional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58">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Soporta tipos ENUM, restricciones CHECK y funciones almacenadas (PL/pgSQL); implementa el motor de reglas del semáforo (calculate_score()) directamente en la base de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59">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JWT + OAuth2</w:t>
            </w:r>
          </w:p>
        </w:tc>
        <w:tc>
          <w:tcPr>
            <w:tcBorders>
              <w:top w:color="000000" w:space="0" w:sz="6" w:val="single"/>
              <w:left w:color="000000" w:space="0" w:sz="6" w:val="single"/>
              <w:bottom w:color="000000" w:space="0" w:sz="6" w:val="single"/>
              <w:right w:color="000000"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35A">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Autenticación y autorización de la API</w:t>
            </w:r>
          </w:p>
        </w:tc>
        <w:tc>
          <w:tcPr>
            <w:tcBorders>
              <w:top w:color="000000" w:space="0" w:sz="6" w:val="single"/>
              <w:left w:color="000000" w:space="0" w:sz="6" w:val="single"/>
              <w:bottom w:color="000000" w:space="0" w:sz="6" w:val="single"/>
              <w:right w:color="000000"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35B">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Estándar para APIs REST sin estado (stateless); soportado de forma nativa por FastAPI (fastapi.security).</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5C">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Passlib / bcrypt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5D">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Cifrado de contraseñas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5E">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Hashing con salting; evita almacenar contraseñas en texto plano, cumpliendo el RNF de seguridad.</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5F">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TOTP (pyotp o equivalente)</w:t>
            </w:r>
          </w:p>
        </w:tc>
        <w:tc>
          <w:tcPr>
            <w:tcBorders>
              <w:top w:color="000000" w:space="0" w:sz="6" w:val="single"/>
              <w:left w:color="000000" w:space="0" w:sz="6" w:val="single"/>
              <w:bottom w:color="000000" w:space="0" w:sz="6" w:val="single"/>
              <w:right w:color="000000"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360">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Autenticación de dos factores (2FA)</w:t>
            </w:r>
          </w:p>
        </w:tc>
        <w:tc>
          <w:tcPr>
            <w:tcBorders>
              <w:top w:color="000000" w:space="0" w:sz="6" w:val="single"/>
              <w:left w:color="000000" w:space="0" w:sz="6" w:val="single"/>
              <w:bottom w:color="000000" w:space="0" w:sz="6" w:val="single"/>
              <w:right w:color="000000"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361">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Cumple el requisito RF-02 de 2FA obligatorio para el rol Administrador con una librería estándar y sin costo.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62">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Playwright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63">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Scraping de https://www.rematesinmobiliarios.cl/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64">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En rematesinmobiliarios.cl requiere un navegador automatizado para renderizar el contenido antes de leerlo.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65">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APScheduler / cron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66">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Orquestación de la ingesta automática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67">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Ejecuta el scraper de forma periódica (cada 6 horas) y dispara el recálculo del semáforo para las propiedades nuevas.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68">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psycopg2</w:t>
            </w:r>
          </w:p>
        </w:tc>
        <w:tc>
          <w:tcPr>
            <w:tcBorders>
              <w:top w:color="000000" w:space="0" w:sz="6" w:val="single"/>
              <w:left w:color="000000" w:space="0" w:sz="6" w:val="single"/>
              <w:bottom w:color="000000" w:space="0" w:sz="6" w:val="single"/>
              <w:right w:color="000000"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369">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Conexión de los scripts de ingesta a PostgreSQL</w:t>
            </w:r>
          </w:p>
        </w:tc>
        <w:tc>
          <w:tcPr>
            <w:tcBorders>
              <w:top w:color="000000" w:space="0" w:sz="6" w:val="single"/>
              <w:left w:color="000000" w:space="0" w:sz="6" w:val="single"/>
              <w:bottom w:color="000000" w:space="0" w:sz="6" w:val="single"/>
              <w:right w:color="000000"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36A">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Driver estándar y estable para Python; usado por el orquestador para insertar propiedades y llamar a calculate_score().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6B">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Leaflet + OpenStreetMap</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6C">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Visualización de mapas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6D">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Librería de mapas de código abierto, sin licencias de pago, suficiente para mostrar la ubicación de propiedades por comuna/dirección.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6E">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Docker</w:t>
            </w:r>
          </w:p>
        </w:tc>
        <w:tc>
          <w:tcPr>
            <w:tcBorders>
              <w:top w:color="000000" w:space="0" w:sz="6" w:val="single"/>
              <w:left w:color="000000" w:space="0" w:sz="6" w:val="single"/>
              <w:bottom w:color="000000" w:space="0" w:sz="6" w:val="single"/>
              <w:right w:color="000000"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36F">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Contenerización de servicios</w:t>
            </w:r>
          </w:p>
        </w:tc>
        <w:tc>
          <w:tcPr>
            <w:tcBorders>
              <w:top w:color="000000" w:space="0" w:sz="6" w:val="single"/>
              <w:left w:color="000000" w:space="0" w:sz="6" w:val="single"/>
              <w:bottom w:color="000000" w:space="0" w:sz="6" w:val="single"/>
              <w:right w:color="000000"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370">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Garantiza un entorno de ejecución consistente entre el desarrollo y las pruebas del equipo.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71">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Git / GitHub</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72">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Control de versiones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73">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Trazabilidad de cambios y trabajo colaborativo, alineado con la metodología ágil definida en la Fase 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74">
            <w:pPr>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pytest + httpx</w:t>
            </w:r>
          </w:p>
        </w:tc>
        <w:tc>
          <w:tcPr>
            <w:tcBorders>
              <w:top w:color="000000" w:space="0" w:sz="6" w:val="single"/>
              <w:left w:color="000000" w:space="0" w:sz="6" w:val="single"/>
              <w:bottom w:color="000000" w:space="0" w:sz="6" w:val="single"/>
              <w:right w:color="000000"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375">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Pruebas funcionales y de API</w:t>
            </w:r>
          </w:p>
        </w:tc>
        <w:tc>
          <w:tcPr>
            <w:tcBorders>
              <w:top w:color="000000" w:space="0" w:sz="6" w:val="single"/>
              <w:left w:color="000000" w:space="0" w:sz="6" w:val="single"/>
              <w:bottom w:color="000000" w:space="0" w:sz="6" w:val="single"/>
              <w:right w:color="000000" w:space="0" w:sz="6" w:val="single"/>
            </w:tcBorders>
            <w:shd w:fill="f4f6f4" w:val="clear"/>
            <w:tcMar>
              <w:top w:w="60.0" w:type="dxa"/>
              <w:left w:w="60.0" w:type="dxa"/>
              <w:bottom w:w="60.0" w:type="dxa"/>
              <w:right w:w="60.0" w:type="dxa"/>
            </w:tcMar>
            <w:vAlign w:val="center"/>
          </w:tcPr>
          <w:p w:rsidR="00000000" w:rsidDel="00000000" w:rsidP="00000000" w:rsidRDefault="00000000" w:rsidRPr="00000000" w14:paraId="00000376">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Framework estándar de testing en Python, compatible de forma nativa con FastAPI (RF-16).</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60.0" w:type="dxa"/>
              <w:left w:w="60.0" w:type="dxa"/>
              <w:bottom w:w="60.0" w:type="dxa"/>
              <w:right w:w="60.0" w:type="dxa"/>
            </w:tcMar>
            <w:vAlign w:val="center"/>
          </w:tcPr>
          <w:p w:rsidR="00000000" w:rsidDel="00000000" w:rsidP="00000000" w:rsidRDefault="00000000" w:rsidRPr="00000000" w14:paraId="00000377">
            <w:pPr>
              <w:jc w:val="both"/>
              <w:rPr>
                <w:rFonts w:ascii="Arial Narrow" w:cs="Arial Narrow" w:eastAsia="Arial Narrow" w:hAnsi="Arial Narrow"/>
                <w:b w:val="1"/>
                <w:bCs w:val="1"/>
                <w:color w:val="163426"/>
                <w:sz w:val="24"/>
                <w:szCs w:val="24"/>
              </w:rPr>
            </w:pPr>
            <w:r w:rsidDel="00000000" w:rsidR="00000000" w:rsidRPr="00000000">
              <w:rPr>
                <w:rFonts w:ascii="Arial Narrow" w:cs="Arial Narrow" w:eastAsia="Arial Narrow" w:hAnsi="Arial Narrow"/>
                <w:b w:val="1"/>
                <w:bCs w:val="1"/>
                <w:color w:val="163426"/>
                <w:sz w:val="24"/>
                <w:szCs w:val="24"/>
                <w:rtl w:val="0"/>
              </w:rPr>
              <w:t xml:space="preserve">Render / Railway (free tier)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78">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Hosting en la nube para pruebas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center"/>
          </w:tcPr>
          <w:p w:rsidR="00000000" w:rsidDel="00000000" w:rsidP="00000000" w:rsidRDefault="00000000" w:rsidRPr="00000000" w14:paraId="00000379">
            <w:pPr>
              <w:jc w:val="both"/>
              <w:rPr>
                <w:rFonts w:ascii="Arial Narrow" w:cs="Arial Narrow" w:eastAsia="Arial Narrow" w:hAnsi="Arial Narrow"/>
                <w:color w:val="16211d"/>
                <w:sz w:val="24"/>
                <w:szCs w:val="24"/>
              </w:rPr>
            </w:pPr>
            <w:r w:rsidDel="00000000" w:rsidR="00000000" w:rsidRPr="00000000">
              <w:rPr>
                <w:rFonts w:ascii="Arial Narrow" w:cs="Arial Narrow" w:eastAsia="Arial Narrow" w:hAnsi="Arial Narrow"/>
                <w:color w:val="16211d"/>
                <w:sz w:val="24"/>
                <w:szCs w:val="24"/>
                <w:rtl w:val="0"/>
              </w:rPr>
              <w:t xml:space="preserve">Sin costo dentro del alcance académico del proyecto; soporta despliegue de API y base de datos PostgreSQL administrada.</w:t>
            </w:r>
          </w:p>
        </w:tc>
      </w:tr>
    </w:tbl>
    <w:p w:rsidR="00000000" w:rsidDel="00000000" w:rsidP="00000000" w:rsidRDefault="00000000" w:rsidRPr="00000000" w14:paraId="0000037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7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37C">
      <w:pPr>
        <w:spacing w:line="240" w:lineRule="auto"/>
        <w:rPr>
          <w:rFonts w:ascii="Arial Narrow" w:cs="Arial Narrow" w:eastAsia="Arial Narrow" w:hAnsi="Arial Narrow"/>
          <w:color w:val="16211d"/>
          <w:sz w:val="16"/>
          <w:szCs w:val="16"/>
        </w:rPr>
        <w:sectPr>
          <w:type w:val="nextPage"/>
          <w:pgSz w:h="15840" w:w="12240" w:orient="portrait"/>
          <w:pgMar w:bottom="1027" w:top="696" w:left="1702" w:right="1688" w:header="0" w:footer="0"/>
        </w:sectPr>
      </w:pPr>
      <w:r w:rsidDel="00000000" w:rsidR="00000000" w:rsidRPr="00000000">
        <w:rPr>
          <w:rFonts w:ascii="Arial Narrow" w:cs="Arial Narrow" w:eastAsia="Arial Narrow" w:hAnsi="Arial Narrow"/>
          <w:b w:val="1"/>
          <w:bCs w:val="1"/>
          <w:color w:val="002060"/>
          <w:sz w:val="24"/>
          <w:szCs w:val="24"/>
          <w:rtl w:val="0"/>
        </w:rPr>
        <w:t xml:space="preserve">Modelo de datos: </w:t>
      </w:r>
      <w:r w:rsidDel="00000000" w:rsidR="00000000" w:rsidRPr="00000000">
        <w:rPr>
          <w:rFonts w:ascii="Arial Narrow" w:cs="Arial Narrow" w:eastAsia="Arial Narrow" w:hAnsi="Arial Narrow"/>
          <w:color w:val="16211d"/>
          <w:sz w:val="24"/>
          <w:szCs w:val="24"/>
          <w:rtl w:val="0"/>
        </w:rPr>
        <w:t xml:space="preserve">El modelo entidad-relación lo organizamos alrededor de la entidad properties, de la cual dependen las tablas que sustentan cada uno de los 5 factores principales del semáforo de riesgo (property_market_comparables,property_debts, property_legal_info, property_market_dynamics) más el índice de seguridad de la comuna (comuna_risk_index). Un motor de reglas genérico y configurable (semaforo_criteria / semaforo_thresholds) define los umbrales de puntaje sin necesidad de tocar código, y cada evaluación queda registrada con trazabilidad completa en property_evaluations / evaluation_details. Un modelo relacional con integridad referencial evita datos huérfanos o contradictorios, algo crítico cuando una clasificación de riesgo depende de varias tablas </w:t>
      </w:r>
      <w:r w:rsidDel="00000000" w:rsidR="00000000" w:rsidRPr="00000000">
        <w:rPr>
          <w:rtl w:val="0"/>
        </w:rPr>
      </w:r>
    </w:p>
    <w:p w:rsidR="00000000" w:rsidDel="00000000" w:rsidP="00000000" w:rsidRDefault="00000000" w:rsidRPr="00000000" w14:paraId="0000037D">
      <w:pPr>
        <w:spacing w:line="240" w:lineRule="auto"/>
        <w:rPr>
          <w:rFonts w:ascii="Arial Narrow" w:cs="Arial Narrow" w:eastAsia="Arial Narrow" w:hAnsi="Arial Narrow"/>
          <w:color w:val="16211d"/>
          <w:sz w:val="16"/>
          <w:szCs w:val="16"/>
        </w:rPr>
        <w:sectPr>
          <w:type w:val="nextPage"/>
          <w:pgSz w:h="12240" w:w="15840" w:orient="landscape"/>
          <w:pgMar w:bottom="1027" w:top="696" w:left="1702" w:right="1688" w:header="0" w:footer="0"/>
        </w:sectPr>
      </w:pPr>
      <w:r w:rsidDel="00000000" w:rsidR="00000000" w:rsidRPr="00000000">
        <w:rPr>
          <w:rFonts w:ascii="Arial Narrow" w:cs="Arial Narrow" w:eastAsia="Arial Narrow" w:hAnsi="Arial Narrow"/>
          <w:b w:val="1"/>
          <w:bCs w:val="1"/>
          <w:sz w:val="24"/>
          <w:szCs w:val="24"/>
          <w:rtl w:val="0"/>
        </w:rPr>
        <w:t xml:space="preserve">Fuente:Matiás Negrete 24/09/2026, Draw.Io </w:t>
      </w:r>
      <w:r w:rsidDel="00000000" w:rsidR="00000000" w:rsidRPr="00000000">
        <w:rPr>
          <w:rFonts w:ascii="Arial Narrow" w:cs="Arial Narrow" w:eastAsia="Arial Narrow" w:hAnsi="Arial Narrow"/>
          <w:color w:val="16211d"/>
          <w:sz w:val="16"/>
          <w:szCs w:val="16"/>
          <w:rtl w:val="0"/>
        </w:rPr>
        <w:t xml:space="preserve"> </w:t>
      </w:r>
      <w:hyperlink r:id="rId86">
        <w:r w:rsidDel="00000000" w:rsidR="00000000" w:rsidRPr="00000000">
          <w:rPr>
            <w:rFonts w:ascii="Arial Narrow" w:cs="Arial Narrow" w:eastAsia="Arial Narrow" w:hAnsi="Arial Narrow"/>
            <w:color w:val="1155cc"/>
            <w:sz w:val="24"/>
            <w:szCs w:val="24"/>
            <w:u w:val="single"/>
            <w:rtl w:val="0"/>
          </w:rPr>
          <w:t xml:space="preserve">MODELO</w:t>
        </w:r>
      </w:hyperlink>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-781049</wp:posOffset>
            </wp:positionH>
            <wp:positionV relativeFrom="paragraph">
              <wp:posOffset>152400</wp:posOffset>
            </wp:positionV>
            <wp:extent cx="9572625" cy="5329349"/>
            <wp:effectExtent b="0" l="0" r="0" t="0"/>
            <wp:wrapSquare wrapText="bothSides" distB="114300" distT="114300" distL="114300" distR="114300"/>
            <wp:docPr id="1761194170" name="image3.png"/>
            <a:graphic>
              <a:graphicData uri="http://schemas.openxmlformats.org/drawingml/2006/picture">
                <pic:pic>
                  <pic:nvPicPr>
                    <pic:cNvPr id="0" name="image3.png"/>
                    <pic:cNvPicPr preferRelativeResize="0"/>
                  </pic:nvPicPr>
                  <pic:blipFill>
                    <a:blip r:embed="rId87"/>
                    <a:srcRect b="0" l="0" r="0" t="0"/>
                    <a:stretch>
                      <a:fillRect/>
                    </a:stretch>
                  </pic:blipFill>
                  <pic:spPr>
                    <a:xfrm>
                      <a:off x="0" y="0"/>
                      <a:ext cx="9572625" cy="5329349"/>
                    </a:xfrm>
                    <a:prstGeom prst="rect"/>
                    <a:ln/>
                  </pic:spPr>
                </pic:pic>
              </a:graphicData>
            </a:graphic>
          </wp:anchor>
        </w:drawing>
      </w:r>
    </w:p>
    <w:p w:rsidR="00000000" w:rsidDel="00000000" w:rsidP="00000000" w:rsidRDefault="00000000" w:rsidRPr="00000000" w14:paraId="0000037E">
      <w:pPr>
        <w:spacing w:line="240" w:lineRule="auto"/>
        <w:jc w:val="both"/>
        <w:rPr>
          <w:rFonts w:ascii="Arial Narrow" w:cs="Arial Narrow" w:eastAsia="Arial Narrow" w:hAnsi="Arial Narrow"/>
          <w:color w:val="16211d"/>
          <w:sz w:val="16"/>
          <w:szCs w:val="16"/>
        </w:rPr>
      </w:pPr>
      <w:r w:rsidDel="00000000" w:rsidR="00000000" w:rsidRPr="00000000">
        <w:rPr>
          <w:rtl w:val="0"/>
        </w:rPr>
      </w:r>
    </w:p>
    <w:p w:rsidR="00000000" w:rsidDel="00000000" w:rsidP="00000000" w:rsidRDefault="00000000" w:rsidRPr="00000000" w14:paraId="0000037F">
      <w:pPr>
        <w:spacing w:after="80"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Entidades principales</w:t>
      </w:r>
    </w:p>
    <w:p w:rsidR="00000000" w:rsidDel="00000000" w:rsidP="00000000" w:rsidRDefault="00000000" w:rsidRPr="00000000" w14:paraId="00000380">
      <w:pPr>
        <w:numPr>
          <w:ilvl w:val="0"/>
          <w:numId w:val="15"/>
        </w:numPr>
        <w:spacing w:after="0" w:afterAutospacing="0" w:before="240"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users / roles — inversionistas y administradores del sistema, con soporte de 2FA (two_fa_enabled, two_fa_secret).</w:t>
      </w:r>
    </w:p>
    <w:p w:rsidR="00000000" w:rsidDel="00000000" w:rsidP="00000000" w:rsidRDefault="00000000" w:rsidRPr="00000000" w14:paraId="00000381">
      <w:pPr>
        <w:numPr>
          <w:ilvl w:val="0"/>
          <w:numId w:val="15"/>
        </w:numPr>
        <w:spacing w:after="0" w:afterAutospacing="0" w:before="0" w:beforeAutospacing="0"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regions / comunas / coverage_zones / comuna_risk_index — geografía del sistema y nivel de riesgo vigente por comuna (histórico, Factor 5).</w:t>
      </w:r>
    </w:p>
    <w:p w:rsidR="00000000" w:rsidDel="00000000" w:rsidP="00000000" w:rsidRDefault="00000000" w:rsidRPr="00000000" w14:paraId="00000382">
      <w:pPr>
        <w:numPr>
          <w:ilvl w:val="0"/>
          <w:numId w:val="15"/>
        </w:numPr>
        <w:spacing w:after="0" w:afterAutospacing="0" w:before="0" w:beforeAutospacing="0"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properties — propiedad en remate, entidad central del modelo; incluye source_system/source_reference para trazar propiedades que llegaron por ingesta automática.</w:t>
      </w:r>
    </w:p>
    <w:p w:rsidR="00000000" w:rsidDel="00000000" w:rsidP="00000000" w:rsidRDefault="00000000" w:rsidRPr="00000000" w14:paraId="00000383">
      <w:pPr>
        <w:numPr>
          <w:ilvl w:val="0"/>
          <w:numId w:val="15"/>
        </w:numPr>
        <w:spacing w:after="0" w:afterAutospacing="0" w:before="0" w:beforeAutospacing="0"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property_market_comparables, property_debts, property_legal_info, property_market_dynamics — datos de entrada de los 4 factores principales que se evalúan directamente sobre la propiedad (Factores 1 a 4).</w:t>
      </w:r>
    </w:p>
    <w:p w:rsidR="00000000" w:rsidDel="00000000" w:rsidP="00000000" w:rsidRDefault="00000000" w:rsidRPr="00000000" w14:paraId="00000384">
      <w:pPr>
        <w:numPr>
          <w:ilvl w:val="0"/>
          <w:numId w:val="15"/>
        </w:numPr>
        <w:spacing w:after="0" w:afterAutospacing="0" w:before="0" w:beforeAutospacing="0"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property_financial_info, property_physical_info, property_occupancy_info — datos complementarios (costo de reparación, superficie, ocupación); no bloquean la evaluación si faltan.</w:t>
      </w:r>
    </w:p>
    <w:p w:rsidR="00000000" w:rsidDel="00000000" w:rsidP="00000000" w:rsidRDefault="00000000" w:rsidRPr="00000000" w14:paraId="00000385">
      <w:pPr>
        <w:numPr>
          <w:ilvl w:val="0"/>
          <w:numId w:val="15"/>
        </w:numPr>
        <w:spacing w:after="0" w:afterAutospacing="0" w:before="0" w:beforeAutospacing="0"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semaforo_criteria / semaforo_thresholds — motor de reglas configurable: los 5 factores y sus umbrales de puntaje (0/1/2), editables sin tocar código.</w:t>
      </w:r>
    </w:p>
    <w:p w:rsidR="00000000" w:rsidDel="00000000" w:rsidP="00000000" w:rsidRDefault="00000000" w:rsidRPr="00000000" w14:paraId="00000386">
      <w:pPr>
        <w:numPr>
          <w:ilvl w:val="0"/>
          <w:numId w:val="15"/>
        </w:numPr>
        <w:spacing w:after="0" w:afterAutospacing="0" w:before="0" w:beforeAutospacing="0"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property_evaluations / evaluation_details — resultado histórico de cada evaluación (puntaje por factor, total, veto, completitud) con trazabilidad.</w:t>
      </w:r>
    </w:p>
    <w:p w:rsidR="00000000" w:rsidDel="00000000" w:rsidP="00000000" w:rsidRDefault="00000000" w:rsidRPr="00000000" w14:paraId="00000387">
      <w:pPr>
        <w:numPr>
          <w:ilvl w:val="0"/>
          <w:numId w:val="15"/>
        </w:numPr>
        <w:spacing w:after="400" w:before="0" w:beforeAutospacing="0"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saved_properties, alerts — funcionalidades de seguimiento del usuario sobre las propiedades.</w:t>
      </w:r>
    </w:p>
    <w:p w:rsidR="00000000" w:rsidDel="00000000" w:rsidP="00000000" w:rsidRDefault="00000000" w:rsidRPr="00000000" w14:paraId="00000388">
      <w:pPr>
        <w:spacing w:after="400" w:before="240" w:line="276"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89">
      <w:pPr>
        <w:spacing w:after="400" w:before="240" w:line="276"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8A">
      <w:pPr>
        <w:spacing w:after="400" w:before="240" w:line="276"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8B">
      <w:pPr>
        <w:spacing w:after="400" w:before="240" w:line="276"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8C">
      <w:pPr>
        <w:spacing w:after="400" w:before="240" w:line="276"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8D">
      <w:pPr>
        <w:spacing w:after="400" w:before="240" w:line="276"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8E">
      <w:pPr>
        <w:spacing w:after="400" w:before="240" w:line="276"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8F">
      <w:pPr>
        <w:spacing w:after="400" w:before="240" w:line="276"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90">
      <w:pPr>
        <w:spacing w:after="400" w:before="240" w:line="276"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91">
      <w:pPr>
        <w:spacing w:after="400" w:before="240" w:line="276"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92">
      <w:pPr>
        <w:spacing w:after="80"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Restricciones principales</w:t>
      </w:r>
    </w:p>
    <w:p w:rsidR="00000000" w:rsidDel="00000000" w:rsidP="00000000" w:rsidRDefault="00000000" w:rsidRPr="00000000" w14:paraId="00000393">
      <w:pPr>
        <w:numPr>
          <w:ilvl w:val="0"/>
          <w:numId w:val="5"/>
        </w:numPr>
        <w:spacing w:before="240"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users / roles — inversionistas y administradores del sistema, con soporte de 2FA (two_fa_enabled, two_fa_secret). El 2FA se guarda por usuario porque la autenticación multifactor bloquea más del 99,9 % de los ataques a cuentas (</w:t>
      </w:r>
      <w:hyperlink r:id="rId88">
        <w:r w:rsidDel="00000000" w:rsidR="00000000" w:rsidRPr="00000000">
          <w:rPr>
            <w:rFonts w:ascii="Arial Narrow" w:cs="Arial Narrow" w:eastAsia="Arial Narrow" w:hAnsi="Arial Narrow"/>
            <w:color w:val="0563c1"/>
            <w:sz w:val="24"/>
            <w:szCs w:val="24"/>
            <w:u w:val="single"/>
            <w:rtl w:val="0"/>
          </w:rPr>
          <w:t xml:space="preserve">Microsoft</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94">
      <w:pPr>
        <w:numPr>
          <w:ilvl w:val="0"/>
          <w:numId w:val="5"/>
        </w:numPr>
        <w:spacing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regions / comunas / coverage_zones / comuna_risk_index — geografía del sistema y nivel de riesgo vigente por comuna (histórico, Factor 5). Se guarda el histórico porque las cifras oficiales cambian cada año (</w:t>
      </w:r>
      <w:hyperlink r:id="rId89">
        <w:r w:rsidDel="00000000" w:rsidR="00000000" w:rsidRPr="00000000">
          <w:rPr>
            <w:rFonts w:ascii="Arial Narrow" w:cs="Arial Narrow" w:eastAsia="Arial Narrow" w:hAnsi="Arial Narrow"/>
            <w:color w:val="0563c1"/>
            <w:sz w:val="24"/>
            <w:szCs w:val="24"/>
            <w:u w:val="single"/>
            <w:rtl w:val="0"/>
          </w:rPr>
          <w:t xml:space="preserve">CEAD</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95">
      <w:pPr>
        <w:numPr>
          <w:ilvl w:val="0"/>
          <w:numId w:val="5"/>
        </w:numPr>
        <w:spacing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properties — propiedad en remate, entidad central del modelo; incluye source_system/source_reference para trazar propiedades que llegaron por ingesta automática. Registrar el origen de cada dato permite auditarlo (</w:t>
      </w:r>
      <w:hyperlink r:id="rId90">
        <w:r w:rsidDel="00000000" w:rsidR="00000000" w:rsidRPr="00000000">
          <w:rPr>
            <w:rFonts w:ascii="Arial Narrow" w:cs="Arial Narrow" w:eastAsia="Arial Narrow" w:hAnsi="Arial Narrow"/>
            <w:color w:val="0563c1"/>
            <w:sz w:val="24"/>
            <w:szCs w:val="24"/>
            <w:u w:val="single"/>
            <w:rtl w:val="0"/>
          </w:rPr>
          <w:t xml:space="preserve">OCDE</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96">
      <w:pPr>
        <w:numPr>
          <w:ilvl w:val="0"/>
          <w:numId w:val="5"/>
        </w:numPr>
        <w:spacing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property_market_comparables, property_debts, property_legal_info, property_market_dynamics — datos de entrada de los 4 factores principales que se evalúan directamente sobre la propiedad (Factores 1 a 4).</w:t>
      </w:r>
    </w:p>
    <w:p w:rsidR="00000000" w:rsidDel="00000000" w:rsidP="00000000" w:rsidRDefault="00000000" w:rsidRPr="00000000" w14:paraId="00000397">
      <w:pPr>
        <w:numPr>
          <w:ilvl w:val="0"/>
          <w:numId w:val="5"/>
        </w:numPr>
        <w:spacing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property_financial_info, property_physical_info, property_occupancy_info — datos complementarios (costo de reparación, superficie, ocupación); no bloquean la evaluación si faltan.</w:t>
      </w:r>
    </w:p>
    <w:p w:rsidR="00000000" w:rsidDel="00000000" w:rsidP="00000000" w:rsidRDefault="00000000" w:rsidRPr="00000000" w14:paraId="00000398">
      <w:pPr>
        <w:numPr>
          <w:ilvl w:val="0"/>
          <w:numId w:val="5"/>
        </w:numPr>
        <w:spacing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semaforo_criteria / semaforo_thresholds — motor de reglas configurable: los 5 factores y sus umbrales de puntaje (0/1/2), editables sin tocar código. Editar umbrales sin tocar código mejora la modificabilidad (</w:t>
      </w:r>
      <w:hyperlink r:id="rId91">
        <w:r w:rsidDel="00000000" w:rsidR="00000000" w:rsidRPr="00000000">
          <w:rPr>
            <w:rFonts w:ascii="Arial Narrow" w:cs="Arial Narrow" w:eastAsia="Arial Narrow" w:hAnsi="Arial Narrow"/>
            <w:color w:val="0563c1"/>
            <w:sz w:val="24"/>
            <w:szCs w:val="24"/>
            <w:u w:val="single"/>
            <w:rtl w:val="0"/>
          </w:rPr>
          <w:t xml:space="preserve">ISO/IEC 25010</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99">
      <w:pPr>
        <w:numPr>
          <w:ilvl w:val="0"/>
          <w:numId w:val="5"/>
        </w:numPr>
        <w:spacing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property_evaluations / evaluation_details — resultado histórico de cada evaluación (puntaje por factor, total, veto, completitud) con trazabilidad. El historial permite explicar y auditar cada recomendación (</w:t>
      </w:r>
      <w:hyperlink r:id="rId92">
        <w:r w:rsidDel="00000000" w:rsidR="00000000" w:rsidRPr="00000000">
          <w:rPr>
            <w:rFonts w:ascii="Arial Narrow" w:cs="Arial Narrow" w:eastAsia="Arial Narrow" w:hAnsi="Arial Narrow"/>
            <w:color w:val="0563c1"/>
            <w:sz w:val="24"/>
            <w:szCs w:val="24"/>
            <w:u w:val="single"/>
            <w:rtl w:val="0"/>
          </w:rPr>
          <w:t xml:space="preserve">OCDE</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9A">
      <w:pPr>
        <w:numPr>
          <w:ilvl w:val="0"/>
          <w:numId w:val="5"/>
        </w:numPr>
        <w:spacing w:after="400" w:line="276" w:lineRule="auto"/>
        <w:ind w:left="720" w:hanging="36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Arial Narrow" w:cs="Arial Narrow" w:eastAsia="Arial Narrow" w:hAnsi="Arial Narrow"/>
          <w:sz w:val="24"/>
          <w:szCs w:val="24"/>
          <w:rtl w:val="0"/>
        </w:rPr>
        <w:t xml:space="preserve">saved_properties, alerts — funcionalidades de seguimiento del usuario sobre las propiedades. Son funciones que el mercado ya ofrece y valora (</w:t>
      </w:r>
      <w:hyperlink r:id="rId93">
        <w:r w:rsidDel="00000000" w:rsidR="00000000" w:rsidRPr="00000000">
          <w:rPr>
            <w:rFonts w:ascii="Arial Narrow" w:cs="Arial Narrow" w:eastAsia="Arial Narrow" w:hAnsi="Arial Narrow"/>
            <w:color w:val="0563c1"/>
            <w:sz w:val="24"/>
            <w:szCs w:val="24"/>
            <w:u w:val="single"/>
            <w:rtl w:val="0"/>
          </w:rPr>
          <w:t xml:space="preserve">Capital Remates</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9B">
      <w:pPr>
        <w:spacing w:after="320" w:before="240" w:line="276" w:lineRule="auto"/>
        <w:ind w:left="0" w:firstLine="0"/>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9C">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9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9E">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Diseño de interfaces / UX-UI: </w:t>
      </w:r>
      <w:r w:rsidDel="00000000" w:rsidR="00000000" w:rsidRPr="00000000">
        <w:rPr>
          <w:rFonts w:ascii="Arial Narrow" w:cs="Arial Narrow" w:eastAsia="Arial Narrow" w:hAnsi="Arial Narrow"/>
          <w:sz w:val="24"/>
          <w:szCs w:val="24"/>
          <w:rtl w:val="0"/>
        </w:rPr>
        <w:t xml:space="preserve">Diseñamos la interfaz para que el inversionista sepa en pocos segundos si un remate le conviene y por qué. Trabajamos en tres pasos: primero wireframes de baja fidelidad para ordenar el contenido, después un prototipo de alta fidelidad con la identidad visual y datos de ejemplo coherentes entre pantallas, y por último el flujo de navegación que une las pantallas de los tres roles (inversionista, administrador y analista). La app móvil (React Native) y la web (React + TypeScript) comparten la misma estructura, para que quien cambie de dispositivo no tenga que volver a aprender la herramienta.</w:t>
      </w:r>
    </w:p>
    <w:p w:rsidR="00000000" w:rsidDel="00000000" w:rsidP="00000000" w:rsidRDefault="00000000" w:rsidRPr="00000000" w14:paraId="0000039F">
      <w:pPr>
        <w:spacing w:after="100" w:before="200" w:line="276" w:lineRule="auto"/>
        <w:jc w:val="both"/>
        <w:rPr>
          <w:rFonts w:ascii="Arial Narrow" w:cs="Arial Narrow" w:eastAsia="Arial Narrow" w:hAnsi="Arial Narrow"/>
          <w:b w:val="1"/>
          <w:bCs w:val="1"/>
          <w:color w:val="163426"/>
          <w:sz w:val="24"/>
          <w:szCs w:val="24"/>
        </w:rPr>
      </w:pPr>
      <w:r w:rsidDel="00000000" w:rsidR="00000000" w:rsidRPr="00000000">
        <w:rPr>
          <w:rtl w:val="0"/>
        </w:rPr>
      </w:r>
    </w:p>
    <w:p w:rsidR="00000000" w:rsidDel="00000000" w:rsidP="00000000" w:rsidRDefault="00000000" w:rsidRPr="00000000" w14:paraId="000003A0">
      <w:pPr>
        <w:spacing w:after="100" w:before="200" w:line="276" w:lineRule="auto"/>
        <w:jc w:val="both"/>
        <w:rPr>
          <w:rFonts w:ascii="Arial Narrow" w:cs="Arial Narrow" w:eastAsia="Arial Narrow" w:hAnsi="Arial Narrow"/>
          <w:b w:val="1"/>
          <w:bCs w:val="1"/>
          <w:color w:val="163426"/>
          <w:sz w:val="24"/>
          <w:szCs w:val="24"/>
        </w:rPr>
      </w:pPr>
      <w:r w:rsidDel="00000000" w:rsidR="00000000" w:rsidRPr="00000000">
        <w:rPr>
          <w:rtl w:val="0"/>
        </w:rPr>
      </w:r>
    </w:p>
    <w:p w:rsidR="00000000" w:rsidDel="00000000" w:rsidP="00000000" w:rsidRDefault="00000000" w:rsidRPr="00000000" w14:paraId="000003A1">
      <w:pPr>
        <w:spacing w:after="100" w:before="200" w:line="276" w:lineRule="auto"/>
        <w:jc w:val="both"/>
        <w:rPr>
          <w:rFonts w:ascii="Arial Narrow" w:cs="Arial Narrow" w:eastAsia="Arial Narrow" w:hAnsi="Arial Narrow"/>
          <w:b w:val="1"/>
          <w:bCs w:val="1"/>
          <w:color w:val="163426"/>
          <w:sz w:val="24"/>
          <w:szCs w:val="24"/>
        </w:rPr>
      </w:pPr>
      <w:r w:rsidDel="00000000" w:rsidR="00000000" w:rsidRPr="00000000">
        <w:rPr>
          <w:rtl w:val="0"/>
        </w:rPr>
      </w:r>
    </w:p>
    <w:p w:rsidR="00000000" w:rsidDel="00000000" w:rsidP="00000000" w:rsidRDefault="00000000" w:rsidRPr="00000000" w14:paraId="000003A2">
      <w:pPr>
        <w:spacing w:after="100" w:before="200" w:line="276" w:lineRule="auto"/>
        <w:jc w:val="both"/>
        <w:rPr>
          <w:rFonts w:ascii="Arial Narrow" w:cs="Arial Narrow" w:eastAsia="Arial Narrow" w:hAnsi="Arial Narrow"/>
          <w:b w:val="1"/>
          <w:bCs w:val="1"/>
          <w:color w:val="163426"/>
          <w:sz w:val="24"/>
          <w:szCs w:val="24"/>
        </w:rPr>
      </w:pPr>
      <w:r w:rsidDel="00000000" w:rsidR="00000000" w:rsidRPr="00000000">
        <w:rPr>
          <w:rtl w:val="0"/>
        </w:rPr>
      </w:r>
    </w:p>
    <w:p w:rsidR="00000000" w:rsidDel="00000000" w:rsidP="00000000" w:rsidRDefault="00000000" w:rsidRPr="00000000" w14:paraId="000003A3">
      <w:pPr>
        <w:spacing w:after="100" w:before="200" w:line="276" w:lineRule="auto"/>
        <w:jc w:val="both"/>
        <w:rPr>
          <w:rFonts w:ascii="Arial Narrow" w:cs="Arial Narrow" w:eastAsia="Arial Narrow" w:hAnsi="Arial Narrow"/>
          <w:b w:val="1"/>
          <w:bCs w:val="1"/>
          <w:color w:val="163426"/>
          <w:sz w:val="24"/>
          <w:szCs w:val="24"/>
        </w:rPr>
      </w:pPr>
      <w:r w:rsidDel="00000000" w:rsidR="00000000" w:rsidRPr="00000000">
        <w:rPr>
          <w:rtl w:val="0"/>
        </w:rPr>
      </w:r>
    </w:p>
    <w:p w:rsidR="00000000" w:rsidDel="00000000" w:rsidP="00000000" w:rsidRDefault="00000000" w:rsidRPr="00000000" w14:paraId="000003A4">
      <w:pPr>
        <w:spacing w:after="100" w:before="200" w:line="276" w:lineRule="auto"/>
        <w:jc w:val="both"/>
        <w:rPr>
          <w:rFonts w:ascii="Arial Narrow" w:cs="Arial Narrow" w:eastAsia="Arial Narrow" w:hAnsi="Arial Narrow"/>
          <w:b w:val="1"/>
          <w:bCs w:val="1"/>
          <w:color w:val="163426"/>
          <w:sz w:val="24"/>
          <w:szCs w:val="24"/>
        </w:rPr>
      </w:pPr>
      <w:r w:rsidDel="00000000" w:rsidR="00000000" w:rsidRPr="00000000">
        <w:rPr>
          <w:rFonts w:ascii="Arial Narrow" w:cs="Arial Narrow" w:eastAsia="Arial Narrow" w:hAnsi="Arial Narrow"/>
          <w:b w:val="1"/>
          <w:bCs w:val="1"/>
          <w:color w:val="163426"/>
          <w:sz w:val="24"/>
          <w:szCs w:val="24"/>
          <w:rtl w:val="0"/>
        </w:rPr>
        <w:t xml:space="preserve">Wireframes</w:t>
      </w:r>
    </w:p>
    <w:p w:rsidR="00000000" w:rsidDel="00000000" w:rsidP="00000000" w:rsidRDefault="00000000" w:rsidRPr="00000000" w14:paraId="000003A5">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Definimos ocho wireframes de las pantallas clave: inicio de sesión, verificación en dos pasos, inicio, catálogo, detalle con semáforo, mapa por comuna, panel del administrador y resumen del analista. Los hicimos en escala de grises y con cajas vacías en lugar de fotos, para decidir qué información va primero sin distraernos con colores. La jerarquía que fijamos se repite en todas las tarjetas: primero la zona y el puntaje del semáforo, luego el precio mínimo frente al valor de mercado y al final el detalle de cada factor.</w:t>
      </w:r>
    </w:p>
    <w:p w:rsidR="00000000" w:rsidDel="00000000" w:rsidP="00000000" w:rsidRDefault="00000000" w:rsidRPr="00000000" w14:paraId="000003A6">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6439218" cy="6581099"/>
            <wp:effectExtent b="0" l="0" r="0" t="0"/>
            <wp:docPr id="1761194175" name="image4.png"/>
            <a:graphic>
              <a:graphicData uri="http://schemas.openxmlformats.org/drawingml/2006/picture">
                <pic:pic>
                  <pic:nvPicPr>
                    <pic:cNvPr id="0" name="image4.png"/>
                    <pic:cNvPicPr preferRelativeResize="0"/>
                  </pic:nvPicPr>
                  <pic:blipFill>
                    <a:blip r:embed="rId94"/>
                    <a:srcRect b="0" l="0" r="0" t="0"/>
                    <a:stretch>
                      <a:fillRect/>
                    </a:stretch>
                  </pic:blipFill>
                  <pic:spPr>
                    <a:xfrm>
                      <a:off x="0" y="0"/>
                      <a:ext cx="6439218" cy="6581099"/>
                    </a:xfrm>
                    <a:prstGeom prst="rect"/>
                    <a:ln/>
                  </pic:spPr>
                </pic:pic>
              </a:graphicData>
            </a:graphic>
          </wp:inline>
        </w:drawing>
      </w:r>
      <w:r w:rsidDel="00000000" w:rsidR="00000000" w:rsidRPr="00000000">
        <w:rPr>
          <w:rtl w:val="0"/>
        </w:rPr>
      </w:r>
    </w:p>
    <w:p w:rsidR="00000000" w:rsidDel="00000000" w:rsidP="00000000" w:rsidRDefault="00000000" w:rsidRPr="00000000" w14:paraId="000003A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A8">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Fuente. Se realizó mediante claude y las exigencias que solicitaba</w:t>
      </w:r>
    </w:p>
    <w:p w:rsidR="00000000" w:rsidDel="00000000" w:rsidP="00000000" w:rsidRDefault="00000000" w:rsidRPr="00000000" w14:paraId="000003A9">
      <w:pPr>
        <w:spacing w:after="100" w:before="200" w:line="276" w:lineRule="auto"/>
        <w:jc w:val="both"/>
        <w:rPr>
          <w:rFonts w:ascii="Arial Narrow" w:cs="Arial Narrow" w:eastAsia="Arial Narrow" w:hAnsi="Arial Narrow"/>
          <w:b w:val="1"/>
          <w:bCs w:val="1"/>
          <w:color w:val="163426"/>
          <w:sz w:val="24"/>
          <w:szCs w:val="24"/>
        </w:rPr>
      </w:pPr>
      <w:r w:rsidDel="00000000" w:rsidR="00000000" w:rsidRPr="00000000">
        <w:rPr>
          <w:rtl w:val="0"/>
        </w:rPr>
      </w:r>
    </w:p>
    <w:p w:rsidR="00000000" w:rsidDel="00000000" w:rsidP="00000000" w:rsidRDefault="00000000" w:rsidRPr="00000000" w14:paraId="000003AA">
      <w:pPr>
        <w:spacing w:after="100" w:before="200" w:line="276" w:lineRule="auto"/>
        <w:jc w:val="both"/>
        <w:rPr>
          <w:rFonts w:ascii="Arial Narrow" w:cs="Arial Narrow" w:eastAsia="Arial Narrow" w:hAnsi="Arial Narrow"/>
          <w:b w:val="1"/>
          <w:bCs w:val="1"/>
          <w:color w:val="163426"/>
          <w:sz w:val="24"/>
          <w:szCs w:val="24"/>
        </w:rPr>
      </w:pPr>
      <w:r w:rsidDel="00000000" w:rsidR="00000000" w:rsidRPr="00000000">
        <w:rPr>
          <w:rFonts w:ascii="Arial Narrow" w:cs="Arial Narrow" w:eastAsia="Arial Narrow" w:hAnsi="Arial Narrow"/>
          <w:b w:val="1"/>
          <w:bCs w:val="1"/>
          <w:color w:val="163426"/>
          <w:sz w:val="24"/>
          <w:szCs w:val="24"/>
          <w:rtl w:val="0"/>
        </w:rPr>
        <w:t xml:space="preserve">Prototipo de alta fidelidad</w:t>
      </w:r>
    </w:p>
    <w:p w:rsidR="00000000" w:rsidDel="00000000" w:rsidP="00000000" w:rsidRDefault="00000000" w:rsidRPr="00000000" w14:paraId="000003AB">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Sobre esa estructura construimos el prototipo de alta fidelidad: 11 pantallas de la app del inversionista, 16 del administrador y 4 del analista. Todas usan los mismos datos de ejemplo (por ejemplo, el Departamento 2D 1B de Santiago Centro, en zona verde con 8/10 puntos y 42,3 % de descuento real), así el recorrido es coherente de una pantalla a otra. La paleta «Menta sereno» usa un fondo verde grisáceo claro (#F2F6F4), verde oscuro (#1D6F55) para las acciones y un tono casi negro (#17302A) para el texto; elegimos tonos suaves porque analizar un remate implica sesiones largas frente a la pantalla. El verde, el amarillo y el rojo del semáforo se reservan solo para las zonas, para que no compitan con los botones.</w:t>
      </w:r>
      <w:r w:rsidDel="00000000" w:rsidR="00000000" w:rsidRPr="00000000">
        <w:rPr>
          <w:rFonts w:ascii="Arial Narrow" w:cs="Arial Narrow" w:eastAsia="Arial Narrow" w:hAnsi="Arial Narrow"/>
          <w:sz w:val="24"/>
          <w:szCs w:val="24"/>
        </w:rPr>
        <w:drawing>
          <wp:inline distB="114300" distT="114300" distL="114300" distR="114300">
            <wp:extent cx="6143308" cy="6624410"/>
            <wp:effectExtent b="0" l="0" r="0" t="0"/>
            <wp:docPr id="1761194171" name="image5.png"/>
            <a:graphic>
              <a:graphicData uri="http://schemas.openxmlformats.org/drawingml/2006/picture">
                <pic:pic>
                  <pic:nvPicPr>
                    <pic:cNvPr id="0" name="image5.png"/>
                    <pic:cNvPicPr preferRelativeResize="0"/>
                  </pic:nvPicPr>
                  <pic:blipFill>
                    <a:blip r:embed="rId95"/>
                    <a:srcRect b="0" l="0" r="0" t="0"/>
                    <a:stretch>
                      <a:fillRect/>
                    </a:stretch>
                  </pic:blipFill>
                  <pic:spPr>
                    <a:xfrm>
                      <a:off x="0" y="0"/>
                      <a:ext cx="6143308" cy="6624410"/>
                    </a:xfrm>
                    <a:prstGeom prst="rect"/>
                    <a:ln/>
                  </pic:spPr>
                </pic:pic>
              </a:graphicData>
            </a:graphic>
          </wp:inline>
        </w:drawing>
      </w:r>
      <w:r w:rsidDel="00000000" w:rsidR="00000000" w:rsidRPr="00000000">
        <w:rPr>
          <w:rFonts w:ascii="Arial Narrow" w:cs="Arial Narrow" w:eastAsia="Arial Narrow" w:hAnsi="Arial Narrow"/>
          <w:sz w:val="24"/>
          <w:szCs w:val="24"/>
          <w:rtl w:val="0"/>
        </w:rPr>
        <w:t xml:space="preserve">Fuente. Se realizó mediante claude y las exigencias que solicitaba.</w:t>
      </w:r>
    </w:p>
    <w:p w:rsidR="00000000" w:rsidDel="00000000" w:rsidP="00000000" w:rsidRDefault="00000000" w:rsidRPr="00000000" w14:paraId="000003AC">
      <w:pPr>
        <w:spacing w:after="100" w:before="200" w:line="276" w:lineRule="auto"/>
        <w:jc w:val="both"/>
        <w:rPr>
          <w:rFonts w:ascii="Arial Narrow" w:cs="Arial Narrow" w:eastAsia="Arial Narrow" w:hAnsi="Arial Narrow"/>
          <w:b w:val="1"/>
          <w:bCs w:val="1"/>
          <w:color w:val="163426"/>
          <w:sz w:val="24"/>
          <w:szCs w:val="24"/>
        </w:rPr>
      </w:pPr>
      <w:r w:rsidDel="00000000" w:rsidR="00000000" w:rsidRPr="00000000">
        <w:rPr>
          <w:rFonts w:ascii="Arial Narrow" w:cs="Arial Narrow" w:eastAsia="Arial Narrow" w:hAnsi="Arial Narrow"/>
          <w:b w:val="1"/>
          <w:bCs w:val="1"/>
          <w:color w:val="163426"/>
          <w:sz w:val="24"/>
          <w:szCs w:val="24"/>
          <w:rtl w:val="0"/>
        </w:rPr>
        <w:t xml:space="preserve">Flujo de navegación</w:t>
      </w:r>
    </w:p>
    <w:p w:rsidR="00000000" w:rsidDel="00000000" w:rsidP="00000000" w:rsidRDefault="00000000" w:rsidRPr="00000000" w14:paraId="000003AD">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Los tres roles entran por el mismo inicio de sesión, que ofrece registro y recuperación de contraseña. El administrador ingresa además un código de verificación, y el rol que viene en el token decide qué vista se abre. El inversionista navega con una barra inferior fija de cinco pestañas (Inicio, Catálogo, Mapa, Guardados y Perfil) y llega al detalle de una propiedad en un toque desde cualquiera de ellas. El administrador usa un menú de cuatro secciones, entra a las reglas del semáforo desde el panel y, en una publicación, solo puede editar las fotos y la descripción, nunca los datos del remate. El analista tiene cuatro pantallas de gráficos y lo único que puede cambiar es el período.</w:t>
      </w:r>
    </w:p>
    <w:p w:rsidR="00000000" w:rsidDel="00000000" w:rsidP="00000000" w:rsidRDefault="00000000" w:rsidRPr="00000000" w14:paraId="000003AE">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114300" distT="114300" distL="114300" distR="114300">
            <wp:extent cx="6276658" cy="8862919"/>
            <wp:effectExtent b="0" l="0" r="0" t="0"/>
            <wp:docPr id="1761194177" name="image8.png"/>
            <a:graphic>
              <a:graphicData uri="http://schemas.openxmlformats.org/drawingml/2006/picture">
                <pic:pic>
                  <pic:nvPicPr>
                    <pic:cNvPr id="0" name="image8.png"/>
                    <pic:cNvPicPr preferRelativeResize="0"/>
                  </pic:nvPicPr>
                  <pic:blipFill>
                    <a:blip r:embed="rId96"/>
                    <a:srcRect b="0" l="0" r="0" t="0"/>
                    <a:stretch>
                      <a:fillRect/>
                    </a:stretch>
                  </pic:blipFill>
                  <pic:spPr>
                    <a:xfrm>
                      <a:off x="0" y="0"/>
                      <a:ext cx="6276658" cy="8862919"/>
                    </a:xfrm>
                    <a:prstGeom prst="rect"/>
                    <a:ln/>
                  </pic:spPr>
                </pic:pic>
              </a:graphicData>
            </a:graphic>
          </wp:inline>
        </w:drawing>
      </w:r>
      <w:r w:rsidDel="00000000" w:rsidR="00000000" w:rsidRPr="00000000">
        <w:rPr>
          <w:rtl w:val="0"/>
        </w:rPr>
      </w:r>
    </w:p>
    <w:p w:rsidR="00000000" w:rsidDel="00000000" w:rsidP="00000000" w:rsidRDefault="00000000" w:rsidRPr="00000000" w14:paraId="000003AF">
      <w:pPr>
        <w:spacing w:after="100" w:before="200" w:line="276" w:lineRule="auto"/>
        <w:jc w:val="both"/>
        <w:rPr>
          <w:rFonts w:ascii="Arial Narrow" w:cs="Arial Narrow" w:eastAsia="Arial Narrow" w:hAnsi="Arial Narrow"/>
          <w:b w:val="1"/>
          <w:bCs w:val="1"/>
          <w:color w:val="163426"/>
          <w:sz w:val="24"/>
          <w:szCs w:val="24"/>
        </w:rPr>
      </w:pPr>
      <w:r w:rsidDel="00000000" w:rsidR="00000000" w:rsidRPr="00000000">
        <w:rPr>
          <w:rFonts w:ascii="Arial Narrow" w:cs="Arial Narrow" w:eastAsia="Arial Narrow" w:hAnsi="Arial Narrow"/>
          <w:b w:val="1"/>
          <w:bCs w:val="1"/>
          <w:color w:val="163426"/>
          <w:sz w:val="24"/>
          <w:szCs w:val="24"/>
          <w:rtl w:val="0"/>
        </w:rPr>
        <w:t xml:space="preserve">Criterios de usabilidad y accesibilidad</w:t>
      </w:r>
    </w:p>
    <w:p w:rsidR="00000000" w:rsidDel="00000000" w:rsidP="00000000" w:rsidRDefault="00000000" w:rsidRPr="00000000" w14:paraId="000003B0">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Partimos de los requisitos no funcionales del informe: un usuario nuevo debe registrarse y hacer una búsqueda en menos de 5 minutos (</w:t>
      </w:r>
      <w:hyperlink r:id="rId97">
        <w:r w:rsidDel="00000000" w:rsidR="00000000" w:rsidRPr="00000000">
          <w:rPr>
            <w:rFonts w:ascii="Arial Narrow" w:cs="Arial Narrow" w:eastAsia="Arial Narrow" w:hAnsi="Arial Narrow"/>
            <w:color w:val="0563c1"/>
            <w:sz w:val="24"/>
            <w:szCs w:val="24"/>
            <w:u w:val="single"/>
            <w:rtl w:val="0"/>
          </w:rPr>
          <w:t xml:space="preserve">ISO 9241-11</w:t>
        </w:r>
      </w:hyperlink>
      <w:r w:rsidDel="00000000" w:rsidR="00000000" w:rsidRPr="00000000">
        <w:rPr>
          <w:rFonts w:ascii="Arial Narrow" w:cs="Arial Narrow" w:eastAsia="Arial Narrow" w:hAnsi="Arial Narrow"/>
          <w:sz w:val="24"/>
          <w:szCs w:val="24"/>
          <w:rtl w:val="0"/>
        </w:rPr>
        <w:t xml:space="preserve">), y la web debe tener contraste adecuado, navegación por teclado y etiquetas en los formularios. Para poder verificarlos, los llevamos a criterios concretos de las WCAG 2.2 nivel AA (</w:t>
      </w:r>
      <w:hyperlink r:id="rId98">
        <w:r w:rsidDel="00000000" w:rsidR="00000000" w:rsidRPr="00000000">
          <w:rPr>
            <w:rFonts w:ascii="Arial Narrow" w:cs="Arial Narrow" w:eastAsia="Arial Narrow" w:hAnsi="Arial Narrow"/>
            <w:color w:val="0563c1"/>
            <w:sz w:val="24"/>
            <w:szCs w:val="24"/>
            <w:u w:val="single"/>
            <w:rtl w:val="0"/>
          </w:rPr>
          <w:t xml:space="preserve">W3C</w:t>
        </w:r>
      </w:hyperlink>
      <w:r w:rsidDel="00000000" w:rsidR="00000000" w:rsidRPr="00000000">
        <w:rPr>
          <w:rFonts w:ascii="Arial Narrow" w:cs="Arial Narrow" w:eastAsia="Arial Narrow" w:hAnsi="Arial Narrow"/>
          <w:sz w:val="24"/>
          <w:szCs w:val="24"/>
          <w:rtl w:val="0"/>
        </w:rPr>
        <w:t xml:space="preserve">) y de las 10 heurísticas de usabilidad de Nielsen (</w:t>
      </w:r>
      <w:hyperlink r:id="rId99">
        <w:r w:rsidDel="00000000" w:rsidR="00000000" w:rsidRPr="00000000">
          <w:rPr>
            <w:rFonts w:ascii="Arial Narrow" w:cs="Arial Narrow" w:eastAsia="Arial Narrow" w:hAnsi="Arial Narrow"/>
            <w:color w:val="0563c1"/>
            <w:sz w:val="24"/>
            <w:szCs w:val="24"/>
            <w:u w:val="single"/>
            <w:rtl w:val="0"/>
          </w:rPr>
          <w:t xml:space="preserve">NN/g</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B1">
      <w:pPr>
        <w:spacing w:after="160" w:line="276" w:lineRule="auto"/>
        <w:jc w:val="both"/>
        <w:rPr>
          <w:rFonts w:ascii="Arial Narrow" w:cs="Arial Narrow" w:eastAsia="Arial Narrow" w:hAnsi="Arial Narrow"/>
          <w:sz w:val="24"/>
          <w:szCs w:val="24"/>
        </w:rPr>
      </w:pPr>
      <w:r w:rsidDel="00000000" w:rsidR="00000000" w:rsidRPr="00000000">
        <w:rPr>
          <w:rtl w:val="0"/>
        </w:rPr>
      </w:r>
    </w:p>
    <w:sdt>
      <w:sdtPr>
        <w:lock w:val="contentLocked"/>
        <w:id w:val="1849827659"/>
        <w:tag w:val="goog_rdk_6"/>
      </w:sdtPr>
      <w:sdtContent>
        <w:tbl>
          <w:tblPr>
            <w:tblStyle w:val="Table12"/>
            <w:tblW w:w="11130.0" w:type="dxa"/>
            <w:jc w:val="left"/>
            <w:tblInd w:w="-9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0"/>
            <w:gridCol w:w="3270"/>
            <w:gridCol w:w="5100"/>
            <w:tblGridChange w:id="0">
              <w:tblGrid>
                <w:gridCol w:w="2760"/>
                <w:gridCol w:w="3270"/>
                <w:gridCol w:w="5100"/>
              </w:tblGrid>
            </w:tblGridChange>
          </w:tblGrid>
          <w:tr>
            <w:trPr>
              <w:cantSplit w:val="0"/>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Criterio</w:t>
                </w:r>
              </w:p>
            </w:tc>
            <w:tc>
              <w:tcPr>
                <w:shd w:fill="ffff00" w:val="clear"/>
                <w:tcMar>
                  <w:top w:w="100.0" w:type="dxa"/>
                  <w:left w:w="100.0" w:type="dxa"/>
                  <w:bottom w:w="100.0" w:type="dxa"/>
                  <w:right w:w="100.0" w:type="dxa"/>
                </w:tcMar>
                <w:vAlign w:val="top"/>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Referencia</w:t>
                </w:r>
              </w:p>
            </w:tc>
            <w:tc>
              <w:tcPr>
                <w:shd w:fill="ffff00"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Cómo lo cumple HouseGreen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El color no es el único medio</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WCAG 2.2 · 1.4.1 (nivel 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semáforo siempre combina color, ícono, texto («Zona verde») y puntaje (8/10). Una persona con daltonismo distingue las zonas sin depender del color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Contraste del texto</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WCAG 2.2 · 1.4.3 (AA): 4,5:1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Texto principal #17302A sobre el fondo #F2F6F4: 12,9:1. Botones con texto blanco sobre #1D6F55: 6,1:1. Texto secundario #4E625B: 6,0:1. Textos de zona sobre su fondo: verde 5,9:1, amarilla 5,6:1 y roja 5,7:1.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Contraste de íconos y controles</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WCAG 2.2 · 1.4.11 (AA): 3:1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Íconos, controles activos y borde de foco en #1D6F55: 6,1:1 sobre blanco y 5,3:1 sobre las fichas verde claro.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Tamaño de los objetivos táctiles</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WCAG 2.2 · 2.5.8 (AA): 24 × 24 px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Botones y campos de 52 px de alto, botones de ícono de 44 px y chips de filtro de 40 px; las pestañas de la barra inferior ocupan todo su ancho.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Teclado y foco visible</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WCAG 2.2 · 2.1.1 (A) y 2.4.7 (AA)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la web cada acción se hace con Tab y Enter, en el mismo orden en que se ve la pantalla, y el elemento con foco se marca con un borde verde de 2 px.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Etiquetas e instrucciones</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WCAG 2.2 · 3.3.2 (A) y 3.3.1 (A)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Cada campo tiene una etiqueta visible sobre él («Correo», «Contraseña»), no solo un texto de ejemplo, y los errores se explican con texto junto al campo.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Visibilidad del estado del sistema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Heurística 1de Nielsen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Cada evaluación muestra su fecha e historial, las notificaciones avisan los cambios de zona («Pasó a zona roja») y la pantalla de reglas advierte que al guardar se recalculan las 36 publicaciones.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Lenguaje del usuario</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Heurística 2 de Nielsen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Usamos los términos del inversionista («descuento real», «deudas heredables», «oferta máxima sugerida») y cada factor indica su fuente (TGR, SII, CBR).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Prevención de errores</w:t>
                </w:r>
                <w:r w:rsidDel="00000000" w:rsidR="00000000" w:rsidRPr="00000000">
                  <w:rPr>
                    <w:rFonts w:ascii="Arial Narrow" w:cs="Arial Narrow" w:eastAsia="Arial Narrow" w:hAnsi="Arial Narrow"/>
                    <w:sz w:val="24"/>
                    <w:szCs w:val="24"/>
                    <w:rtl w:val="0"/>
                  </w:rPr>
                  <w:t xml:space="preserve"> </w:t>
                </w:r>
              </w:p>
            </w:tc>
            <w:tc>
              <w:tcPr>
                <w:tcBorders>
                  <w:top w:color="000000" w:space="0" w:sz="7" w:val="single"/>
                  <w:left w:color="000000" w:space="0" w:sz="7" w:val="single"/>
                  <w:bottom w:color="000000" w:space="0" w:sz="7" w:val="single"/>
                  <w:right w:color="000000" w:space="0" w:sz="7" w:val="single"/>
                </w:tcBorders>
                <w:tcMar>
                  <w:top w:w="60.0" w:type="dxa"/>
                  <w:left w:w="80.0" w:type="dxa"/>
                  <w:bottom w:w="60.0" w:type="dxa"/>
                  <w:right w:w="80.0" w:type="dxa"/>
                </w:tcMar>
                <w:vAlign w:val="top"/>
              </w:tcPr>
              <w:p w:rsidR="00000000" w:rsidDel="00000000" w:rsidP="00000000" w:rsidRDefault="00000000" w:rsidRPr="00000000" w14:paraId="000003CE">
                <w:pPr>
                  <w:widowControl w:val="0"/>
                  <w:spacing w:line="240" w:lineRule="auto"/>
                  <w:ind w:left="-94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Heurística Heurística 5 de Nielsen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pide confirmación antes de quitar una propiedad de guardados, los datos del remate aparecen bloqueados para el administrador y el cambio de contraseña pide la actual.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Compatibilidad</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RNF de compatibilidad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 adaptable desde 360 px de ancho y pruebas en Chrome, Firefox y Edge. </w:t>
                </w:r>
              </w:p>
            </w:tc>
          </w:tr>
        </w:tbl>
      </w:sdtContent>
    </w:sdt>
    <w:p w:rsidR="00000000" w:rsidDel="00000000" w:rsidP="00000000" w:rsidRDefault="00000000" w:rsidRPr="00000000" w14:paraId="000003D3">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w:t>
      </w:r>
    </w:p>
    <w:p w:rsidR="00000000" w:rsidDel="00000000" w:rsidP="00000000" w:rsidRDefault="00000000" w:rsidRPr="00000000" w14:paraId="000003D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D5">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Diseño de seguridad: Según corresponda: </w:t>
      </w:r>
      <w:r w:rsidDel="00000000" w:rsidR="00000000" w:rsidRPr="00000000">
        <w:rPr>
          <w:rFonts w:ascii="Arial Narrow" w:cs="Arial Narrow" w:eastAsia="Arial Narrow" w:hAnsi="Arial Narrow"/>
          <w:sz w:val="24"/>
          <w:szCs w:val="24"/>
          <w:rtl w:val="0"/>
        </w:rPr>
        <w:t xml:space="preserve">Diseñamos la seguridad por capas, para que una falla en una de ellas no deje expuestos los datos. Tomamos como referencia el OWASP Top 10:2025 para la aplicación (</w:t>
      </w:r>
      <w:hyperlink r:id="rId100">
        <w:r w:rsidDel="00000000" w:rsidR="00000000" w:rsidRPr="00000000">
          <w:rPr>
            <w:rFonts w:ascii="Arial Narrow" w:cs="Arial Narrow" w:eastAsia="Arial Narrow" w:hAnsi="Arial Narrow"/>
            <w:color w:val="0563c1"/>
            <w:sz w:val="24"/>
            <w:szCs w:val="24"/>
            <w:u w:val="single"/>
            <w:rtl w:val="0"/>
          </w:rPr>
          <w:t xml:space="preserve">OWASP</w:t>
        </w:r>
      </w:hyperlink>
      <w:r w:rsidDel="00000000" w:rsidR="00000000" w:rsidRPr="00000000">
        <w:rPr>
          <w:rFonts w:ascii="Arial Narrow" w:cs="Arial Narrow" w:eastAsia="Arial Narrow" w:hAnsi="Arial Narrow"/>
          <w:sz w:val="24"/>
          <w:szCs w:val="24"/>
          <w:rtl w:val="0"/>
        </w:rPr>
        <w:t xml:space="preserve">), el OWASP API Security Top 10:2023 para la API (</w:t>
      </w:r>
      <w:hyperlink r:id="rId101">
        <w:r w:rsidDel="00000000" w:rsidR="00000000" w:rsidRPr="00000000">
          <w:rPr>
            <w:rFonts w:ascii="Arial Narrow" w:cs="Arial Narrow" w:eastAsia="Arial Narrow" w:hAnsi="Arial Narrow"/>
            <w:color w:val="0563c1"/>
            <w:sz w:val="24"/>
            <w:szCs w:val="24"/>
            <w:u w:val="single"/>
            <w:rtl w:val="0"/>
          </w:rPr>
          <w:t xml:space="preserve">OWASP API</w:t>
        </w:r>
      </w:hyperlink>
      <w:r w:rsidDel="00000000" w:rsidR="00000000" w:rsidRPr="00000000">
        <w:rPr>
          <w:rFonts w:ascii="Arial Narrow" w:cs="Arial Narrow" w:eastAsia="Arial Narrow" w:hAnsi="Arial Narrow"/>
          <w:sz w:val="24"/>
          <w:szCs w:val="24"/>
          <w:rtl w:val="0"/>
        </w:rPr>
        <w:t xml:space="preserve">) y la Ley 21.719 para los datos personales (</w:t>
      </w:r>
      <w:hyperlink r:id="rId102">
        <w:r w:rsidDel="00000000" w:rsidR="00000000" w:rsidRPr="00000000">
          <w:rPr>
            <w:rFonts w:ascii="Arial Narrow" w:cs="Arial Narrow" w:eastAsia="Arial Narrow" w:hAnsi="Arial Narrow"/>
            <w:color w:val="0563c1"/>
            <w:sz w:val="24"/>
            <w:szCs w:val="24"/>
            <w:u w:val="single"/>
            <w:rtl w:val="0"/>
          </w:rPr>
          <w:t xml:space="preserve">BCN</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D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D7">
      <w:pPr>
        <w:spacing w:after="8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Autenticación · contraseñas: </w:t>
      </w:r>
      <w:r w:rsidDel="00000000" w:rsidR="00000000" w:rsidRPr="00000000">
        <w:rPr>
          <w:rFonts w:ascii="Arial Narrow" w:cs="Arial Narrow" w:eastAsia="Arial Narrow" w:hAnsi="Arial Narrow"/>
          <w:sz w:val="24"/>
          <w:szCs w:val="24"/>
          <w:rtl w:val="0"/>
        </w:rPr>
        <w:t xml:space="preserve">se guardan solo como hash bcrypt con sal y factor de costo 12. OWASP acepta bcrypt con un costo mínimo de 10, aunque hoy prefiere Argon2id (</w:t>
      </w:r>
      <w:hyperlink r:id="rId103">
        <w:r w:rsidDel="00000000" w:rsidR="00000000" w:rsidRPr="00000000">
          <w:rPr>
            <w:rFonts w:ascii="Arial Narrow" w:cs="Arial Narrow" w:eastAsia="Arial Narrow" w:hAnsi="Arial Narrow"/>
            <w:color w:val="0563c1"/>
            <w:sz w:val="24"/>
            <w:szCs w:val="24"/>
            <w:u w:val="single"/>
            <w:rtl w:val="0"/>
          </w:rPr>
          <w:t xml:space="preserve">OWASP</w:t>
        </w:r>
      </w:hyperlink>
      <w:r w:rsidDel="00000000" w:rsidR="00000000" w:rsidRPr="00000000">
        <w:rPr>
          <w:rFonts w:ascii="Arial Narrow" w:cs="Arial Narrow" w:eastAsia="Arial Narrow" w:hAnsi="Arial Narrow"/>
          <w:sz w:val="24"/>
          <w:szCs w:val="24"/>
          <w:rtl w:val="0"/>
        </w:rPr>
        <w:t xml:space="preserve">); mantenemos bcrypt porque ya es parte del stack (Passlib) y dejamos preparada la migración a Argon2id, que se hace cuando el usuario vuelve a iniciar sesión. Como bcrypt solo procesa 72 bytes, la contraseña admite hasta 64 caracteres. Pedimos al menos 8 caracteres y recomendamos una frase de 15 o más; no exigimos mayúsculas, símbolos ni cambios periódicos, y rechazamos las contraseñas que aparecen en listas de claves comunes o filtradas, como indica NIST SP 800-63B-4 (</w:t>
      </w:r>
      <w:hyperlink r:id="rId104">
        <w:r w:rsidDel="00000000" w:rsidR="00000000" w:rsidRPr="00000000">
          <w:rPr>
            <w:rFonts w:ascii="Arial Narrow" w:cs="Arial Narrow" w:eastAsia="Arial Narrow" w:hAnsi="Arial Narrow"/>
            <w:color w:val="0563c1"/>
            <w:sz w:val="24"/>
            <w:szCs w:val="24"/>
            <w:u w:val="single"/>
            <w:rtl w:val="0"/>
          </w:rPr>
          <w:t xml:space="preserve">NIST</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D8">
      <w:pPr>
        <w:spacing w:after="8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Autenticación · segundo factor (2FA): </w:t>
      </w:r>
      <w:r w:rsidDel="00000000" w:rsidR="00000000" w:rsidRPr="00000000">
        <w:rPr>
          <w:rFonts w:ascii="Arial Narrow" w:cs="Arial Narrow" w:eastAsia="Arial Narrow" w:hAnsi="Arial Narrow"/>
          <w:sz w:val="24"/>
          <w:szCs w:val="24"/>
          <w:rtl w:val="0"/>
        </w:rPr>
        <w:t xml:space="preserve">código TOTP de 6 dígitos que cambia cada 30 segundos, el intervalo que recomienda el estándar (</w:t>
      </w:r>
      <w:hyperlink r:id="rId105">
        <w:r w:rsidDel="00000000" w:rsidR="00000000" w:rsidRPr="00000000">
          <w:rPr>
            <w:rFonts w:ascii="Arial Narrow" w:cs="Arial Narrow" w:eastAsia="Arial Narrow" w:hAnsi="Arial Narrow"/>
            <w:color w:val="0563c1"/>
            <w:sz w:val="24"/>
            <w:szCs w:val="24"/>
            <w:u w:val="single"/>
            <w:rtl w:val="0"/>
          </w:rPr>
          <w:t xml:space="preserve">RFC 6238</w:t>
        </w:r>
      </w:hyperlink>
      <w:r w:rsidDel="00000000" w:rsidR="00000000" w:rsidRPr="00000000">
        <w:rPr>
          <w:rFonts w:ascii="Arial Narrow" w:cs="Arial Narrow" w:eastAsia="Arial Narrow" w:hAnsi="Arial Narrow"/>
          <w:sz w:val="24"/>
          <w:szCs w:val="24"/>
          <w:rtl w:val="0"/>
        </w:rPr>
        <w:t xml:space="preserve">). Es obligatorio para el administrador y opcional, pero recomendado, para inversionistas y analistas (RF-02); se activa desde Perfil escaneando un código QR con una app de autenticación. Cada código se acepta una sola vez y se tolera un intervalo de desfase del reloj. La autenticación multifactor bloquea más del 99,9 % de los ataques a cuentas (</w:t>
      </w:r>
      <w:hyperlink r:id="rId106">
        <w:r w:rsidDel="00000000" w:rsidR="00000000" w:rsidRPr="00000000">
          <w:rPr>
            <w:rFonts w:ascii="Arial Narrow" w:cs="Arial Narrow" w:eastAsia="Arial Narrow" w:hAnsi="Arial Narrow"/>
            <w:color w:val="0563c1"/>
            <w:sz w:val="24"/>
            <w:szCs w:val="24"/>
            <w:u w:val="single"/>
            <w:rtl w:val="0"/>
          </w:rPr>
          <w:t xml:space="preserve">Microsoft</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3D9">
      <w:pPr>
        <w:spacing w:after="8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Autenticación · sesiones: </w:t>
      </w:r>
      <w:r w:rsidDel="00000000" w:rsidR="00000000" w:rsidRPr="00000000">
        <w:rPr>
          <w:rFonts w:ascii="Arial Narrow" w:cs="Arial Narrow" w:eastAsia="Arial Narrow" w:hAnsi="Arial Narrow"/>
          <w:sz w:val="24"/>
          <w:szCs w:val="24"/>
          <w:rtl w:val="0"/>
        </w:rPr>
        <w:t xml:space="preserve">al validar la contraseña, y el código cuando corresponde, la API emite un token de acceso JWT firmado con el id y el rol del usuario, que dura 15 minutos, y un token de renovación de 7 días. Del token de renovación guardamos solo su hash en la tabla user_sessions, junto al dispositivo; se reemplaza por uno nuevo en cada uso y se revoca al cerrar sesión o cambiar la contraseña. En la web viaja en una cookie HttpOnly, Secure y SameSite=Strict, que un script no puede leer; en la app queda en el almacenamiento seguro del teléfono (Keychain en iOS y Keystore en Android).</w:t>
      </w:r>
    </w:p>
    <w:p w:rsidR="00000000" w:rsidDel="00000000" w:rsidP="00000000" w:rsidRDefault="00000000" w:rsidRPr="00000000" w14:paraId="000003DA">
      <w:pPr>
        <w:spacing w:after="8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Autenticación · recuperación y bloqueo: </w:t>
      </w:r>
      <w:r w:rsidDel="00000000" w:rsidR="00000000" w:rsidRPr="00000000">
        <w:rPr>
          <w:rFonts w:ascii="Arial Narrow" w:cs="Arial Narrow" w:eastAsia="Arial Narrow" w:hAnsi="Arial Narrow"/>
          <w:sz w:val="24"/>
          <w:szCs w:val="24"/>
          <w:rtl w:val="0"/>
        </w:rPr>
        <w:t xml:space="preserve">la recuperación envía al correo un enlace de un solo uso que vence en 30 minutos, y la respuesta es la misma exista o no la cuenta, para no revelar qué correos están registrados (RF-03,</w:t>
      </w:r>
      <w:hyperlink r:id="rId107">
        <w:r w:rsidDel="00000000" w:rsidR="00000000" w:rsidRPr="00000000">
          <w:rPr>
            <w:rFonts w:ascii="Arial Narrow" w:cs="Arial Narrow" w:eastAsia="Arial Narrow" w:hAnsi="Arial Narrow"/>
            <w:sz w:val="24"/>
            <w:szCs w:val="24"/>
            <w:rtl w:val="0"/>
          </w:rPr>
          <w:t xml:space="preserve"> </w:t>
        </w:r>
      </w:hyperlink>
      <w:hyperlink r:id="rId108">
        <w:r w:rsidDel="00000000" w:rsidR="00000000" w:rsidRPr="00000000">
          <w:rPr>
            <w:rFonts w:ascii="Arial Narrow" w:cs="Arial Narrow" w:eastAsia="Arial Narrow" w:hAnsi="Arial Narrow"/>
            <w:color w:val="0563c1"/>
            <w:sz w:val="24"/>
            <w:szCs w:val="24"/>
            <w:u w:val="single"/>
            <w:rtl w:val="0"/>
          </w:rPr>
          <w:t xml:space="preserve">OWASP</w:t>
        </w:r>
      </w:hyperlink>
      <w:r w:rsidDel="00000000" w:rsidR="00000000" w:rsidRPr="00000000">
        <w:rPr>
          <w:rFonts w:ascii="Arial Narrow" w:cs="Arial Narrow" w:eastAsia="Arial Narrow" w:hAnsi="Arial Narrow"/>
          <w:sz w:val="24"/>
          <w:szCs w:val="24"/>
          <w:rtl w:val="0"/>
        </w:rPr>
        <w:t xml:space="preserve">). Tras 5 intentos fallidos seguidos, contados en audit_logs, la cuenta espera 15 minutos antes de aceptar otro. NIST permite hasta 100 fallos antes de bloquear (</w:t>
      </w:r>
      <w:hyperlink r:id="rId109">
        <w:r w:rsidDel="00000000" w:rsidR="00000000" w:rsidRPr="00000000">
          <w:rPr>
            <w:rFonts w:ascii="Arial Narrow" w:cs="Arial Narrow" w:eastAsia="Arial Narrow" w:hAnsi="Arial Narrow"/>
            <w:color w:val="0563c1"/>
            <w:sz w:val="24"/>
            <w:szCs w:val="24"/>
            <w:u w:val="single"/>
            <w:rtl w:val="0"/>
          </w:rPr>
          <w:t xml:space="preserve">NIST</w:t>
        </w:r>
      </w:hyperlink>
      <w:r w:rsidDel="00000000" w:rsidR="00000000" w:rsidRPr="00000000">
        <w:rPr>
          <w:rFonts w:ascii="Arial Narrow" w:cs="Arial Narrow" w:eastAsia="Arial Narrow" w:hAnsi="Arial Narrow"/>
          <w:sz w:val="24"/>
          <w:szCs w:val="24"/>
          <w:rtl w:val="0"/>
        </w:rPr>
        <w:t xml:space="preserve">), así que nuestro límite es más estricto.</w:t>
      </w:r>
    </w:p>
    <w:p w:rsidR="00000000" w:rsidDel="00000000" w:rsidP="00000000" w:rsidRDefault="00000000" w:rsidRPr="00000000" w14:paraId="000003DB">
      <w:pPr>
        <w:spacing w:after="16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Autorización y roles: </w:t>
      </w:r>
      <w:r w:rsidDel="00000000" w:rsidR="00000000" w:rsidRPr="00000000">
        <w:rPr>
          <w:rFonts w:ascii="Arial Narrow" w:cs="Arial Narrow" w:eastAsia="Arial Narrow" w:hAnsi="Arial Narrow"/>
          <w:sz w:val="24"/>
          <w:szCs w:val="24"/>
          <w:rtl w:val="0"/>
        </w:rPr>
        <w:t xml:space="preserve">usamos control de acceso basado en roles (RBAC). El rol viaja dentro del token firmado y cada endpoint declara qué roles lo pueden usar; si no lo declara, se niega por defecto. Además, cada consulta de datos propios (guardados, alertas, perfil) se filtra por el id del usuario del token, para que nadie pueda leer registros ajenos cambiando un id en la URL, que es el primer riesgo de la lista de OWASP para APIs (</w:t>
      </w:r>
      <w:hyperlink r:id="rId110">
        <w:r w:rsidDel="00000000" w:rsidR="00000000" w:rsidRPr="00000000">
          <w:rPr>
            <w:rFonts w:ascii="Arial Narrow" w:cs="Arial Narrow" w:eastAsia="Arial Narrow" w:hAnsi="Arial Narrow"/>
            <w:color w:val="0563c1"/>
            <w:sz w:val="24"/>
            <w:szCs w:val="24"/>
            <w:u w:val="single"/>
            <w:rtl w:val="0"/>
          </w:rPr>
          <w:t xml:space="preserve">OWASP API</w:t>
        </w:r>
      </w:hyperlink>
      <w:r w:rsidDel="00000000" w:rsidR="00000000" w:rsidRPr="00000000">
        <w:rPr>
          <w:rFonts w:ascii="Arial Narrow" w:cs="Arial Narrow" w:eastAsia="Arial Narrow" w:hAnsi="Arial Narrow"/>
          <w:sz w:val="24"/>
          <w:szCs w:val="24"/>
          <w:rtl w:val="0"/>
        </w:rPr>
        <w:t xml:space="preserve">). La siguiente tabla resume los permisos de cada rol.</w:t>
      </w:r>
    </w:p>
    <w:p w:rsidR="00000000" w:rsidDel="00000000" w:rsidP="00000000" w:rsidRDefault="00000000" w:rsidRPr="00000000" w14:paraId="000003DC">
      <w:pPr>
        <w:spacing w:after="160" w:line="264" w:lineRule="auto"/>
        <w:ind w:left="1080" w:hanging="360"/>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3DD">
      <w:pPr>
        <w:spacing w:after="160" w:line="264" w:lineRule="auto"/>
        <w:ind w:left="1080" w:hanging="360"/>
        <w:jc w:val="both"/>
        <w:rPr>
          <w:rFonts w:ascii="Arial Narrow" w:cs="Arial Narrow" w:eastAsia="Arial Narrow" w:hAnsi="Arial Narrow"/>
          <w:sz w:val="24"/>
          <w:szCs w:val="24"/>
        </w:rPr>
      </w:pPr>
      <w:r w:rsidDel="00000000" w:rsidR="00000000" w:rsidRPr="00000000">
        <w:rPr>
          <w:rtl w:val="0"/>
        </w:rPr>
      </w:r>
    </w:p>
    <w:sdt>
      <w:sdtPr>
        <w:lock w:val="contentLocked"/>
        <w:id w:val="-1123178352"/>
        <w:tag w:val="goog_rdk_7"/>
      </w:sdtPr>
      <w:sdtContent>
        <w:tbl>
          <w:tblPr>
            <w:tblStyle w:val="Table13"/>
            <w:tblW w:w="88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2.5"/>
            <w:gridCol w:w="2212.5"/>
            <w:gridCol w:w="2212.5"/>
            <w:gridCol w:w="2212.5"/>
            <w:tblGridChange w:id="0">
              <w:tblGrid>
                <w:gridCol w:w="2212.5"/>
                <w:gridCol w:w="2212.5"/>
                <w:gridCol w:w="2212.5"/>
                <w:gridCol w:w="2212.5"/>
              </w:tblGrid>
            </w:tblGridChange>
          </w:tblGrid>
          <w:tr>
            <w:trPr>
              <w:cantSplit w:val="0"/>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ACCIÓN</w:t>
                </w:r>
              </w:p>
            </w:tc>
            <w:tc>
              <w:tcPr>
                <w:shd w:fill="ffff00"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INVERSIONISTA</w:t>
                </w:r>
              </w:p>
            </w:tc>
            <w:tc>
              <w:tcPr>
                <w:shd w:fill="ffff00"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ADMINISTRADOR</w:t>
                </w:r>
              </w:p>
            </w:tc>
            <w:tc>
              <w:tcPr>
                <w:shd w:fill="ffff00"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ANALISTA</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Ver catálogo, mapa y detalle con semáforo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Guardar propiedades y configurar alertas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 SOLO SAL SUYAN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Enviar sugerencias y calificaciones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Editar fotos y descripción de una publicación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Modificar datos del remate (precio, deudas, estado legal)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LAS CARGAS DE INGESTA SON AUTOMÁTICAS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Configurar reglas del semáforo e índice por comuna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 CON 2FA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Enviar anuncios y responder opiniones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 RESPONDE SOLO SI EL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Ver usuarios y su actividad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SOLO SU PERFIL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SOLO CIFRAS AGREGADAS</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Ver métricas de uso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RESUMEN DEL PANEL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Gestionar su perfil, contraseña y 2FA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w:t>
                </w:r>
              </w:p>
            </w:tc>
          </w:tr>
        </w:tbl>
      </w:sdtContent>
    </w:sdt>
    <w:p w:rsidR="00000000" w:rsidDel="00000000" w:rsidP="00000000" w:rsidRDefault="00000000" w:rsidRPr="00000000" w14:paraId="0000040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w:t>
      </w:r>
    </w:p>
    <w:p w:rsidR="00000000" w:rsidDel="00000000" w:rsidP="00000000" w:rsidRDefault="00000000" w:rsidRPr="00000000" w14:paraId="0000040B">
      <w:pPr>
        <w:spacing w:after="8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Protección de la API: </w:t>
      </w:r>
      <w:r w:rsidDel="00000000" w:rsidR="00000000" w:rsidRPr="00000000">
        <w:rPr>
          <w:rFonts w:ascii="Arial Narrow" w:cs="Arial Narrow" w:eastAsia="Arial Narrow" w:hAnsi="Arial Narrow"/>
          <w:sz w:val="24"/>
          <w:szCs w:val="24"/>
          <w:rtl w:val="0"/>
        </w:rPr>
        <w:t xml:space="preserve">toda la comunicación usa HTTPS con TLS 1.2 o superior y HSTS. FastAPI valida cada entrada con esquemas Pydantic (tipos, largos y rangos) y responde solo los campos definidos en el esquema de salida, así ningún endpoint devuelve por error el hash de la contraseña o el secreto 2FA. Las consultas a PostgreSQL van siempre parametrizadas, lo que evita la inyección SQL. Limitamos la frecuencia de uso a 5 intentos de inicio de sesión por minuto por IP y 100 peticiones por minuto por usuario, con listas paginadas de 50 elementos como máximo (al exceder se responde 429). CORS solo acepta el dominio de la web, los errores devuelven un mensaje genérico sin detalles internos y la documentación Swagger se publica solo en el ambiente de desarrollo.</w:t>
      </w:r>
    </w:p>
    <w:p w:rsidR="00000000" w:rsidDel="00000000" w:rsidP="00000000" w:rsidRDefault="00000000" w:rsidRPr="00000000" w14:paraId="0000040C">
      <w:pPr>
        <w:spacing w:after="8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Cifrado: </w:t>
      </w:r>
      <w:r w:rsidDel="00000000" w:rsidR="00000000" w:rsidRPr="00000000">
        <w:rPr>
          <w:rFonts w:ascii="Arial Narrow" w:cs="Arial Narrow" w:eastAsia="Arial Narrow" w:hAnsi="Arial Narrow"/>
          <w:sz w:val="24"/>
          <w:szCs w:val="24"/>
          <w:rtl w:val="0"/>
        </w:rPr>
        <w:t xml:space="preserve">en tránsito todo va cifrado: cliente y API por HTTPS, API y base de datos por SSL (sslmode=require), correo con TLS y push por HTTPS. En reposo, las contraseñas y los tokens de renovación se guardan como hash, que no se puede revertir, y el secreto 2FA (two_fa_secret) se guarda cifrado con Fernet (AES), con una llave que vive fuera de la base de datos. Exigimos que el proveedor de la nube cifre el disco y los respaldos de PostgreSQL y lo verificamos al elegir el plan. Las fallas criptográficas están entre los principales riesgos del OWASP Top 10:2025 (</w:t>
      </w:r>
      <w:hyperlink r:id="rId111">
        <w:r w:rsidDel="00000000" w:rsidR="00000000" w:rsidRPr="00000000">
          <w:rPr>
            <w:rFonts w:ascii="Arial Narrow" w:cs="Arial Narrow" w:eastAsia="Arial Narrow" w:hAnsi="Arial Narrow"/>
            <w:color w:val="0563c1"/>
            <w:sz w:val="24"/>
            <w:szCs w:val="24"/>
            <w:u w:val="single"/>
            <w:rtl w:val="0"/>
          </w:rPr>
          <w:t xml:space="preserve">OWASP</w:t>
        </w:r>
      </w:hyperlink>
      <w:r w:rsidDel="00000000" w:rsidR="00000000" w:rsidRPr="00000000">
        <w:rPr>
          <w:rFonts w:ascii="Arial Narrow" w:cs="Arial Narrow" w:eastAsia="Arial Narrow" w:hAnsi="Arial Narrow"/>
          <w:sz w:val="24"/>
          <w:szCs w:val="24"/>
          <w:rtl w:val="0"/>
        </w:rPr>
        <w:t xml:space="preserve">).</w:t>
      </w:r>
    </w:p>
    <w:p w:rsidR="00000000" w:rsidDel="00000000" w:rsidP="00000000" w:rsidRDefault="00000000" w:rsidRPr="00000000" w14:paraId="0000040D">
      <w:pPr>
        <w:spacing w:after="8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Manejo de secretos: </w:t>
      </w:r>
      <w:r w:rsidDel="00000000" w:rsidR="00000000" w:rsidRPr="00000000">
        <w:rPr>
          <w:rFonts w:ascii="Arial Narrow" w:cs="Arial Narrow" w:eastAsia="Arial Narrow" w:hAnsi="Arial Narrow"/>
          <w:sz w:val="24"/>
          <w:szCs w:val="24"/>
          <w:rtl w:val="0"/>
        </w:rPr>
        <w:t xml:space="preserve">la llave de firma del JWT, la cadena de conexión a la base, la llave de cifrado del 2FA y las credenciales de correo y push se cargan como variables de entorno en el panel del proveedor (Render o Railway). Nunca se escriben en el código ni en la imagen Docker: el archivo .env local está en .gitignore y el repositorio solo incluye un .env.example sin valores. Activamos la protección de GitHub que bloquea un push con una clave, usamos secretos distintos en desarrollo y producción, y los cambiamos si hay sospecha de filtración.</w:t>
      </w:r>
    </w:p>
    <w:p w:rsidR="00000000" w:rsidDel="00000000" w:rsidP="00000000" w:rsidRDefault="00000000" w:rsidRPr="00000000" w14:paraId="0000040E">
      <w:pPr>
        <w:spacing w:after="8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Datos personales: </w:t>
      </w:r>
      <w:r w:rsidDel="00000000" w:rsidR="00000000" w:rsidRPr="00000000">
        <w:rPr>
          <w:rFonts w:ascii="Arial Narrow" w:cs="Arial Narrow" w:eastAsia="Arial Narrow" w:hAnsi="Arial Narrow"/>
          <w:sz w:val="24"/>
          <w:szCs w:val="24"/>
          <w:rtl w:val="0"/>
        </w:rPr>
        <w:t xml:space="preserve">pedimos solo lo necesario. Para registrarse bastan nombre, correo y contraseña; el RUT y el teléfono son opcionales. Guardamos además las comunas que sigue, sus guardados, alertas, vistas y opiniones, que usamos para dar el servicio y para métricas. Al registrarse, la persona acepta una política de privacidad que explica para qué se usa cada dato; las opiniones solo se responden si la persona lo autorizó y el analista ve únicamente cifras agregadas. En Perfil › Privacidad se pueden descargar los datos o eliminar la cuenta (los datos personales se borran en 30 días), para ejercer los derechos de acceso, rectificación, supresión, oposición y portabilidad que da la Ley 21.719 (</w:t>
      </w:r>
      <w:hyperlink r:id="rId112">
        <w:r w:rsidDel="00000000" w:rsidR="00000000" w:rsidRPr="00000000">
          <w:rPr>
            <w:rFonts w:ascii="Arial Narrow" w:cs="Arial Narrow" w:eastAsia="Arial Narrow" w:hAnsi="Arial Narrow"/>
            <w:color w:val="0563c1"/>
            <w:sz w:val="24"/>
            <w:szCs w:val="24"/>
            <w:u w:val="single"/>
            <w:rtl w:val="0"/>
          </w:rPr>
          <w:t xml:space="preserve">Gobierno Digital</w:t>
        </w:r>
      </w:hyperlink>
      <w:r w:rsidDel="00000000" w:rsidR="00000000" w:rsidRPr="00000000">
        <w:rPr>
          <w:rFonts w:ascii="Arial Narrow" w:cs="Arial Narrow" w:eastAsia="Arial Narrow" w:hAnsi="Arial Narrow"/>
          <w:sz w:val="24"/>
          <w:szCs w:val="24"/>
          <w:rtl w:val="0"/>
        </w:rPr>
        <w:t xml:space="preserve">). La ley rige desde el 1 de diciembre de 2026; en septiembre de 2026 el Gobierno ingresó un proyecto para postergar un año, pero diseñamos para cumplirla desde el lanzamiento (</w:t>
      </w:r>
      <w:hyperlink r:id="rId113">
        <w:r w:rsidDel="00000000" w:rsidR="00000000" w:rsidRPr="00000000">
          <w:rPr>
            <w:rFonts w:ascii="Arial Narrow" w:cs="Arial Narrow" w:eastAsia="Arial Narrow" w:hAnsi="Arial Narrow"/>
            <w:color w:val="0563c1"/>
            <w:sz w:val="24"/>
            <w:szCs w:val="24"/>
            <w:u w:val="single"/>
            <w:rtl w:val="0"/>
          </w:rPr>
          <w:t xml:space="preserve">Carey</w:t>
        </w:r>
      </w:hyperlink>
      <w:r w:rsidDel="00000000" w:rsidR="00000000" w:rsidRPr="00000000">
        <w:rPr>
          <w:rFonts w:ascii="Arial Narrow" w:cs="Arial Narrow" w:eastAsia="Arial Narrow" w:hAnsi="Arial Narrow"/>
          <w:sz w:val="24"/>
          <w:szCs w:val="24"/>
          <w:rtl w:val="0"/>
        </w:rPr>
        <w:t xml:space="preserve">). Ante una vulneración, el procedimiento es contenerla, evaluar qué datos se afectaron y reportarla, como exige la ley (</w:t>
      </w:r>
      <w:hyperlink r:id="rId114">
        <w:r w:rsidDel="00000000" w:rsidR="00000000" w:rsidRPr="00000000">
          <w:rPr>
            <w:rFonts w:ascii="Arial Narrow" w:cs="Arial Narrow" w:eastAsia="Arial Narrow" w:hAnsi="Arial Narrow"/>
            <w:color w:val="0563c1"/>
            <w:sz w:val="24"/>
            <w:szCs w:val="24"/>
            <w:u w:val="single"/>
            <w:rtl w:val="0"/>
          </w:rPr>
          <w:t xml:space="preserve">Ontier</w:t>
        </w:r>
      </w:hyperlink>
      <w:r w:rsidDel="00000000" w:rsidR="00000000" w:rsidRPr="00000000">
        <w:rPr>
          <w:rFonts w:ascii="Arial Narrow" w:cs="Arial Narrow" w:eastAsia="Arial Narrow" w:hAnsi="Arial Narrow"/>
          <w:sz w:val="24"/>
          <w:szCs w:val="24"/>
          <w:rtl w:val="0"/>
        </w:rPr>
        <w:t xml:space="preserve">). No usamos la ubicación GPS del teléfono: el mapa funciona por comuna.</w:t>
      </w:r>
    </w:p>
    <w:p w:rsidR="00000000" w:rsidDel="00000000" w:rsidP="00000000" w:rsidRDefault="00000000" w:rsidRPr="00000000" w14:paraId="0000040F">
      <w:pPr>
        <w:spacing w:after="16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Auditoría: </w:t>
      </w:r>
      <w:r w:rsidDel="00000000" w:rsidR="00000000" w:rsidRPr="00000000">
        <w:rPr>
          <w:rFonts w:ascii="Arial Narrow" w:cs="Arial Narrow" w:eastAsia="Arial Narrow" w:hAnsi="Arial Narrow"/>
          <w:sz w:val="24"/>
          <w:szCs w:val="24"/>
          <w:rtl w:val="0"/>
        </w:rPr>
        <w:t xml:space="preserve">registramos en audit_logs quién hizo qué y cuándo: inicios de sesión exitosos y fallidos, activación del 2FA, cambios de contraseña, ediciones de publicaciones, cambios en las reglas del semáforo y en el índice por comuna, anuncios enviados y respuestas a opiniones, con el valor anterior y el nuevo. La aplicación solo puede insertar en esa tabla, no modificarla ni borrarla, y los registros nunca incluyen contraseñas, tokens ni códigos. Cada ejecución de la ingesta queda en ingestion_runs y cada evaluación en property_evaluations con la versión de reglas usada, así se puede explicar cualquier clasificación del semáforo.</w:t>
      </w:r>
    </w:p>
    <w:p w:rsidR="00000000" w:rsidDel="00000000" w:rsidP="00000000" w:rsidRDefault="00000000" w:rsidRPr="00000000" w14:paraId="0000041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2">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8">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9">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A">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C">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E">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1F">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Integraciones</w:t>
      </w:r>
      <w:r w:rsidDel="00000000" w:rsidR="00000000" w:rsidRPr="00000000">
        <w:rPr>
          <w:rFonts w:ascii="Arial Narrow" w:cs="Arial Narrow" w:eastAsia="Arial Narrow" w:hAnsi="Arial Narrow"/>
          <w:color w:val="002060"/>
          <w:sz w:val="24"/>
          <w:szCs w:val="24"/>
          <w:rtl w:val="0"/>
        </w:rPr>
        <w:t xml:space="preserve">: </w:t>
      </w:r>
      <w:r w:rsidDel="00000000" w:rsidR="00000000" w:rsidRPr="00000000">
        <w:rPr>
          <w:rFonts w:ascii="Arial Narrow" w:cs="Arial Narrow" w:eastAsia="Arial Narrow" w:hAnsi="Arial Narrow"/>
          <w:sz w:val="24"/>
          <w:szCs w:val="24"/>
          <w:rtl w:val="0"/>
        </w:rPr>
        <w:t xml:space="preserve">HouseGreen se integra con fuentes oficiales para obtener los remates, con servicios de OpenStreetMap para el mapa y con servicios de mensajería para avisar a los usuarios. La tabla documenta cada servicio, la información que se intercambia, su finalidad y cómo se manejan los errores </w:t>
      </w:r>
    </w:p>
    <w:p w:rsidR="00000000" w:rsidDel="00000000" w:rsidP="00000000" w:rsidRDefault="00000000" w:rsidRPr="00000000" w14:paraId="00000420">
      <w:pPr>
        <w:spacing w:line="240" w:lineRule="auto"/>
        <w:jc w:val="both"/>
        <w:rPr>
          <w:rFonts w:ascii="Arial Narrow" w:cs="Arial Narrow" w:eastAsia="Arial Narrow" w:hAnsi="Arial Narrow"/>
          <w:sz w:val="24"/>
          <w:szCs w:val="24"/>
        </w:rPr>
      </w:pPr>
      <w:r w:rsidDel="00000000" w:rsidR="00000000" w:rsidRPr="00000000">
        <w:rPr>
          <w:rtl w:val="0"/>
        </w:rPr>
      </w:r>
    </w:p>
    <w:sdt>
      <w:sdtPr>
        <w:lock w:val="contentLocked"/>
        <w:id w:val="-1483408595"/>
        <w:tag w:val="goog_rdk_8"/>
      </w:sdtPr>
      <w:sdtContent>
        <w:tbl>
          <w:tblPr>
            <w:tblStyle w:val="Table14"/>
            <w:tblW w:w="11145.0" w:type="dxa"/>
            <w:jc w:val="left"/>
            <w:tblInd w:w="-13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3075"/>
            <w:gridCol w:w="2235"/>
            <w:gridCol w:w="3105"/>
            <w:tblGridChange w:id="0">
              <w:tblGrid>
                <w:gridCol w:w="2730"/>
                <w:gridCol w:w="3075"/>
                <w:gridCol w:w="2235"/>
                <w:gridCol w:w="3105"/>
              </w:tblGrid>
            </w:tblGridChange>
          </w:tblGrid>
          <w:tr>
            <w:trPr>
              <w:cantSplit w:val="0"/>
              <w:tblHeader w:val="0"/>
            </w:trPr>
            <w:tc>
              <w:tcPr>
                <w:shd w:fill="ffff00"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Servicio / API</w:t>
                </w:r>
                <w:r w:rsidDel="00000000" w:rsidR="00000000" w:rsidRPr="00000000">
                  <w:rPr>
                    <w:rFonts w:ascii="Arial Narrow" w:cs="Arial Narrow" w:eastAsia="Arial Narrow" w:hAnsi="Arial Narrow"/>
                    <w:sz w:val="24"/>
                    <w:szCs w:val="24"/>
                    <w:rtl w:val="0"/>
                  </w:rPr>
                  <w:t xml:space="preserve"> </w:t>
                </w:r>
              </w:p>
            </w:tc>
            <w:tc>
              <w:tcPr>
                <w:shd w:fill="ffff00"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Información intercambiada</w:t>
                </w:r>
                <w:r w:rsidDel="00000000" w:rsidR="00000000" w:rsidRPr="00000000">
                  <w:rPr>
                    <w:rFonts w:ascii="Arial Narrow" w:cs="Arial Narrow" w:eastAsia="Arial Narrow" w:hAnsi="Arial Narrow"/>
                    <w:sz w:val="24"/>
                    <w:szCs w:val="24"/>
                    <w:rtl w:val="0"/>
                  </w:rPr>
                  <w:t xml:space="preserve"> </w:t>
                </w:r>
              </w:p>
            </w:tc>
            <w:tc>
              <w:tcPr>
                <w:shd w:fill="ffff00"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Finalidad</w:t>
                </w:r>
                <w:r w:rsidDel="00000000" w:rsidR="00000000" w:rsidRPr="00000000">
                  <w:rPr>
                    <w:rFonts w:ascii="Arial Narrow" w:cs="Arial Narrow" w:eastAsia="Arial Narrow" w:hAnsi="Arial Narrow"/>
                    <w:sz w:val="24"/>
                    <w:szCs w:val="24"/>
                    <w:rtl w:val="0"/>
                  </w:rPr>
                  <w:t xml:space="preserve"> </w:t>
                </w:r>
              </w:p>
            </w:tc>
            <w:tc>
              <w:tcPr>
                <w:shd w:fill="ffff00"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Manejo de errores</w:t>
                </w:r>
                <w:r w:rsidDel="00000000" w:rsidR="00000000" w:rsidRPr="00000000">
                  <w:rPr>
                    <w:rFonts w:ascii="Arial Narrow" w:cs="Arial Narrow" w:eastAsia="Arial Narrow" w:hAnsi="Arial Narrow"/>
                    <w:sz w:val="24"/>
                    <w:szCs w:val="24"/>
                    <w:rtl w:val="0"/>
                  </w:rPr>
                  <w:t xml:space="preserve">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425">
                <w:pPr>
                  <w:widowControl w:val="0"/>
                  <w:spacing w:after="60" w:line="240" w:lineRule="auto"/>
                  <w:rPr>
                    <w:rFonts w:ascii="Arial Narrow" w:cs="Arial Narrow" w:eastAsia="Arial Narrow" w:hAnsi="Arial Narrow"/>
                    <w:b w:val="1"/>
                    <w:bCs w:val="1"/>
                    <w:sz w:val="24"/>
                    <w:szCs w:val="24"/>
                  </w:rPr>
                </w:pPr>
                <w:hyperlink r:id="rId115">
                  <w:r w:rsidDel="00000000" w:rsidR="00000000" w:rsidRPr="00000000">
                    <w:rPr>
                      <w:rFonts w:ascii="Arial Narrow" w:cs="Arial Narrow" w:eastAsia="Arial Narrow" w:hAnsi="Arial Narrow"/>
                      <w:b w:val="1"/>
                      <w:bCs w:val="1"/>
                      <w:color w:val="0563c1"/>
                      <w:sz w:val="24"/>
                      <w:szCs w:val="24"/>
                      <w:u w:val="single"/>
                      <w:rtl w:val="0"/>
                    </w:rPr>
                    <w:t xml:space="preserve">remates.tgr.cl</w:t>
                  </w:r>
                </w:hyperlink>
                <w:r w:rsidDel="00000000" w:rsidR="00000000" w:rsidRPr="00000000">
                  <w:rPr>
                    <w:rFonts w:ascii="Arial Narrow" w:cs="Arial Narrow" w:eastAsia="Arial Narrow" w:hAnsi="Arial Narrow"/>
                    <w:b w:val="1"/>
                    <w:bCs w:val="1"/>
                    <w:sz w:val="24"/>
                    <w:szCs w:val="24"/>
                    <w:rtl w:val="0"/>
                  </w:rPr>
                  <w:t xml:space="preserve"> (Tesorería General de la República)</w:t>
                </w:r>
              </w:p>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Lectura con Playwright cada 6 horas; no tiene API pública.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 solo lee: rol de avalúo, comuna y dirección, tipo de inmueble, monto mínimo, fecha, hora y modalidad del remate, tribunal y causa, y el enlace al aviso. No envía datos de usuarios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Cargar y actualizar los remates del catálogo y los datos de entrada del semáforo (ingesta automática).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iempo máximo de 30 s por página y 3 reintentos con espera creciente. Si el sitio cambia su estructura, se detiene esa fuente, se registra en ingestion_runs y se avisa al administrador. Un registro inválido se descarta y la carga sigue con el resto; source_reference evita duplicados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hyperlink r:id="rId116">
                  <w:r w:rsidDel="00000000" w:rsidR="00000000" w:rsidRPr="00000000">
                    <w:rPr>
                      <w:rFonts w:ascii="Arial Narrow" w:cs="Arial Narrow" w:eastAsia="Arial Narrow" w:hAnsi="Arial Narrow"/>
                      <w:b w:val="1"/>
                      <w:bCs w:val="1"/>
                      <w:color w:val="0563c1"/>
                      <w:sz w:val="24"/>
                      <w:szCs w:val="24"/>
                      <w:u w:val="single"/>
                      <w:rtl w:val="0"/>
                    </w:rPr>
                    <w:t xml:space="preserve">SII</w:t>
                  </w:r>
                </w:hyperlink>
                <w:r w:rsidDel="00000000" w:rsidR="00000000" w:rsidRPr="00000000">
                  <w:rPr>
                    <w:rFonts w:ascii="Arial Narrow" w:cs="Arial Narrow" w:eastAsia="Arial Narrow" w:hAnsi="Arial Narrow"/>
                    <w:b w:val="1"/>
                    <w:bCs w:val="1"/>
                    <w:sz w:val="24"/>
                    <w:szCs w:val="24"/>
                    <w:rtl w:val="0"/>
                  </w:rPr>
                  <w:t xml:space="preserve"> · certificado de avalúo fiscal (consulta pública)</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consulta con rol y comuna; se recibe el avalúo fiscal, el destino y la superficie del inmueble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Confirmar que el rol corresponde al inmueble y completar datos físicos y de referencia.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 el SII no responde o el rol no existe, el dato queda vacío, la regla de completitud deja la propiedad en zona roja sin puntaje y se vuelve a consultar en la siguiente ejecución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OpenStreetMap · teselas del mapa, mostradas con Leaflet</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app pide las imágenes del mapa según zoom y coordenadas, identificada con su nombre en el encabezado User-Agent. No se envían datos del usuario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Mostrar el mapa por comuna con los remates y su zona.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 una tesela no carga, el mapa sigue mostrando los pines; si el servicio no está disponible (no tiene SLA), se ofrece la lista de la comuna. Guardamos las teselas en caché al menos 7 días, no hacemos descargas masivas y mostramos «© OpenStreetMap contributors» (</w:t>
                </w:r>
                <w:hyperlink r:id="rId117">
                  <w:r w:rsidDel="00000000" w:rsidR="00000000" w:rsidRPr="00000000">
                    <w:rPr>
                      <w:rFonts w:ascii="Arial Narrow" w:cs="Arial Narrow" w:eastAsia="Arial Narrow" w:hAnsi="Arial Narrow"/>
                      <w:color w:val="0563c1"/>
                      <w:sz w:val="24"/>
                      <w:szCs w:val="24"/>
                      <w:u w:val="single"/>
                      <w:rtl w:val="0"/>
                    </w:rPr>
                    <w:t xml:space="preserve">OSMF</w:t>
                  </w:r>
                </w:hyperlink>
                <w:r w:rsidDel="00000000" w:rsidR="00000000" w:rsidRPr="00000000">
                  <w:rPr>
                    <w:rFonts w:ascii="Arial Narrow" w:cs="Arial Narrow" w:eastAsia="Arial Narrow" w:hAnsi="Arial Narrow"/>
                    <w:sz w:val="24"/>
                    <w:szCs w:val="24"/>
                    <w:rtl w:val="0"/>
                  </w:rPr>
                  <w:t xml:space="preserve">).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Nominatim · geocodificación de OpenStreetMap</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ingesta envía la dirección y la comuna de un remate nuevo; recibe latitud y longitud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Ubicar el remate en el mapa y buscar comparables en un radio de 1 a 2 km (Factor 1).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Máximo 1 consulta por segundo y cada dirección se consulta una sola vez, porque las coordenadas quedan en properties (</w:t>
                </w:r>
                <w:hyperlink r:id="rId118">
                  <w:r w:rsidDel="00000000" w:rsidR="00000000" w:rsidRPr="00000000">
                    <w:rPr>
                      <w:rFonts w:ascii="Arial Narrow" w:cs="Arial Narrow" w:eastAsia="Arial Narrow" w:hAnsi="Arial Narrow"/>
                      <w:color w:val="0563c1"/>
                      <w:sz w:val="24"/>
                      <w:szCs w:val="24"/>
                      <w:u w:val="single"/>
                      <w:rtl w:val="0"/>
                    </w:rPr>
                    <w:t xml:space="preserve">Nominatim</w:t>
                  </w:r>
                </w:hyperlink>
                <w:r w:rsidDel="00000000" w:rsidR="00000000" w:rsidRPr="00000000">
                  <w:rPr>
                    <w:rFonts w:ascii="Arial Narrow" w:cs="Arial Narrow" w:eastAsia="Arial Narrow" w:hAnsi="Arial Narrow"/>
                    <w:sz w:val="24"/>
                    <w:szCs w:val="24"/>
                    <w:rtl w:val="0"/>
                  </w:rPr>
                  <w:t xml:space="preserve">). Si no hay resultado, los comparables se buscan en la misma comuna y la ubicación queda marcada para revisión.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Servicio de correo (SMTP)</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Correo y nombre del destinatario, asunto y mensaje (alerta, enlace de recuperación o anuncio). Nunca se envían contraseñas.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Alertas (RF-11), recuperación de contraseña (RF-03) y anuncios del administrador.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Conexión con TLS. Un error temporal se reintenta hasta 3 veces con espera creciente; un error permanente, como un correo inexistente, no se reintenta y se marca. Cada envío queda en alerts (sent_at).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Notificaciones push: FCM (Android) y APNs (iOS)</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Token del dispositivo, título, texto breve y el id de la propiedad para abrir su detalle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Avisar en menos de 5 minutos los cambios en las propiedades que el usuario sigue (RF-11).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 FCM responde UNREGISTERED, el token se borra; ante 429, 500 o 503 se reintenta con espera exponencial respetando Retry-After (</w:t>
                </w:r>
                <w:hyperlink r:id="rId119">
                  <w:r w:rsidDel="00000000" w:rsidR="00000000" w:rsidRPr="00000000">
                    <w:rPr>
                      <w:rFonts w:ascii="Arial Narrow" w:cs="Arial Narrow" w:eastAsia="Arial Narrow" w:hAnsi="Arial Narrow"/>
                      <w:color w:val="0563c1"/>
                      <w:sz w:val="24"/>
                      <w:szCs w:val="24"/>
                      <w:u w:val="single"/>
                      <w:rtl w:val="0"/>
                    </w:rPr>
                    <w:t xml:space="preserve">Firebase</w:t>
                  </w:r>
                </w:hyperlink>
                <w:r w:rsidDel="00000000" w:rsidR="00000000" w:rsidRPr="00000000">
                  <w:rPr>
                    <w:rFonts w:ascii="Arial Narrow" w:cs="Arial Narrow" w:eastAsia="Arial Narrow" w:hAnsi="Arial Narrow"/>
                    <w:sz w:val="24"/>
                    <w:szCs w:val="24"/>
                    <w:rtl w:val="0"/>
                  </w:rPr>
                  <w:t xml:space="preserve">). Si el push falla, la alerta queda en el historial de la app (RF-12) y, si el usuario lo eligió, llega por correo.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Índice de seguridad comunal (</w:t>
                </w:r>
                <w:hyperlink r:id="rId120">
                  <w:r w:rsidDel="00000000" w:rsidR="00000000" w:rsidRPr="00000000">
                    <w:rPr>
                      <w:rFonts w:ascii="Arial Narrow" w:cs="Arial Narrow" w:eastAsia="Arial Narrow" w:hAnsi="Arial Narrow"/>
                      <w:b w:val="1"/>
                      <w:bCs w:val="1"/>
                      <w:color w:val="0563c1"/>
                      <w:sz w:val="24"/>
                      <w:szCs w:val="24"/>
                      <w:u w:val="single"/>
                      <w:rtl w:val="0"/>
                    </w:rPr>
                    <w:t xml:space="preserve">CEAD</w:t>
                  </w:r>
                </w:hyperlink>
                <w:r w:rsidDel="00000000" w:rsidR="00000000" w:rsidRPr="00000000">
                  <w:rPr>
                    <w:rFonts w:ascii="Arial Narrow" w:cs="Arial Narrow" w:eastAsia="Arial Narrow" w:hAnsi="Arial Narrow"/>
                    <w:b w:val="1"/>
                    <w:bCs w:val="1"/>
                    <w:sz w:val="24"/>
                    <w:szCs w:val="24"/>
                    <w:rtl w:val="0"/>
                  </w:rPr>
                  <w:t xml:space="preserve"> y ENUSC)</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Tasas de delitos por comuna publicadas por la Subsecretaría de Prevención del Delito y el INE. No hay API: el administrador actualiza el nivel de cada comuna en la pantalla Seguridad por comuna.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Factor 5 del semáforo (seguridad de la comuna).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 no hay cifras nuevas se mantiene el índice vigente. Cada cambio guarda su fecha de inicio (valid_from) en comuna_risk_index y queda en audit_logs.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Comparables de mercado, deudas y estado legal</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Precio por m², superficie y antigüedad de ventas sin remate; montos de deuda; gravámenes y prohibiciones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Factores 1 a 3 del semáforo.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el MVP no hay integración oficial: el equipo carga estos datos con scripts de importación, como indica el supuesto de disponibilidad de datos, y los valida antes de publicar. Si falta alguno, aplica la regla de completitud. . </w:t>
                </w:r>
              </w:p>
            </w:tc>
          </w:tr>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API REST propia /api/v1 (OpenAPI)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JSON sobre HTTPS con token JWT: autenticación, propiedades, filtros, semáforo, alertas y métricas.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Una sola API para la web, la app y futuros integradores (RF-13).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Códigos HTTP estándar (400, 401, 403, 404, 422, 429 y 500) con un cuerpo {código, mensaje} sin detalles internos; cada error 500 queda en el registro del servidor. </w:t>
                </w:r>
              </w:p>
            </w:tc>
          </w:tr>
        </w:tbl>
      </w:sdtContent>
    </w:sdt>
    <w:p w:rsidR="00000000" w:rsidDel="00000000" w:rsidP="00000000" w:rsidRDefault="00000000" w:rsidRPr="00000000" w14:paraId="0000044A">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4B">
      <w:pPr>
        <w:spacing w:after="80" w:line="276"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4C">
      <w:pPr>
        <w:spacing w:after="80" w:line="276"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4D">
      <w:pPr>
        <w:spacing w:after="80" w:line="276"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4E">
      <w:pPr>
        <w:spacing w:after="80" w:line="276"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4F">
      <w:pPr>
        <w:spacing w:after="80" w:line="276"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50">
      <w:pPr>
        <w:spacing w:after="80" w:line="276"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51">
      <w:pPr>
        <w:spacing w:after="80" w:line="276"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52">
      <w:pPr>
        <w:spacing w:after="80" w:line="276"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53">
      <w:pPr>
        <w:spacing w:after="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Servicios evaluados que no se integran en el MVP:</w:t>
      </w:r>
    </w:p>
    <w:p w:rsidR="00000000" w:rsidDel="00000000" w:rsidP="00000000" w:rsidRDefault="00000000" w:rsidRPr="00000000" w14:paraId="00000454">
      <w:pPr>
        <w:spacing w:after="8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Webpay o Mercado Pago: </w:t>
      </w:r>
      <w:r w:rsidDel="00000000" w:rsidR="00000000" w:rsidRPr="00000000">
        <w:rPr>
          <w:rFonts w:ascii="Arial Narrow" w:cs="Arial Narrow" w:eastAsia="Arial Narrow" w:hAnsi="Arial Narrow"/>
          <w:sz w:val="24"/>
          <w:szCs w:val="24"/>
          <w:rtl w:val="0"/>
        </w:rPr>
        <w:t xml:space="preserve">el MVP no cobra en línea. Cuando se active la suscripción de $20.000 mensuales, el pago se hará en la página del proveedor (por ejemplo, Webpay Plus), de modo que HouseGreen nunca reciba ni guarde datos de tarjetas; solo guardará el estado de la suscripción.</w:t>
      </w:r>
    </w:p>
    <w:p w:rsidR="00000000" w:rsidDel="00000000" w:rsidP="00000000" w:rsidRDefault="00000000" w:rsidRPr="00000000" w14:paraId="00000455">
      <w:pPr>
        <w:spacing w:after="8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Servicios de IA: </w:t>
      </w:r>
      <w:r w:rsidDel="00000000" w:rsidR="00000000" w:rsidRPr="00000000">
        <w:rPr>
          <w:rFonts w:ascii="Arial Narrow" w:cs="Arial Narrow" w:eastAsia="Arial Narrow" w:hAnsi="Arial Narrow"/>
          <w:sz w:val="24"/>
          <w:szCs w:val="24"/>
          <w:rtl w:val="0"/>
        </w:rPr>
        <w:t xml:space="preserve">no aplican; el semáforo es un motor de reglas explícitas para poder justificar cada clasificación factor por factor.</w:t>
      </w:r>
    </w:p>
    <w:p w:rsidR="00000000" w:rsidDel="00000000" w:rsidP="00000000" w:rsidRDefault="00000000" w:rsidRPr="00000000" w14:paraId="00000456">
      <w:pPr>
        <w:spacing w:after="8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GPS: </w:t>
      </w:r>
      <w:r w:rsidDel="00000000" w:rsidR="00000000" w:rsidRPr="00000000">
        <w:rPr>
          <w:rFonts w:ascii="Arial Narrow" w:cs="Arial Narrow" w:eastAsia="Arial Narrow" w:hAnsi="Arial Narrow"/>
          <w:sz w:val="24"/>
          <w:szCs w:val="24"/>
          <w:rtl w:val="0"/>
        </w:rPr>
        <w:t xml:space="preserve">no se usa la ubicación del teléfono; la búsqueda y el mapa funcionan por comuna, lo que además evita tratar un dato personal más.</w:t>
      </w:r>
    </w:p>
    <w:p w:rsidR="00000000" w:rsidDel="00000000" w:rsidP="00000000" w:rsidRDefault="00000000" w:rsidRPr="00000000" w14:paraId="00000457">
      <w:pPr>
        <w:spacing w:after="8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OCR: </w:t>
      </w:r>
      <w:r w:rsidDel="00000000" w:rsidR="00000000" w:rsidRPr="00000000">
        <w:rPr>
          <w:rFonts w:ascii="Arial Narrow" w:cs="Arial Narrow" w:eastAsia="Arial Narrow" w:hAnsi="Arial Narrow"/>
          <w:sz w:val="24"/>
          <w:szCs w:val="24"/>
          <w:rtl w:val="0"/>
        </w:rPr>
        <w:t xml:space="preserve">no aplica; los datos se leen en formato digital desde las fuentes.</w:t>
      </w:r>
    </w:p>
    <w:p w:rsidR="00000000" w:rsidDel="00000000" w:rsidP="00000000" w:rsidRDefault="00000000" w:rsidRPr="00000000" w14:paraId="00000458">
      <w:pPr>
        <w:spacing w:after="160" w:line="264" w:lineRule="auto"/>
        <w:ind w:left="108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Narrow" w:cs="Arial Narrow" w:eastAsia="Arial Narrow" w:hAnsi="Arial Narrow"/>
          <w:b w:val="1"/>
          <w:bCs w:val="1"/>
          <w:color w:val="163426"/>
          <w:sz w:val="24"/>
          <w:szCs w:val="24"/>
          <w:rtl w:val="0"/>
        </w:rPr>
        <w:t xml:space="preserve">Azure: </w:t>
      </w:r>
      <w:r w:rsidDel="00000000" w:rsidR="00000000" w:rsidRPr="00000000">
        <w:rPr>
          <w:rFonts w:ascii="Arial Narrow" w:cs="Arial Narrow" w:eastAsia="Arial Narrow" w:hAnsi="Arial Narrow"/>
          <w:sz w:val="24"/>
          <w:szCs w:val="24"/>
          <w:rtl w:val="0"/>
        </w:rPr>
        <w:t xml:space="preserve">no se usa; el despliegue es en Render o Railway, como se define en la arquitectura.</w:t>
      </w:r>
    </w:p>
    <w:p w:rsidR="00000000" w:rsidDel="00000000" w:rsidP="00000000" w:rsidRDefault="00000000" w:rsidRPr="00000000" w14:paraId="00000459">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Como política común, toda llamada externa tiene un tiempo máximo de espera, los errores temporales se reintentan con espera creciente y los permanentes no, y una fuente que falla no detiene a las demás. Cada error queda registrado (en ingestion_runs o en el registro del servidor) y el usuario nunca ve mensajes técnicos, sino la fecha de la última actualización de cada dato.</w:t>
      </w:r>
    </w:p>
    <w:p w:rsidR="00000000" w:rsidDel="00000000" w:rsidP="00000000" w:rsidRDefault="00000000" w:rsidRPr="00000000" w14:paraId="0000045A">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5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5C">
      <w:pPr>
        <w:pStyle w:val="Heading2"/>
        <w:rPr>
          <w:rFonts w:ascii="Arial Narrow" w:cs="Arial Narrow" w:eastAsia="Arial Narrow" w:hAnsi="Arial Narrow"/>
          <w:color w:val="002060"/>
          <w:sz w:val="24"/>
          <w:szCs w:val="24"/>
        </w:rPr>
      </w:pPr>
      <w:bookmarkStart w:colFirst="0" w:colLast="0" w:name="_heading=h.tferzomvryno" w:id="54"/>
      <w:bookmarkEnd w:id="54"/>
      <w:r w:rsidDel="00000000" w:rsidR="00000000" w:rsidRPr="00000000">
        <w:rPr>
          <w:rFonts w:ascii="Arial Narrow" w:cs="Arial Narrow" w:eastAsia="Arial Narrow" w:hAnsi="Arial Narrow"/>
          <w:color w:val="002060"/>
          <w:sz w:val="24"/>
          <w:szCs w:val="24"/>
          <w:rtl w:val="0"/>
        </w:rPr>
        <w:t xml:space="preserve">F. Diseño específico según naturaleza del proyecto</w:t>
      </w:r>
    </w:p>
    <w:p w:rsidR="00000000" w:rsidDel="00000000" w:rsidP="00000000" w:rsidRDefault="00000000" w:rsidRPr="00000000" w14:paraId="0000045D">
      <w:pPr>
        <w:spacing w:after="160" w:line="276" w:lineRule="auto"/>
        <w:jc w:val="both"/>
        <w:rPr/>
      </w:pPr>
      <w:r w:rsidDel="00000000" w:rsidR="00000000" w:rsidRPr="00000000">
        <w:rPr>
          <w:rFonts w:ascii="Arial Narrow" w:cs="Arial Narrow" w:eastAsia="Arial Narrow" w:hAnsi="Arial Narrow"/>
          <w:sz w:val="24"/>
          <w:szCs w:val="24"/>
          <w:rtl w:val="0"/>
        </w:rPr>
        <w:t xml:space="preserve">HouseGreen es un sistema de software georreferenciado cuyo núcleo es un motor de reglas; no usa inteligencia artificial ni hardware propio. Por eso desarrollamos en detalle los componentes de proyectos georreferenciados y de sistemas con motores de reglas, y explicamos por qué no aplican los otros dos.</w:t>
      </w:r>
      <w:r w:rsidDel="00000000" w:rsidR="00000000" w:rsidRPr="00000000">
        <w:rPr>
          <w:rtl w:val="0"/>
        </w:rPr>
      </w:r>
    </w:p>
    <w:p w:rsidR="00000000" w:rsidDel="00000000" w:rsidP="00000000" w:rsidRDefault="00000000" w:rsidRPr="00000000" w14:paraId="0000045E">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5F">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 especializado: Proyectos IA / Machine Learning</w:t>
      </w:r>
    </w:p>
    <w:p w:rsidR="00000000" w:rsidDel="00000000" w:rsidP="00000000" w:rsidRDefault="00000000" w:rsidRPr="00000000" w14:paraId="0000046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61">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 vez no aplica. El semáforo no aprende de datos: aplica reglas explícitas y umbrales definidos por el negocio, para que cada clasificación se pueda justificar factor por factor ante el inversionista, como pide el principio de transparencia y explicabilidad de la OCDE (</w:t>
      </w:r>
      <w:hyperlink r:id="rId121">
        <w:r w:rsidDel="00000000" w:rsidR="00000000" w:rsidRPr="00000000">
          <w:rPr>
            <w:rFonts w:ascii="Arial Narrow" w:cs="Arial Narrow" w:eastAsia="Arial Narrow" w:hAnsi="Arial Narrow"/>
            <w:color w:val="0563c1"/>
            <w:sz w:val="24"/>
            <w:szCs w:val="24"/>
            <w:u w:val="single"/>
            <w:rtl w:val="0"/>
          </w:rPr>
          <w:t xml:space="preserve">OCDE</w:t>
        </w:r>
      </w:hyperlink>
      <w:r w:rsidDel="00000000" w:rsidR="00000000" w:rsidRPr="00000000">
        <w:rPr>
          <w:rFonts w:ascii="Arial Narrow" w:cs="Arial Narrow" w:eastAsia="Arial Narrow" w:hAnsi="Arial Narrow"/>
          <w:sz w:val="24"/>
          <w:szCs w:val="24"/>
          <w:rtl w:val="0"/>
        </w:rPr>
        <w:t xml:space="preserve">). Además, hoy no existe un historial propio de remates adjudicados con su precio final que permita entrenar y validar un modelo. Si en el futuro se reúne ese historial, un modelo que estime el valor de mercado podría complementar al Factor 1; en ese caso documentamos el dataset, la preparación, el entrenamiento, las métricas y la validación.</w:t>
      </w:r>
    </w:p>
    <w:p w:rsidR="00000000" w:rsidDel="00000000" w:rsidP="00000000" w:rsidRDefault="00000000" w:rsidRPr="00000000" w14:paraId="00000462">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6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6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6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6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6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68">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69">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6A">
      <w:pPr>
        <w:spacing w:line="240" w:lineRule="auto"/>
        <w:jc w:val="both"/>
        <w:rPr>
          <w:rFonts w:ascii="Arial Narrow" w:cs="Arial Narrow" w:eastAsia="Arial Narrow" w:hAnsi="Arial Narrow"/>
          <w:color w:val="002060"/>
          <w:sz w:val="24"/>
          <w:szCs w:val="24"/>
        </w:rPr>
      </w:pPr>
      <w:r w:rsidDel="00000000" w:rsidR="00000000" w:rsidRPr="00000000">
        <w:rPr>
          <w:rtl w:val="0"/>
        </w:rPr>
      </w:r>
    </w:p>
    <w:p w:rsidR="00000000" w:rsidDel="00000000" w:rsidP="00000000" w:rsidRDefault="00000000" w:rsidRPr="00000000" w14:paraId="0000046B">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 especializado: Proyectos georreferenciados</w:t>
      </w:r>
      <w:r w:rsidDel="00000000" w:rsidR="00000000" w:rsidRPr="00000000">
        <w:rPr>
          <w:rtl w:val="0"/>
        </w:rPr>
      </w:r>
    </w:p>
    <w:p w:rsidR="00000000" w:rsidDel="00000000" w:rsidP="00000000" w:rsidRDefault="00000000" w:rsidRPr="00000000" w14:paraId="0000046C">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ubicación es un dato central de HouseGreen: define la comuna (Factor 5), el radio para buscar comparables (Factor 1) y el mapa de remates. La tabla resume cómo tratamos cada aspecto.</w:t>
      </w:r>
    </w:p>
    <w:p w:rsidR="00000000" w:rsidDel="00000000" w:rsidP="00000000" w:rsidRDefault="00000000" w:rsidRPr="00000000" w14:paraId="0000046D">
      <w:pPr>
        <w:spacing w:line="240" w:lineRule="auto"/>
        <w:jc w:val="both"/>
        <w:rPr>
          <w:rFonts w:ascii="Arial Narrow" w:cs="Arial Narrow" w:eastAsia="Arial Narrow" w:hAnsi="Arial Narrow"/>
          <w:sz w:val="24"/>
          <w:szCs w:val="24"/>
        </w:rPr>
      </w:pPr>
      <w:r w:rsidDel="00000000" w:rsidR="00000000" w:rsidRPr="00000000">
        <w:rPr>
          <w:rtl w:val="0"/>
        </w:rPr>
      </w:r>
    </w:p>
    <w:sdt>
      <w:sdtPr>
        <w:lock w:val="contentLocked"/>
        <w:id w:val="2077172899"/>
        <w:tag w:val="goog_rdk_9"/>
      </w:sdtPr>
      <w:sdtContent>
        <w:tbl>
          <w:tblPr>
            <w:tblStyle w:val="Table15"/>
            <w:tblW w:w="10200.0" w:type="dxa"/>
            <w:jc w:val="left"/>
            <w:tblInd w:w="-7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25"/>
            <w:gridCol w:w="5775"/>
            <w:tblGridChange w:id="0">
              <w:tblGrid>
                <w:gridCol w:w="4425"/>
                <w:gridCol w:w="57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Aspecto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Definición en HouseGreen: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0">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Fuentes de geolocalización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dirección y la comuna vienen en el aviso de remate que lee la ingesta (remates.tgr.cl). La comuna se cruza con la tabla comunas (52 comunas de la Región Metropolitana) y la dirección se convierte en coordenadas con Nominatim, el geocodificador de OpenStreetMap (</w:t>
                </w:r>
                <w:hyperlink r:id="rId122">
                  <w:r w:rsidDel="00000000" w:rsidR="00000000" w:rsidRPr="00000000">
                    <w:rPr>
                      <w:rFonts w:ascii="Arial Narrow" w:cs="Arial Narrow" w:eastAsia="Arial Narrow" w:hAnsi="Arial Narrow"/>
                      <w:color w:val="0563c1"/>
                      <w:sz w:val="24"/>
                      <w:szCs w:val="24"/>
                      <w:u w:val="single"/>
                      <w:rtl w:val="0"/>
                    </w:rPr>
                    <w:t xml:space="preserve">Nominatim</w:t>
                  </w:r>
                </w:hyperlink>
                <w:r w:rsidDel="00000000" w:rsidR="00000000" w:rsidRPr="00000000">
                  <w:rPr>
                    <w:rFonts w:ascii="Arial Narrow" w:cs="Arial Narrow" w:eastAsia="Arial Narrow" w:hAnsi="Arial Narrow"/>
                    <w:sz w:val="24"/>
                    <w:szCs w:val="24"/>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Mapas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Leaflet con teselas de OpenStreetMap y la atribución «© OpenStreetMap contributors», como exige su política de uso (</w:t>
                </w:r>
                <w:hyperlink r:id="rId123">
                  <w:r w:rsidDel="00000000" w:rsidR="00000000" w:rsidRPr="00000000">
                    <w:rPr>
                      <w:rFonts w:ascii="Arial Narrow" w:cs="Arial Narrow" w:eastAsia="Arial Narrow" w:hAnsi="Arial Narrow"/>
                      <w:color w:val="0563c1"/>
                      <w:sz w:val="24"/>
                      <w:szCs w:val="24"/>
                      <w:u w:val="single"/>
                      <w:rtl w:val="0"/>
                    </w:rPr>
                    <w:t xml:space="preserve">OSMF</w:t>
                  </w:r>
                </w:hyperlink>
                <w:r w:rsidDel="00000000" w:rsidR="00000000" w:rsidRPr="00000000">
                  <w:rPr>
                    <w:rFonts w:ascii="Arial Narrow" w:cs="Arial Narrow" w:eastAsia="Arial Narrow" w:hAnsi="Arial Narrow"/>
                    <w:sz w:val="24"/>
                    <w:szCs w:val="24"/>
                    <w:rtl w:val="0"/>
                  </w:rPr>
                  <w:t xml:space="preserve">). Cada pin muestra el precio mínimo y la zona del semáforo con ícono y texto.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Coordenadas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Latitud y longitud en grados decimales (WGS 84), guardadas en properties.latitude y properties.longitude con 6 decimales, es decir, con una precisión cercana a 0,1 m. La comuna se guarda aparte (comuna_id) y no se deduce de las coordenadas.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Frecuencia de actualización</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Remates: cada 6 horas con la ingesta. Coordenadas: una sola vez por dirección, porque quedan guardadas. Índice de seguridad comunal: cuando el CEAD o la ENUSC publican cifras nuevas, al menos una vez al año (</w:t>
                </w:r>
                <w:hyperlink r:id="rId124">
                  <w:r w:rsidDel="00000000" w:rsidR="00000000" w:rsidRPr="00000000">
                    <w:rPr>
                      <w:rFonts w:ascii="Arial Narrow" w:cs="Arial Narrow" w:eastAsia="Arial Narrow" w:hAnsi="Arial Narrow"/>
                      <w:color w:val="0563c1"/>
                      <w:sz w:val="24"/>
                      <w:szCs w:val="24"/>
                      <w:u w:val="single"/>
                      <w:rtl w:val="0"/>
                    </w:rPr>
                    <w:t xml:space="preserve">CEAD</w:t>
                  </w:r>
                </w:hyperlink>
                <w:r w:rsidDel="00000000" w:rsidR="00000000" w:rsidRPr="00000000">
                  <w:rPr>
                    <w:rFonts w:ascii="Arial Narrow" w:cs="Arial Narrow" w:eastAsia="Arial Narrow" w:hAnsi="Arial Narrow"/>
                    <w:sz w:val="24"/>
                    <w:szCs w:val="24"/>
                    <w:rtl w:val="0"/>
                  </w:rPr>
                  <w:t xml:space="preserve">). Teselas del mapa: caché de al menos 7 días.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Reglas especiales</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0"/>
                  <w:spacing w:after="6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Cobertura: solo se publican remates de las comunas activas de la Región Metropolitana (coverage_zones).</w:t>
                </w:r>
              </w:p>
              <w:p w:rsidR="00000000" w:rsidDel="00000000" w:rsidP="00000000" w:rsidRDefault="00000000" w:rsidRPr="00000000" w14:paraId="0000047A">
                <w:pPr>
                  <w:widowControl w:val="0"/>
                  <w:spacing w:after="6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Comparables del Factor 1: se buscan en un radio de 1 km; si hay menos de 3 se amplía a 2 km y, si aún no alcanzan, se usan los de la misma comuna. La distancia se calcula con la fórmula de Haversine sobre las coordenadas.</w:t>
                </w:r>
              </w:p>
              <w:p w:rsidR="00000000" w:rsidDel="00000000" w:rsidP="00000000" w:rsidRDefault="00000000" w:rsidRPr="00000000" w14:paraId="0000047B">
                <w:pPr>
                  <w:widowControl w:val="0"/>
                  <w:spacing w:after="6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Factor 5: se toma el nivel vigente de la comuna del remate en comuna_risk_index.</w:t>
                </w:r>
              </w:p>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Si la geocodificación falla, la propiedad no se ubica en el mapa y sus comparables se buscan por comuna.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Privacidad</w:t>
                </w:r>
                <w:r w:rsidDel="00000000" w:rsidR="00000000" w:rsidRPr="00000000">
                  <w:rPr>
                    <w:rFonts w:ascii="Arial Narrow" w:cs="Arial Narrow" w:eastAsia="Arial Narrow" w:hAnsi="Arial Narrow"/>
                    <w:sz w:val="24"/>
                    <w:szCs w:val="24"/>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usamos la ubicación GPS del usuario: la búsqueda y el mapa funcionan por comuna. Las direcciones de los remates son públicas porque vienen en avisos judiciales y de la Tesorería, pero no guardamos el nombre del deudor ni de las partes, aunque aparezca en el aviso. Las comunas que sigue cada usuario son datos personales y se tratan según el diseño de seguridad. </w:t>
                </w:r>
              </w:p>
            </w:tc>
          </w:tr>
        </w:tbl>
      </w:sdtContent>
    </w:sdt>
    <w:p w:rsidR="00000000" w:rsidDel="00000000" w:rsidP="00000000" w:rsidRDefault="00000000" w:rsidRPr="00000000" w14:paraId="0000047F">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8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81">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 especializado: Proyectos IoT/Hardware</w:t>
      </w:r>
    </w:p>
    <w:p w:rsidR="00000000" w:rsidDel="00000000" w:rsidP="00000000" w:rsidRDefault="00000000" w:rsidRPr="00000000" w14:paraId="00000482">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83">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aplica. HouseGreen es un producto exclusivamente de software: se usa desde el navegador y el teléfono de cada usuario y se ejecuta en servicios en la nube, sin sensores, dispositivos ni componentes físicos propios.</w:t>
      </w:r>
    </w:p>
    <w:p w:rsidR="00000000" w:rsidDel="00000000" w:rsidP="00000000" w:rsidRDefault="00000000" w:rsidRPr="00000000" w14:paraId="0000048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85">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86">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Componente especializado: Sistemas con motores de reglas</w:t>
      </w:r>
    </w:p>
    <w:p w:rsidR="00000000" w:rsidDel="00000000" w:rsidP="00000000" w:rsidRDefault="00000000" w:rsidRPr="00000000" w14:paraId="0000048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88">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motor de reglas es el núcleo de HouseGreen. Vive en PostgreSQL como la función calculate_score(), escrita en PL/pgSQL, para que la web, la app, el panel y la ingesta obtengan exactamente el mismo resultado. Sus reglas y umbrales están en tablas (semaforo_criteria y semaforo_thresholds), de modo que el administrador los ajusta sin tocar código.</w:t>
      </w:r>
    </w:p>
    <w:p w:rsidR="00000000" w:rsidDel="00000000" w:rsidP="00000000" w:rsidRDefault="00000000" w:rsidRPr="00000000" w14:paraId="00000489">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163426"/>
          <w:sz w:val="24"/>
          <w:szCs w:val="24"/>
          <w:rtl w:val="0"/>
        </w:rPr>
        <w:t xml:space="preserve">Variables: </w:t>
      </w:r>
      <w:r w:rsidDel="00000000" w:rsidR="00000000" w:rsidRPr="00000000">
        <w:rPr>
          <w:rFonts w:ascii="Arial Narrow" w:cs="Arial Narrow" w:eastAsia="Arial Narrow" w:hAnsi="Arial Narrow"/>
          <w:sz w:val="24"/>
          <w:szCs w:val="24"/>
          <w:rtl w:val="0"/>
        </w:rPr>
        <w:t xml:space="preserve">cada factor se calcula con datos guardados en tablas propias.</w:t>
      </w:r>
    </w:p>
    <w:p w:rsidR="00000000" w:rsidDel="00000000" w:rsidP="00000000" w:rsidRDefault="00000000" w:rsidRPr="00000000" w14:paraId="0000048A">
      <w:pPr>
        <w:spacing w:line="240" w:lineRule="auto"/>
        <w:jc w:val="both"/>
        <w:rPr>
          <w:rFonts w:ascii="Arial Narrow" w:cs="Arial Narrow" w:eastAsia="Arial Narrow" w:hAnsi="Arial Narrow"/>
          <w:sz w:val="24"/>
          <w:szCs w:val="24"/>
        </w:rPr>
      </w:pPr>
      <w:r w:rsidDel="00000000" w:rsidR="00000000" w:rsidRPr="00000000">
        <w:rPr>
          <w:rtl w:val="0"/>
        </w:rPr>
      </w:r>
    </w:p>
    <w:sdt>
      <w:sdtPr>
        <w:lock w:val="contentLocked"/>
        <w:id w:val="1563875925"/>
        <w:tag w:val="goog_rdk_11"/>
      </w:sdtPr>
      <w:sdtContent>
        <w:tbl>
          <w:tblPr>
            <w:tblStyle w:val="Table16"/>
            <w:tblW w:w="88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2.5"/>
            <w:gridCol w:w="2212.5"/>
            <w:gridCol w:w="2212.5"/>
            <w:gridCol w:w="2212.5"/>
            <w:tblGridChange w:id="0">
              <w:tblGrid>
                <w:gridCol w:w="2212.5"/>
                <w:gridCol w:w="2212.5"/>
                <w:gridCol w:w="2212.5"/>
                <w:gridCol w:w="22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Variable medida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Cálculo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Tabla de origen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Precio y rentabilidad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Descuento real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sdt>
                  <w:sdtPr>
                    <w:id w:val="1725761645"/>
                    <w:tag w:val="goog_rdk_10"/>
                  </w:sdtPr>
                  <w:sdtContent>
                    <w:r w:rsidDel="00000000" w:rsidR="00000000" w:rsidRPr="00000000">
                      <w:rPr>
                        <w:rFonts w:ascii="Arial Unicode MS" w:cs="Arial Unicode MS" w:eastAsia="Arial Unicode MS" w:hAnsi="Arial Unicode MS"/>
                        <w:sz w:val="24"/>
                        <w:szCs w:val="24"/>
                        <w:rtl w:val="0"/>
                      </w:rPr>
                      <w:t xml:space="preserve">(valor de mercado − precio final ajustado) ÷ valor de mercado. Valor de mercado = mediana del precio por m² de los comparables × superficie. Precio final ajustado = mínimo + deuda + reparación </w:t>
                    </w:r>
                  </w:sdtContent>
                </w:sdt>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Deudas heredables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Deuda total / Valor de mercado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Contribuciones + gastos comunes + otras deudas heredables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Estado Legal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Número de gravámenes y condiciones de veto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Acreedores registrados; usufructo, herencia no resuelta o prohibición de expropiación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Dinamismo del barrio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Meses para vender o arrendar</w:t>
                </w:r>
              </w:p>
            </w:tc>
            <w:tc>
              <w:tcPr>
                <w:shd w:fill="auto" w:val="clear"/>
                <w:tcMar>
                  <w:top w:w="100.0" w:type="dxa"/>
                  <w:left w:w="100.0" w:type="dxa"/>
                  <w:bottom w:w="100.0" w:type="dxa"/>
                  <w:right w:w="100.0" w:type="dxa"/>
                </w:tcMar>
                <w:vAlign w:val="top"/>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Tiempo que tardan propiedades similares de la zona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Seguridad de la comuna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Nivel de la comuna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Nivel vigente del índice (verde, amarilla o roja)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sz w:val="24"/>
                    <w:szCs w:val="24"/>
                  </w:rPr>
                </w:pPr>
                <w:r w:rsidDel="00000000" w:rsidR="00000000" w:rsidRPr="00000000">
                  <w:rPr>
                    <w:rtl w:val="0"/>
                  </w:rPr>
                </w:r>
              </w:p>
            </w:tc>
          </w:tr>
        </w:tbl>
      </w:sdtContent>
    </w:sdt>
    <w:p w:rsidR="00000000" w:rsidDel="00000000" w:rsidP="00000000" w:rsidRDefault="00000000" w:rsidRPr="00000000" w14:paraId="000004A3">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A4">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163426"/>
          <w:sz w:val="24"/>
          <w:szCs w:val="24"/>
          <w:rtl w:val="0"/>
        </w:rPr>
        <w:t xml:space="preserve">Reglas:</w:t>
      </w:r>
      <w:r w:rsidDel="00000000" w:rsidR="00000000" w:rsidRPr="00000000">
        <w:rPr>
          <w:rFonts w:ascii="Arial Narrow" w:cs="Arial Narrow" w:eastAsia="Arial Narrow" w:hAnsi="Arial Narrow"/>
          <w:sz w:val="24"/>
          <w:szCs w:val="24"/>
          <w:rtl w:val="0"/>
        </w:rPr>
        <w:t xml:space="preserve"> </w:t>
      </w:r>
      <w:r w:rsidDel="00000000" w:rsidR="00000000" w:rsidRPr="00000000">
        <w:rPr>
          <w:rFonts w:ascii="Arial Narrow" w:cs="Arial Narrow" w:eastAsia="Arial Narrow" w:hAnsi="Arial Narrow"/>
          <w:sz w:val="24"/>
          <w:szCs w:val="24"/>
          <w:rtl w:val="0"/>
        </w:rPr>
        <w:t xml:space="preserve">calculate_score() aplica cuatro pasos, siempre en el mismo orden: 1) completitud: si falta la información mínima de cualquiera de los 5 factores, la propiedad queda en zona roja sin puntaje; 2) vetos: usufructo vitalicio, herencia no resuelta, prohibición de expropiación o descuento real menor a 15 % fuerzan la zona roja; 3) puntos: cada factor aporta 2, 1 o 0 puntos según su tramo; 4) clasificación: de 7 a 10 puntos zona verde, de 4 a 6 amarilla y de 0 a 3 roja.</w:t>
      </w:r>
    </w:p>
    <w:p w:rsidR="00000000" w:rsidDel="00000000" w:rsidP="00000000" w:rsidRDefault="00000000" w:rsidRPr="00000000" w14:paraId="000004A5">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Ponderaciones: </w:t>
      </w:r>
      <w:r w:rsidDel="00000000" w:rsidR="00000000" w:rsidRPr="00000000">
        <w:rPr>
          <w:rFonts w:ascii="Arial Narrow" w:cs="Arial Narrow" w:eastAsia="Arial Narrow" w:hAnsi="Arial Narrow"/>
          <w:sz w:val="24"/>
          <w:szCs w:val="24"/>
          <w:rtl w:val="0"/>
        </w:rPr>
        <w:t xml:space="preserve">los cinco factores pesan lo mismo (hasta 2 puntos cada uno y 10 en total). Preferimos pesos iguales porque el inversionista puede sumar los puntos por su cuenta y entender el resultado; los riesgos que no se compensan con otros factores no se manejan con pesos, sino con vetos.</w:t>
      </w:r>
    </w:p>
    <w:p w:rsidR="00000000" w:rsidDel="00000000" w:rsidP="00000000" w:rsidRDefault="00000000" w:rsidRPr="00000000" w14:paraId="000004A6">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Parámetros: </w:t>
      </w:r>
      <w:r w:rsidDel="00000000" w:rsidR="00000000" w:rsidRPr="00000000">
        <w:rPr>
          <w:rFonts w:ascii="Arial Narrow" w:cs="Arial Narrow" w:eastAsia="Arial Narrow" w:hAnsi="Arial Narrow"/>
          <w:sz w:val="24"/>
          <w:szCs w:val="24"/>
          <w:rtl w:val="0"/>
        </w:rPr>
        <w:t xml:space="preserve">todos los umbrales son editables por el administrador en «Reglas del semáforo» y cada cambio crea una nueva versión (version y valid_from) que recalcula las publicaciones activas </w:t>
      </w:r>
    </w:p>
    <w:p w:rsidR="00000000" w:rsidDel="00000000" w:rsidP="00000000" w:rsidRDefault="00000000" w:rsidRPr="00000000" w14:paraId="000004A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A8">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A9">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AA">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G. Planificación Ágil</w:t>
      </w:r>
    </w:p>
    <w:p w:rsidR="00000000" w:rsidDel="00000000" w:rsidP="00000000" w:rsidRDefault="00000000" w:rsidRPr="00000000" w14:paraId="000004A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AC">
      <w:pPr>
        <w:pStyle w:val="Heading2"/>
        <w:rPr>
          <w:rFonts w:ascii="Arial Narrow" w:cs="Arial Narrow" w:eastAsia="Arial Narrow" w:hAnsi="Arial Narrow"/>
          <w:b w:val="0"/>
          <w:bCs w:val="0"/>
          <w:color w:val="000000"/>
          <w:sz w:val="24"/>
          <w:szCs w:val="24"/>
        </w:rPr>
      </w:pPr>
      <w:bookmarkStart w:colFirst="0" w:colLast="0" w:name="_heading=h.ap4b3u05m4g" w:id="55"/>
      <w:bookmarkEnd w:id="55"/>
      <w:r w:rsidDel="00000000" w:rsidR="00000000" w:rsidRPr="00000000">
        <w:rPr>
          <w:rFonts w:ascii="Arial Narrow" w:cs="Arial Narrow" w:eastAsia="Arial Narrow" w:hAnsi="Arial Narrow"/>
          <w:color w:val="002060"/>
          <w:sz w:val="24"/>
          <w:szCs w:val="24"/>
          <w:rtl w:val="0"/>
        </w:rPr>
        <w:t xml:space="preserve">Squad y Responsabilidades: </w:t>
      </w:r>
      <w:r w:rsidDel="00000000" w:rsidR="00000000" w:rsidRPr="00000000">
        <w:rPr>
          <w:rFonts w:ascii="Arial Narrow" w:cs="Arial Narrow" w:eastAsia="Arial Narrow" w:hAnsi="Arial Narrow"/>
          <w:b w:val="0"/>
          <w:bCs w:val="0"/>
          <w:color w:val="000000"/>
          <w:sz w:val="24"/>
          <w:szCs w:val="24"/>
          <w:rtl w:val="0"/>
        </w:rPr>
        <w:t xml:space="preserve">Somos un equipo Scrum de tres integrantes en el cual el Product Owner y el Scrum Master también desarrollan; en esas tareas participan como Developers, como prevé el excel scrum. Cada integrante dedica 10 horas por semana, lo que da una capacidad de 60 horas por sprint de dos semanas </w:t>
      </w:r>
    </w:p>
    <w:p w:rsidR="00000000" w:rsidDel="00000000" w:rsidP="00000000" w:rsidRDefault="00000000" w:rsidRPr="00000000" w14:paraId="000004AD">
      <w:pPr>
        <w:pStyle w:val="Heading2"/>
        <w:rPr>
          <w:rFonts w:ascii="Arial Narrow" w:cs="Arial Narrow" w:eastAsia="Arial Narrow" w:hAnsi="Arial Narrow"/>
          <w:color w:val="002060"/>
          <w:sz w:val="24"/>
          <w:szCs w:val="24"/>
        </w:rPr>
      </w:pPr>
      <w:bookmarkStart w:colFirst="0" w:colLast="0" w:name="_heading=h.jud95bhsmt4r" w:id="56"/>
      <w:bookmarkEnd w:id="56"/>
      <w:r w:rsidDel="00000000" w:rsidR="00000000" w:rsidRPr="00000000">
        <w:rPr>
          <w:rFonts w:ascii="Arial Narrow" w:cs="Arial Narrow" w:eastAsia="Arial Narrow" w:hAnsi="Arial Narrow"/>
          <w:color w:val="002060"/>
          <w:sz w:val="24"/>
          <w:szCs w:val="24"/>
        </w:rPr>
        <w:drawing>
          <wp:inline distB="114300" distT="114300" distL="114300" distR="114300">
            <wp:extent cx="304800" cy="304800"/>
            <wp:effectExtent b="0" l="0" r="0" t="0"/>
            <wp:docPr id="1761194176" name="image1.png"/>
            <a:graphic>
              <a:graphicData uri="http://schemas.openxmlformats.org/drawingml/2006/picture">
                <pic:pic>
                  <pic:nvPicPr>
                    <pic:cNvPr id="0" name="image1.png"/>
                    <pic:cNvPicPr preferRelativeResize="0"/>
                  </pic:nvPicPr>
                  <pic:blipFill>
                    <a:blip r:embed="rId125"/>
                    <a:srcRect b="0" l="0" r="0" t="0"/>
                    <a:stretch>
                      <a:fillRect/>
                    </a:stretch>
                  </pic:blipFill>
                  <pic:spPr>
                    <a:xfrm>
                      <a:off x="0" y="0"/>
                      <a:ext cx="304800" cy="304800"/>
                    </a:xfrm>
                    <a:prstGeom prst="rect"/>
                    <a:ln/>
                  </pic:spPr>
                </pic:pic>
              </a:graphicData>
            </a:graphic>
          </wp:inline>
        </w:drawing>
      </w:r>
      <w:r w:rsidDel="00000000" w:rsidR="00000000" w:rsidRPr="00000000">
        <w:rPr>
          <w:rFonts w:ascii="Arial Narrow" w:cs="Arial Narrow" w:eastAsia="Arial Narrow" w:hAnsi="Arial Narrow"/>
          <w:color w:val="002060"/>
          <w:sz w:val="24"/>
          <w:szCs w:val="24"/>
          <w:rtl w:val="0"/>
        </w:rPr>
        <w:t xml:space="preserve"> Miembros del equipo</w:t>
      </w:r>
    </w:p>
    <w:tbl>
      <w:tblPr>
        <w:tblStyle w:val="Table17"/>
        <w:tblW w:w="1027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060"/>
        <w:gridCol w:w="3060"/>
        <w:gridCol w:w="4155"/>
        <w:tblGridChange w:id="0">
          <w:tblGrid>
            <w:gridCol w:w="3060"/>
            <w:gridCol w:w="3060"/>
            <w:gridCol w:w="415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4c2f4" w:val="clear"/>
            <w:tcMar>
              <w:top w:w="100.0" w:type="dxa"/>
              <w:left w:w="100.0" w:type="dxa"/>
              <w:bottom w:w="100.0" w:type="dxa"/>
              <w:right w:w="100.0" w:type="dxa"/>
            </w:tcMar>
          </w:tcPr>
          <w:p w:rsidR="00000000" w:rsidDel="00000000" w:rsidP="00000000" w:rsidRDefault="00000000" w:rsidRPr="00000000" w14:paraId="000004A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Integrante</w:t>
            </w:r>
          </w:p>
        </w:tc>
        <w:tc>
          <w:tcPr>
            <w:tcBorders>
              <w:top w:color="000000" w:space="0" w:sz="6" w:val="single"/>
              <w:left w:color="000000" w:space="0" w:sz="6" w:val="single"/>
              <w:bottom w:color="000000" w:space="0" w:sz="6" w:val="single"/>
              <w:right w:color="000000" w:space="0" w:sz="6" w:val="single"/>
            </w:tcBorders>
            <w:shd w:fill="a4c2f4" w:val="clear"/>
            <w:tcMar>
              <w:top w:w="100.0" w:type="dxa"/>
              <w:left w:w="100.0" w:type="dxa"/>
              <w:bottom w:w="100.0" w:type="dxa"/>
              <w:right w:w="100.0" w:type="dxa"/>
            </w:tcMar>
          </w:tcPr>
          <w:p w:rsidR="00000000" w:rsidDel="00000000" w:rsidP="00000000" w:rsidRDefault="00000000" w:rsidRPr="00000000" w14:paraId="000004A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Roles</w:t>
            </w:r>
          </w:p>
        </w:tc>
        <w:tc>
          <w:tcPr>
            <w:tcBorders>
              <w:top w:color="000000" w:space="0" w:sz="6" w:val="single"/>
              <w:left w:color="000000" w:space="0" w:sz="6" w:val="single"/>
              <w:bottom w:color="000000" w:space="0" w:sz="6" w:val="single"/>
              <w:right w:color="000000" w:space="0" w:sz="6" w:val="single"/>
            </w:tcBorders>
            <w:shd w:fill="a4c2f4" w:val="clear"/>
            <w:tcMar>
              <w:top w:w="100.0" w:type="dxa"/>
              <w:left w:w="100.0" w:type="dxa"/>
              <w:bottom w:w="100.0" w:type="dxa"/>
              <w:right w:w="100.0" w:type="dxa"/>
            </w:tcMar>
          </w:tcPr>
          <w:p w:rsidR="00000000" w:rsidDel="00000000" w:rsidP="00000000" w:rsidRDefault="00000000" w:rsidRPr="00000000" w14:paraId="000004B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Responsabilidades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Product Owner (también desarrolla)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Define y ordena el Product Backlog según el valor para el inversionista; redacta los criterios de aceptación; es el enlace con el mandante (HouseGreen SpA) y con los agentes inmobiliarios; acepta o rechaza cada incremento en la Sprint Review (A/R); coordina el informe.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Scrum Master (también desarrolla)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Facilita el Sprint Planning, la Daily, la Review y la Retrospective; mantiene el tablero, el burndown y el registro de impedimentos; cuida que se cumpla la Definition of Done; remueve bloqueos y protege el foco del sprint.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Bascuñan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Development Team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Construye y prueba los incrementos (base de datos, API, ingesta, web y app); estima las historias; propone mejoras técnicas y mantiene ordenado el repositorio en Git y GitHub.</w:t>
            </w:r>
          </w:p>
        </w:tc>
      </w:tr>
    </w:tbl>
    <w:p w:rsidR="00000000" w:rsidDel="00000000" w:rsidP="00000000" w:rsidRDefault="00000000" w:rsidRPr="00000000" w14:paraId="000004BA">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BB">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sdt>
      <w:sdtPr>
        <w:lock w:val="contentLocked"/>
        <w:id w:val="106717106"/>
        <w:tag w:val="goog_rdk_12"/>
      </w:sdtPr>
      <w:sdtContent>
        <w:tbl>
          <w:tblPr>
            <w:tblStyle w:val="Table18"/>
            <w:tblW w:w="10830.0" w:type="dxa"/>
            <w:jc w:val="left"/>
            <w:tblInd w:w="-9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55"/>
            <w:gridCol w:w="1755"/>
            <w:gridCol w:w="1755"/>
            <w:gridCol w:w="2310"/>
            <w:gridCol w:w="2355"/>
            <w:tblGridChange w:id="0">
              <w:tblGrid>
                <w:gridCol w:w="2655"/>
                <w:gridCol w:w="1755"/>
                <w:gridCol w:w="1755"/>
                <w:gridCol w:w="2310"/>
                <w:gridCol w:w="23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B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Ceremonia o artefacto</w:t>
                </w:r>
              </w:p>
            </w:tc>
            <w:tc>
              <w:tcPr>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B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Cuándo</w:t>
                </w:r>
              </w:p>
            </w:tc>
            <w:tc>
              <w:tcPr>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B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Resultado esperado</w:t>
                </w:r>
              </w:p>
            </w:tc>
            <w:tc>
              <w:tcPr>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B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Responsable</w:t>
                </w:r>
              </w:p>
            </w:tc>
            <w:tc>
              <w:tcPr>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C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Participan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C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Planning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Primer día del sprint · 1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Goal, historias comprometidas y tareas estimadas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4">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Todo el equipo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C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Daily Meeting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Cada día · 15 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Avance, plan del día y bloqueos (pasan al Impediment Log)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Todo el equipo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C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Refinamiento del backlog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Una vez por semana · 30 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Historias con criterios de aceptación y estimación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Todo el equipo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D0">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Review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Último día del sprint · 45 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Incremento aceptado o rechazado (A/R) y backlog ajustado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4">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Equipo, docente y usuarios invitados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D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Retrospective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Último día del sprint · 30 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Tres mejoras concretas para el sprint siguiente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JJosé Pizarro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Todo el equipo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D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Product Backlog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Continuo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Orden por valor, urgencia y esfuerzo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Todo el equipo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D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Backlog, Scrum Board y Burndown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0">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actualizan cada día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Avance visible del sprint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Todo el equipo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E4">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Definition of 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cada tarea e historia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Calidad pareja del incremento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Todo el equipo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E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 y pruebas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Cada sprint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Software que cumple la Definition of Done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Bascuñan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 y José Pizarro</w:t>
                </w:r>
              </w:p>
            </w:tc>
          </w:tr>
        </w:tbl>
      </w:sdtContent>
    </w:sdt>
    <w:p w:rsidR="00000000" w:rsidDel="00000000" w:rsidP="00000000" w:rsidRDefault="00000000" w:rsidRPr="00000000" w14:paraId="000004EE">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EF">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F0">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F1">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F2">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F3">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F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4F5">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b w:val="1"/>
          <w:bCs w:val="1"/>
          <w:color w:val="002060"/>
          <w:rtl w:val="0"/>
        </w:rPr>
        <w:t xml:space="preserve">Épicas: </w:t>
      </w:r>
      <w:r w:rsidDel="00000000" w:rsidR="00000000" w:rsidRPr="00000000">
        <w:rPr>
          <w:rFonts w:ascii="Arial Narrow" w:cs="Arial Narrow" w:eastAsia="Arial Narrow" w:hAnsi="Arial Narrow"/>
          <w:sz w:val="24"/>
          <w:szCs w:val="24"/>
          <w:rtl w:val="0"/>
        </w:rPr>
        <w:t xml:space="preserve">Las historias de usuario se agrupan en nueve épicas, vinculadas con los requisitos funcionales (sección D) y con los entregables formales (sección C). Cada épica se prioriza con 100, 80 o 50 puntos según su importancia para el producto; las columnas de historias y puntos se calculan desde el Product Backlog</w:t>
      </w:r>
      <w:r w:rsidDel="00000000" w:rsidR="00000000" w:rsidRPr="00000000">
        <w:rPr>
          <w:rFonts w:ascii="Arial Narrow" w:cs="Arial Narrow" w:eastAsia="Arial Narrow" w:hAnsi="Arial Narrow"/>
          <w:rtl w:val="0"/>
        </w:rPr>
        <w:t xml:space="preserve"> </w:t>
      </w:r>
    </w:p>
    <w:p w:rsidR="00000000" w:rsidDel="00000000" w:rsidP="00000000" w:rsidRDefault="00000000" w:rsidRPr="00000000" w14:paraId="000004F6">
      <w:pPr>
        <w:spacing w:line="240"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4F7">
      <w:pPr>
        <w:spacing w:line="240" w:lineRule="auto"/>
        <w:jc w:val="both"/>
        <w:rPr>
          <w:rFonts w:ascii="Arial Narrow" w:cs="Arial Narrow" w:eastAsia="Arial Narrow" w:hAnsi="Arial Narrow"/>
        </w:rPr>
      </w:pPr>
      <w:r w:rsidDel="00000000" w:rsidR="00000000" w:rsidRPr="00000000">
        <w:rPr>
          <w:rtl w:val="0"/>
        </w:rPr>
      </w:r>
    </w:p>
    <w:sdt>
      <w:sdtPr>
        <w:lock w:val="contentLocked"/>
        <w:id w:val="39808572"/>
        <w:tag w:val="goog_rdk_13"/>
      </w:sdtPr>
      <w:sdtContent>
        <w:tbl>
          <w:tblPr>
            <w:tblStyle w:val="Table19"/>
            <w:tblW w:w="1161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1875"/>
            <w:gridCol w:w="3180"/>
            <w:gridCol w:w="930"/>
            <w:gridCol w:w="1245"/>
            <w:gridCol w:w="1485"/>
            <w:gridCol w:w="1350"/>
            <w:gridCol w:w="885"/>
            <w:tblGridChange w:id="0">
              <w:tblGrid>
                <w:gridCol w:w="660"/>
                <w:gridCol w:w="1875"/>
                <w:gridCol w:w="3180"/>
                <w:gridCol w:w="930"/>
                <w:gridCol w:w="1245"/>
                <w:gridCol w:w="1485"/>
                <w:gridCol w:w="1350"/>
                <w:gridCol w:w="88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F8">
                <w:pPr>
                  <w:widowControl w:val="0"/>
                  <w:spacing w:line="240"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F9">
                <w:pPr>
                  <w:widowControl w:val="0"/>
                  <w:spacing w:line="240"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Épica</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FA">
                <w:pPr>
                  <w:widowControl w:val="0"/>
                  <w:spacing w:line="240"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Descripción</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FB">
                <w:pPr>
                  <w:widowControl w:val="0"/>
                  <w:spacing w:line="240"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RF</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FC">
                <w:pPr>
                  <w:widowControl w:val="0"/>
                  <w:spacing w:line="240"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Entregables</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FD">
                <w:pPr>
                  <w:widowControl w:val="0"/>
                  <w:spacing w:line="240"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Priorización</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FE">
                <w:pPr>
                  <w:widowControl w:val="0"/>
                  <w:spacing w:line="240"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Historias</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4FF">
                <w:pPr>
                  <w:widowControl w:val="0"/>
                  <w:spacing w:line="240"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Puntos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00">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1">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Acceso y seguridad</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2">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El usuario se registra, inicia sesión y recupera su acceso; el administrador entra con segundo factor; cada rol ve solo lo que le corresponde y las acciones críticas quedan auditadas.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3">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RF-01, 02, 03</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4">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4, 5, 17</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5">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100</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6">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4</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7">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18</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08">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9">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Propiedades y búsqueda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A">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El inversionista ve el catálogo de remates vigentes, abre la ficha de cada propiedad y filtra por comuna, precio, tipo y zona.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B">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RF-04, 05, 06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C">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1, 6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D">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100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E">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F">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10</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Motor de reglas y semáforo</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Cada propiedad recibe su semáforo de forma automática, con la justificación factor por factor, reglas de veto y registro de cada evaluación.</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RF-08, 09, 10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4">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8, 9, 10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5">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100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6">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7">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21</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18">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9">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Seguimiento y alertas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A">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El inversionista guarda propiedades, crea filtros y recibe alertas cuando aparece una oportunidad o cambia una que sigue.</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B">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RF-07, 11, 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C">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11, 13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D">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80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E">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F">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14</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20">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1">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Ingesta de datos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2">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Los remates se cargan solos desde remates.tgr.cl, se validan y se normalizan, sin duplicados.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3">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RF-14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4">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5">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100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6">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7">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13</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28">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9">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Geografía y mapa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A">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Las propiedades se ubican por comuna en un mapa, con la cobertura del servicio y el índice de seguridad comunal.</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B">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RF-06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C">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7, 12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D">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80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E">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F">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5</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30">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1">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Administración y métricas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2">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El administrador edita fotos y descripción, ve quién vio y guardó cada publicación, envía anuncios y responde opiniones; el analista revisa métricas en modo solo lectura.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3">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RF-14, 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4">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5">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50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6">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7">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21</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38">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9">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App móvil</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A">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El inversionista usa HouseGreen en el teléfono: catálogo, detalle, guardados y avisos push.</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B">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RF-06, 07, 11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C">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D">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80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E">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F">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13</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40">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1">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Plataforma y calidad</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2">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API documentada, base de datos, pruebas automatizadas, despliegue de demostración y validación con usuarios.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3">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RF-13, 16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4">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3, 16, 18, 19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5">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100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6">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7">
                <w:pPr>
                  <w:widowControl w:val="0"/>
                  <w:spacing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21</w:t>
                </w:r>
              </w:p>
            </w:tc>
          </w:tr>
        </w:tbl>
      </w:sdtContent>
    </w:sdt>
    <w:p w:rsidR="00000000" w:rsidDel="00000000" w:rsidP="00000000" w:rsidRDefault="00000000" w:rsidRPr="00000000" w14:paraId="00000548">
      <w:pPr>
        <w:spacing w:line="240"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549">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Escala de priorización: </w:t>
      </w:r>
    </w:p>
    <w:p w:rsidR="00000000" w:rsidDel="00000000" w:rsidP="00000000" w:rsidRDefault="00000000" w:rsidRPr="00000000" w14:paraId="0000054A">
      <w:pPr>
        <w:spacing w:line="240" w:lineRule="auto"/>
        <w:jc w:val="both"/>
        <w:rPr>
          <w:rFonts w:ascii="Arial Narrow" w:cs="Arial Narrow" w:eastAsia="Arial Narrow" w:hAnsi="Arial Narrow"/>
        </w:rPr>
      </w:pPr>
      <w:r w:rsidDel="00000000" w:rsidR="00000000" w:rsidRPr="00000000">
        <w:rPr>
          <w:rtl w:val="0"/>
        </w:rPr>
      </w:r>
    </w:p>
    <w:tbl>
      <w:tblPr>
        <w:tblStyle w:val="Table20"/>
        <w:tblW w:w="8850.0" w:type="dxa"/>
        <w:jc w:val="left"/>
        <w:tblLayout w:type="fixed"/>
        <w:tblLook w:val="0600"/>
      </w:tblPr>
      <w:tblGrid>
        <w:gridCol w:w="2570.870950610728"/>
        <w:gridCol w:w="6279.129049389272"/>
        <w:tblGridChange w:id="0">
          <w:tblGrid>
            <w:gridCol w:w="2570.870950610728"/>
            <w:gridCol w:w="6279.129049389272"/>
          </w:tblGrid>
        </w:tblGridChange>
      </w:tblGrid>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54B">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Priorización</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54C">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Significado</w:t>
            </w:r>
          </w:p>
        </w:tc>
      </w:tr>
      <w:tr>
        <w:trPr>
          <w:cantSplit w:val="0"/>
          <w:trHeight w:val="545" w:hRule="atLeast"/>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4D">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100</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E">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Imprescindible para el MVP (Release 1)</w:t>
            </w:r>
          </w:p>
        </w:tc>
      </w:tr>
      <w:tr>
        <w:trPr>
          <w:cantSplit w:val="0"/>
          <w:trHeight w:val="545" w:hRule="atLeast"/>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4F">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80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0">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Necesaria para la propuesta completa</w:t>
            </w:r>
          </w:p>
        </w:tc>
      </w:tr>
      <w:tr>
        <w:trPr>
          <w:cantSplit w:val="0"/>
          <w:trHeight w:val="545" w:hRule="atLeast"/>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51">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50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2">
            <w:pPr>
              <w:spacing w:line="240"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Complementa la operación</w:t>
            </w:r>
          </w:p>
        </w:tc>
      </w:tr>
    </w:tbl>
    <w:p w:rsidR="00000000" w:rsidDel="00000000" w:rsidP="00000000" w:rsidRDefault="00000000" w:rsidRPr="00000000" w14:paraId="00000553">
      <w:pPr>
        <w:spacing w:line="240"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554">
      <w:pPr>
        <w:pStyle w:val="Heading3"/>
        <w:rPr>
          <w:rFonts w:ascii="Arial Narrow" w:cs="Arial Narrow" w:eastAsia="Arial Narrow" w:hAnsi="Arial Narrow"/>
          <w:color w:val="002060"/>
        </w:rPr>
      </w:pPr>
      <w:bookmarkStart w:colFirst="0" w:colLast="0" w:name="_heading=h.27emrxe6xw9o" w:id="57"/>
      <w:bookmarkEnd w:id="57"/>
      <w:r w:rsidDel="00000000" w:rsidR="00000000" w:rsidRPr="00000000">
        <w:rPr>
          <w:rFonts w:ascii="Arial Narrow" w:cs="Arial Narrow" w:eastAsia="Arial Narrow" w:hAnsi="Arial Narrow"/>
          <w:color w:val="002060"/>
          <w:rtl w:val="0"/>
        </w:rPr>
        <w:t xml:space="preserve">Definición de historias de usuario:</w:t>
      </w:r>
    </w:p>
    <w:p w:rsidR="00000000" w:rsidDel="00000000" w:rsidP="00000000" w:rsidRDefault="00000000" w:rsidRPr="00000000" w14:paraId="00000555">
      <w:pPr>
        <w:pStyle w:val="Heading3"/>
        <w:rPr>
          <w:rFonts w:ascii="Arial Narrow" w:cs="Arial Narrow" w:eastAsia="Arial Narrow" w:hAnsi="Arial Narrow"/>
          <w:b w:val="0"/>
          <w:bCs w:val="0"/>
          <w:color w:val="000000"/>
        </w:rPr>
      </w:pPr>
      <w:bookmarkStart w:colFirst="0" w:colLast="0" w:name="_heading=h.99pcccv4xkd2" w:id="58"/>
      <w:bookmarkEnd w:id="58"/>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b w:val="0"/>
          <w:bCs w:val="0"/>
          <w:color w:val="000000"/>
          <w:rtl w:val="0"/>
        </w:rPr>
        <w:t xml:space="preserve">Cada época se descompone en historias redactadas con la plantilla del curso: el enunciado (rol, característica y razón) y los criterios de aceptación por escenario (contexto, evento y resultado esperado). Estos escenarios son la base de los casos de prueba.</w:t>
      </w:r>
    </w:p>
    <w:p w:rsidR="00000000" w:rsidDel="00000000" w:rsidP="00000000" w:rsidRDefault="00000000" w:rsidRPr="00000000" w14:paraId="00000556">
      <w:pPr>
        <w:pStyle w:val="Heading3"/>
        <w:rPr>
          <w:rFonts w:ascii="Arial Narrow" w:cs="Arial Narrow" w:eastAsia="Arial Narrow" w:hAnsi="Arial Narrow"/>
          <w:b w:val="0"/>
          <w:bCs w:val="0"/>
          <w:color w:val="000000"/>
        </w:rPr>
      </w:pPr>
      <w:bookmarkStart w:colFirst="0" w:colLast="0" w:name="_heading=h.r5jrz8nphh44" w:id="59"/>
      <w:bookmarkEnd w:id="59"/>
      <w:r w:rsidDel="00000000" w:rsidR="00000000" w:rsidRPr="00000000">
        <w:rPr>
          <w:rFonts w:ascii="Arial Narrow" w:cs="Arial Narrow" w:eastAsia="Arial Narrow" w:hAnsi="Arial Narrow"/>
          <w:b w:val="0"/>
          <w:bCs w:val="0"/>
          <w:color w:val="000000"/>
          <w:rtl w:val="0"/>
        </w:rPr>
        <w:t xml:space="preserve">.</w:t>
      </w:r>
    </w:p>
    <w:p w:rsidR="00000000" w:rsidDel="00000000" w:rsidP="00000000" w:rsidRDefault="00000000" w:rsidRPr="00000000" w14:paraId="00000557">
      <w:pPr>
        <w:pStyle w:val="Heading3"/>
        <w:rPr>
          <w:rFonts w:ascii="Arial Narrow" w:cs="Arial Narrow" w:eastAsia="Arial Narrow" w:hAnsi="Arial Narrow"/>
          <w:b w:val="0"/>
          <w:bCs w:val="0"/>
          <w:color w:val="000000"/>
        </w:rPr>
      </w:pPr>
      <w:bookmarkStart w:colFirst="0" w:colLast="0" w:name="_heading=h.edkksvjdwerk" w:id="60"/>
      <w:bookmarkEnd w:id="60"/>
      <w:r w:rsidDel="00000000" w:rsidR="00000000" w:rsidRPr="00000000">
        <w:rPr>
          <w:rFonts w:ascii="Arial Narrow" w:cs="Arial Narrow" w:eastAsia="Arial Narrow" w:hAnsi="Arial Narrow"/>
          <w:b w:val="0"/>
          <w:bCs w:val="0"/>
          <w:color w:val="000000"/>
          <w:rtl w:val="0"/>
        </w:rPr>
        <w:br w:type="textWrapping"/>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pPr>
      <w:r w:rsidDel="00000000" w:rsidR="00000000" w:rsidRPr="00000000">
        <w:rPr>
          <w:rtl w:val="0"/>
        </w:rPr>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rPr/>
      </w:pPr>
      <w:r w:rsidDel="00000000" w:rsidR="00000000" w:rsidRPr="00000000">
        <w:rPr>
          <w:rtl w:val="0"/>
        </w:rPr>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tl w:val="0"/>
        </w:rPr>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3"/>
        <w:rPr>
          <w:rFonts w:ascii="Arial Narrow" w:cs="Arial Narrow" w:eastAsia="Arial Narrow" w:hAnsi="Arial Narrow"/>
          <w:color w:val="000000"/>
        </w:rPr>
        <w:sectPr>
          <w:type w:val="nextPage"/>
          <w:pgSz w:h="15840" w:w="12240" w:orient="portrait"/>
          <w:pgMar w:bottom="1027" w:top="696" w:left="1702" w:right="1688" w:header="0" w:footer="0"/>
        </w:sectPr>
      </w:pPr>
      <w:bookmarkStart w:colFirst="0" w:colLast="0" w:name="_heading=h.svpkizvrnueh" w:id="61"/>
      <w:bookmarkEnd w:id="61"/>
      <w:r w:rsidDel="00000000" w:rsidR="00000000" w:rsidRPr="00000000">
        <w:rPr>
          <w:rtl w:val="0"/>
        </w:rPr>
      </w:r>
    </w:p>
    <w:p w:rsidR="00000000" w:rsidDel="00000000" w:rsidP="00000000" w:rsidRDefault="00000000" w:rsidRPr="00000000" w14:paraId="0000056F">
      <w:pPr>
        <w:pStyle w:val="Heading3"/>
        <w:rPr>
          <w:rFonts w:ascii="Arial Narrow" w:cs="Arial Narrow" w:eastAsia="Arial Narrow" w:hAnsi="Arial Narrow"/>
          <w:color w:val="000000"/>
        </w:rPr>
      </w:pPr>
      <w:bookmarkStart w:colFirst="0" w:colLast="0" w:name="_heading=h.1jt8vazdpkmr" w:id="62"/>
      <w:bookmarkEnd w:id="62"/>
      <w:r w:rsidDel="00000000" w:rsidR="00000000" w:rsidRPr="00000000">
        <w:rPr>
          <w:rtl w:val="0"/>
        </w:rPr>
      </w:r>
    </w:p>
    <w:sdt>
      <w:sdtPr>
        <w:lock w:val="contentLocked"/>
        <w:id w:val="-1931835313"/>
        <w:tag w:val="goog_rdk_14"/>
      </w:sdtPr>
      <w:sdtContent>
        <w:tbl>
          <w:tblPr>
            <w:tblStyle w:val="Table21"/>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915"/>
            <w:gridCol w:w="1650"/>
            <w:gridCol w:w="1320"/>
            <w:gridCol w:w="1155"/>
            <w:gridCol w:w="1635"/>
            <w:gridCol w:w="1350"/>
            <w:gridCol w:w="2145"/>
            <w:gridCol w:w="3030"/>
            <w:tblGridChange w:id="0">
              <w:tblGrid>
                <w:gridCol w:w="705"/>
                <w:gridCol w:w="915"/>
                <w:gridCol w:w="1650"/>
                <w:gridCol w:w="1320"/>
                <w:gridCol w:w="1155"/>
                <w:gridCol w:w="1635"/>
                <w:gridCol w:w="1350"/>
                <w:gridCol w:w="2145"/>
                <w:gridCol w:w="3030"/>
              </w:tblGrid>
            </w:tblGridChange>
          </w:tblGrid>
          <w:tr>
            <w:trPr>
              <w:cantSplit w:val="0"/>
              <w:trHeight w:val="790.78125" w:hRule="atLeast"/>
              <w:tblHeader w:val="0"/>
            </w:trPr>
            <w:tc>
              <w:tcPr>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57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ID</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57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Rol</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57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Funcionalidad</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57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Razón </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57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N.º de escenario</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57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Criterio de aceptación </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57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Contexto</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57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Evento</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57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Resultado / Comportamiento esperado</w:t>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7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HU-01</w:t>
                </w:r>
              </w:p>
              <w:p w:rsidR="00000000" w:rsidDel="00000000" w:rsidP="00000000" w:rsidRDefault="00000000" w:rsidRPr="00000000" w14:paraId="0000057A">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Inversionista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Registrarse iniciar sesión con correo y contraseña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Acceder de forma segura a la plataforma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Registro válido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El correo no está registrado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envío el formulario con un correo válido y una contraseña de 8 o más caracteres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Se crea la cuenta con rol inversionista y la contraseña se guarda cifrada con bcrypt</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8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8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Correo ya registrado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8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Existe una cuenta con ese correo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8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intento registrarme</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8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El sistema rechaza el registro con un mensaje claro y no crea otra cuenta</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9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9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Contraseña incorrecta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9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Tengo una cuenta creada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9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inicio sesión con una contraseña errónea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9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Responde 401 con un mensaje genérico, sin revelar si el correo existe</w:t>
                </w:r>
              </w:p>
            </w:tc>
          </w:tr>
        </w:tbl>
      </w:sdtContent>
    </w:sdt>
    <w:p w:rsidR="00000000" w:rsidDel="00000000" w:rsidP="00000000" w:rsidRDefault="00000000" w:rsidRPr="00000000" w14:paraId="00000595">
      <w:pPr>
        <w:pStyle w:val="Heading3"/>
        <w:rPr>
          <w:rFonts w:ascii="Arial Narrow" w:cs="Arial Narrow" w:eastAsia="Arial Narrow" w:hAnsi="Arial Narrow"/>
          <w:color w:val="000000"/>
        </w:rPr>
      </w:pPr>
      <w:bookmarkStart w:colFirst="0" w:colLast="0" w:name="_heading=h.wimx1k46h64k" w:id="63"/>
      <w:bookmarkEnd w:id="63"/>
      <w:r w:rsidDel="00000000" w:rsidR="00000000" w:rsidRPr="00000000">
        <w:rPr>
          <w:rtl w:val="0"/>
        </w:rPr>
      </w:r>
    </w:p>
    <w:sdt>
      <w:sdtPr>
        <w:lock w:val="contentLocked"/>
        <w:id w:val="-308714650"/>
        <w:tag w:val="goog_rdk_15"/>
      </w:sdtPr>
      <w:sdtContent>
        <w:tbl>
          <w:tblPr>
            <w:tblStyle w:val="Table22"/>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440"/>
            <w:gridCol w:w="1620"/>
            <w:gridCol w:w="1455"/>
            <w:gridCol w:w="315"/>
            <w:gridCol w:w="1620"/>
            <w:gridCol w:w="1530"/>
            <w:gridCol w:w="1965"/>
            <w:gridCol w:w="3030"/>
            <w:tblGridChange w:id="0">
              <w:tblGrid>
                <w:gridCol w:w="930"/>
                <w:gridCol w:w="1440"/>
                <w:gridCol w:w="1620"/>
                <w:gridCol w:w="1455"/>
                <w:gridCol w:w="315"/>
                <w:gridCol w:w="1620"/>
                <w:gridCol w:w="1530"/>
                <w:gridCol w:w="196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9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HU-02</w:t>
                </w:r>
              </w:p>
              <w:p w:rsidR="00000000" w:rsidDel="00000000" w:rsidP="00000000" w:rsidRDefault="00000000" w:rsidRPr="00000000" w14:paraId="00000597">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Inversionista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Ver el catálogo de remates vigentes</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Conocer las oportunidades disponibles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Remates vigentes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Hay propiedades activas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el catálogo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Veo cada propiedad con comuna, tipo, precio mínimo, fecha del remate, zona y puntaje del semáforo</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A0">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1">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2">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3">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Sin remates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No hay propiedades activas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el catálogo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Veo el mensaje «No hay remates vigentes», sin errores</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A9">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A">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B">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C">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Remate terminado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A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propiedad ya fue rematada o su fecha pasó</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B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el catálogo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B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propiedad no aparece entre las vigentes</w:t>
                </w:r>
              </w:p>
            </w:tc>
          </w:tr>
        </w:tbl>
      </w:sdtContent>
    </w:sdt>
    <w:p w:rsidR="00000000" w:rsidDel="00000000" w:rsidP="00000000" w:rsidRDefault="00000000" w:rsidRPr="00000000" w14:paraId="000005B2">
      <w:pPr>
        <w:pStyle w:val="Heading3"/>
        <w:rPr>
          <w:rFonts w:ascii="Arial Narrow" w:cs="Arial Narrow" w:eastAsia="Arial Narrow" w:hAnsi="Arial Narrow"/>
          <w:color w:val="000000"/>
        </w:rPr>
      </w:pPr>
      <w:bookmarkStart w:colFirst="0" w:colLast="0" w:name="_heading=h.5v5icbmpv7lz" w:id="64"/>
      <w:bookmarkEnd w:id="64"/>
      <w:r w:rsidDel="00000000" w:rsidR="00000000" w:rsidRPr="00000000">
        <w:rPr>
          <w:rtl w:val="0"/>
        </w:rPr>
      </w:r>
    </w:p>
    <w:sdt>
      <w:sdtPr>
        <w:lock w:val="contentLocked"/>
        <w:id w:val="-1664004427"/>
        <w:tag w:val="goog_rdk_16"/>
      </w:sdtPr>
      <w:sdtContent>
        <w:tbl>
          <w:tblPr>
            <w:tblStyle w:val="Table23"/>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500"/>
            <w:gridCol w:w="1365"/>
            <w:gridCol w:w="1275"/>
            <w:gridCol w:w="240"/>
            <w:gridCol w:w="1545"/>
            <w:gridCol w:w="1875"/>
            <w:gridCol w:w="2145"/>
            <w:gridCol w:w="3030"/>
            <w:tblGridChange w:id="0">
              <w:tblGrid>
                <w:gridCol w:w="930"/>
                <w:gridCol w:w="1500"/>
                <w:gridCol w:w="1365"/>
                <w:gridCol w:w="1275"/>
                <w:gridCol w:w="240"/>
                <w:gridCol w:w="1545"/>
                <w:gridCol w:w="1875"/>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B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HU-03</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Inversionista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Que cada propiedad tenga su semáforo calculado automáticamente</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Saber de inmediato su nivel de riesgo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Propiedad completa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propiedad tiene los datos de los 5 factores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se guarda o se actualiza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Se calcula el puntaje de 0 a 10 y la zona (7 a 10 verde, 4 a 6 amarilla, 0 a 3 roja) y se guarda la evaluación</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BC">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B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BE">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BF">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Dato faltante</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Falta un factor, por ejemplo los comparables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se evalúa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Ese apartado se evalua de forma 0 debido que impide una razonamiento correcto  </w:t>
                </w:r>
              </w:p>
            </w:tc>
          </w:tr>
          <w:tr>
            <w:trPr>
              <w:cantSplit w:val="0"/>
              <w:trHeight w:val="1777.734375" w:hRule="atLeast"/>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C5">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6">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7">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8">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Veto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Tiene usufructo vitalicio, herencia no resuelta, prohibición de expropiación o descuento real menor a 15 %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se evalúa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C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Queda en zona roja por veto y se guarda el motivo</w:t>
                </w:r>
              </w:p>
            </w:tc>
          </w:tr>
        </w:tbl>
      </w:sdtContent>
    </w:sdt>
    <w:p w:rsidR="00000000" w:rsidDel="00000000" w:rsidP="00000000" w:rsidRDefault="00000000" w:rsidRPr="00000000" w14:paraId="000005CE">
      <w:pPr>
        <w:pStyle w:val="Heading3"/>
        <w:rPr>
          <w:rFonts w:ascii="Arial Narrow" w:cs="Arial Narrow" w:eastAsia="Arial Narrow" w:hAnsi="Arial Narrow"/>
          <w:color w:val="000000"/>
        </w:rPr>
      </w:pPr>
      <w:bookmarkStart w:colFirst="0" w:colLast="0" w:name="_heading=h.502bp36kif1d" w:id="65"/>
      <w:bookmarkEnd w:id="65"/>
      <w:r w:rsidDel="00000000" w:rsidR="00000000" w:rsidRPr="00000000">
        <w:rPr>
          <w:rtl w:val="0"/>
        </w:rPr>
      </w:r>
    </w:p>
    <w:sdt>
      <w:sdtPr>
        <w:lock w:val="contentLocked"/>
        <w:id w:val="-979839471"/>
        <w:tag w:val="goog_rdk_17"/>
      </w:sdtPr>
      <w:sdtContent>
        <w:tbl>
          <w:tblPr>
            <w:tblStyle w:val="Table24"/>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1635"/>
            <w:gridCol w:w="1065"/>
            <w:gridCol w:w="1770"/>
            <w:gridCol w:w="375"/>
            <w:gridCol w:w="1755"/>
            <w:gridCol w:w="1230"/>
            <w:gridCol w:w="2145"/>
            <w:gridCol w:w="3030"/>
            <w:tblGridChange w:id="0">
              <w:tblGrid>
                <w:gridCol w:w="900"/>
                <w:gridCol w:w="1635"/>
                <w:gridCol w:w="1065"/>
                <w:gridCol w:w="1770"/>
                <w:gridCol w:w="375"/>
                <w:gridCol w:w="1755"/>
                <w:gridCol w:w="123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C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HU-04</w:t>
                </w:r>
              </w:p>
              <w:p w:rsidR="00000000" w:rsidDel="00000000" w:rsidP="00000000" w:rsidRDefault="00000000" w:rsidRPr="00000000" w14:paraId="000005D0">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Equipo de desarrollo</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Una API REST documentada en /api/v1</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Que la web, la app y el panel usen la misma lógica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Documentación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API está en ejecución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/docs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Todos los endpoints de /api/v1 aparecen documentados (OpenAPI) con sus esquemas</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D9">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DA">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DB">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DC">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D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D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Datos inválidos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D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Envío un cuerpo con datos inválidos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E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llamo a un endpoint</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E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Responde 422 con {código, mensaje}, sin detalles internos</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E2">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E3">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E4">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E5">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E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E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Sin token</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E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El endpoint está protegido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E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lo llamo sin token o con uno vencido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E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Responde 401</w:t>
                </w:r>
              </w:p>
            </w:tc>
          </w:tr>
        </w:tbl>
      </w:sdtContent>
    </w:sdt>
    <w:p w:rsidR="00000000" w:rsidDel="00000000" w:rsidP="00000000" w:rsidRDefault="00000000" w:rsidRPr="00000000" w14:paraId="000005EB">
      <w:pPr>
        <w:pStyle w:val="Heading3"/>
        <w:rPr>
          <w:rFonts w:ascii="Arial Narrow" w:cs="Arial Narrow" w:eastAsia="Arial Narrow" w:hAnsi="Arial Narrow"/>
          <w:color w:val="000000"/>
        </w:rPr>
      </w:pPr>
      <w:bookmarkStart w:colFirst="0" w:colLast="0" w:name="_heading=h.do544yhsqpex" w:id="66"/>
      <w:bookmarkEnd w:id="66"/>
      <w:r w:rsidDel="00000000" w:rsidR="00000000" w:rsidRPr="00000000">
        <w:rPr>
          <w:rtl w:val="0"/>
        </w:rPr>
      </w:r>
    </w:p>
    <w:sdt>
      <w:sdtPr>
        <w:lock w:val="contentLocked"/>
        <w:id w:val="282859323"/>
        <w:tag w:val="goog_rdk_18"/>
      </w:sdtPr>
      <w:sdtContent>
        <w:tbl>
          <w:tblPr>
            <w:tblStyle w:val="Table25"/>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1455"/>
            <w:gridCol w:w="1650"/>
            <w:gridCol w:w="1395"/>
            <w:gridCol w:w="255"/>
            <w:gridCol w:w="1635"/>
            <w:gridCol w:w="1350"/>
            <w:gridCol w:w="2145"/>
            <w:gridCol w:w="3030"/>
            <w:tblGridChange w:id="0">
              <w:tblGrid>
                <w:gridCol w:w="990"/>
                <w:gridCol w:w="1455"/>
                <w:gridCol w:w="1650"/>
                <w:gridCol w:w="1395"/>
                <w:gridCol w:w="255"/>
                <w:gridCol w:w="1635"/>
                <w:gridCol w:w="135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E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HU-05</w:t>
                </w:r>
              </w:p>
              <w:p w:rsidR="00000000" w:rsidDel="00000000" w:rsidP="00000000" w:rsidRDefault="00000000" w:rsidRPr="00000000" w14:paraId="000005E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Inversionista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Ver en el detalle la justificación del semáforo factor por factor</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Confiar en la clasificación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Detalle con justificación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propiedad tiene una evaluación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el detalle</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Ver los 5 factores con su valor, zona, puntos y fuente, y el puntaje total</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F6">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F7">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F8">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F9">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F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F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Propiedad vetada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F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evaluación tiene un veto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F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el detalle</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5F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Veo «Zona roja por veto» y el motivo</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5FF">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00">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01">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02">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0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0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Historial</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0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propiedad tuvo evaluaciones anteriores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0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el historial</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0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Veo la fecha, el puntaje y la zona de cada evaluación</w:t>
                </w:r>
              </w:p>
            </w:tc>
          </w:tr>
        </w:tbl>
      </w:sdtContent>
    </w:sdt>
    <w:p w:rsidR="00000000" w:rsidDel="00000000" w:rsidP="00000000" w:rsidRDefault="00000000" w:rsidRPr="00000000" w14:paraId="00000608">
      <w:pPr>
        <w:pStyle w:val="Heading3"/>
        <w:rPr>
          <w:rFonts w:ascii="Arial Narrow" w:cs="Arial Narrow" w:eastAsia="Arial Narrow" w:hAnsi="Arial Narrow"/>
          <w:color w:val="000000"/>
        </w:rPr>
      </w:pPr>
      <w:bookmarkStart w:colFirst="0" w:colLast="0" w:name="_heading=h.dlyh22190m7s" w:id="67"/>
      <w:bookmarkEnd w:id="67"/>
      <w:r w:rsidDel="00000000" w:rsidR="00000000" w:rsidRPr="00000000">
        <w:rPr>
          <w:rtl w:val="0"/>
        </w:rPr>
      </w:r>
    </w:p>
    <w:sdt>
      <w:sdtPr>
        <w:lock w:val="contentLocked"/>
        <w:id w:val="1508658197"/>
        <w:tag w:val="goog_rdk_19"/>
      </w:sdtPr>
      <w:sdtContent>
        <w:tbl>
          <w:tblPr>
            <w:tblStyle w:val="Table26"/>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10"/>
            <w:gridCol w:w="1485"/>
            <w:gridCol w:w="1530"/>
            <w:gridCol w:w="1680"/>
            <w:gridCol w:w="240"/>
            <w:gridCol w:w="1635"/>
            <w:gridCol w:w="1485"/>
            <w:gridCol w:w="2010"/>
            <w:gridCol w:w="3030"/>
            <w:tblGridChange w:id="0">
              <w:tblGrid>
                <w:gridCol w:w="810"/>
                <w:gridCol w:w="1485"/>
                <w:gridCol w:w="1530"/>
                <w:gridCol w:w="1680"/>
                <w:gridCol w:w="240"/>
                <w:gridCol w:w="1635"/>
                <w:gridCol w:w="1485"/>
                <w:gridCol w:w="2010"/>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0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HU-06</w:t>
                </w:r>
              </w:p>
              <w:p w:rsidR="00000000" w:rsidDel="00000000" w:rsidP="00000000" w:rsidRDefault="00000000" w:rsidRPr="00000000" w14:paraId="0000060A">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Inversionista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Filtrar por comuna, precio, tipo y zona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Encontrar lo que calza con mi estrategia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Filtro combinado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Hay propiedades de varias comunas y precios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filtro por Maipú y precio hasta $80.000.000</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Solo aparecen las que cumplen ambos filtros, en 2 segundos o menos</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13">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14">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15">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16">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1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1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Filtro por zona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1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Hay propiedades en las tres zonas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1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filtro por zona verde</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1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Solo aparecen propiedades en zona verde</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1C">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1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1E">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1F">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2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2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Sin coincidencias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2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Ninguna propiedad cumple los filtros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2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aplico los filtros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2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Veo «Sin resultados» y la opción para limpiar los filtros</w:t>
                </w:r>
              </w:p>
            </w:tc>
          </w:tr>
        </w:tbl>
      </w:sdtContent>
    </w:sdt>
    <w:p w:rsidR="00000000" w:rsidDel="00000000" w:rsidP="00000000" w:rsidRDefault="00000000" w:rsidRPr="00000000" w14:paraId="00000625">
      <w:pPr>
        <w:pStyle w:val="Heading3"/>
        <w:rPr>
          <w:rFonts w:ascii="Arial Narrow" w:cs="Arial Narrow" w:eastAsia="Arial Narrow" w:hAnsi="Arial Narrow"/>
          <w:color w:val="000000"/>
        </w:rPr>
      </w:pPr>
      <w:bookmarkStart w:colFirst="0" w:colLast="0" w:name="_heading=h.f0s5pqtg5ash" w:id="68"/>
      <w:bookmarkEnd w:id="68"/>
      <w:r w:rsidDel="00000000" w:rsidR="00000000" w:rsidRPr="00000000">
        <w:rPr>
          <w:rtl w:val="0"/>
        </w:rPr>
      </w:r>
    </w:p>
    <w:sdt>
      <w:sdtPr>
        <w:lock w:val="contentLocked"/>
        <w:id w:val="-1842775977"/>
        <w:tag w:val="goog_rdk_20"/>
      </w:sdtPr>
      <w:sdtContent>
        <w:tbl>
          <w:tblPr>
            <w:tblStyle w:val="Table27"/>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10"/>
            <w:gridCol w:w="1590"/>
            <w:gridCol w:w="1425"/>
            <w:gridCol w:w="1680"/>
            <w:gridCol w:w="240"/>
            <w:gridCol w:w="1635"/>
            <w:gridCol w:w="1485"/>
            <w:gridCol w:w="1980"/>
            <w:gridCol w:w="3060"/>
            <w:tblGridChange w:id="0">
              <w:tblGrid>
                <w:gridCol w:w="810"/>
                <w:gridCol w:w="1590"/>
                <w:gridCol w:w="1425"/>
                <w:gridCol w:w="1680"/>
                <w:gridCol w:w="240"/>
                <w:gridCol w:w="1635"/>
                <w:gridCol w:w="1485"/>
                <w:gridCol w:w="1980"/>
                <w:gridCol w:w="306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2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HU-07</w:t>
                </w:r>
              </w:p>
              <w:p w:rsidR="00000000" w:rsidDel="00000000" w:rsidP="00000000" w:rsidRDefault="00000000" w:rsidRPr="00000000" w14:paraId="00000627">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Inversionista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Guardar propiedades</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Seguirlas hasta el día del remate</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Guardar</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Estoy en el catálogo o en el detalle</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toco «Guardar»</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propiedad aparece en Guardados y se mantiene al cerrar y volver a abrir la sesión</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30">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1">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2">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3">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Quitar</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Tengo una propiedad guardada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la quito y confirmó</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Desaparece de mi lista</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39">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A">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B">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C">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Datos ajenos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3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Otro usuario tiene propiedades guardadas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4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pido sus guardados cambiando el id</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4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Responde 403 o 404, sin mostrar datos ajenos</w:t>
                </w:r>
              </w:p>
            </w:tc>
          </w:tr>
        </w:tbl>
      </w:sdtContent>
    </w:sdt>
    <w:p w:rsidR="00000000" w:rsidDel="00000000" w:rsidP="00000000" w:rsidRDefault="00000000" w:rsidRPr="00000000" w14:paraId="00000642">
      <w:pPr>
        <w:pStyle w:val="Heading3"/>
        <w:rPr>
          <w:rFonts w:ascii="Arial Narrow" w:cs="Arial Narrow" w:eastAsia="Arial Narrow" w:hAnsi="Arial Narrow"/>
          <w:color w:val="000000"/>
        </w:rPr>
      </w:pPr>
      <w:bookmarkStart w:colFirst="0" w:colLast="0" w:name="_heading=h.awggvifxmyj1" w:id="69"/>
      <w:bookmarkEnd w:id="69"/>
      <w:r w:rsidDel="00000000" w:rsidR="00000000" w:rsidRPr="00000000">
        <w:rPr>
          <w:rtl w:val="0"/>
        </w:rPr>
      </w:r>
    </w:p>
    <w:sdt>
      <w:sdtPr>
        <w:lock w:val="contentLocked"/>
        <w:id w:val="-519305685"/>
        <w:tag w:val="goog_rdk_21"/>
      </w:sdtPr>
      <w:sdtContent>
        <w:tbl>
          <w:tblPr>
            <w:tblStyle w:val="Table28"/>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
            <w:gridCol w:w="1665"/>
            <w:gridCol w:w="1395"/>
            <w:gridCol w:w="1530"/>
            <w:gridCol w:w="240"/>
            <w:gridCol w:w="1635"/>
            <w:gridCol w:w="1350"/>
            <w:gridCol w:w="2145"/>
            <w:gridCol w:w="3030"/>
            <w:tblGridChange w:id="0">
              <w:tblGrid>
                <w:gridCol w:w="915"/>
                <w:gridCol w:w="1665"/>
                <w:gridCol w:w="1395"/>
                <w:gridCol w:w="1530"/>
                <w:gridCol w:w="240"/>
                <w:gridCol w:w="1635"/>
                <w:gridCol w:w="135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4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HU-08</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Administrador</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Editar las fotos y la descripción de una publicación</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Mejorar su presentación sin alterar los datos del remate</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Editar descripción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Estoy en una publicación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guardo una descripción de hasta 1.000 caracteres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ficha muestra la nueva descripción y el cambio queda auditado</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4C">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4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4E">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4F">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Fotos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Estoy en una publicación</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subo, orden o se elige la portada (hasta 15 fotos)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ficha muestra las fotos en ese orden, con la portada elegida</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55">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6">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7">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8">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Datos del remate</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Estoy en una publicación</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intento cambiar el precio, la fecha o el tribunal</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5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No es posible: esos campos no se editan y la API responde 403</w:t>
                </w:r>
              </w:p>
            </w:tc>
          </w:tr>
        </w:tbl>
      </w:sdtContent>
    </w:sdt>
    <w:p w:rsidR="00000000" w:rsidDel="00000000" w:rsidP="00000000" w:rsidRDefault="00000000" w:rsidRPr="00000000" w14:paraId="0000065E">
      <w:pPr>
        <w:pStyle w:val="Heading3"/>
        <w:rPr>
          <w:rFonts w:ascii="Arial Narrow" w:cs="Arial Narrow" w:eastAsia="Arial Narrow" w:hAnsi="Arial Narrow"/>
          <w:color w:val="000000"/>
        </w:rPr>
      </w:pPr>
      <w:bookmarkStart w:colFirst="0" w:colLast="0" w:name="_heading=h.usjetzv3bjbx" w:id="70"/>
      <w:bookmarkEnd w:id="70"/>
      <w:r w:rsidDel="00000000" w:rsidR="00000000" w:rsidRPr="00000000">
        <w:rPr>
          <w:rtl w:val="0"/>
        </w:rPr>
      </w:r>
    </w:p>
    <w:p w:rsidR="00000000" w:rsidDel="00000000" w:rsidP="00000000" w:rsidRDefault="00000000" w:rsidRPr="00000000" w14:paraId="0000065F">
      <w:pPr>
        <w:rPr/>
      </w:pPr>
      <w:r w:rsidDel="00000000" w:rsidR="00000000" w:rsidRPr="00000000">
        <w:rPr>
          <w:rtl w:val="0"/>
        </w:rPr>
      </w:r>
    </w:p>
    <w:p w:rsidR="00000000" w:rsidDel="00000000" w:rsidP="00000000" w:rsidRDefault="00000000" w:rsidRPr="00000000" w14:paraId="00000660">
      <w:pPr>
        <w:rPr/>
      </w:pPr>
      <w:r w:rsidDel="00000000" w:rsidR="00000000" w:rsidRPr="00000000">
        <w:rPr>
          <w:rtl w:val="0"/>
        </w:rPr>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rPr/>
      </w:pPr>
      <w:r w:rsidDel="00000000" w:rsidR="00000000" w:rsidRPr="00000000">
        <w:rPr>
          <w:rtl w:val="0"/>
        </w:rPr>
      </w:r>
    </w:p>
    <w:sdt>
      <w:sdtPr>
        <w:lock w:val="contentLocked"/>
        <w:id w:val="459742265"/>
        <w:tag w:val="goog_rdk_22"/>
      </w:sdtPr>
      <w:sdtContent>
        <w:tbl>
          <w:tblPr>
            <w:tblStyle w:val="Table29"/>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0"/>
            <w:gridCol w:w="1665"/>
            <w:gridCol w:w="1335"/>
            <w:gridCol w:w="1635"/>
            <w:gridCol w:w="240"/>
            <w:gridCol w:w="1635"/>
            <w:gridCol w:w="1350"/>
            <w:gridCol w:w="2145"/>
            <w:gridCol w:w="3030"/>
            <w:tblGridChange w:id="0">
              <w:tblGrid>
                <w:gridCol w:w="870"/>
                <w:gridCol w:w="1665"/>
                <w:gridCol w:w="1335"/>
                <w:gridCol w:w="1635"/>
                <w:gridCol w:w="240"/>
                <w:gridCol w:w="1635"/>
                <w:gridCol w:w="135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6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HU-09</w:t>
                </w:r>
              </w:p>
              <w:p w:rsidR="00000000" w:rsidDel="00000000" w:rsidP="00000000" w:rsidRDefault="00000000" w:rsidRPr="00000000" w14:paraId="00000664">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Administrador</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Iniciar sesión con un segundo factor</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Proteger el panel de administración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8">
                <w:pPr>
                  <w:widowControl w:val="0"/>
                  <w:spacing w:line="240"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Código válido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Tengo el segundo factor activo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ingreso correo, contraseña y un código TOTP vigente</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6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Entro al panel</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6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6E">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6F">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0">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1">
                <w:pPr>
                  <w:widowControl w:val="0"/>
                  <w:spacing w:line="240"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Correo ya registrado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Existe una cuenta con ese correo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intento registrarme</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El sistema rechaza el registro con un mensaje claro y no crea otra cuenta</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76">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7">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8">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9">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A">
                <w:pPr>
                  <w:widowControl w:val="0"/>
                  <w:spacing w:line="240"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Contraseña incorrecta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Tengo una cuenta creada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inicio sesión con una contraseña errónea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7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Responde 401 con un mensaje genérico, sin revelar si el correo existe</w:t>
                </w:r>
              </w:p>
            </w:tc>
          </w:tr>
        </w:tbl>
      </w:sdtContent>
    </w:sdt>
    <w:p w:rsidR="00000000" w:rsidDel="00000000" w:rsidP="00000000" w:rsidRDefault="00000000" w:rsidRPr="00000000" w14:paraId="0000067F">
      <w:pPr>
        <w:pStyle w:val="Heading3"/>
        <w:rPr>
          <w:rFonts w:ascii="Arial Narrow" w:cs="Arial Narrow" w:eastAsia="Arial Narrow" w:hAnsi="Arial Narrow"/>
          <w:color w:val="000000"/>
        </w:rPr>
      </w:pPr>
      <w:bookmarkStart w:colFirst="0" w:colLast="0" w:name="_heading=h.tvdlbarftgf7" w:id="71"/>
      <w:bookmarkEnd w:id="71"/>
      <w:r w:rsidDel="00000000" w:rsidR="00000000" w:rsidRPr="00000000">
        <w:rPr>
          <w:rtl w:val="0"/>
        </w:rPr>
      </w:r>
    </w:p>
    <w:sdt>
      <w:sdtPr>
        <w:lock w:val="contentLocked"/>
        <w:id w:val="325284369"/>
        <w:tag w:val="goog_rdk_23"/>
      </w:sdtPr>
      <w:sdtContent>
        <w:tbl>
          <w:tblPr>
            <w:tblStyle w:val="Table30"/>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5"/>
            <w:gridCol w:w="1650"/>
            <w:gridCol w:w="1500"/>
            <w:gridCol w:w="1500"/>
            <w:gridCol w:w="300"/>
            <w:gridCol w:w="1635"/>
            <w:gridCol w:w="1350"/>
            <w:gridCol w:w="2145"/>
            <w:gridCol w:w="3030"/>
            <w:tblGridChange w:id="0">
              <w:tblGrid>
                <w:gridCol w:w="795"/>
                <w:gridCol w:w="1650"/>
                <w:gridCol w:w="1500"/>
                <w:gridCol w:w="1500"/>
                <w:gridCol w:w="300"/>
                <w:gridCol w:w="1635"/>
                <w:gridCol w:w="135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8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HU-10</w:t>
                </w:r>
              </w:p>
              <w:p w:rsidR="00000000" w:rsidDel="00000000" w:rsidP="00000000" w:rsidRDefault="00000000" w:rsidRPr="00000000" w14:paraId="00000681">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Administrador</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Que los remates se carguen solos desde </w:t>
                </w:r>
                <w:hyperlink r:id="rId126">
                  <w:r w:rsidDel="00000000" w:rsidR="00000000" w:rsidRPr="00000000">
                    <w:rPr>
                      <w:rFonts w:ascii="Arial Narrow" w:cs="Arial Narrow" w:eastAsia="Arial Narrow" w:hAnsi="Arial Narrow"/>
                      <w:b w:val="1"/>
                      <w:bCs w:val="1"/>
                      <w:color w:val="1155cc"/>
                      <w:sz w:val="24"/>
                      <w:szCs w:val="24"/>
                      <w:u w:val="single"/>
                      <w:rtl w:val="0"/>
                    </w:rPr>
                    <w:t xml:space="preserve">https://www.rematesinmobiliarios.cl/</w:t>
                  </w:r>
                </w:hyperlink>
                <w:r w:rsidDel="00000000" w:rsidR="00000000" w:rsidRPr="00000000">
                  <w:rPr>
                    <w:rtl w:val="0"/>
                  </w:rPr>
                </w:r>
              </w:p>
              <w:p w:rsidR="00000000" w:rsidDel="00000000" w:rsidP="00000000" w:rsidRDefault="00000000" w:rsidRPr="00000000" w14:paraId="0000068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cada 6 horas</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Que el catálogo esté al día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6">
                <w:pPr>
                  <w:widowControl w:val="0"/>
                  <w:spacing w:line="240"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Carga programada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El planificador está activo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se cumplen 6 horas desde la última carga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8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Se leen los remates publicados, se cargan los nuevos y se registra la ejecución con cargados y errores</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8B">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8C">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8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8E">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8F">
                <w:pPr>
                  <w:widowControl w:val="0"/>
                  <w:spacing w:line="240"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9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Aviso incompleto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9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Un aviso viene sin rol de avalúo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9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se procesa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9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Se descarta, queda registrado el error y la carga continúa</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94">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95">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96">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97">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98">
                <w:pPr>
                  <w:widowControl w:val="0"/>
                  <w:spacing w:line="240"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9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Aviso repetido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9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El aviso ya fue cargado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9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se lee otra vez</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9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No se duplica la propiedad; se actualiza si cambió</w:t>
                </w:r>
              </w:p>
            </w:tc>
          </w:tr>
        </w:tbl>
      </w:sdtContent>
    </w:sdt>
    <w:p w:rsidR="00000000" w:rsidDel="00000000" w:rsidP="00000000" w:rsidRDefault="00000000" w:rsidRPr="00000000" w14:paraId="0000069D">
      <w:pPr>
        <w:pStyle w:val="Heading3"/>
        <w:rPr>
          <w:rFonts w:ascii="Arial Narrow" w:cs="Arial Narrow" w:eastAsia="Arial Narrow" w:hAnsi="Arial Narrow"/>
          <w:color w:val="000000"/>
        </w:rPr>
      </w:pPr>
      <w:bookmarkStart w:colFirst="0" w:colLast="0" w:name="_heading=h.84fnaa7dyx5r" w:id="72"/>
      <w:bookmarkEnd w:id="72"/>
      <w:r w:rsidDel="00000000" w:rsidR="00000000" w:rsidRPr="00000000">
        <w:rPr>
          <w:rtl w:val="0"/>
        </w:rPr>
      </w:r>
    </w:p>
    <w:p w:rsidR="00000000" w:rsidDel="00000000" w:rsidP="00000000" w:rsidRDefault="00000000" w:rsidRPr="00000000" w14:paraId="0000069E">
      <w:pPr>
        <w:rPr/>
      </w:pPr>
      <w:r w:rsidDel="00000000" w:rsidR="00000000" w:rsidRPr="00000000">
        <w:rPr>
          <w:rtl w:val="0"/>
        </w:rPr>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tl w:val="0"/>
        </w:rPr>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r>
    </w:p>
    <w:sdt>
      <w:sdtPr>
        <w:lock w:val="contentLocked"/>
        <w:id w:val="-1147393066"/>
        <w:tag w:val="goog_rdk_24"/>
      </w:sdtPr>
      <w:sdtContent>
        <w:tbl>
          <w:tblPr>
            <w:tblStyle w:val="Table31"/>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1605"/>
            <w:gridCol w:w="1710"/>
            <w:gridCol w:w="1410"/>
            <w:gridCol w:w="240"/>
            <w:gridCol w:w="1635"/>
            <w:gridCol w:w="1365"/>
            <w:gridCol w:w="2130"/>
            <w:gridCol w:w="3030"/>
            <w:tblGridChange w:id="0">
              <w:tblGrid>
                <w:gridCol w:w="780"/>
                <w:gridCol w:w="1605"/>
                <w:gridCol w:w="1710"/>
                <w:gridCol w:w="1410"/>
                <w:gridCol w:w="240"/>
                <w:gridCol w:w="1635"/>
                <w:gridCol w:w="1365"/>
                <w:gridCol w:w="2130"/>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A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HU-11</w:t>
                </w:r>
              </w:p>
              <w:p w:rsidR="00000000" w:rsidDel="00000000" w:rsidP="00000000" w:rsidRDefault="00000000" w:rsidRPr="00000000" w14:paraId="000006A4">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Administrador</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Configurar umbrales, vetos e índice comunal</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Ajustar el semáforo sin tocar el código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Cambiar un umbral</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Estoy en Reglas del semáforo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cambio el umbral verde del factor 1 y guardo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A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Se crea una nueva versión de reglas y se recalculan las publicaciones activas</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A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AE">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AF">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0">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Correo ya registrado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Existe una cuenta con ese correo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intento registrarme</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El sistema rechaza el registro con un mensaje claro y no crea otra cuenta</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B6">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7">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8">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9">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Contraseña incorrecta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Tengo una cuenta creada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inicio sesión con una contraseña errónea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B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Responde 401 con un mensaje genérico, sin revelar si el correo existe</w:t>
                </w:r>
              </w:p>
            </w:tc>
          </w:tr>
        </w:tbl>
      </w:sdtContent>
    </w:sdt>
    <w:p w:rsidR="00000000" w:rsidDel="00000000" w:rsidP="00000000" w:rsidRDefault="00000000" w:rsidRPr="00000000" w14:paraId="000006BF">
      <w:pPr>
        <w:pStyle w:val="Heading3"/>
        <w:rPr>
          <w:rFonts w:ascii="Arial Narrow" w:cs="Arial Narrow" w:eastAsia="Arial Narrow" w:hAnsi="Arial Narrow"/>
          <w:color w:val="000000"/>
        </w:rPr>
      </w:pPr>
      <w:bookmarkStart w:colFirst="0" w:colLast="0" w:name="_heading=h.o6xn9esir1g8" w:id="73"/>
      <w:bookmarkEnd w:id="73"/>
      <w:r w:rsidDel="00000000" w:rsidR="00000000" w:rsidRPr="00000000">
        <w:rPr>
          <w:rtl w:val="0"/>
        </w:rPr>
      </w:r>
    </w:p>
    <w:sdt>
      <w:sdtPr>
        <w:lock w:val="contentLocked"/>
        <w:id w:val="1756144515"/>
        <w:tag w:val="goog_rdk_25"/>
      </w:sdtPr>
      <w:sdtContent>
        <w:tbl>
          <w:tblPr>
            <w:tblStyle w:val="Table32"/>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1710"/>
            <w:gridCol w:w="1410"/>
            <w:gridCol w:w="1485"/>
            <w:gridCol w:w="255"/>
            <w:gridCol w:w="1635"/>
            <w:gridCol w:w="1350"/>
            <w:gridCol w:w="2145"/>
            <w:gridCol w:w="3030"/>
            <w:tblGridChange w:id="0">
              <w:tblGrid>
                <w:gridCol w:w="885"/>
                <w:gridCol w:w="1710"/>
                <w:gridCol w:w="1410"/>
                <w:gridCol w:w="1485"/>
                <w:gridCol w:w="255"/>
                <w:gridCol w:w="1635"/>
                <w:gridCol w:w="135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C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HU-12</w:t>
                </w:r>
              </w:p>
              <w:p w:rsidR="00000000" w:rsidDel="00000000" w:rsidP="00000000" w:rsidRDefault="00000000" w:rsidRPr="00000000" w14:paraId="000006C1">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Inversionista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Recuperar mi contraseña por correo</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No perder el acceso a mi cuenta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Solicitud</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Olvidé mi contraseña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ingreso mi correo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C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Veo el mismo mensaje exista o no la cuenta; si existe, llega un enlace de un solo uso que vence en 30 minutos</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CA">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B">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C">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C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Enlace vencido o usado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Recibí un enlace</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lo abro después de 30 minutos o por segunda vez</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Se rechaza y puedo pedir uno nuevo</w:t>
                </w:r>
              </w:p>
            </w:tc>
          </w:tr>
        </w:tbl>
      </w:sdtContent>
    </w:sdt>
    <w:p w:rsidR="00000000" w:rsidDel="00000000" w:rsidP="00000000" w:rsidRDefault="00000000" w:rsidRPr="00000000" w14:paraId="000006D3">
      <w:pPr>
        <w:pStyle w:val="Heading3"/>
        <w:rPr>
          <w:rFonts w:ascii="Arial Narrow" w:cs="Arial Narrow" w:eastAsia="Arial Narrow" w:hAnsi="Arial Narrow"/>
          <w:color w:val="000000"/>
        </w:rPr>
      </w:pPr>
      <w:bookmarkStart w:colFirst="0" w:colLast="0" w:name="_heading=h.90sfd1jyjd72" w:id="74"/>
      <w:bookmarkEnd w:id="74"/>
      <w:r w:rsidDel="00000000" w:rsidR="00000000" w:rsidRPr="00000000">
        <w:rPr>
          <w:rtl w:val="0"/>
        </w:rPr>
      </w:r>
    </w:p>
    <w:sdt>
      <w:sdtPr>
        <w:lock w:val="contentLocked"/>
        <w:id w:val="-119091407"/>
        <w:tag w:val="goog_rdk_26"/>
      </w:sdtPr>
      <w:sdtContent>
        <w:tbl>
          <w:tblPr>
            <w:tblStyle w:val="Table33"/>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1425"/>
            <w:gridCol w:w="1815"/>
            <w:gridCol w:w="1365"/>
            <w:gridCol w:w="255"/>
            <w:gridCol w:w="1635"/>
            <w:gridCol w:w="1350"/>
            <w:gridCol w:w="2145"/>
            <w:gridCol w:w="3030"/>
            <w:tblGridChange w:id="0">
              <w:tblGrid>
                <w:gridCol w:w="885"/>
                <w:gridCol w:w="1425"/>
                <w:gridCol w:w="1815"/>
                <w:gridCol w:w="1365"/>
                <w:gridCol w:w="255"/>
                <w:gridCol w:w="1635"/>
                <w:gridCol w:w="135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D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HU-13</w:t>
                </w:r>
              </w:p>
              <w:p w:rsidR="00000000" w:rsidDel="00000000" w:rsidP="00000000" w:rsidRDefault="00000000" w:rsidRPr="00000000" w14:paraId="000006D5">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Inversionista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Recibir alertas cuando aparezca una propiedad que calce con mis filtros</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No perder oportunidades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Nueva coincidencia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Tengo un filtro guardado y activo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la ingesta carga una propiedad que calza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D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Recibo una alerta (app, push o correo) en menos de 5 minutos</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DE">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DF">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0">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1">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Filtro inactivo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Desactivé mi filtro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llega una propiedad que calza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No recibo alerta</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E7">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8">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9">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A">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Cambio de zona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Guardé una propiedad</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cambia su zona del semáforo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E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Recibo el aviso «Pasó a zona …»</w:t>
                </w:r>
              </w:p>
            </w:tc>
          </w:tr>
        </w:tbl>
      </w:sdtContent>
    </w:sdt>
    <w:p w:rsidR="00000000" w:rsidDel="00000000" w:rsidP="00000000" w:rsidRDefault="00000000" w:rsidRPr="00000000" w14:paraId="000006F0">
      <w:pPr>
        <w:pStyle w:val="Heading3"/>
        <w:rPr>
          <w:rFonts w:ascii="Arial Narrow" w:cs="Arial Narrow" w:eastAsia="Arial Narrow" w:hAnsi="Arial Narrow"/>
          <w:color w:val="000000"/>
        </w:rPr>
      </w:pPr>
      <w:bookmarkStart w:colFirst="0" w:colLast="0" w:name="_heading=h.t0q0nh60rqer" w:id="75"/>
      <w:bookmarkEnd w:id="75"/>
      <w:r w:rsidDel="00000000" w:rsidR="00000000" w:rsidRPr="00000000">
        <w:rPr>
          <w:rtl w:val="0"/>
        </w:rPr>
      </w:r>
    </w:p>
    <w:sdt>
      <w:sdtPr>
        <w:lock w:val="contentLocked"/>
        <w:id w:val="-535824391"/>
        <w:tag w:val="goog_rdk_27"/>
      </w:sdtPr>
      <w:sdtContent>
        <w:tbl>
          <w:tblPr>
            <w:tblStyle w:val="Table34"/>
            <w:tblW w:w="13905.0" w:type="dxa"/>
            <w:jc w:val="left"/>
            <w:tblInd w:w="-1440.0" w:type="dxa"/>
            <w:tblBorders>
              <w:top w:color="163426" w:space="0" w:sz="8" w:val="single"/>
              <w:left w:color="163426" w:space="0" w:sz="8" w:val="single"/>
              <w:bottom w:color="163426" w:space="0" w:sz="8" w:val="single"/>
              <w:right w:color="163426" w:space="0" w:sz="8" w:val="single"/>
              <w:insideH w:color="163426" w:space="0" w:sz="8" w:val="single"/>
              <w:insideV w:color="163426" w:space="0" w:sz="8" w:val="single"/>
            </w:tblBorders>
            <w:tblLayout w:type="fixed"/>
            <w:tblLook w:val="0600"/>
          </w:tblPr>
          <w:tblGrid>
            <w:gridCol w:w="840"/>
            <w:gridCol w:w="1440"/>
            <w:gridCol w:w="1470"/>
            <w:gridCol w:w="1725"/>
            <w:gridCol w:w="270"/>
            <w:gridCol w:w="1635"/>
            <w:gridCol w:w="1350"/>
            <w:gridCol w:w="2145"/>
            <w:gridCol w:w="3030"/>
            <w:tblGridChange w:id="0">
              <w:tblGrid>
                <w:gridCol w:w="840"/>
                <w:gridCol w:w="1440"/>
                <w:gridCol w:w="1470"/>
                <w:gridCol w:w="1725"/>
                <w:gridCol w:w="270"/>
                <w:gridCol w:w="1635"/>
                <w:gridCol w:w="1350"/>
                <w:gridCol w:w="2145"/>
                <w:gridCol w:w="3030"/>
              </w:tblGrid>
            </w:tblGridChange>
          </w:tblGrid>
          <w:tr>
            <w:trPr>
              <w:cantSplit w:val="0"/>
              <w:tblHeader w:val="0"/>
            </w:trPr>
            <w:tc>
              <w:tcPr>
                <w:vMerge w:val="restart"/>
                <w:tcBorders>
                  <w:top w:color="163426" w:space="0" w:sz="4" w:val="single"/>
                  <w:left w:color="163426" w:space="0" w:sz="4" w:val="single"/>
                  <w:bottom w:color="163426" w:space="0" w:sz="4" w:val="single"/>
                  <w:right w:color="163426"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F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HU-14</w:t>
                </w:r>
              </w:p>
              <w:p w:rsidR="00000000" w:rsidDel="00000000" w:rsidP="00000000" w:rsidRDefault="00000000" w:rsidRPr="00000000" w14:paraId="000006F2">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163426" w:space="0" w:sz="4" w:val="single"/>
                  <w:left w:color="163426" w:space="0" w:sz="4" w:val="single"/>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6F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Inversionista</w:t>
                </w:r>
              </w:p>
            </w:tc>
            <w:tc>
              <w:tcPr>
                <w:vMerge w:val="restart"/>
                <w:tcBorders>
                  <w:top w:color="163426" w:space="0" w:sz="4" w:val="single"/>
                  <w:left w:color="163426" w:space="0" w:sz="4" w:val="single"/>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6F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Ver el historial de alertas</w:t>
                </w:r>
              </w:p>
            </w:tc>
            <w:tc>
              <w:tcPr>
                <w:vMerge w:val="restart"/>
                <w:tcBorders>
                  <w:top w:color="163426" w:space="0" w:sz="4" w:val="single"/>
                  <w:left w:color="163426" w:space="0" w:sz="4" w:val="single"/>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6F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Revisar cambios de precio y de zona</w:t>
                </w:r>
              </w:p>
            </w:tc>
            <w:tc>
              <w:tcPr>
                <w:tcBorders>
                  <w:top w:color="163426" w:space="0" w:sz="4" w:val="single"/>
                  <w:left w:color="000000" w:space="0" w:sz="0" w:val="nil"/>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6F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163426" w:space="0" w:sz="4" w:val="single"/>
                  <w:left w:color="000000" w:space="0" w:sz="0" w:val="nil"/>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6F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Ver historial</w:t>
                </w:r>
              </w:p>
            </w:tc>
            <w:tc>
              <w:tcPr>
                <w:tcBorders>
                  <w:top w:color="163426" w:space="0" w:sz="4" w:val="single"/>
                  <w:left w:color="000000" w:space="0" w:sz="0" w:val="nil"/>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6F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Recibí alertas</w:t>
                </w:r>
              </w:p>
            </w:tc>
            <w:tc>
              <w:tcPr>
                <w:tcBorders>
                  <w:top w:color="163426" w:space="0" w:sz="4" w:val="single"/>
                  <w:left w:color="000000" w:space="0" w:sz="0" w:val="nil"/>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6F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Notificaciones</w:t>
                </w:r>
              </w:p>
            </w:tc>
            <w:tc>
              <w:tcPr>
                <w:tcBorders>
                  <w:top w:color="163426" w:space="0" w:sz="4" w:val="single"/>
                  <w:left w:color="000000" w:space="0" w:sz="0" w:val="nil"/>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6F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Veo cada alerta con fecha, tipo y propiedad, de la más nueva a la más antigua</w:t>
                </w:r>
              </w:p>
            </w:tc>
          </w:tr>
          <w:tr>
            <w:trPr>
              <w:cantSplit w:val="0"/>
              <w:tblHeader w:val="0"/>
            </w:trPr>
            <w:tc>
              <w:tcPr>
                <w:vMerge w:val="continue"/>
                <w:tcBorders>
                  <w:top w:color="163426" w:space="0" w:sz="4" w:val="single"/>
                  <w:left w:color="163426" w:space="0" w:sz="4" w:val="single"/>
                  <w:bottom w:color="163426" w:space="0" w:sz="4" w:val="single"/>
                  <w:right w:color="163426"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6FB">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163426" w:space="0" w:sz="4" w:val="single"/>
                  <w:left w:color="163426" w:space="0" w:sz="4" w:val="single"/>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C">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163426" w:space="0" w:sz="4" w:val="single"/>
                  <w:left w:color="163426" w:space="0" w:sz="4" w:val="single"/>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163426" w:space="0" w:sz="4" w:val="single"/>
                  <w:left w:color="163426" w:space="0" w:sz="4" w:val="single"/>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E">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6F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Marcar como leída</w:t>
                </w:r>
              </w:p>
            </w:tc>
            <w:tc>
              <w:tcPr>
                <w:tcBorders>
                  <w:top w:color="000000" w:space="0" w:sz="0" w:val="nil"/>
                  <w:left w:color="000000" w:space="0" w:sz="0" w:val="nil"/>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Tengo alertas sin leer</w:t>
                </w:r>
              </w:p>
            </w:tc>
            <w:tc>
              <w:tcPr>
                <w:tcBorders>
                  <w:top w:color="000000" w:space="0" w:sz="0" w:val="nil"/>
                  <w:left w:color="000000" w:space="0" w:sz="0" w:val="nil"/>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una</w:t>
                </w:r>
              </w:p>
            </w:tc>
            <w:tc>
              <w:tcPr>
                <w:tcBorders>
                  <w:top w:color="000000" w:space="0" w:sz="0" w:val="nil"/>
                  <w:left w:color="000000" w:space="0" w:sz="0" w:val="nil"/>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Queda leída y baja el contador</w:t>
                </w:r>
              </w:p>
            </w:tc>
          </w:tr>
        </w:tbl>
      </w:sdtContent>
    </w:sdt>
    <w:p w:rsidR="00000000" w:rsidDel="00000000" w:rsidP="00000000" w:rsidRDefault="00000000" w:rsidRPr="00000000" w14:paraId="00000704">
      <w:pPr>
        <w:pStyle w:val="Heading3"/>
        <w:rPr>
          <w:rFonts w:ascii="Arial Narrow" w:cs="Arial Narrow" w:eastAsia="Arial Narrow" w:hAnsi="Arial Narrow"/>
          <w:color w:val="000000"/>
        </w:rPr>
      </w:pPr>
      <w:bookmarkStart w:colFirst="0" w:colLast="0" w:name="_heading=h.563mborfid3i" w:id="76"/>
      <w:bookmarkEnd w:id="76"/>
      <w:r w:rsidDel="00000000" w:rsidR="00000000" w:rsidRPr="00000000">
        <w:rPr>
          <w:rtl w:val="0"/>
        </w:rPr>
      </w:r>
    </w:p>
    <w:sdt>
      <w:sdtPr>
        <w:lock w:val="contentLocked"/>
        <w:id w:val="-1621787559"/>
        <w:tag w:val="goog_rdk_28"/>
      </w:sdtPr>
      <w:sdtContent>
        <w:tbl>
          <w:tblPr>
            <w:tblStyle w:val="Table35"/>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665"/>
            <w:gridCol w:w="1395"/>
            <w:gridCol w:w="1620"/>
            <w:gridCol w:w="240"/>
            <w:gridCol w:w="1635"/>
            <w:gridCol w:w="1350"/>
            <w:gridCol w:w="2145"/>
            <w:gridCol w:w="3030"/>
            <w:tblGridChange w:id="0">
              <w:tblGrid>
                <w:gridCol w:w="825"/>
                <w:gridCol w:w="1665"/>
                <w:gridCol w:w="1395"/>
                <w:gridCol w:w="1620"/>
                <w:gridCol w:w="240"/>
                <w:gridCol w:w="1635"/>
                <w:gridCol w:w="135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0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HU-15</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Inversionista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Ver los remates en un mapa por comuna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Ubicar las oportunidades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Mapa por comuna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Hay propiedades en varias comunas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el mapa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0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Veo las propiedades por comuna con su zona y una leyenda con texto e ícono, no solo color</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0E">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0F">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0">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1">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Sin coordenadas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Una propiedad no tiene coordenadas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el mapa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Aparece en el centro de su comuna con la marca «ubicación aproximada»</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17">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8">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9">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A">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Fuera de cobertura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Consulto una comuna fuera de la cobertura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la selecciono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1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Veo que está fuera de la zona de cobertura</w:t>
                </w:r>
              </w:p>
            </w:tc>
          </w:tr>
        </w:tbl>
      </w:sdtContent>
    </w:sdt>
    <w:p w:rsidR="00000000" w:rsidDel="00000000" w:rsidP="00000000" w:rsidRDefault="00000000" w:rsidRPr="00000000" w14:paraId="00000720">
      <w:pPr>
        <w:pStyle w:val="Heading3"/>
        <w:rPr>
          <w:rFonts w:ascii="Arial Narrow" w:cs="Arial Narrow" w:eastAsia="Arial Narrow" w:hAnsi="Arial Narrow"/>
          <w:color w:val="000000"/>
        </w:rPr>
      </w:pPr>
      <w:bookmarkStart w:colFirst="0" w:colLast="0" w:name="_heading=h.x20lwsylg3tc" w:id="77"/>
      <w:bookmarkEnd w:id="77"/>
      <w:r w:rsidDel="00000000" w:rsidR="00000000" w:rsidRPr="00000000">
        <w:rPr>
          <w:rtl w:val="0"/>
        </w:rPr>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rPr/>
      </w:pPr>
      <w:r w:rsidDel="00000000" w:rsidR="00000000" w:rsidRPr="00000000">
        <w:rPr>
          <w:rtl w:val="0"/>
        </w:rPr>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rPr/>
      </w:pPr>
      <w:r w:rsidDel="00000000" w:rsidR="00000000" w:rsidRPr="00000000">
        <w:rPr>
          <w:rtl w:val="0"/>
        </w:rPr>
      </w:r>
    </w:p>
    <w:p w:rsidR="00000000" w:rsidDel="00000000" w:rsidP="00000000" w:rsidRDefault="00000000" w:rsidRPr="00000000" w14:paraId="00000725">
      <w:pPr>
        <w:rPr/>
      </w:pPr>
      <w:r w:rsidDel="00000000" w:rsidR="00000000" w:rsidRPr="00000000">
        <w:rPr>
          <w:rtl w:val="0"/>
        </w:rPr>
      </w:r>
    </w:p>
    <w:p w:rsidR="00000000" w:rsidDel="00000000" w:rsidP="00000000" w:rsidRDefault="00000000" w:rsidRPr="00000000" w14:paraId="00000726">
      <w:pPr>
        <w:rPr/>
      </w:pPr>
      <w:r w:rsidDel="00000000" w:rsidR="00000000" w:rsidRPr="00000000">
        <w:rPr>
          <w:rtl w:val="0"/>
        </w:rPr>
      </w:r>
    </w:p>
    <w:sdt>
      <w:sdtPr>
        <w:lock w:val="contentLocked"/>
        <w:id w:val="-839367091"/>
        <w:tag w:val="goog_rdk_29"/>
      </w:sdtPr>
      <w:sdtContent>
        <w:tbl>
          <w:tblPr>
            <w:tblStyle w:val="Table36"/>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1470"/>
            <w:gridCol w:w="1515"/>
            <w:gridCol w:w="1620"/>
            <w:gridCol w:w="285"/>
            <w:gridCol w:w="1635"/>
            <w:gridCol w:w="1350"/>
            <w:gridCol w:w="2145"/>
            <w:gridCol w:w="3030"/>
            <w:tblGridChange w:id="0">
              <w:tblGrid>
                <w:gridCol w:w="855"/>
                <w:gridCol w:w="1470"/>
                <w:gridCol w:w="1515"/>
                <w:gridCol w:w="1620"/>
                <w:gridCol w:w="285"/>
                <w:gridCol w:w="1635"/>
                <w:gridCol w:w="135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2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HU-16</w:t>
                </w:r>
              </w:p>
              <w:p w:rsidR="00000000" w:rsidDel="00000000" w:rsidP="00000000" w:rsidRDefault="00000000" w:rsidRPr="00000000" w14:paraId="00000728">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Inversionista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Usar HouseGreen en el teléfono y recibir avisos push</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Revisar oportunidades en terreno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Instalar y entrar</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Tengo un teléfono Android o iOS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2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instalo la app e inicio sesión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3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app funciona sin cierres inesperados</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31">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2">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3">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4">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Correo ya registrado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Existe una cuenta con ese correo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intento registrarme</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El sistema rechaza el registro con un mensaje claro y no crea otra cuenta</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3A">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B">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C">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3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Contraseña incorrecta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4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Tengo una cuenta creada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4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inicio sesión con una contraseña errónea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4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Responde 401 con un mensaje genérico, sin revelar si el correo existe</w:t>
                </w:r>
              </w:p>
            </w:tc>
          </w:tr>
        </w:tbl>
      </w:sdtContent>
    </w:sdt>
    <w:p w:rsidR="00000000" w:rsidDel="00000000" w:rsidP="00000000" w:rsidRDefault="00000000" w:rsidRPr="00000000" w14:paraId="00000743">
      <w:pPr>
        <w:pStyle w:val="Heading3"/>
        <w:rPr>
          <w:rFonts w:ascii="Arial Narrow" w:cs="Arial Narrow" w:eastAsia="Arial Narrow" w:hAnsi="Arial Narrow"/>
          <w:color w:val="000000"/>
        </w:rPr>
      </w:pPr>
      <w:bookmarkStart w:colFirst="0" w:colLast="0" w:name="_heading=h.q0oynax64dus" w:id="78"/>
      <w:bookmarkEnd w:id="78"/>
      <w:r w:rsidDel="00000000" w:rsidR="00000000" w:rsidRPr="00000000">
        <w:rPr>
          <w:rtl w:val="0"/>
        </w:rPr>
      </w:r>
    </w:p>
    <w:sdt>
      <w:sdtPr>
        <w:lock w:val="contentLocked"/>
        <w:id w:val="1281172362"/>
        <w:tag w:val="goog_rdk_30"/>
      </w:sdtPr>
      <w:sdtContent>
        <w:tbl>
          <w:tblPr>
            <w:tblStyle w:val="Table37"/>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5"/>
            <w:gridCol w:w="1005"/>
            <w:gridCol w:w="2040"/>
            <w:gridCol w:w="1635"/>
            <w:gridCol w:w="270"/>
            <w:gridCol w:w="1395"/>
            <w:gridCol w:w="1590"/>
            <w:gridCol w:w="2145"/>
            <w:gridCol w:w="3030"/>
            <w:tblGridChange w:id="0">
              <w:tblGrid>
                <w:gridCol w:w="795"/>
                <w:gridCol w:w="1005"/>
                <w:gridCol w:w="2040"/>
                <w:gridCol w:w="1635"/>
                <w:gridCol w:w="270"/>
                <w:gridCol w:w="1395"/>
                <w:gridCol w:w="159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4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HU-17</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Analista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Ver métricas de subastas, usuarios y alcance en modo solo lectura</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Evaluar la tracción del producto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Ver métricas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Ingresó como analista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Resumen, Subastas, Usuarios o Alcance</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4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Veo los gráficos y puedo cambiar el período (7 días, 30 días o 12 meses)</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4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4E">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4F">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50">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5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5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Intento de escritura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5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Ingresó como analista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5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intento crear, editar o enviar algo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5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API responde 403 y la interfaz no muestra acciones de edición</w:t>
                </w:r>
              </w:p>
            </w:tc>
          </w:tr>
        </w:tbl>
      </w:sdtContent>
    </w:sdt>
    <w:p w:rsidR="00000000" w:rsidDel="00000000" w:rsidP="00000000" w:rsidRDefault="00000000" w:rsidRPr="00000000" w14:paraId="00000756">
      <w:pPr>
        <w:pStyle w:val="Heading3"/>
        <w:rPr>
          <w:rFonts w:ascii="Arial Narrow" w:cs="Arial Narrow" w:eastAsia="Arial Narrow" w:hAnsi="Arial Narrow"/>
          <w:color w:val="000000"/>
        </w:rPr>
      </w:pPr>
      <w:bookmarkStart w:colFirst="0" w:colLast="0" w:name="_heading=h.jhg9btvcg2q6" w:id="79"/>
      <w:bookmarkEnd w:id="79"/>
      <w:r w:rsidDel="00000000" w:rsidR="00000000" w:rsidRPr="00000000">
        <w:rPr>
          <w:rtl w:val="0"/>
        </w:rPr>
      </w:r>
    </w:p>
    <w:sdt>
      <w:sdtPr>
        <w:lock w:val="contentLocked"/>
        <w:id w:val="1051608424"/>
        <w:tag w:val="goog_rdk_31"/>
      </w:sdtPr>
      <w:sdtContent>
        <w:tbl>
          <w:tblPr>
            <w:tblStyle w:val="Table38"/>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10"/>
            <w:gridCol w:w="1620"/>
            <w:gridCol w:w="1425"/>
            <w:gridCol w:w="1635"/>
            <w:gridCol w:w="255"/>
            <w:gridCol w:w="1635"/>
            <w:gridCol w:w="1875"/>
            <w:gridCol w:w="1995"/>
            <w:gridCol w:w="2655"/>
            <w:tblGridChange w:id="0">
              <w:tblGrid>
                <w:gridCol w:w="810"/>
                <w:gridCol w:w="1620"/>
                <w:gridCol w:w="1425"/>
                <w:gridCol w:w="1635"/>
                <w:gridCol w:w="255"/>
                <w:gridCol w:w="1635"/>
                <w:gridCol w:w="1875"/>
                <w:gridCol w:w="1995"/>
                <w:gridCol w:w="2655"/>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5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HU-18</w:t>
                </w:r>
              </w:p>
              <w:p w:rsidR="00000000" w:rsidDel="00000000" w:rsidP="00000000" w:rsidRDefault="00000000" w:rsidRPr="00000000" w14:paraId="00000758">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Administrador</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Enviar anuncios y responder opiniones autorizadas</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Comunicarse con los usuarios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Anuncio a un grupo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Una publicación tiene personas que la guardaron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5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envío un anuncio a ese grupo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6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Solo ellos lo reciben y queda registrado quién lo leyó</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61">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2">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3">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4">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Opinión autorizada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El usuario autoriza una respuesta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respondo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respuesta le llega por correo y en sus notificaciones</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6A">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B">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C">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6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Opinión sin autorización</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7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El usuario no autorizó respuesta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7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su opinión</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7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No aparece la opción de responder</w:t>
                </w:r>
              </w:p>
            </w:tc>
          </w:tr>
        </w:tbl>
      </w:sdtContent>
    </w:sdt>
    <w:p w:rsidR="00000000" w:rsidDel="00000000" w:rsidP="00000000" w:rsidRDefault="00000000" w:rsidRPr="00000000" w14:paraId="00000773">
      <w:pPr>
        <w:pStyle w:val="Heading3"/>
        <w:rPr>
          <w:rFonts w:ascii="Arial Narrow" w:cs="Arial Narrow" w:eastAsia="Arial Narrow" w:hAnsi="Arial Narrow"/>
          <w:color w:val="000000"/>
        </w:rPr>
      </w:pPr>
      <w:bookmarkStart w:colFirst="0" w:colLast="0" w:name="_heading=h.d7luscbiusbt" w:id="80"/>
      <w:bookmarkEnd w:id="80"/>
      <w:r w:rsidDel="00000000" w:rsidR="00000000" w:rsidRPr="00000000">
        <w:rPr>
          <w:rtl w:val="0"/>
        </w:rPr>
      </w:r>
    </w:p>
    <w:sdt>
      <w:sdtPr>
        <w:lock w:val="contentLocked"/>
        <w:id w:val="-1611041624"/>
        <w:tag w:val="goog_rdk_32"/>
      </w:sdtPr>
      <w:sdtContent>
        <w:tbl>
          <w:tblPr>
            <w:tblStyle w:val="Table39"/>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710"/>
            <w:gridCol w:w="1680"/>
            <w:gridCol w:w="1290"/>
            <w:gridCol w:w="240"/>
            <w:gridCol w:w="1635"/>
            <w:gridCol w:w="1350"/>
            <w:gridCol w:w="2145"/>
            <w:gridCol w:w="3030"/>
            <w:tblGridChange w:id="0">
              <w:tblGrid>
                <w:gridCol w:w="825"/>
                <w:gridCol w:w="1710"/>
                <w:gridCol w:w="1680"/>
                <w:gridCol w:w="1290"/>
                <w:gridCol w:w="240"/>
                <w:gridCol w:w="1635"/>
                <w:gridCol w:w="1350"/>
                <w:gridCol w:w="2145"/>
                <w:gridCol w:w="3030"/>
              </w:tblGrid>
            </w:tblGridChange>
          </w:tblGrid>
          <w:tr>
            <w:trPr>
              <w:cantSplit w:val="0"/>
              <w:tblHeader w:val="0"/>
            </w:trPr>
            <w:tc>
              <w:tcPr>
                <w:vMerge w:val="restart"/>
                <w:tcBorders>
                  <w:top w:color="b4bfd0" w:space="0" w:sz="4" w:val="single"/>
                  <w:left w:color="b4bfd0" w:space="0" w:sz="4" w:val="single"/>
                  <w:bottom w:color="b4bfd0" w:space="0" w:sz="4" w:val="single"/>
                  <w:right w:color="b4bfd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7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HU-19</w:t>
                </w:r>
              </w:p>
              <w:p w:rsidR="00000000" w:rsidDel="00000000" w:rsidP="00000000" w:rsidRDefault="00000000" w:rsidRPr="00000000" w14:paraId="00000775">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b4bfd0" w:space="0" w:sz="4" w:val="single"/>
                  <w:left w:color="b4bfd0" w:space="0" w:sz="4" w:val="single"/>
                  <w:bottom w:color="b4bfd0" w:space="0" w:sz="4" w:val="single"/>
                  <w:right w:color="b4bfd0" w:space="0" w:sz="4" w:val="single"/>
                </w:tcBorders>
                <w:tcMar>
                  <w:top w:w="100.0" w:type="dxa"/>
                  <w:left w:w="100.0" w:type="dxa"/>
                  <w:bottom w:w="100.0" w:type="dxa"/>
                  <w:right w:w="100.0" w:type="dxa"/>
                </w:tcMar>
                <w:vAlign w:val="top"/>
              </w:tcPr>
              <w:p w:rsidR="00000000" w:rsidDel="00000000" w:rsidP="00000000" w:rsidRDefault="00000000" w:rsidRPr="00000000" w14:paraId="0000077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Responsable de calidad</w:t>
                </w:r>
              </w:p>
            </w:tc>
            <w:tc>
              <w:tcPr>
                <w:vMerge w:val="restart"/>
                <w:tcBorders>
                  <w:top w:color="b4bfd0" w:space="0" w:sz="4" w:val="single"/>
                  <w:left w:color="b4bfd0" w:space="0" w:sz="4" w:val="single"/>
                  <w:bottom w:color="b4bfd0" w:space="0" w:sz="4" w:val="single"/>
                  <w:right w:color="b4bfd0" w:space="0" w:sz="4" w:val="single"/>
                </w:tcBorders>
                <w:tcMar>
                  <w:top w:w="100.0" w:type="dxa"/>
                  <w:left w:w="100.0" w:type="dxa"/>
                  <w:bottom w:w="100.0" w:type="dxa"/>
                  <w:right w:w="100.0" w:type="dxa"/>
                </w:tcMar>
                <w:vAlign w:val="top"/>
              </w:tcPr>
              <w:p w:rsidR="00000000" w:rsidDel="00000000" w:rsidP="00000000" w:rsidRDefault="00000000" w:rsidRPr="00000000" w14:paraId="0000077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Pruebas automatizadas que corran en cada cambio</w:t>
                </w:r>
              </w:p>
            </w:tc>
            <w:tc>
              <w:tcPr>
                <w:vMerge w:val="restart"/>
                <w:tcBorders>
                  <w:top w:color="b4bfd0" w:space="0" w:sz="4" w:val="single"/>
                  <w:left w:color="b4bfd0" w:space="0" w:sz="4" w:val="single"/>
                  <w:bottom w:color="b4bfd0" w:space="0" w:sz="4" w:val="single"/>
                  <w:right w:color="b4bfd0" w:space="0" w:sz="4" w:val="single"/>
                </w:tcBorders>
                <w:tcMar>
                  <w:top w:w="100.0" w:type="dxa"/>
                  <w:left w:w="100.0" w:type="dxa"/>
                  <w:bottom w:w="100.0" w:type="dxa"/>
                  <w:right w:w="100.0" w:type="dxa"/>
                </w:tcMar>
                <w:vAlign w:val="top"/>
              </w:tcPr>
              <w:p w:rsidR="00000000" w:rsidDel="00000000" w:rsidP="00000000" w:rsidRDefault="00000000" w:rsidRPr="00000000" w14:paraId="0000077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Detectar errores antes de entregar</w:t>
                </w:r>
              </w:p>
            </w:tc>
            <w:tc>
              <w:tcPr>
                <w:tcBorders>
                  <w:top w:color="b4bfd0" w:space="0" w:sz="4" w:val="single"/>
                  <w:left w:color="000000" w:space="0" w:sz="0" w:val="nil"/>
                  <w:bottom w:color="b4bfd0" w:space="0" w:sz="4" w:val="single"/>
                  <w:right w:color="b4bfd0" w:space="0" w:sz="4" w:val="single"/>
                </w:tcBorders>
                <w:tcMar>
                  <w:top w:w="100.0" w:type="dxa"/>
                  <w:left w:w="100.0" w:type="dxa"/>
                  <w:bottom w:w="100.0" w:type="dxa"/>
                  <w:right w:w="100.0" w:type="dxa"/>
                </w:tcMar>
                <w:vAlign w:val="top"/>
              </w:tcPr>
              <w:p w:rsidR="00000000" w:rsidDel="00000000" w:rsidP="00000000" w:rsidRDefault="00000000" w:rsidRPr="00000000" w14:paraId="0000077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b4bfd0" w:space="0" w:sz="4" w:val="single"/>
                  <w:left w:color="000000" w:space="0" w:sz="0" w:val="nil"/>
                  <w:bottom w:color="b4bfd0" w:space="0" w:sz="4" w:val="single"/>
                  <w:right w:color="b4bfd0" w:space="0" w:sz="4" w:val="single"/>
                </w:tcBorders>
                <w:tcMar>
                  <w:top w:w="100.0" w:type="dxa"/>
                  <w:left w:w="100.0" w:type="dxa"/>
                  <w:bottom w:w="100.0" w:type="dxa"/>
                  <w:right w:w="100.0" w:type="dxa"/>
                </w:tcMar>
                <w:vAlign w:val="top"/>
              </w:tcPr>
              <w:p w:rsidR="00000000" w:rsidDel="00000000" w:rsidP="00000000" w:rsidRDefault="00000000" w:rsidRPr="00000000" w14:paraId="0000077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Cada cambio</w:t>
                </w:r>
              </w:p>
            </w:tc>
            <w:tc>
              <w:tcPr>
                <w:tcBorders>
                  <w:top w:color="b4bfd0" w:space="0" w:sz="4" w:val="single"/>
                  <w:left w:color="000000" w:space="0" w:sz="0" w:val="nil"/>
                  <w:bottom w:color="b4bfd0" w:space="0" w:sz="4" w:val="single"/>
                  <w:right w:color="b4bfd0" w:space="0" w:sz="4" w:val="single"/>
                </w:tcBorders>
                <w:tcMar>
                  <w:top w:w="100.0" w:type="dxa"/>
                  <w:left w:w="100.0" w:type="dxa"/>
                  <w:bottom w:w="100.0" w:type="dxa"/>
                  <w:right w:w="100.0" w:type="dxa"/>
                </w:tcMar>
                <w:vAlign w:val="top"/>
              </w:tcPr>
              <w:p w:rsidR="00000000" w:rsidDel="00000000" w:rsidP="00000000" w:rsidRDefault="00000000" w:rsidRPr="00000000" w14:paraId="0000077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Se abre un pull request</w:t>
                </w:r>
              </w:p>
            </w:tc>
            <w:tc>
              <w:tcPr>
                <w:tcBorders>
                  <w:top w:color="b4bfd0" w:space="0" w:sz="4" w:val="single"/>
                  <w:left w:color="000000" w:space="0" w:sz="0" w:val="nil"/>
                  <w:bottom w:color="b4bfd0" w:space="0" w:sz="4" w:val="single"/>
                  <w:right w:color="b4bfd0" w:space="0" w:sz="4" w:val="single"/>
                </w:tcBorders>
                <w:tcMar>
                  <w:top w:w="100.0" w:type="dxa"/>
                  <w:left w:w="100.0" w:type="dxa"/>
                  <w:bottom w:w="100.0" w:type="dxa"/>
                  <w:right w:w="100.0" w:type="dxa"/>
                </w:tcMar>
                <w:vAlign w:val="top"/>
              </w:tcPr>
              <w:p w:rsidR="00000000" w:rsidDel="00000000" w:rsidP="00000000" w:rsidRDefault="00000000" w:rsidRPr="00000000" w14:paraId="0000077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se sube el cambio</w:t>
                </w:r>
              </w:p>
            </w:tc>
            <w:tc>
              <w:tcPr>
                <w:tcBorders>
                  <w:top w:color="b4bfd0" w:space="0" w:sz="4" w:val="single"/>
                  <w:left w:color="000000" w:space="0" w:sz="0" w:val="nil"/>
                  <w:bottom w:color="b4bfd0" w:space="0" w:sz="4" w:val="single"/>
                  <w:right w:color="b4bfd0" w:space="0" w:sz="4" w:val="single"/>
                </w:tcBorders>
                <w:tcMar>
                  <w:top w:w="100.0" w:type="dxa"/>
                  <w:left w:w="100.0" w:type="dxa"/>
                  <w:bottom w:w="100.0" w:type="dxa"/>
                  <w:right w:w="100.0" w:type="dxa"/>
                </w:tcMar>
                <w:vAlign w:val="top"/>
              </w:tcPr>
              <w:p w:rsidR="00000000" w:rsidDel="00000000" w:rsidP="00000000" w:rsidRDefault="00000000" w:rsidRPr="00000000" w14:paraId="0000077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GitHub Actions ejecuta las pruebas; si una falla, el cambio no se integra</w:t>
                </w:r>
              </w:p>
            </w:tc>
          </w:tr>
          <w:tr>
            <w:trPr>
              <w:cantSplit w:val="0"/>
              <w:tblHeader w:val="0"/>
            </w:trPr>
            <w:tc>
              <w:tcPr>
                <w:vMerge w:val="continue"/>
                <w:tcBorders>
                  <w:top w:color="b4bfd0" w:space="0" w:sz="4" w:val="single"/>
                  <w:left w:color="b4bfd0" w:space="0" w:sz="4" w:val="single"/>
                  <w:bottom w:color="b4bfd0" w:space="0" w:sz="4" w:val="single"/>
                  <w:right w:color="b4bfd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7E">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b4bfd0" w:space="0" w:sz="4" w:val="single"/>
                  <w:left w:color="b4bfd0" w:space="0" w:sz="4" w:val="single"/>
                  <w:bottom w:color="b4bfd0" w:space="0" w:sz="4" w:val="single"/>
                  <w:right w:color="b4bfd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7F">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b4bfd0" w:space="0" w:sz="4" w:val="single"/>
                  <w:left w:color="b4bfd0" w:space="0" w:sz="4" w:val="single"/>
                  <w:bottom w:color="b4bfd0" w:space="0" w:sz="4" w:val="single"/>
                  <w:right w:color="b4bfd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80">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b4bfd0" w:space="0" w:sz="4" w:val="single"/>
                  <w:left w:color="b4bfd0" w:space="0" w:sz="4" w:val="single"/>
                  <w:bottom w:color="b4bfd0" w:space="0" w:sz="4" w:val="single"/>
                  <w:right w:color="b4bfd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81">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b4bfd0" w:space="0" w:sz="4" w:val="single"/>
                  <w:right w:color="b4bfd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8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b4bfd0" w:space="0" w:sz="4" w:val="single"/>
                  <w:right w:color="b4bfd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8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Bordes de las reglas</w:t>
                </w:r>
              </w:p>
            </w:tc>
            <w:tc>
              <w:tcPr>
                <w:tcBorders>
                  <w:top w:color="000000" w:space="0" w:sz="0" w:val="nil"/>
                  <w:left w:color="000000" w:space="0" w:sz="0" w:val="nil"/>
                  <w:bottom w:color="b4bfd0" w:space="0" w:sz="4" w:val="single"/>
                  <w:right w:color="b4bfd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8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Existen las pruebas del motor</w:t>
                </w:r>
              </w:p>
            </w:tc>
            <w:tc>
              <w:tcPr>
                <w:tcBorders>
                  <w:top w:color="000000" w:space="0" w:sz="0" w:val="nil"/>
                  <w:left w:color="000000" w:space="0" w:sz="0" w:val="nil"/>
                  <w:bottom w:color="b4bfd0" w:space="0" w:sz="4" w:val="single"/>
                  <w:right w:color="b4bfd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8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corren</w:t>
                </w:r>
              </w:p>
            </w:tc>
            <w:tc>
              <w:tcPr>
                <w:tcBorders>
                  <w:top w:color="000000" w:space="0" w:sz="0" w:val="nil"/>
                  <w:left w:color="000000" w:space="0" w:sz="0" w:val="nil"/>
                  <w:bottom w:color="b4bfd0" w:space="0" w:sz="4" w:val="single"/>
                  <w:right w:color="b4bfd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8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Cubren los bordes de cada umbral, por ejemplo 14,9 %, 15 %, 39,9 % y 40 % de descuento</w:t>
                </w:r>
              </w:p>
            </w:tc>
          </w:tr>
        </w:tbl>
      </w:sdtContent>
    </w:sdt>
    <w:p w:rsidR="00000000" w:rsidDel="00000000" w:rsidP="00000000" w:rsidRDefault="00000000" w:rsidRPr="00000000" w14:paraId="00000787">
      <w:pPr>
        <w:pStyle w:val="Heading3"/>
        <w:rPr>
          <w:rFonts w:ascii="Arial Narrow" w:cs="Arial Narrow" w:eastAsia="Arial Narrow" w:hAnsi="Arial Narrow"/>
          <w:color w:val="000000"/>
        </w:rPr>
      </w:pPr>
      <w:bookmarkStart w:colFirst="0" w:colLast="0" w:name="_heading=h.2s0io4fhpkyl" w:id="81"/>
      <w:bookmarkEnd w:id="81"/>
      <w:r w:rsidDel="00000000" w:rsidR="00000000" w:rsidRPr="00000000">
        <w:rPr>
          <w:rtl w:val="0"/>
        </w:rPr>
      </w:r>
    </w:p>
    <w:sdt>
      <w:sdtPr>
        <w:lock w:val="contentLocked"/>
        <w:id w:val="-1999371618"/>
        <w:tag w:val="goog_rdk_33"/>
      </w:sdtPr>
      <w:sdtContent>
        <w:tbl>
          <w:tblPr>
            <w:tblStyle w:val="Table40"/>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1890"/>
            <w:gridCol w:w="1485"/>
            <w:gridCol w:w="1275"/>
            <w:gridCol w:w="240"/>
            <w:gridCol w:w="1635"/>
            <w:gridCol w:w="1350"/>
            <w:gridCol w:w="2145"/>
            <w:gridCol w:w="3030"/>
            <w:tblGridChange w:id="0">
              <w:tblGrid>
                <w:gridCol w:w="855"/>
                <w:gridCol w:w="1890"/>
                <w:gridCol w:w="1485"/>
                <w:gridCol w:w="1275"/>
                <w:gridCol w:w="240"/>
                <w:gridCol w:w="1635"/>
                <w:gridCol w:w="135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8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HU-20</w:t>
                </w:r>
              </w:p>
              <w:p w:rsidR="00000000" w:rsidDel="00000000" w:rsidP="00000000" w:rsidRDefault="00000000" w:rsidRPr="00000000" w14:paraId="00000789">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Equipo de desarrollo</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Desplegar la web, la API, el worker y la base en la nube</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Demostrar la solución funcionando</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Demostración en la nube</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El código está en la rama principal</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se despliega en Railway</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Web, API, worker y base funcionan con HTTPS y /health responde 200</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92">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93">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94">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95">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9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9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Secretos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9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Hay claves y contraseñas de servicios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9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se revisa el repositorio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9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Ninguna clave está en el código; todas están en variables de entorno</w:t>
                </w:r>
              </w:p>
            </w:tc>
          </w:tr>
        </w:tbl>
      </w:sdtContent>
    </w:sdt>
    <w:p w:rsidR="00000000" w:rsidDel="00000000" w:rsidP="00000000" w:rsidRDefault="00000000" w:rsidRPr="00000000" w14:paraId="0000079B">
      <w:pPr>
        <w:pStyle w:val="Heading3"/>
        <w:rPr>
          <w:rFonts w:ascii="Arial Narrow" w:cs="Arial Narrow" w:eastAsia="Arial Narrow" w:hAnsi="Arial Narrow"/>
          <w:color w:val="000000"/>
        </w:rPr>
      </w:pPr>
      <w:bookmarkStart w:colFirst="0" w:colLast="0" w:name="_heading=h.odo7ikm2xvj8" w:id="82"/>
      <w:bookmarkEnd w:id="82"/>
      <w:r w:rsidDel="00000000" w:rsidR="00000000" w:rsidRPr="00000000">
        <w:rPr>
          <w:rtl w:val="0"/>
        </w:rPr>
      </w:r>
    </w:p>
    <w:sdt>
      <w:sdtPr>
        <w:lock w:val="contentLocked"/>
        <w:id w:val="697615793"/>
        <w:tag w:val="goog_rdk_34"/>
      </w:sdtPr>
      <w:sdtContent>
        <w:tbl>
          <w:tblPr>
            <w:tblStyle w:val="Table41"/>
            <w:tblW w:w="13905.0" w:type="dxa"/>
            <w:jc w:val="left"/>
            <w:tblInd w:w="-1440.0" w:type="dxa"/>
            <w:tblBorders>
              <w:top w:color="163426" w:space="0" w:sz="8" w:val="single"/>
              <w:left w:color="163426" w:space="0" w:sz="8" w:val="single"/>
              <w:bottom w:color="163426" w:space="0" w:sz="8" w:val="single"/>
              <w:right w:color="163426" w:space="0" w:sz="8" w:val="single"/>
              <w:insideH w:color="163426" w:space="0" w:sz="8" w:val="single"/>
              <w:insideV w:color="163426" w:space="0" w:sz="8" w:val="single"/>
            </w:tblBorders>
            <w:tblLayout w:type="fixed"/>
            <w:tblLook w:val="0600"/>
          </w:tblPr>
          <w:tblGrid>
            <w:gridCol w:w="915"/>
            <w:gridCol w:w="1650"/>
            <w:gridCol w:w="1695"/>
            <w:gridCol w:w="1245"/>
            <w:gridCol w:w="240"/>
            <w:gridCol w:w="1635"/>
            <w:gridCol w:w="1350"/>
            <w:gridCol w:w="2145"/>
            <w:gridCol w:w="3030"/>
            <w:tblGridChange w:id="0">
              <w:tblGrid>
                <w:gridCol w:w="915"/>
                <w:gridCol w:w="1650"/>
                <w:gridCol w:w="1695"/>
                <w:gridCol w:w="1245"/>
                <w:gridCol w:w="240"/>
                <w:gridCol w:w="1635"/>
                <w:gridCol w:w="1350"/>
                <w:gridCol w:w="2145"/>
                <w:gridCol w:w="3030"/>
              </w:tblGrid>
            </w:tblGridChange>
          </w:tblGrid>
          <w:tr>
            <w:trPr>
              <w:cantSplit w:val="0"/>
              <w:tblHeader w:val="0"/>
            </w:trPr>
            <w:tc>
              <w:tcPr>
                <w:vMerge w:val="restart"/>
                <w:tcBorders>
                  <w:top w:color="163426" w:space="0" w:sz="4" w:val="single"/>
                  <w:left w:color="163426" w:space="0" w:sz="4" w:val="single"/>
                  <w:bottom w:color="163426" w:space="0" w:sz="4" w:val="single"/>
                  <w:right w:color="163426"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9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HU-21</w:t>
                </w:r>
              </w:p>
              <w:p w:rsidR="00000000" w:rsidDel="00000000" w:rsidP="00000000" w:rsidRDefault="00000000" w:rsidRPr="00000000" w14:paraId="0000079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163426" w:space="0" w:sz="4" w:val="single"/>
                  <w:left w:color="163426" w:space="0" w:sz="4" w:val="single"/>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79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Product Owner</w:t>
                </w:r>
              </w:p>
            </w:tc>
            <w:tc>
              <w:tcPr>
                <w:vMerge w:val="restart"/>
                <w:tcBorders>
                  <w:top w:color="163426" w:space="0" w:sz="4" w:val="single"/>
                  <w:left w:color="163426" w:space="0" w:sz="4" w:val="single"/>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79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Validar el producto con inversionistas</w:t>
                </w:r>
              </w:p>
            </w:tc>
            <w:tc>
              <w:tcPr>
                <w:vMerge w:val="restart"/>
                <w:tcBorders>
                  <w:top w:color="163426" w:space="0" w:sz="4" w:val="single"/>
                  <w:left w:color="163426" w:space="0" w:sz="4" w:val="single"/>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7A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Confirmar que resuelve el problema</w:t>
                </w:r>
              </w:p>
            </w:tc>
            <w:tc>
              <w:tcPr>
                <w:tcBorders>
                  <w:top w:color="163426" w:space="0" w:sz="4" w:val="single"/>
                  <w:left w:color="000000" w:space="0" w:sz="0" w:val="nil"/>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7A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163426" w:space="0" w:sz="4" w:val="single"/>
                  <w:left w:color="000000" w:space="0" w:sz="0" w:val="nil"/>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7A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Prueba con 5 inversionistas</w:t>
                </w:r>
              </w:p>
            </w:tc>
            <w:tc>
              <w:tcPr>
                <w:tcBorders>
                  <w:top w:color="163426" w:space="0" w:sz="4" w:val="single"/>
                  <w:left w:color="000000" w:space="0" w:sz="0" w:val="nil"/>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7A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El producto está desplegado</w:t>
                </w:r>
              </w:p>
            </w:tc>
            <w:tc>
              <w:tcPr>
                <w:tcBorders>
                  <w:top w:color="163426" w:space="0" w:sz="4" w:val="single"/>
                  <w:left w:color="000000" w:space="0" w:sz="0" w:val="nil"/>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7A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cada participante se registra y busca propiedades</w:t>
                </w:r>
              </w:p>
            </w:tc>
            <w:tc>
              <w:tcPr>
                <w:tcBorders>
                  <w:top w:color="163426" w:space="0" w:sz="4" w:val="single"/>
                  <w:left w:color="000000" w:space="0" w:sz="0" w:val="nil"/>
                  <w:bottom w:color="163426" w:space="0" w:sz="4" w:val="single"/>
                  <w:right w:color="163426" w:space="0" w:sz="4" w:val="single"/>
                </w:tcBorders>
                <w:tcMar>
                  <w:top w:w="100.0" w:type="dxa"/>
                  <w:left w:w="100.0" w:type="dxa"/>
                  <w:bottom w:w="100.0" w:type="dxa"/>
                  <w:right w:w="100.0" w:type="dxa"/>
                </w:tcMar>
                <w:vAlign w:val="top"/>
              </w:tcPr>
              <w:p w:rsidR="00000000" w:rsidDel="00000000" w:rsidP="00000000" w:rsidRDefault="00000000" w:rsidRPr="00000000" w14:paraId="000007A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Lo logra en menos de 5 minutos y el SUS promedio supera 68</w:t>
                </w:r>
              </w:p>
            </w:tc>
          </w:tr>
          <w:tr>
            <w:trPr>
              <w:cantSplit w:val="0"/>
              <w:tblHeader w:val="0"/>
            </w:trPr>
            <w:tc>
              <w:tcPr>
                <w:vMerge w:val="continue"/>
                <w:tcBorders>
                  <w:top w:color="163426" w:space="0" w:sz="4" w:val="single"/>
                  <w:left w:color="163426" w:space="0" w:sz="4" w:val="single"/>
                  <w:bottom w:color="163426" w:space="0" w:sz="4" w:val="single"/>
                  <w:right w:color="163426"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A6">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163426" w:space="0" w:sz="4" w:val="single"/>
                  <w:left w:color="163426" w:space="0" w:sz="4" w:val="single"/>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A7">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163426" w:space="0" w:sz="4" w:val="single"/>
                  <w:left w:color="163426" w:space="0" w:sz="4" w:val="single"/>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A8">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163426" w:space="0" w:sz="4" w:val="single"/>
                  <w:left w:color="163426" w:space="0" w:sz="4" w:val="single"/>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A9">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A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A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Hallazgos</w:t>
                </w:r>
              </w:p>
            </w:tc>
            <w:tc>
              <w:tcPr>
                <w:tcBorders>
                  <w:top w:color="000000" w:space="0" w:sz="0" w:val="nil"/>
                  <w:left w:color="000000" w:space="0" w:sz="0" w:val="nil"/>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A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Terminó la prueba</w:t>
                </w:r>
              </w:p>
            </w:tc>
            <w:tc>
              <w:tcPr>
                <w:tcBorders>
                  <w:top w:color="000000" w:space="0" w:sz="0" w:val="nil"/>
                  <w:left w:color="000000" w:space="0" w:sz="0" w:val="nil"/>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A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se analizan los resultados</w:t>
                </w:r>
              </w:p>
            </w:tc>
            <w:tc>
              <w:tcPr>
                <w:tcBorders>
                  <w:top w:color="000000" w:space="0" w:sz="0" w:val="nil"/>
                  <w:left w:color="000000" w:space="0" w:sz="0" w:val="nil"/>
                  <w:bottom w:color="163426" w:space="0" w:sz="4" w:val="single"/>
                  <w:right w:color="163426"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A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Cada problema queda como defecto o historia en el backlog</w:t>
                </w:r>
              </w:p>
            </w:tc>
          </w:tr>
        </w:tbl>
      </w:sdtContent>
    </w:sdt>
    <w:p w:rsidR="00000000" w:rsidDel="00000000" w:rsidP="00000000" w:rsidRDefault="00000000" w:rsidRPr="00000000" w14:paraId="000007AF">
      <w:pPr>
        <w:pStyle w:val="Heading3"/>
        <w:rPr>
          <w:rFonts w:ascii="Arial Narrow" w:cs="Arial Narrow" w:eastAsia="Arial Narrow" w:hAnsi="Arial Narrow"/>
          <w:color w:val="000000"/>
        </w:rPr>
      </w:pPr>
      <w:bookmarkStart w:colFirst="0" w:colLast="0" w:name="_heading=h.qrk6pub1nevq" w:id="83"/>
      <w:bookmarkEnd w:id="83"/>
      <w:r w:rsidDel="00000000" w:rsidR="00000000" w:rsidRPr="00000000">
        <w:rPr>
          <w:rtl w:val="0"/>
        </w:rPr>
      </w:r>
    </w:p>
    <w:sdt>
      <w:sdtPr>
        <w:lock w:val="contentLocked"/>
        <w:id w:val="-922511164"/>
        <w:tag w:val="goog_rdk_35"/>
      </w:sdtPr>
      <w:sdtContent>
        <w:tbl>
          <w:tblPr>
            <w:tblStyle w:val="Table42"/>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1575"/>
            <w:gridCol w:w="1770"/>
            <w:gridCol w:w="1350"/>
            <w:gridCol w:w="270"/>
            <w:gridCol w:w="1635"/>
            <w:gridCol w:w="1350"/>
            <w:gridCol w:w="2145"/>
            <w:gridCol w:w="3030"/>
            <w:tblGridChange w:id="0">
              <w:tblGrid>
                <w:gridCol w:w="780"/>
                <w:gridCol w:w="1575"/>
                <w:gridCol w:w="1770"/>
                <w:gridCol w:w="1350"/>
                <w:gridCol w:w="270"/>
                <w:gridCol w:w="1635"/>
                <w:gridCol w:w="135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B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HU-22</w:t>
                </w:r>
              </w:p>
              <w:p w:rsidR="00000000" w:rsidDel="00000000" w:rsidP="00000000" w:rsidRDefault="00000000" w:rsidRPr="00000000" w14:paraId="000007B1">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Administrador</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Que las acciones críticas queden auditadas y que la API tenga límites de uso</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Proteger la plataforma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Acción crítica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Soy administrador</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edito una publicación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Queda registrado quién, qué y cuándo</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BA">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BB">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BC">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BD">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B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B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Límite de uso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C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Una misma IP intenta iniciar sesión</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C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supera 5 intentos por minuto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C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API responde 429</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C3">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C4">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C5">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C6">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C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C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Rol sin permiso</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C9">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Soy inversionista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CA">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intento crear o editar una propiedad</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C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La API responde 403</w:t>
                </w:r>
              </w:p>
            </w:tc>
          </w:tr>
        </w:tbl>
      </w:sdtContent>
    </w:sdt>
    <w:p w:rsidR="00000000" w:rsidDel="00000000" w:rsidP="00000000" w:rsidRDefault="00000000" w:rsidRPr="00000000" w14:paraId="000007CC">
      <w:pPr>
        <w:pStyle w:val="Heading3"/>
        <w:rPr>
          <w:rFonts w:ascii="Arial Narrow" w:cs="Arial Narrow" w:eastAsia="Arial Narrow" w:hAnsi="Arial Narrow"/>
          <w:color w:val="000000"/>
        </w:rPr>
      </w:pPr>
      <w:bookmarkStart w:colFirst="0" w:colLast="0" w:name="_heading=h.asnkieoqdc8l" w:id="84"/>
      <w:bookmarkEnd w:id="84"/>
      <w:r w:rsidDel="00000000" w:rsidR="00000000" w:rsidRPr="00000000">
        <w:rPr>
          <w:rtl w:val="0"/>
        </w:rPr>
      </w:r>
    </w:p>
    <w:sdt>
      <w:sdtPr>
        <w:lock w:val="contentLocked"/>
        <w:id w:val="749297021"/>
        <w:tag w:val="goog_rdk_36"/>
      </w:sdtPr>
      <w:sdtContent>
        <w:tbl>
          <w:tblPr>
            <w:tblStyle w:val="Table43"/>
            <w:tblW w:w="13905.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1605"/>
            <w:gridCol w:w="1695"/>
            <w:gridCol w:w="1320"/>
            <w:gridCol w:w="240"/>
            <w:gridCol w:w="1635"/>
            <w:gridCol w:w="1350"/>
            <w:gridCol w:w="2145"/>
            <w:gridCol w:w="3030"/>
            <w:tblGridChange w:id="0">
              <w:tblGrid>
                <w:gridCol w:w="885"/>
                <w:gridCol w:w="1605"/>
                <w:gridCol w:w="1695"/>
                <w:gridCol w:w="1320"/>
                <w:gridCol w:w="240"/>
                <w:gridCol w:w="1635"/>
                <w:gridCol w:w="1350"/>
                <w:gridCol w:w="2145"/>
                <w:gridCol w:w="3030"/>
              </w:tblGrid>
            </w:tblGridChange>
          </w:tblGrid>
          <w:tr>
            <w:trPr>
              <w:cantSplit w:val="0"/>
              <w:tblHeader w:val="0"/>
            </w:trPr>
            <w:tc>
              <w:tcPr>
                <w:vMerge w:val="restart"/>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C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HU-23</w:t>
                </w:r>
              </w:p>
              <w:p w:rsidR="00000000" w:rsidDel="00000000" w:rsidP="00000000" w:rsidRDefault="00000000" w:rsidRPr="00000000" w14:paraId="000007CE">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Administrador</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0">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Ver cuántas personas vieron y guardaron cada publicación</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1">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Enviar anuncios a los interesados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2">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3">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Lista de publicaciones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Hay publicaciones con vistas y guardados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Publicaciones</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Veo cada una con zona, comuna, vistas y guardados, y puedo ordenar por más vistas, más guardadas, comuna o zona</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D7">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D8">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D9">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DA">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DB">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DC">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Conteo de vistas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DD">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Un inversionista abre el detalle varias veces en 30 minutos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DE">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se registran las vistas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DF">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Cuenta una sola visita; las de administradores y analistas no cuentan</w:t>
                </w:r>
              </w:p>
            </w:tc>
          </w:tr>
          <w:tr>
            <w:trPr>
              <w:cantSplit w:val="0"/>
              <w:trHeight w:val="1021.171875" w:hRule="atLeast"/>
              <w:tblHeader w:val="0"/>
            </w:trPr>
            <w:tc>
              <w:tcPr>
                <w:vMerge w:val="continue"/>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7E0">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E1">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E2">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E3">
                <w:pPr>
                  <w:widowControl w:val="0"/>
                  <w:spacing w:line="240" w:lineRule="auto"/>
                  <w:rPr>
                    <w:rFonts w:ascii="Arial Narrow" w:cs="Arial Narrow" w:eastAsia="Arial Narrow" w:hAnsi="Arial Narrow"/>
                    <w:b w:val="1"/>
                    <w:bCs w:val="1"/>
                    <w:sz w:val="24"/>
                    <w:szCs w:val="24"/>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E4">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E5">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Quién la vio y la guardó</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E6">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Estoy en una publicación</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E7">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Cuando abro sus pestañas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7E8">
                <w:pPr>
                  <w:widowControl w:val="0"/>
                  <w:spacing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Veo «La vieron» y «La guardaron» con nombre y fecha</w:t>
                </w:r>
              </w:p>
            </w:tc>
          </w:tr>
        </w:tbl>
      </w:sdtContent>
    </w:sdt>
    <w:p w:rsidR="00000000" w:rsidDel="00000000" w:rsidP="00000000" w:rsidRDefault="00000000" w:rsidRPr="00000000" w14:paraId="000007E9">
      <w:pPr>
        <w:pStyle w:val="Heading3"/>
        <w:rPr>
          <w:rFonts w:ascii="Arial Narrow" w:cs="Arial Narrow" w:eastAsia="Arial Narrow" w:hAnsi="Arial Narrow"/>
          <w:color w:val="000000"/>
        </w:rPr>
      </w:pPr>
      <w:bookmarkStart w:colFirst="0" w:colLast="0" w:name="_heading=h.b85ynmxycqrl" w:id="85"/>
      <w:bookmarkEnd w:id="85"/>
      <w:r w:rsidDel="00000000" w:rsidR="00000000" w:rsidRPr="00000000">
        <w:rPr>
          <w:rtl w:val="0"/>
        </w:rPr>
      </w:r>
    </w:p>
    <w:p w:rsidR="00000000" w:rsidDel="00000000" w:rsidP="00000000" w:rsidRDefault="00000000" w:rsidRPr="00000000" w14:paraId="000007EA">
      <w:pPr>
        <w:rPr/>
        <w:sectPr>
          <w:type w:val="nextPage"/>
          <w:pgSz w:h="12240" w:w="15840" w:orient="landscape"/>
          <w:pgMar w:bottom="1027" w:top="696" w:left="1702" w:right="1688" w:header="0" w:footer="0"/>
        </w:sectPr>
      </w:pPr>
      <w:r w:rsidDel="00000000" w:rsidR="00000000" w:rsidRPr="00000000">
        <w:rPr>
          <w:rtl w:val="0"/>
        </w:rPr>
      </w:r>
    </w:p>
    <w:p w:rsidR="00000000" w:rsidDel="00000000" w:rsidP="00000000" w:rsidRDefault="00000000" w:rsidRPr="00000000" w14:paraId="000007EB">
      <w:pPr>
        <w:pStyle w:val="Heading3"/>
        <w:spacing w:after="160" w:before="240" w:line="276" w:lineRule="auto"/>
        <w:jc w:val="both"/>
        <w:rPr>
          <w:rFonts w:ascii="Arial Narrow" w:cs="Arial Narrow" w:eastAsia="Arial Narrow" w:hAnsi="Arial Narrow"/>
          <w:color w:val="002060"/>
        </w:rPr>
      </w:pPr>
      <w:bookmarkStart w:colFirst="0" w:colLast="0" w:name="_heading=h.owzm8bh00ome" w:id="86"/>
      <w:bookmarkEnd w:id="86"/>
      <w:r w:rsidDel="00000000" w:rsidR="00000000" w:rsidRPr="00000000">
        <w:rPr>
          <w:rFonts w:ascii="Arial Narrow" w:cs="Arial Narrow" w:eastAsia="Arial Narrow" w:hAnsi="Arial Narrow"/>
          <w:color w:val="002060"/>
          <w:rtl w:val="0"/>
        </w:rPr>
        <w:t xml:space="preserve">Product Backlog Priorizado:</w:t>
      </w:r>
    </w:p>
    <w:p w:rsidR="00000000" w:rsidDel="00000000" w:rsidP="00000000" w:rsidRDefault="00000000" w:rsidRPr="00000000" w14:paraId="000007EC">
      <w:pPr>
        <w:pStyle w:val="Heading3"/>
        <w:spacing w:after="160" w:before="0" w:line="276" w:lineRule="auto"/>
        <w:jc w:val="both"/>
        <w:rPr>
          <w:rFonts w:ascii="Arial Narrow" w:cs="Arial Narrow" w:eastAsia="Arial Narrow" w:hAnsi="Arial Narrow"/>
          <w:b w:val="0"/>
          <w:bCs w:val="0"/>
          <w:color w:val="000000"/>
        </w:rPr>
      </w:pPr>
      <w:bookmarkStart w:colFirst="0" w:colLast="0" w:name="_heading=h.yklk7wlgvide" w:id="87"/>
      <w:bookmarkEnd w:id="87"/>
      <w:r w:rsidDel="00000000" w:rsidR="00000000" w:rsidRPr="00000000">
        <w:rPr>
          <w:rFonts w:ascii="Arial Narrow" w:cs="Arial Narrow" w:eastAsia="Arial Narrow" w:hAnsi="Arial Narrow"/>
          <w:b w:val="0"/>
          <w:bCs w:val="0"/>
          <w:color w:val="000000"/>
          <w:rtl w:val="0"/>
        </w:rPr>
        <w:t xml:space="preserve">El backlog se ordena según valor de negocio y urgencia, ambos de 1 a 5; su producto da el puntaje de prioridad: Alta con 16 o más, Media de 9 a 15 y Baja bajo 9. El esfuerzo se estima en puntos de historia. El orden final sigue el sprint asignado, que respeta las dependencias técnicas y la capacidad del equipo, y dentro de cada sprint el puntaje. Las columnas de sprint muestran la pila actualizada al 30-09: HU-07 se adelantó al Sprint 3 y se agregó HU-23 a pedido del Product Owner. En total son 23 historias y 136 puntos.</w:t>
      </w:r>
    </w:p>
    <w:p w:rsidR="00000000" w:rsidDel="00000000" w:rsidP="00000000" w:rsidRDefault="00000000" w:rsidRPr="00000000" w14:paraId="000007ED">
      <w:pPr>
        <w:rPr/>
      </w:pPr>
      <w:r w:rsidDel="00000000" w:rsidR="00000000" w:rsidRPr="00000000">
        <w:rPr>
          <w:rtl w:val="0"/>
        </w:rPr>
      </w:r>
    </w:p>
    <w:sdt>
      <w:sdtPr>
        <w:lock w:val="contentLocked"/>
        <w:id w:val="-1369276158"/>
        <w:tag w:val="goog_rdk_37"/>
      </w:sdtPr>
      <w:sdtContent>
        <w:tbl>
          <w:tblPr>
            <w:tblStyle w:val="Table44"/>
            <w:tblW w:w="14925.0" w:type="dxa"/>
            <w:jc w:val="left"/>
            <w:tblInd w:w="-12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
            <w:gridCol w:w="900"/>
            <w:gridCol w:w="795"/>
            <w:gridCol w:w="2310"/>
            <w:gridCol w:w="1110"/>
            <w:gridCol w:w="885"/>
            <w:gridCol w:w="1170"/>
            <w:gridCol w:w="840"/>
            <w:gridCol w:w="1095"/>
            <w:gridCol w:w="945"/>
            <w:gridCol w:w="1155"/>
            <w:gridCol w:w="915"/>
            <w:gridCol w:w="1035"/>
            <w:gridCol w:w="1185"/>
            <w:tblGridChange w:id="0">
              <w:tblGrid>
                <w:gridCol w:w="585"/>
                <w:gridCol w:w="900"/>
                <w:gridCol w:w="795"/>
                <w:gridCol w:w="2310"/>
                <w:gridCol w:w="1110"/>
                <w:gridCol w:w="885"/>
                <w:gridCol w:w="1170"/>
                <w:gridCol w:w="840"/>
                <w:gridCol w:w="1095"/>
                <w:gridCol w:w="945"/>
                <w:gridCol w:w="1155"/>
                <w:gridCol w:w="915"/>
                <w:gridCol w:w="1035"/>
                <w:gridCol w:w="118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EE">
                <w:pPr>
                  <w:widowControl w:val="0"/>
                  <w:spacing w:line="240" w:lineRule="auto"/>
                  <w:rPr/>
                </w:pPr>
                <w:r w:rsidDel="00000000" w:rsidR="00000000" w:rsidRPr="00000000">
                  <w:rPr>
                    <w:rtl w:val="0"/>
                  </w:rPr>
                  <w:t xml:space="preserve">Orden</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EF">
                <w:pPr>
                  <w:widowControl w:val="0"/>
                  <w:spacing w:line="240" w:lineRule="auto"/>
                  <w:rPr/>
                </w:pPr>
                <w:r w:rsidDel="00000000" w:rsidR="00000000" w:rsidRPr="00000000">
                  <w:rPr>
                    <w:rtl w:val="0"/>
                  </w:rPr>
                  <w:t xml:space="preserve">ID</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F0">
                <w:pPr>
                  <w:widowControl w:val="0"/>
                  <w:spacing w:line="240" w:lineRule="auto"/>
                  <w:rPr/>
                </w:pPr>
                <w:r w:rsidDel="00000000" w:rsidR="00000000" w:rsidRPr="00000000">
                  <w:rPr>
                    <w:rtl w:val="0"/>
                  </w:rPr>
                  <w:t xml:space="preserve">Épica</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F1">
                <w:pPr>
                  <w:widowControl w:val="0"/>
                  <w:spacing w:line="240" w:lineRule="auto"/>
                  <w:rPr/>
                </w:pPr>
                <w:r w:rsidDel="00000000" w:rsidR="00000000" w:rsidRPr="00000000">
                  <w:rPr>
                    <w:rtl w:val="0"/>
                  </w:rPr>
                  <w:t xml:space="preserve">Historia de usuario</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F2">
                <w:pPr>
                  <w:widowControl w:val="0"/>
                  <w:spacing w:line="240" w:lineRule="auto"/>
                  <w:rPr/>
                </w:pPr>
                <w:r w:rsidDel="00000000" w:rsidR="00000000" w:rsidRPr="00000000">
                  <w:rPr>
                    <w:rtl w:val="0"/>
                  </w:rPr>
                  <w:t xml:space="preserve">RF o entregable</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F3">
                <w:pPr>
                  <w:widowControl w:val="0"/>
                  <w:spacing w:line="240" w:lineRule="auto"/>
                  <w:rPr/>
                </w:pPr>
                <w:r w:rsidDel="00000000" w:rsidR="00000000" w:rsidRPr="00000000">
                  <w:rPr>
                    <w:rtl w:val="0"/>
                  </w:rPr>
                  <w:t xml:space="preserve">Valor</w:t>
                </w:r>
              </w:p>
              <w:p w:rsidR="00000000" w:rsidDel="00000000" w:rsidP="00000000" w:rsidRDefault="00000000" w:rsidRPr="00000000" w14:paraId="000007F4">
                <w:pPr>
                  <w:widowControl w:val="0"/>
                  <w:spacing w:line="240" w:lineRule="auto"/>
                  <w:rPr/>
                </w:pPr>
                <w:r w:rsidDel="00000000" w:rsidR="00000000" w:rsidRPr="00000000">
                  <w:rPr>
                    <w:rtl w:val="0"/>
                  </w:rPr>
                  <w:t xml:space="preserve">(1 a 5)</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F5">
                <w:pPr>
                  <w:widowControl w:val="0"/>
                  <w:spacing w:line="240" w:lineRule="auto"/>
                  <w:rPr/>
                </w:pPr>
                <w:r w:rsidDel="00000000" w:rsidR="00000000" w:rsidRPr="00000000">
                  <w:rPr>
                    <w:rtl w:val="0"/>
                  </w:rPr>
                  <w:t xml:space="preserve">Urgencia</w:t>
                </w:r>
              </w:p>
              <w:p w:rsidR="00000000" w:rsidDel="00000000" w:rsidP="00000000" w:rsidRDefault="00000000" w:rsidRPr="00000000" w14:paraId="000007F6">
                <w:pPr>
                  <w:widowControl w:val="0"/>
                  <w:spacing w:line="240" w:lineRule="auto"/>
                  <w:rPr/>
                </w:pPr>
                <w:r w:rsidDel="00000000" w:rsidR="00000000" w:rsidRPr="00000000">
                  <w:rPr>
                    <w:rtl w:val="0"/>
                  </w:rPr>
                  <w:t xml:space="preserve">(1 a 5)</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F7">
                <w:pPr>
                  <w:widowControl w:val="0"/>
                  <w:spacing w:line="240" w:lineRule="auto"/>
                  <w:rPr/>
                </w:pPr>
                <w:r w:rsidDel="00000000" w:rsidR="00000000" w:rsidRPr="00000000">
                  <w:rPr>
                    <w:rtl w:val="0"/>
                  </w:rPr>
                  <w:t xml:space="preserve">Puntaje</w:t>
                </w:r>
              </w:p>
              <w:p w:rsidR="00000000" w:rsidDel="00000000" w:rsidP="00000000" w:rsidRDefault="00000000" w:rsidRPr="00000000" w14:paraId="000007F8">
                <w:pPr>
                  <w:widowControl w:val="0"/>
                  <w:spacing w:line="240" w:lineRule="auto"/>
                  <w:rPr/>
                </w:pPr>
                <w:r w:rsidDel="00000000" w:rsidR="00000000" w:rsidRPr="00000000">
                  <w:rPr>
                    <w:rtl w:val="0"/>
                  </w:rPr>
                  <w:t xml:space="preserve">(V × U)</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F9">
                <w:pPr>
                  <w:widowControl w:val="0"/>
                  <w:spacing w:line="240" w:lineRule="auto"/>
                  <w:rPr/>
                </w:pPr>
                <w:r w:rsidDel="00000000" w:rsidR="00000000" w:rsidRPr="00000000">
                  <w:rPr>
                    <w:rtl w:val="0"/>
                  </w:rPr>
                  <w:t xml:space="preserve">Prioridad</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FA">
                <w:pPr>
                  <w:widowControl w:val="0"/>
                  <w:spacing w:line="240" w:lineRule="auto"/>
                  <w:rPr/>
                </w:pPr>
                <w:r w:rsidDel="00000000" w:rsidR="00000000" w:rsidRPr="00000000">
                  <w:rPr>
                    <w:rtl w:val="0"/>
                  </w:rPr>
                  <w:t xml:space="preserve">Puntos</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FB">
                <w:pPr>
                  <w:widowControl w:val="0"/>
                  <w:spacing w:line="240" w:lineRule="auto"/>
                  <w:rPr/>
                </w:pPr>
                <w:r w:rsidDel="00000000" w:rsidR="00000000" w:rsidRPr="00000000">
                  <w:rPr>
                    <w:rtl w:val="0"/>
                  </w:rPr>
                  <w:t xml:space="preserve">Sprint</w:t>
                </w:r>
              </w:p>
              <w:p w:rsidR="00000000" w:rsidDel="00000000" w:rsidP="00000000" w:rsidRDefault="00000000" w:rsidRPr="00000000" w14:paraId="000007FC">
                <w:pPr>
                  <w:widowControl w:val="0"/>
                  <w:spacing w:line="240" w:lineRule="auto"/>
                  <w:rPr/>
                </w:pPr>
                <w:r w:rsidDel="00000000" w:rsidR="00000000" w:rsidRPr="00000000">
                  <w:rPr>
                    <w:rtl w:val="0"/>
                  </w:rPr>
                  <w:t xml:space="preserve">(24-09)</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FD">
                <w:pPr>
                  <w:widowControl w:val="0"/>
                  <w:spacing w:line="240" w:lineRule="auto"/>
                  <w:rPr/>
                </w:pPr>
                <w:r w:rsidDel="00000000" w:rsidR="00000000" w:rsidRPr="00000000">
                  <w:rPr>
                    <w:rtl w:val="0"/>
                  </w:rPr>
                  <w:t xml:space="preserve">Sprint(30-09)</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FE">
                <w:pPr>
                  <w:widowControl w:val="0"/>
                  <w:spacing w:line="240" w:lineRule="auto"/>
                  <w:rPr/>
                </w:pPr>
                <w:r w:rsidDel="00000000" w:rsidR="00000000" w:rsidRPr="00000000">
                  <w:rPr>
                    <w:rtl w:val="0"/>
                  </w:rPr>
                  <w:t xml:space="preserve">Release</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7FF">
                <w:pPr>
                  <w:widowControl w:val="0"/>
                  <w:spacing w:line="240" w:lineRule="auto"/>
                  <w:rPr/>
                </w:pPr>
                <w:r w:rsidDel="00000000" w:rsidR="00000000" w:rsidRPr="00000000">
                  <w:rPr>
                    <w:rtl w:val="0"/>
                  </w:rPr>
                  <w:t xml:space="preserve">Estado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00">
                <w:pPr>
                  <w:widowControl w:val="0"/>
                  <w:spacing w:line="240" w:lineRule="auto"/>
                  <w:rPr/>
                </w:pPr>
                <w:r w:rsidDel="00000000" w:rsidR="00000000" w:rsidRPr="00000000">
                  <w:rPr>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1">
                <w:pPr>
                  <w:widowControl w:val="0"/>
                  <w:spacing w:line="240" w:lineRule="auto"/>
                  <w:rPr/>
                </w:pPr>
                <w:r w:rsidDel="00000000" w:rsidR="00000000" w:rsidRPr="00000000">
                  <w:rPr>
                    <w:rtl w:val="0"/>
                  </w:rPr>
                  <w:t xml:space="preserve">HU-01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2">
                <w:pPr>
                  <w:widowControl w:val="0"/>
                  <w:spacing w:line="240" w:lineRule="auto"/>
                  <w:rPr/>
                </w:pPr>
                <w:r w:rsidDel="00000000" w:rsidR="00000000" w:rsidRPr="00000000">
                  <w:rPr>
                    <w:rtl w:val="0"/>
                  </w:rPr>
                  <w:t xml:space="preserve">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3">
                <w:pPr>
                  <w:widowControl w:val="0"/>
                  <w:spacing w:line="240" w:lineRule="auto"/>
                  <w:rPr/>
                </w:pPr>
                <w:r w:rsidDel="00000000" w:rsidR="00000000" w:rsidRPr="00000000">
                  <w:rPr>
                    <w:rtl w:val="0"/>
                  </w:rPr>
                  <w:t xml:space="preserve">Como inversionista, quiero registrarme e iniciar sesión con correo y contraseña, para acceder de forma segura a la plataforma.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4">
                <w:pPr>
                  <w:widowControl w:val="0"/>
                  <w:spacing w:line="240" w:lineRule="auto"/>
                  <w:rPr/>
                </w:pPr>
                <w:r w:rsidDel="00000000" w:rsidR="00000000" w:rsidRPr="00000000">
                  <w:rPr>
                    <w:rtl w:val="0"/>
                  </w:rPr>
                  <w:t xml:space="preserve">RF-01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5">
                <w:pPr>
                  <w:widowControl w:val="0"/>
                  <w:spacing w:line="240" w:lineRule="auto"/>
                  <w:rPr/>
                </w:pPr>
                <w:r w:rsidDel="00000000" w:rsidR="00000000" w:rsidRPr="00000000">
                  <w:rPr>
                    <w:rtl w:val="0"/>
                  </w:rPr>
                  <w:t xml:space="preserve">5</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6">
                <w:pPr>
                  <w:widowControl w:val="0"/>
                  <w:spacing w:line="240" w:lineRule="auto"/>
                  <w:rPr/>
                </w:pPr>
                <w:r w:rsidDel="00000000" w:rsidR="00000000" w:rsidRPr="00000000">
                  <w:rPr>
                    <w:rtl w:val="0"/>
                  </w:rPr>
                  <w:t xml:space="preserve">5</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7">
                <w:pPr>
                  <w:widowControl w:val="0"/>
                  <w:spacing w:line="240" w:lineRule="auto"/>
                  <w:rPr/>
                </w:pPr>
                <w:r w:rsidDel="00000000" w:rsidR="00000000" w:rsidRPr="00000000">
                  <w:rPr>
                    <w:rtl w:val="0"/>
                  </w:rPr>
                  <w:t xml:space="preserve">25</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8">
                <w:pPr>
                  <w:widowControl w:val="0"/>
                  <w:spacing w:line="240" w:lineRule="auto"/>
                  <w:rPr/>
                </w:pPr>
                <w:r w:rsidDel="00000000" w:rsidR="00000000" w:rsidRPr="00000000">
                  <w:rPr>
                    <w:rtl w:val="0"/>
                  </w:rPr>
                  <w:t xml:space="preserve">Alta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9">
                <w:pPr>
                  <w:widowControl w:val="0"/>
                  <w:spacing w:line="240" w:lineRule="auto"/>
                  <w:rPr/>
                </w:pPr>
                <w:r w:rsidDel="00000000" w:rsidR="00000000" w:rsidRPr="00000000">
                  <w:rPr>
                    <w:rtl w:val="0"/>
                  </w:rPr>
                  <w:t xml:space="preserve">5</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A">
                <w:pPr>
                  <w:widowControl w:val="0"/>
                  <w:spacing w:line="240" w:lineRule="auto"/>
                  <w:rPr/>
                </w:pPr>
                <w:r w:rsidDel="00000000" w:rsidR="00000000" w:rsidRPr="00000000">
                  <w:rPr>
                    <w:rtl w:val="0"/>
                  </w:rPr>
                  <w:t xml:space="preserve">3</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B">
                <w:pPr>
                  <w:widowControl w:val="0"/>
                  <w:spacing w:line="240" w:lineRule="auto"/>
                  <w:rPr/>
                </w:pPr>
                <w:r w:rsidDel="00000000" w:rsidR="00000000" w:rsidRPr="00000000">
                  <w:rPr>
                    <w:rtl w:val="0"/>
                  </w:rPr>
                  <w:t xml:space="preserve">3</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C">
                <w:pPr>
                  <w:widowControl w:val="0"/>
                  <w:spacing w:line="240" w:lineRule="auto"/>
                  <w:rPr/>
                </w:pPr>
                <w:r w:rsidDel="00000000" w:rsidR="00000000" w:rsidRPr="00000000">
                  <w:rPr>
                    <w:rtl w:val="0"/>
                  </w:rPr>
                  <w:t xml:space="preserve">R1</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80D">
                <w:pPr>
                  <w:widowControl w:val="0"/>
                  <w:spacing w:line="240" w:lineRule="auto"/>
                  <w:rPr/>
                </w:pPr>
                <w:r w:rsidDel="00000000" w:rsidR="00000000" w:rsidRPr="00000000">
                  <w:rPr>
                    <w:b w:val="1"/>
                    <w:bCs w:val="1"/>
                    <w:color w:val="855400"/>
                    <w:sz w:val="20"/>
                    <w:szCs w:val="20"/>
                    <w:rtl w:val="0"/>
                  </w:rPr>
                  <w:t xml:space="preserve">En curso</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0E">
                <w:pPr>
                  <w:widowControl w:val="0"/>
                  <w:spacing w:line="240" w:lineRule="auto"/>
                  <w:rPr/>
                </w:pPr>
                <w:r w:rsidDel="00000000" w:rsidR="00000000" w:rsidRPr="00000000">
                  <w:rPr>
                    <w:rtl w:val="0"/>
                  </w:rPr>
                  <w:t xml:space="preserve">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F">
                <w:pPr>
                  <w:widowControl w:val="0"/>
                  <w:spacing w:line="240" w:lineRule="auto"/>
                  <w:rPr/>
                </w:pPr>
                <w:r w:rsidDel="00000000" w:rsidR="00000000" w:rsidRPr="00000000">
                  <w:rPr>
                    <w:rtl w:val="0"/>
                  </w:rPr>
                  <w:t xml:space="preserve">HU-02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0">
                <w:pPr>
                  <w:widowControl w:val="0"/>
                  <w:spacing w:line="240" w:lineRule="auto"/>
                  <w:rPr/>
                </w:pPr>
                <w:r w:rsidDel="00000000" w:rsidR="00000000" w:rsidRPr="00000000">
                  <w:rPr>
                    <w:rtl w:val="0"/>
                  </w:rPr>
                  <w:t xml:space="preserve">E2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1">
                <w:pPr>
                  <w:widowControl w:val="0"/>
                  <w:spacing w:line="240" w:lineRule="auto"/>
                  <w:rPr/>
                </w:pPr>
                <w:r w:rsidDel="00000000" w:rsidR="00000000" w:rsidRPr="00000000">
                  <w:rPr>
                    <w:rtl w:val="0"/>
                  </w:rPr>
                  <w:t xml:space="preserve">Como inversionista, quiero ver el catálogo de remates vigentes, para conocer las oportunidades disponibles.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2">
                <w:pPr>
                  <w:widowControl w:val="0"/>
                  <w:spacing w:line="240" w:lineRule="auto"/>
                  <w:rPr/>
                </w:pPr>
                <w:r w:rsidDel="00000000" w:rsidR="00000000" w:rsidRPr="00000000">
                  <w:rPr>
                    <w:rtl w:val="0"/>
                  </w:rPr>
                  <w:t xml:space="preserve">RF-04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3">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4">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5">
                <w:pPr>
                  <w:widowControl w:val="0"/>
                  <w:spacing w:line="240" w:lineRule="auto"/>
                  <w:rPr/>
                </w:pPr>
                <w:r w:rsidDel="00000000" w:rsidR="00000000" w:rsidRPr="00000000">
                  <w:rPr>
                    <w:rtl w:val="0"/>
                  </w:rPr>
                  <w:t xml:space="preserve">25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6">
                <w:pPr>
                  <w:widowControl w:val="0"/>
                  <w:spacing w:line="240" w:lineRule="auto"/>
                  <w:rPr/>
                </w:pPr>
                <w:r w:rsidDel="00000000" w:rsidR="00000000" w:rsidRPr="00000000">
                  <w:rPr>
                    <w:rtl w:val="0"/>
                  </w:rPr>
                  <w:t xml:space="preserve">Alta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7">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8">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9">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A">
                <w:pPr>
                  <w:widowControl w:val="0"/>
                  <w:spacing w:line="240" w:lineRule="auto"/>
                  <w:rPr/>
                </w:pPr>
                <w:r w:rsidDel="00000000" w:rsidR="00000000" w:rsidRPr="00000000">
                  <w:rPr>
                    <w:rtl w:val="0"/>
                  </w:rPr>
                  <w:t xml:space="preserve">R1</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81B">
                <w:pPr>
                  <w:widowControl w:val="0"/>
                  <w:spacing w:line="240" w:lineRule="auto"/>
                  <w:rPr/>
                </w:pPr>
                <w:r w:rsidDel="00000000" w:rsidR="00000000" w:rsidRPr="00000000">
                  <w:rPr>
                    <w:b w:val="1"/>
                    <w:bCs w:val="1"/>
                    <w:color w:val="855400"/>
                    <w:sz w:val="20"/>
                    <w:szCs w:val="20"/>
                    <w:rtl w:val="0"/>
                  </w:rPr>
                  <w:t xml:space="preserve">En curso</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1C">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D">
                <w:pPr>
                  <w:widowControl w:val="0"/>
                  <w:spacing w:line="240" w:lineRule="auto"/>
                  <w:rPr/>
                </w:pPr>
                <w:r w:rsidDel="00000000" w:rsidR="00000000" w:rsidRPr="00000000">
                  <w:rPr>
                    <w:rtl w:val="0"/>
                  </w:rPr>
                  <w:t xml:space="preserve">HU-03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E">
                <w:pPr>
                  <w:widowControl w:val="0"/>
                  <w:spacing w:line="240" w:lineRule="auto"/>
                  <w:rPr/>
                </w:pPr>
                <w:r w:rsidDel="00000000" w:rsidR="00000000" w:rsidRPr="00000000">
                  <w:rPr>
                    <w:rtl w:val="0"/>
                  </w:rPr>
                  <w:t xml:space="preserve">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F">
                <w:pPr>
                  <w:widowControl w:val="0"/>
                  <w:spacing w:line="240" w:lineRule="auto"/>
                  <w:rPr/>
                </w:pPr>
                <w:r w:rsidDel="00000000" w:rsidR="00000000" w:rsidRPr="00000000">
                  <w:rPr>
                    <w:rtl w:val="0"/>
                  </w:rPr>
                  <w:t xml:space="preserve">Como inversionista, quiero que cada propiedad tenga su semáforo calculado automáticamente, para saber de inmediato su nivel de riesgo.</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0">
                <w:pPr>
                  <w:widowControl w:val="0"/>
                  <w:spacing w:line="240" w:lineRule="auto"/>
                  <w:rPr/>
                </w:pPr>
                <w:r w:rsidDel="00000000" w:rsidR="00000000" w:rsidRPr="00000000">
                  <w:rPr>
                    <w:rtl w:val="0"/>
                  </w:rPr>
                  <w:t xml:space="preserve">RF-08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1">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2">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3">
                <w:pPr>
                  <w:widowControl w:val="0"/>
                  <w:spacing w:line="240" w:lineRule="auto"/>
                  <w:rPr/>
                </w:pPr>
                <w:r w:rsidDel="00000000" w:rsidR="00000000" w:rsidRPr="00000000">
                  <w:rPr>
                    <w:rtl w:val="0"/>
                  </w:rPr>
                  <w:t xml:space="preserve">25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4">
                <w:pPr>
                  <w:widowControl w:val="0"/>
                  <w:spacing w:line="240" w:lineRule="auto"/>
                  <w:rPr/>
                </w:pPr>
                <w:r w:rsidDel="00000000" w:rsidR="00000000" w:rsidRPr="00000000">
                  <w:rPr>
                    <w:rtl w:val="0"/>
                  </w:rPr>
                  <w:t xml:space="preserve">Alta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5">
                <w:pPr>
                  <w:widowControl w:val="0"/>
                  <w:spacing w:line="240" w:lineRule="auto"/>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6">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7">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8">
                <w:pPr>
                  <w:widowControl w:val="0"/>
                  <w:spacing w:line="240" w:lineRule="auto"/>
                  <w:rPr/>
                </w:pPr>
                <w:r w:rsidDel="00000000" w:rsidR="00000000" w:rsidRPr="00000000">
                  <w:rPr>
                    <w:rtl w:val="0"/>
                  </w:rPr>
                  <w:t xml:space="preserve">R1</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829">
                <w:pPr>
                  <w:widowControl w:val="0"/>
                  <w:spacing w:line="240" w:lineRule="auto"/>
                  <w:rPr/>
                </w:pPr>
                <w:r w:rsidDel="00000000" w:rsidR="00000000" w:rsidRPr="00000000">
                  <w:rPr>
                    <w:b w:val="1"/>
                    <w:bCs w:val="1"/>
                    <w:color w:val="855400"/>
                    <w:sz w:val="20"/>
                    <w:szCs w:val="20"/>
                    <w:rtl w:val="0"/>
                  </w:rPr>
                  <w:t xml:space="preserve">En curso</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2A">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B">
                <w:pPr>
                  <w:widowControl w:val="0"/>
                  <w:spacing w:line="240" w:lineRule="auto"/>
                  <w:rPr/>
                </w:pPr>
                <w:r w:rsidDel="00000000" w:rsidR="00000000" w:rsidRPr="00000000">
                  <w:rPr>
                    <w:rtl w:val="0"/>
                  </w:rPr>
                  <w:t xml:space="preserve">HU-07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C">
                <w:pPr>
                  <w:widowControl w:val="0"/>
                  <w:spacing w:line="240" w:lineRule="auto"/>
                  <w:rPr/>
                </w:pPr>
                <w:r w:rsidDel="00000000" w:rsidR="00000000" w:rsidRPr="00000000">
                  <w:rPr>
                    <w:rtl w:val="0"/>
                  </w:rPr>
                  <w:t xml:space="preserve">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D">
                <w:pPr>
                  <w:widowControl w:val="0"/>
                  <w:spacing w:line="240" w:lineRule="auto"/>
                  <w:rPr/>
                </w:pPr>
                <w:r w:rsidDel="00000000" w:rsidR="00000000" w:rsidRPr="00000000">
                  <w:rPr>
                    <w:rtl w:val="0"/>
                  </w:rPr>
                  <w:t xml:space="preserve">Como inversionista, quiero guardar propiedades, para seguirlas hasta el día del remate.</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E">
                <w:pPr>
                  <w:widowControl w:val="0"/>
                  <w:spacing w:line="240" w:lineRule="auto"/>
                  <w:rPr/>
                </w:pPr>
                <w:r w:rsidDel="00000000" w:rsidR="00000000" w:rsidRPr="00000000">
                  <w:rPr>
                    <w:rtl w:val="0"/>
                  </w:rPr>
                  <w:t xml:space="preserve">RF-07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2F">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0">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1">
                <w:pPr>
                  <w:widowControl w:val="0"/>
                  <w:spacing w:line="240" w:lineRule="auto"/>
                  <w:rPr/>
                </w:pPr>
                <w:r w:rsidDel="00000000" w:rsidR="00000000" w:rsidRPr="00000000">
                  <w:rPr>
                    <w:rtl w:val="0"/>
                  </w:rPr>
                  <w:t xml:space="preserve">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2">
                <w:pPr>
                  <w:widowControl w:val="0"/>
                  <w:spacing w:line="240" w:lineRule="auto"/>
                  <w:rPr/>
                </w:pPr>
                <w:r w:rsidDel="00000000" w:rsidR="00000000" w:rsidRPr="00000000">
                  <w:rPr>
                    <w:rtl w:val="0"/>
                  </w:rPr>
                  <w:t xml:space="preserve">Media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3">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4">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5">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6">
                <w:pPr>
                  <w:widowControl w:val="0"/>
                  <w:spacing w:line="240" w:lineRule="auto"/>
                  <w:rPr/>
                </w:pPr>
                <w:r w:rsidDel="00000000" w:rsidR="00000000" w:rsidRPr="00000000">
                  <w:rPr>
                    <w:rtl w:val="0"/>
                  </w:rPr>
                  <w:t xml:space="preserve">R1</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837">
                <w:pPr>
                  <w:widowControl w:val="0"/>
                  <w:spacing w:line="240" w:lineRule="auto"/>
                  <w:rPr/>
                </w:pPr>
                <w:r w:rsidDel="00000000" w:rsidR="00000000" w:rsidRPr="00000000">
                  <w:rPr>
                    <w:b w:val="1"/>
                    <w:bCs w:val="1"/>
                    <w:color w:val="855400"/>
                    <w:sz w:val="20"/>
                    <w:szCs w:val="20"/>
                    <w:rtl w:val="0"/>
                  </w:rPr>
                  <w:t xml:space="preserve">En curso</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38">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9">
                <w:pPr>
                  <w:widowControl w:val="0"/>
                  <w:spacing w:line="240" w:lineRule="auto"/>
                  <w:rPr/>
                </w:pPr>
                <w:r w:rsidDel="00000000" w:rsidR="00000000" w:rsidRPr="00000000">
                  <w:rPr>
                    <w:rtl w:val="0"/>
                  </w:rPr>
                  <w:t xml:space="preserve">HU-04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A">
                <w:pPr>
                  <w:widowControl w:val="0"/>
                  <w:spacing w:line="240" w:lineRule="auto"/>
                  <w:rPr/>
                </w:pPr>
                <w:r w:rsidDel="00000000" w:rsidR="00000000" w:rsidRPr="00000000">
                  <w:rPr>
                    <w:rtl w:val="0"/>
                  </w:rPr>
                  <w:t xml:space="preserve">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B">
                <w:pPr>
                  <w:widowControl w:val="0"/>
                  <w:spacing w:line="240" w:lineRule="auto"/>
                  <w:rPr/>
                </w:pPr>
                <w:r w:rsidDel="00000000" w:rsidR="00000000" w:rsidRPr="00000000">
                  <w:rPr>
                    <w:rtl w:val="0"/>
                  </w:rPr>
                  <w:t xml:space="preserve">Como equipo de desarrollo, quiero una API REST documentada en /api/v1, para que la web, la app y el panel usen la misma lógica.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C">
                <w:pPr>
                  <w:widowControl w:val="0"/>
                  <w:spacing w:line="240" w:lineRule="auto"/>
                  <w:rPr/>
                </w:pPr>
                <w:r w:rsidDel="00000000" w:rsidR="00000000" w:rsidRPr="00000000">
                  <w:rPr>
                    <w:rtl w:val="0"/>
                  </w:rPr>
                  <w:t xml:space="preserve">RF-13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D">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E">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3F">
                <w:pPr>
                  <w:widowControl w:val="0"/>
                  <w:spacing w:line="240" w:lineRule="auto"/>
                  <w:rPr/>
                </w:pPr>
                <w:r w:rsidDel="00000000" w:rsidR="00000000" w:rsidRPr="00000000">
                  <w:rPr>
                    <w:rtl w:val="0"/>
                  </w:rPr>
                  <w:t xml:space="preserve">20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0">
                <w:pPr>
                  <w:widowControl w:val="0"/>
                  <w:spacing w:line="240" w:lineRule="auto"/>
                  <w:rPr/>
                </w:pPr>
                <w:r w:rsidDel="00000000" w:rsidR="00000000" w:rsidRPr="00000000">
                  <w:rPr>
                    <w:rtl w:val="0"/>
                  </w:rPr>
                  <w:t xml:space="preserve">Alta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1">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2">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3">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4">
                <w:pPr>
                  <w:widowControl w:val="0"/>
                  <w:spacing w:line="240" w:lineRule="auto"/>
                  <w:rPr/>
                </w:pPr>
                <w:r w:rsidDel="00000000" w:rsidR="00000000" w:rsidRPr="00000000">
                  <w:rPr>
                    <w:rtl w:val="0"/>
                  </w:rPr>
                  <w:t xml:space="preserve">R1</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845">
                <w:pPr>
                  <w:widowControl w:val="0"/>
                  <w:spacing w:line="240" w:lineRule="auto"/>
                  <w:rPr/>
                </w:pPr>
                <w:r w:rsidDel="00000000" w:rsidR="00000000" w:rsidRPr="00000000">
                  <w:rPr>
                    <w:b w:val="1"/>
                    <w:bCs w:val="1"/>
                    <w:color w:val="44546a"/>
                    <w:sz w:val="20"/>
                    <w:szCs w:val="20"/>
                    <w:rtl w:val="0"/>
                  </w:rPr>
                  <w:t xml:space="preserve">Por hacer</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46">
                <w:pPr>
                  <w:widowControl w:val="0"/>
                  <w:spacing w:line="240" w:lineRule="auto"/>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7">
                <w:pPr>
                  <w:widowControl w:val="0"/>
                  <w:spacing w:line="240" w:lineRule="auto"/>
                  <w:rPr/>
                </w:pPr>
                <w:r w:rsidDel="00000000" w:rsidR="00000000" w:rsidRPr="00000000">
                  <w:rPr>
                    <w:rtl w:val="0"/>
                  </w:rPr>
                  <w:t xml:space="preserve">HU-05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8">
                <w:pPr>
                  <w:widowControl w:val="0"/>
                  <w:spacing w:line="240" w:lineRule="auto"/>
                  <w:rPr/>
                </w:pPr>
                <w:r w:rsidDel="00000000" w:rsidR="00000000" w:rsidRPr="00000000">
                  <w:rPr>
                    <w:rtl w:val="0"/>
                  </w:rPr>
                  <w:t xml:space="preserve">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9">
                <w:pPr>
                  <w:widowControl w:val="0"/>
                  <w:spacing w:line="240" w:lineRule="auto"/>
                  <w:rPr/>
                </w:pPr>
                <w:r w:rsidDel="00000000" w:rsidR="00000000" w:rsidRPr="00000000">
                  <w:rPr>
                    <w:rtl w:val="0"/>
                  </w:rPr>
                  <w:t xml:space="preserve">Como inversionista, quiero ver en el detalle la justificación del semáforo factor por factor, para confiar en la clasificación.</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A">
                <w:pPr>
                  <w:widowControl w:val="0"/>
                  <w:spacing w:line="240" w:lineRule="auto"/>
                  <w:rPr/>
                </w:pPr>
                <w:r w:rsidDel="00000000" w:rsidR="00000000" w:rsidRPr="00000000">
                  <w:rPr>
                    <w:rtl w:val="0"/>
                  </w:rPr>
                  <w:t xml:space="preserve">RF-09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B">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C">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D">
                <w:pPr>
                  <w:widowControl w:val="0"/>
                  <w:spacing w:line="240" w:lineRule="auto"/>
                  <w:rPr/>
                </w:pPr>
                <w:r w:rsidDel="00000000" w:rsidR="00000000" w:rsidRPr="00000000">
                  <w:rPr>
                    <w:rtl w:val="0"/>
                  </w:rPr>
                  <w:t xml:space="preserve">20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E">
                <w:pPr>
                  <w:widowControl w:val="0"/>
                  <w:spacing w:line="240" w:lineRule="auto"/>
                  <w:rPr/>
                </w:pPr>
                <w:r w:rsidDel="00000000" w:rsidR="00000000" w:rsidRPr="00000000">
                  <w:rPr>
                    <w:rtl w:val="0"/>
                  </w:rPr>
                  <w:t xml:space="preserve">Alta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4F">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0">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1">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2">
                <w:pPr>
                  <w:widowControl w:val="0"/>
                  <w:spacing w:line="240" w:lineRule="auto"/>
                  <w:rPr/>
                </w:pPr>
                <w:r w:rsidDel="00000000" w:rsidR="00000000" w:rsidRPr="00000000">
                  <w:rPr>
                    <w:rtl w:val="0"/>
                  </w:rPr>
                  <w:t xml:space="preserve">R1</w:t>
                </w:r>
              </w:p>
            </w:tc>
            <w:tc>
              <w:tcPr>
                <w:tcBorders>
                  <w:top w:color="000000" w:space="0" w:sz="4" w:val="single"/>
                  <w:left w:color="000000" w:space="0" w:sz="4" w:val="single"/>
                  <w:bottom w:color="000000" w:space="0" w:sz="4" w:val="single"/>
                  <w:right w:color="000000" w:space="0" w:sz="4" w:val="single"/>
                </w:tcBorders>
                <w:shd w:fill="e3f1df" w:val="clear"/>
                <w:tcMar>
                  <w:top w:w="100.0" w:type="dxa"/>
                  <w:left w:w="100.0" w:type="dxa"/>
                  <w:bottom w:w="100.0" w:type="dxa"/>
                  <w:right w:w="100.0" w:type="dxa"/>
                </w:tcMar>
                <w:vAlign w:val="top"/>
              </w:tcPr>
              <w:p w:rsidR="00000000" w:rsidDel="00000000" w:rsidP="00000000" w:rsidRDefault="00000000" w:rsidRPr="00000000" w14:paraId="00000853">
                <w:pPr>
                  <w:widowControl w:val="0"/>
                  <w:spacing w:line="240" w:lineRule="auto"/>
                  <w:rPr/>
                </w:pPr>
                <w:r w:rsidDel="00000000" w:rsidR="00000000" w:rsidRPr="00000000">
                  <w:rPr>
                    <w:b w:val="1"/>
                    <w:bCs w:val="1"/>
                    <w:color w:val="2b6630"/>
                    <w:sz w:val="20"/>
                    <w:szCs w:val="20"/>
                    <w:rtl w:val="0"/>
                  </w:rPr>
                  <w:t xml:space="preserve">Hecho</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54">
                <w:pPr>
                  <w:widowControl w:val="0"/>
                  <w:spacing w:line="240" w:lineRule="auto"/>
                  <w:rPr/>
                </w:pPr>
                <w:r w:rsidDel="00000000" w:rsidR="00000000" w:rsidRPr="00000000">
                  <w:rPr>
                    <w:rtl w:val="0"/>
                  </w:rPr>
                  <w:t xml:space="preserv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5">
                <w:pPr>
                  <w:widowControl w:val="0"/>
                  <w:spacing w:line="240" w:lineRule="auto"/>
                  <w:rPr/>
                </w:pPr>
                <w:r w:rsidDel="00000000" w:rsidR="00000000" w:rsidRPr="00000000">
                  <w:rPr>
                    <w:rtl w:val="0"/>
                  </w:rPr>
                  <w:t xml:space="preserve">HU-06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6">
                <w:pPr>
                  <w:widowControl w:val="0"/>
                  <w:spacing w:line="240" w:lineRule="auto"/>
                  <w:rPr/>
                </w:pPr>
                <w:r w:rsidDel="00000000" w:rsidR="00000000" w:rsidRPr="00000000">
                  <w:rPr>
                    <w:rtl w:val="0"/>
                  </w:rPr>
                  <w:t xml:space="preserve">E2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7">
                <w:pPr>
                  <w:widowControl w:val="0"/>
                  <w:spacing w:line="240" w:lineRule="auto"/>
                  <w:rPr/>
                </w:pPr>
                <w:r w:rsidDel="00000000" w:rsidR="00000000" w:rsidRPr="00000000">
                  <w:rPr>
                    <w:rtl w:val="0"/>
                  </w:rPr>
                  <w:t xml:space="preserve">Como inversionista, quiero filtrar por comuna, precio, tipo y zona, para encontrar lo que calza con mi estrategia.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8">
                <w:pPr>
                  <w:widowControl w:val="0"/>
                  <w:spacing w:line="240" w:lineRule="auto"/>
                  <w:rPr/>
                </w:pPr>
                <w:r w:rsidDel="00000000" w:rsidR="00000000" w:rsidRPr="00000000">
                  <w:rPr>
                    <w:rtl w:val="0"/>
                  </w:rPr>
                  <w:t xml:space="preserve">RF-06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9">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A">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B">
                <w:pPr>
                  <w:widowControl w:val="0"/>
                  <w:spacing w:line="240" w:lineRule="auto"/>
                  <w:rPr/>
                </w:pPr>
                <w:r w:rsidDel="00000000" w:rsidR="00000000" w:rsidRPr="00000000">
                  <w:rPr>
                    <w:rtl w:val="0"/>
                  </w:rPr>
                  <w:t xml:space="preserve">16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C">
                <w:pPr>
                  <w:widowControl w:val="0"/>
                  <w:spacing w:line="240" w:lineRule="auto"/>
                  <w:rPr/>
                </w:pPr>
                <w:r w:rsidDel="00000000" w:rsidR="00000000" w:rsidRPr="00000000">
                  <w:rPr>
                    <w:rtl w:val="0"/>
                  </w:rPr>
                  <w:t xml:space="preserve">Alta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D">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E">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5F">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0">
                <w:pPr>
                  <w:widowControl w:val="0"/>
                  <w:spacing w:line="240" w:lineRule="auto"/>
                  <w:rPr/>
                </w:pPr>
                <w:r w:rsidDel="00000000" w:rsidR="00000000" w:rsidRPr="00000000">
                  <w:rPr>
                    <w:rtl w:val="0"/>
                  </w:rPr>
                  <w:t xml:space="preserve">R1</w:t>
                </w:r>
              </w:p>
            </w:tc>
            <w:tc>
              <w:tcPr>
                <w:tcBorders>
                  <w:top w:color="000000" w:space="0" w:sz="4" w:val="single"/>
                  <w:left w:color="000000" w:space="0" w:sz="4" w:val="single"/>
                  <w:bottom w:color="000000" w:space="0" w:sz="4" w:val="single"/>
                  <w:right w:color="000000" w:space="0" w:sz="4" w:val="single"/>
                </w:tcBorders>
                <w:shd w:fill="e3f1df" w:val="clear"/>
                <w:tcMar>
                  <w:top w:w="100.0" w:type="dxa"/>
                  <w:left w:w="100.0" w:type="dxa"/>
                  <w:bottom w:w="100.0" w:type="dxa"/>
                  <w:right w:w="100.0" w:type="dxa"/>
                </w:tcMar>
                <w:vAlign w:val="top"/>
              </w:tcPr>
              <w:p w:rsidR="00000000" w:rsidDel="00000000" w:rsidP="00000000" w:rsidRDefault="00000000" w:rsidRPr="00000000" w14:paraId="00000861">
                <w:pPr>
                  <w:widowControl w:val="0"/>
                  <w:spacing w:line="240" w:lineRule="auto"/>
                  <w:rPr/>
                </w:pPr>
                <w:r w:rsidDel="00000000" w:rsidR="00000000" w:rsidRPr="00000000">
                  <w:rPr>
                    <w:b w:val="1"/>
                    <w:bCs w:val="1"/>
                    <w:color w:val="2b6630"/>
                    <w:sz w:val="20"/>
                    <w:szCs w:val="20"/>
                    <w:rtl w:val="0"/>
                  </w:rPr>
                  <w:t xml:space="preserve">Hecho</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62">
                <w:pPr>
                  <w:widowControl w:val="0"/>
                  <w:spacing w:line="240" w:lineRule="auto"/>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3">
                <w:pPr>
                  <w:widowControl w:val="0"/>
                  <w:spacing w:line="240" w:lineRule="auto"/>
                  <w:rPr/>
                </w:pPr>
                <w:r w:rsidDel="00000000" w:rsidR="00000000" w:rsidRPr="00000000">
                  <w:rPr>
                    <w:rtl w:val="0"/>
                  </w:rPr>
                  <w:t xml:space="preserve">HU-08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4">
                <w:pPr>
                  <w:widowControl w:val="0"/>
                  <w:spacing w:line="240" w:lineRule="auto"/>
                  <w:rPr/>
                </w:pPr>
                <w:r w:rsidDel="00000000" w:rsidR="00000000" w:rsidRPr="00000000">
                  <w:rPr>
                    <w:rtl w:val="0"/>
                  </w:rPr>
                  <w:t xml:space="preserve">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5">
                <w:pPr>
                  <w:widowControl w:val="0"/>
                  <w:spacing w:line="240" w:lineRule="auto"/>
                  <w:rPr/>
                </w:pPr>
                <w:r w:rsidDel="00000000" w:rsidR="00000000" w:rsidRPr="00000000">
                  <w:rPr>
                    <w:rtl w:val="0"/>
                  </w:rPr>
                  <w:t xml:space="preserve">Como administrador, quiero editar las fotos y la descripción de una publicación, para mejorar su presentación sin alterar los datos del remate.</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6">
                <w:pPr>
                  <w:widowControl w:val="0"/>
                  <w:spacing w:line="240" w:lineRule="auto"/>
                  <w:rPr/>
                </w:pPr>
                <w:r w:rsidDel="00000000" w:rsidR="00000000" w:rsidRPr="00000000">
                  <w:rPr>
                    <w:rtl w:val="0"/>
                  </w:rPr>
                  <w:t xml:space="preserve">RF-14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7">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8">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9">
                <w:pPr>
                  <w:widowControl w:val="0"/>
                  <w:spacing w:line="240" w:lineRule="auto"/>
                  <w:rPr/>
                </w:pPr>
                <w:r w:rsidDel="00000000" w:rsidR="00000000" w:rsidRPr="00000000">
                  <w:rPr>
                    <w:rtl w:val="0"/>
                  </w:rPr>
                  <w:t xml:space="preserve">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A">
                <w:pPr>
                  <w:widowControl w:val="0"/>
                  <w:spacing w:line="240" w:lineRule="auto"/>
                  <w:rPr/>
                </w:pPr>
                <w:r w:rsidDel="00000000" w:rsidR="00000000" w:rsidRPr="00000000">
                  <w:rPr>
                    <w:rtl w:val="0"/>
                  </w:rPr>
                  <w:t xml:space="preserve">Media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B">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C">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D">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6E">
                <w:pPr>
                  <w:widowControl w:val="0"/>
                  <w:spacing w:line="240" w:lineRule="auto"/>
                  <w:rPr/>
                </w:pPr>
                <w:r w:rsidDel="00000000" w:rsidR="00000000" w:rsidRPr="00000000">
                  <w:rPr>
                    <w:rtl w:val="0"/>
                  </w:rPr>
                  <w:t xml:space="preserve">R1</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86F">
                <w:pPr>
                  <w:widowControl w:val="0"/>
                  <w:spacing w:line="240" w:lineRule="auto"/>
                  <w:rPr/>
                </w:pPr>
                <w:r w:rsidDel="00000000" w:rsidR="00000000" w:rsidRPr="00000000">
                  <w:rPr>
                    <w:b w:val="1"/>
                    <w:bCs w:val="1"/>
                    <w:color w:val="44546a"/>
                    <w:sz w:val="20"/>
                    <w:szCs w:val="20"/>
                    <w:rtl w:val="0"/>
                  </w:rPr>
                  <w:t xml:space="preserve">Por hacer</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70">
                <w:pPr>
                  <w:widowControl w:val="0"/>
                  <w:spacing w:line="240" w:lineRule="auto"/>
                  <w:rPr/>
                </w:pPr>
                <w:r w:rsidDel="00000000" w:rsidR="00000000" w:rsidRPr="00000000">
                  <w:rPr>
                    <w:rtl w:val="0"/>
                  </w:rPr>
                  <w:t xml:space="preserv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1">
                <w:pPr>
                  <w:widowControl w:val="0"/>
                  <w:spacing w:line="240" w:lineRule="auto"/>
                  <w:rPr/>
                </w:pPr>
                <w:r w:rsidDel="00000000" w:rsidR="00000000" w:rsidRPr="00000000">
                  <w:rPr>
                    <w:rtl w:val="0"/>
                  </w:rPr>
                  <w:t xml:space="preserve">HU-23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2">
                <w:pPr>
                  <w:widowControl w:val="0"/>
                  <w:spacing w:line="240" w:lineRule="auto"/>
                  <w:rPr/>
                </w:pPr>
                <w:r w:rsidDel="00000000" w:rsidR="00000000" w:rsidRPr="00000000">
                  <w:rPr>
                    <w:rtl w:val="0"/>
                  </w:rPr>
                  <w:t xml:space="preserve">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3">
                <w:pPr>
                  <w:widowControl w:val="0"/>
                  <w:spacing w:line="240" w:lineRule="auto"/>
                  <w:rPr/>
                </w:pPr>
                <w:r w:rsidDel="00000000" w:rsidR="00000000" w:rsidRPr="00000000">
                  <w:rPr>
                    <w:rtl w:val="0"/>
                  </w:rPr>
                  <w:t xml:space="preserve">Como administrador, quiero ver cuántas personas vieron y guardaron cada publicación, para enviar anuncios a los interesados.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4">
                <w:pPr>
                  <w:widowControl w:val="0"/>
                  <w:spacing w:line="240" w:lineRule="auto"/>
                  <w:rPr/>
                </w:pPr>
                <w:r w:rsidDel="00000000" w:rsidR="00000000" w:rsidRPr="00000000">
                  <w:rPr>
                    <w:rtl w:val="0"/>
                  </w:rPr>
                  <w:t xml:space="preserve">RF-15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5">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6">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7">
                <w:pPr>
                  <w:widowControl w:val="0"/>
                  <w:spacing w:line="240" w:lineRule="auto"/>
                  <w:rPr/>
                </w:pPr>
                <w:r w:rsidDel="00000000" w:rsidR="00000000" w:rsidRPr="00000000">
                  <w:rPr>
                    <w:rtl w:val="0"/>
                  </w:rPr>
                  <w:t xml:space="preserv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8">
                <w:pPr>
                  <w:widowControl w:val="0"/>
                  <w:spacing w:line="240" w:lineRule="auto"/>
                  <w:rPr/>
                </w:pPr>
                <w:r w:rsidDel="00000000" w:rsidR="00000000" w:rsidRPr="00000000">
                  <w:rPr>
                    <w:rtl w:val="0"/>
                  </w:rPr>
                  <w:t xml:space="preserve">Media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9">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A">
                <w:pPr>
                  <w:widowControl w:val="0"/>
                  <w:spacing w:line="240" w:lineRule="auto"/>
                  <w:rPr/>
                </w:pPr>
                <w:r w:rsidDel="00000000" w:rsidR="00000000" w:rsidRPr="00000000">
                  <w:rPr>
                    <w:rtl w:val="0"/>
                  </w:rPr>
                  <w:t xml:space="preserve">Nueva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B">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C">
                <w:pPr>
                  <w:widowControl w:val="0"/>
                  <w:spacing w:line="240" w:lineRule="auto"/>
                  <w:rPr/>
                </w:pPr>
                <w:r w:rsidDel="00000000" w:rsidR="00000000" w:rsidRPr="00000000">
                  <w:rPr>
                    <w:rtl w:val="0"/>
                  </w:rPr>
                  <w:t xml:space="preserve">R1</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87D">
                <w:pPr>
                  <w:widowControl w:val="0"/>
                  <w:spacing w:line="240" w:lineRule="auto"/>
                  <w:rPr/>
                </w:pPr>
                <w:r w:rsidDel="00000000" w:rsidR="00000000" w:rsidRPr="00000000">
                  <w:rPr>
                    <w:b w:val="1"/>
                    <w:bCs w:val="1"/>
                    <w:color w:val="855400"/>
                    <w:sz w:val="20"/>
                    <w:szCs w:val="20"/>
                    <w:rtl w:val="0"/>
                  </w:rPr>
                  <w:t xml:space="preserve">En curso</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7E">
                <w:pPr>
                  <w:widowControl w:val="0"/>
                  <w:spacing w:line="240" w:lineRule="auto"/>
                  <w:rPr/>
                </w:pPr>
                <w:r w:rsidDel="00000000" w:rsidR="00000000" w:rsidRPr="00000000">
                  <w:rPr>
                    <w:rtl w:val="0"/>
                  </w:rPr>
                  <w:t xml:space="preserve">10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7F">
                <w:pPr>
                  <w:widowControl w:val="0"/>
                  <w:spacing w:line="240" w:lineRule="auto"/>
                  <w:rPr/>
                </w:pPr>
                <w:r w:rsidDel="00000000" w:rsidR="00000000" w:rsidRPr="00000000">
                  <w:rPr>
                    <w:rtl w:val="0"/>
                  </w:rPr>
                  <w:t xml:space="preserve">HU-10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0">
                <w:pPr>
                  <w:widowControl w:val="0"/>
                  <w:spacing w:line="240" w:lineRule="auto"/>
                  <w:rPr/>
                </w:pPr>
                <w:r w:rsidDel="00000000" w:rsidR="00000000" w:rsidRPr="00000000">
                  <w:rPr>
                    <w:rtl w:val="0"/>
                  </w:rPr>
                  <w:t xml:space="preserve">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1">
                <w:pPr>
                  <w:widowControl w:val="0"/>
                  <w:spacing w:line="240" w:lineRule="auto"/>
                  <w:rPr/>
                </w:pPr>
                <w:r w:rsidDel="00000000" w:rsidR="00000000" w:rsidRPr="00000000">
                  <w:rPr>
                    <w:rtl w:val="0"/>
                  </w:rPr>
                  <w:t xml:space="preserve">Como administrador, quiero que los remates se carguen solos desde </w:t>
                </w:r>
                <w:hyperlink r:id="rId127">
                  <w:r w:rsidDel="00000000" w:rsidR="00000000" w:rsidRPr="00000000">
                    <w:rPr>
                      <w:color w:val="1155cc"/>
                      <w:u w:val="single"/>
                      <w:rtl w:val="0"/>
                    </w:rPr>
                    <w:t xml:space="preserve">https://www.rematesinmobiliarios.cl/</w:t>
                  </w:r>
                </w:hyperlink>
                <w:r w:rsidDel="00000000" w:rsidR="00000000" w:rsidRPr="00000000">
                  <w:rPr>
                    <w:rtl w:val="0"/>
                  </w:rPr>
                  <w:t xml:space="preserve"> cada 6 horas, para que el catálogo esté al día.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2">
                <w:pPr>
                  <w:widowControl w:val="0"/>
                  <w:spacing w:line="240" w:lineRule="auto"/>
                  <w:rPr/>
                </w:pPr>
                <w:r w:rsidDel="00000000" w:rsidR="00000000" w:rsidRPr="00000000">
                  <w:rPr>
                    <w:rtl w:val="0"/>
                  </w:rPr>
                  <w:t xml:space="preserve">RF-14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3">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4">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5">
                <w:pPr>
                  <w:widowControl w:val="0"/>
                  <w:spacing w:line="240" w:lineRule="auto"/>
                  <w:rPr/>
                </w:pPr>
                <w:r w:rsidDel="00000000" w:rsidR="00000000" w:rsidRPr="00000000">
                  <w:rPr>
                    <w:rtl w:val="0"/>
                  </w:rPr>
                  <w:t xml:space="preserve">20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6">
                <w:pPr>
                  <w:widowControl w:val="0"/>
                  <w:spacing w:line="240" w:lineRule="auto"/>
                  <w:rPr/>
                </w:pPr>
                <w:r w:rsidDel="00000000" w:rsidR="00000000" w:rsidRPr="00000000">
                  <w:rPr>
                    <w:rtl w:val="0"/>
                  </w:rPr>
                  <w:t xml:space="preserve">Alta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7">
                <w:pPr>
                  <w:widowControl w:val="0"/>
                  <w:spacing w:line="240" w:lineRule="auto"/>
                  <w:rPr/>
                </w:pPr>
                <w:r w:rsidDel="00000000" w:rsidR="00000000" w:rsidRPr="00000000">
                  <w:rPr>
                    <w:rtl w:val="0"/>
                  </w:rPr>
                  <w:t xml:space="preserve">13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8">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9">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A">
                <w:pPr>
                  <w:widowControl w:val="0"/>
                  <w:spacing w:line="240" w:lineRule="auto"/>
                  <w:rPr/>
                </w:pPr>
                <w:r w:rsidDel="00000000" w:rsidR="00000000" w:rsidRPr="00000000">
                  <w:rPr>
                    <w:rtl w:val="0"/>
                  </w:rPr>
                  <w:t xml:space="preserve">R1</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88B">
                <w:pPr>
                  <w:widowControl w:val="0"/>
                  <w:spacing w:line="240" w:lineRule="auto"/>
                  <w:rPr/>
                </w:pPr>
                <w:r w:rsidDel="00000000" w:rsidR="00000000" w:rsidRPr="00000000">
                  <w:rPr>
                    <w:b w:val="1"/>
                    <w:bCs w:val="1"/>
                    <w:color w:val="44546a"/>
                    <w:sz w:val="20"/>
                    <w:szCs w:val="20"/>
                    <w:rtl w:val="0"/>
                  </w:rPr>
                  <w:t xml:space="preserve">Por hacer</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8C">
                <w:pPr>
                  <w:widowControl w:val="0"/>
                  <w:spacing w:line="240" w:lineRule="auto"/>
                  <w:rPr/>
                </w:pPr>
                <w:r w:rsidDel="00000000" w:rsidR="00000000" w:rsidRPr="00000000">
                  <w:rPr>
                    <w:rtl w:val="0"/>
                  </w:rPr>
                  <w:t xml:space="preserve">11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D">
                <w:pPr>
                  <w:widowControl w:val="0"/>
                  <w:spacing w:line="240" w:lineRule="auto"/>
                  <w:rPr/>
                </w:pPr>
                <w:r w:rsidDel="00000000" w:rsidR="00000000" w:rsidRPr="00000000">
                  <w:rPr>
                    <w:rtl w:val="0"/>
                  </w:rPr>
                  <w:t xml:space="preserve">HU-09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E">
                <w:pPr>
                  <w:widowControl w:val="0"/>
                  <w:spacing w:line="240" w:lineRule="auto"/>
                  <w:rPr/>
                </w:pPr>
                <w:r w:rsidDel="00000000" w:rsidR="00000000" w:rsidRPr="00000000">
                  <w:rPr>
                    <w:rtl w:val="0"/>
                  </w:rPr>
                  <w:t xml:space="preserve">E1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8F">
                <w:pPr>
                  <w:widowControl w:val="0"/>
                  <w:spacing w:line="240" w:lineRule="auto"/>
                  <w:rPr/>
                </w:pPr>
                <w:r w:rsidDel="00000000" w:rsidR="00000000" w:rsidRPr="00000000">
                  <w:rPr>
                    <w:rtl w:val="0"/>
                  </w:rPr>
                  <w:t xml:space="preserve">Como administrador, quiero iniciar sesión con un segundo factor, para proteger el panel de administración.</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0">
                <w:pPr>
                  <w:widowControl w:val="0"/>
                  <w:spacing w:line="240" w:lineRule="auto"/>
                  <w:rPr/>
                </w:pPr>
                <w:r w:rsidDel="00000000" w:rsidR="00000000" w:rsidRPr="00000000">
                  <w:rPr>
                    <w:rtl w:val="0"/>
                  </w:rPr>
                  <w:t xml:space="preserve">RF-02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1">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2">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3">
                <w:pPr>
                  <w:widowControl w:val="0"/>
                  <w:spacing w:line="240" w:lineRule="auto"/>
                  <w:rPr/>
                </w:pPr>
                <w:r w:rsidDel="00000000" w:rsidR="00000000" w:rsidRPr="00000000">
                  <w:rPr>
                    <w:rtl w:val="0"/>
                  </w:rPr>
                  <w:t xml:space="preserve">16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4">
                <w:pPr>
                  <w:widowControl w:val="0"/>
                  <w:spacing w:line="240" w:lineRule="auto"/>
                  <w:rPr/>
                </w:pPr>
                <w:r w:rsidDel="00000000" w:rsidR="00000000" w:rsidRPr="00000000">
                  <w:rPr>
                    <w:rtl w:val="0"/>
                  </w:rPr>
                  <w:t xml:space="preserve">Alta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5">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6">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7">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8">
                <w:pPr>
                  <w:widowControl w:val="0"/>
                  <w:spacing w:line="240" w:lineRule="auto"/>
                  <w:rPr/>
                </w:pPr>
                <w:r w:rsidDel="00000000" w:rsidR="00000000" w:rsidRPr="00000000">
                  <w:rPr>
                    <w:rtl w:val="0"/>
                  </w:rPr>
                  <w:t xml:space="preserve">R1</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899">
                <w:pPr>
                  <w:widowControl w:val="0"/>
                  <w:spacing w:line="240" w:lineRule="auto"/>
                  <w:rPr/>
                </w:pPr>
                <w:r w:rsidDel="00000000" w:rsidR="00000000" w:rsidRPr="00000000">
                  <w:rPr>
                    <w:b w:val="1"/>
                    <w:bCs w:val="1"/>
                    <w:color w:val="44546a"/>
                    <w:sz w:val="20"/>
                    <w:szCs w:val="20"/>
                    <w:rtl w:val="0"/>
                  </w:rPr>
                  <w:t xml:space="preserve">Por hacer</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9A">
                <w:pPr>
                  <w:widowControl w:val="0"/>
                  <w:spacing w:line="240" w:lineRule="auto"/>
                  <w:rPr/>
                </w:pPr>
                <w:r w:rsidDel="00000000" w:rsidR="00000000" w:rsidRPr="00000000">
                  <w:rPr>
                    <w:rtl w:val="0"/>
                  </w:rPr>
                  <w:t xml:space="preserve">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B">
                <w:pPr>
                  <w:widowControl w:val="0"/>
                  <w:spacing w:line="240" w:lineRule="auto"/>
                  <w:rPr/>
                </w:pPr>
                <w:r w:rsidDel="00000000" w:rsidR="00000000" w:rsidRPr="00000000">
                  <w:rPr>
                    <w:rtl w:val="0"/>
                  </w:rPr>
                  <w:t xml:space="preserve">HU-12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C">
                <w:pPr>
                  <w:widowControl w:val="0"/>
                  <w:spacing w:line="240" w:lineRule="auto"/>
                  <w:rPr/>
                </w:pPr>
                <w:r w:rsidDel="00000000" w:rsidR="00000000" w:rsidRPr="00000000">
                  <w:rPr>
                    <w:rtl w:val="0"/>
                  </w:rPr>
                  <w:t xml:space="preserve">E1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D">
                <w:pPr>
                  <w:widowControl w:val="0"/>
                  <w:spacing w:line="240" w:lineRule="auto"/>
                  <w:rPr/>
                </w:pPr>
                <w:r w:rsidDel="00000000" w:rsidR="00000000" w:rsidRPr="00000000">
                  <w:rPr>
                    <w:rtl w:val="0"/>
                  </w:rPr>
                  <w:t xml:space="preserve">Como inversionista, quiero recuperar mi contraseña por correo, para no perder el acceso a mi cuenta.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E">
                <w:pPr>
                  <w:widowControl w:val="0"/>
                  <w:spacing w:line="240" w:lineRule="auto"/>
                  <w:rPr/>
                </w:pPr>
                <w:r w:rsidDel="00000000" w:rsidR="00000000" w:rsidRPr="00000000">
                  <w:rPr>
                    <w:rtl w:val="0"/>
                  </w:rPr>
                  <w:t xml:space="preserve">RF-03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9F">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0">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1">
                <w:pPr>
                  <w:widowControl w:val="0"/>
                  <w:spacing w:line="240" w:lineRule="auto"/>
                  <w:rPr/>
                </w:pPr>
                <w:r w:rsidDel="00000000" w:rsidR="00000000" w:rsidRPr="00000000">
                  <w:rPr>
                    <w:rtl w:val="0"/>
                  </w:rPr>
                  <w:t xml:space="preserv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2">
                <w:pPr>
                  <w:widowControl w:val="0"/>
                  <w:spacing w:line="240" w:lineRule="auto"/>
                  <w:rPr/>
                </w:pPr>
                <w:r w:rsidDel="00000000" w:rsidR="00000000" w:rsidRPr="00000000">
                  <w:rPr>
                    <w:rtl w:val="0"/>
                  </w:rPr>
                  <w:t xml:space="preserve">Media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3">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4">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5">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6">
                <w:pPr>
                  <w:widowControl w:val="0"/>
                  <w:spacing w:line="240" w:lineRule="auto"/>
                  <w:rPr/>
                </w:pPr>
                <w:r w:rsidDel="00000000" w:rsidR="00000000" w:rsidRPr="00000000">
                  <w:rPr>
                    <w:rtl w:val="0"/>
                  </w:rPr>
                  <w:t xml:space="preserve">R1</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8A7">
                <w:pPr>
                  <w:widowControl w:val="0"/>
                  <w:spacing w:line="240" w:lineRule="auto"/>
                  <w:rPr/>
                </w:pPr>
                <w:r w:rsidDel="00000000" w:rsidR="00000000" w:rsidRPr="00000000">
                  <w:rPr>
                    <w:b w:val="1"/>
                    <w:bCs w:val="1"/>
                    <w:color w:val="855400"/>
                    <w:sz w:val="20"/>
                    <w:szCs w:val="20"/>
                    <w:rtl w:val="0"/>
                  </w:rPr>
                  <w:t xml:space="preserve">En curso</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A8">
                <w:pPr>
                  <w:widowControl w:val="0"/>
                  <w:spacing w:line="240" w:lineRule="auto"/>
                  <w:rPr/>
                </w:pPr>
                <w:r w:rsidDel="00000000" w:rsidR="00000000" w:rsidRPr="00000000">
                  <w:rPr>
                    <w:rtl w:val="0"/>
                  </w:rPr>
                  <w:t xml:space="preserve">13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9">
                <w:pPr>
                  <w:widowControl w:val="0"/>
                  <w:spacing w:line="240" w:lineRule="auto"/>
                  <w:rPr/>
                </w:pPr>
                <w:r w:rsidDel="00000000" w:rsidR="00000000" w:rsidRPr="00000000">
                  <w:rPr>
                    <w:rtl w:val="0"/>
                  </w:rPr>
                  <w:t xml:space="preserve">HU-11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A">
                <w:pPr>
                  <w:widowControl w:val="0"/>
                  <w:spacing w:line="240" w:lineRule="auto"/>
                  <w:rPr/>
                </w:pPr>
                <w:r w:rsidDel="00000000" w:rsidR="00000000" w:rsidRPr="00000000">
                  <w:rPr>
                    <w:rtl w:val="0"/>
                  </w:rPr>
                  <w:t xml:space="preserve">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B">
                <w:pPr>
                  <w:widowControl w:val="0"/>
                  <w:spacing w:line="240" w:lineRule="auto"/>
                  <w:rPr/>
                </w:pPr>
                <w:r w:rsidDel="00000000" w:rsidR="00000000" w:rsidRPr="00000000">
                  <w:rPr>
                    <w:rtl w:val="0"/>
                  </w:rPr>
                  <w:t xml:space="preserve">Como administrador, quiero configurar umbrales, vetos e índice comunal, para ajustar el semáforo sin tocar el código.</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C">
                <w:pPr>
                  <w:widowControl w:val="0"/>
                  <w:spacing w:line="240" w:lineRule="auto"/>
                  <w:rPr/>
                </w:pPr>
                <w:r w:rsidDel="00000000" w:rsidR="00000000" w:rsidRPr="00000000">
                  <w:rPr>
                    <w:rtl w:val="0"/>
                  </w:rPr>
                  <w:t xml:space="preserve">RF-10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D">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E">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AF">
                <w:pPr>
                  <w:widowControl w:val="0"/>
                  <w:spacing w:line="240" w:lineRule="auto"/>
                  <w:rPr/>
                </w:pPr>
                <w:r w:rsidDel="00000000" w:rsidR="00000000" w:rsidRPr="00000000">
                  <w:rPr>
                    <w:rtl w:val="0"/>
                  </w:rPr>
                  <w:t xml:space="preserve">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0">
                <w:pPr>
                  <w:widowControl w:val="0"/>
                  <w:spacing w:line="240" w:lineRule="auto"/>
                  <w:rPr/>
                </w:pPr>
                <w:r w:rsidDel="00000000" w:rsidR="00000000" w:rsidRPr="00000000">
                  <w:rPr>
                    <w:rtl w:val="0"/>
                  </w:rPr>
                  <w:t xml:space="preserve">Media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1">
                <w:pPr>
                  <w:widowControl w:val="0"/>
                  <w:spacing w:line="240" w:lineRule="auto"/>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2">
                <w:pPr>
                  <w:widowControl w:val="0"/>
                  <w:spacing w:line="240" w:lineRule="auto"/>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3">
                <w:pPr>
                  <w:widowControl w:val="0"/>
                  <w:spacing w:line="240" w:lineRule="auto"/>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4">
                <w:pPr>
                  <w:widowControl w:val="0"/>
                  <w:spacing w:line="240" w:lineRule="auto"/>
                  <w:rPr/>
                </w:pPr>
                <w:r w:rsidDel="00000000" w:rsidR="00000000" w:rsidRPr="00000000">
                  <w:rPr>
                    <w:rtl w:val="0"/>
                  </w:rPr>
                  <w:t xml:space="preserve">R2</w:t>
                </w:r>
              </w:p>
            </w:tc>
            <w:tc>
              <w:tcPr>
                <w:tcBorders>
                  <w:top w:color="000000" w:space="0" w:sz="4" w:val="single"/>
                  <w:left w:color="000000" w:space="0" w:sz="4" w:val="single"/>
                  <w:bottom w:color="000000" w:space="0" w:sz="4" w:val="single"/>
                  <w:right w:color="000000" w:space="0" w:sz="4" w:val="single"/>
                </w:tcBorders>
                <w:shd w:fill="f2f2f2" w:val="clear"/>
                <w:tcMar>
                  <w:top w:w="100.0" w:type="dxa"/>
                  <w:left w:w="100.0" w:type="dxa"/>
                  <w:bottom w:w="100.0" w:type="dxa"/>
                  <w:right w:w="100.0" w:type="dxa"/>
                </w:tcMar>
                <w:vAlign w:val="top"/>
              </w:tcPr>
              <w:p w:rsidR="00000000" w:rsidDel="00000000" w:rsidP="00000000" w:rsidRDefault="00000000" w:rsidRPr="00000000" w14:paraId="000008B5">
                <w:pPr>
                  <w:widowControl w:val="0"/>
                  <w:spacing w:line="240" w:lineRule="auto"/>
                  <w:rPr/>
                </w:pPr>
                <w:r w:rsidDel="00000000" w:rsidR="00000000" w:rsidRPr="00000000">
                  <w:rPr>
                    <w:b w:val="1"/>
                    <w:bCs w:val="1"/>
                    <w:color w:val="7f7f7f"/>
                    <w:sz w:val="20"/>
                    <w:szCs w:val="20"/>
                    <w:rtl w:val="0"/>
                  </w:rPr>
                  <w:t xml:space="preserve">Descartada</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B6">
                <w:pPr>
                  <w:widowControl w:val="0"/>
                  <w:spacing w:line="240" w:lineRule="auto"/>
                  <w:rPr/>
                </w:pPr>
                <w:r w:rsidDel="00000000" w:rsidR="00000000" w:rsidRPr="00000000">
                  <w:rPr>
                    <w:rtl w:val="0"/>
                  </w:rPr>
                  <w:t xml:space="preserve">14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7">
                <w:pPr>
                  <w:widowControl w:val="0"/>
                  <w:spacing w:line="240" w:lineRule="auto"/>
                  <w:rPr/>
                </w:pPr>
                <w:r w:rsidDel="00000000" w:rsidR="00000000" w:rsidRPr="00000000">
                  <w:rPr>
                    <w:rtl w:val="0"/>
                  </w:rPr>
                  <w:t xml:space="preserve">HU-13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8">
                <w:pPr>
                  <w:widowControl w:val="0"/>
                  <w:spacing w:line="240" w:lineRule="auto"/>
                  <w:rPr/>
                </w:pPr>
                <w:r w:rsidDel="00000000" w:rsidR="00000000" w:rsidRPr="00000000">
                  <w:rPr>
                    <w:rtl w:val="0"/>
                  </w:rPr>
                  <w:t xml:space="preserve">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9">
                <w:pPr>
                  <w:widowControl w:val="0"/>
                  <w:spacing w:line="240" w:lineRule="auto"/>
                  <w:rPr/>
                </w:pPr>
                <w:r w:rsidDel="00000000" w:rsidR="00000000" w:rsidRPr="00000000">
                  <w:rPr>
                    <w:rtl w:val="0"/>
                  </w:rPr>
                  <w:t xml:space="preserve">Como inversionista, quiero recibir alertas cuando aparezca una propiedad que calce con mis filtros, para no perder oportunidades.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A">
                <w:pPr>
                  <w:widowControl w:val="0"/>
                  <w:spacing w:line="240" w:lineRule="auto"/>
                  <w:rPr/>
                </w:pPr>
                <w:r w:rsidDel="00000000" w:rsidR="00000000" w:rsidRPr="00000000">
                  <w:rPr>
                    <w:rtl w:val="0"/>
                  </w:rPr>
                  <w:t xml:space="preserve">RF-11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B">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C">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D">
                <w:pPr>
                  <w:widowControl w:val="0"/>
                  <w:spacing w:line="240" w:lineRule="auto"/>
                  <w:rPr/>
                </w:pPr>
                <w:r w:rsidDel="00000000" w:rsidR="00000000" w:rsidRPr="00000000">
                  <w:rPr>
                    <w:rtl w:val="0"/>
                  </w:rPr>
                  <w:t xml:space="preserve">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E">
                <w:pPr>
                  <w:widowControl w:val="0"/>
                  <w:spacing w:line="240" w:lineRule="auto"/>
                  <w:rPr/>
                </w:pPr>
                <w:r w:rsidDel="00000000" w:rsidR="00000000" w:rsidRPr="00000000">
                  <w:rPr>
                    <w:rtl w:val="0"/>
                  </w:rPr>
                  <w:t xml:space="preserve">Media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BF">
                <w:pPr>
                  <w:widowControl w:val="0"/>
                  <w:spacing w:line="240" w:lineRule="auto"/>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0">
                <w:pPr>
                  <w:widowControl w:val="0"/>
                  <w:spacing w:line="240" w:lineRule="auto"/>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1">
                <w:pPr>
                  <w:widowControl w:val="0"/>
                  <w:spacing w:line="240" w:lineRule="auto"/>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2">
                <w:pPr>
                  <w:widowControl w:val="0"/>
                  <w:spacing w:line="240" w:lineRule="auto"/>
                  <w:rPr/>
                </w:pPr>
                <w:r w:rsidDel="00000000" w:rsidR="00000000" w:rsidRPr="00000000">
                  <w:rPr>
                    <w:rtl w:val="0"/>
                  </w:rPr>
                  <w:t xml:space="preserve">R2</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8C3">
                <w:pPr>
                  <w:widowControl w:val="0"/>
                  <w:spacing w:line="240" w:lineRule="auto"/>
                  <w:rPr/>
                </w:pPr>
                <w:r w:rsidDel="00000000" w:rsidR="00000000" w:rsidRPr="00000000">
                  <w:rPr>
                    <w:b w:val="1"/>
                    <w:bCs w:val="1"/>
                    <w:color w:val="855400"/>
                    <w:sz w:val="20"/>
                    <w:szCs w:val="20"/>
                    <w:rtl w:val="0"/>
                  </w:rPr>
                  <w:t xml:space="preserve">En curso</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C4">
                <w:pPr>
                  <w:widowControl w:val="0"/>
                  <w:spacing w:line="240" w:lineRule="auto"/>
                  <w:rPr/>
                </w:pPr>
                <w:r w:rsidDel="00000000" w:rsidR="00000000" w:rsidRPr="00000000">
                  <w:rPr>
                    <w:rtl w:val="0"/>
                  </w:rPr>
                  <w:t xml:space="preserve">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5">
                <w:pPr>
                  <w:widowControl w:val="0"/>
                  <w:spacing w:line="240" w:lineRule="auto"/>
                  <w:rPr/>
                </w:pPr>
                <w:r w:rsidDel="00000000" w:rsidR="00000000" w:rsidRPr="00000000">
                  <w:rPr>
                    <w:rtl w:val="0"/>
                  </w:rPr>
                  <w:t xml:space="preserve">HU-15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6">
                <w:pPr>
                  <w:widowControl w:val="0"/>
                  <w:spacing w:line="240" w:lineRule="auto"/>
                  <w:rPr/>
                </w:pPr>
                <w:r w:rsidDel="00000000" w:rsidR="00000000" w:rsidRPr="00000000">
                  <w:rPr>
                    <w:rtl w:val="0"/>
                  </w:rPr>
                  <w:t xml:space="preserve">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7">
                <w:pPr>
                  <w:widowControl w:val="0"/>
                  <w:spacing w:line="240" w:lineRule="auto"/>
                  <w:rPr/>
                </w:pPr>
                <w:r w:rsidDel="00000000" w:rsidR="00000000" w:rsidRPr="00000000">
                  <w:rPr>
                    <w:rtl w:val="0"/>
                  </w:rPr>
                  <w:t xml:space="preserve">Como inversionista, quiero ver los remates en un mapa por comuna, para ubicar las oportunidades.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8">
                <w:pPr>
                  <w:widowControl w:val="0"/>
                  <w:spacing w:line="240" w:lineRule="auto"/>
                  <w:rPr/>
                </w:pPr>
                <w:r w:rsidDel="00000000" w:rsidR="00000000" w:rsidRPr="00000000">
                  <w:rPr>
                    <w:rtl w:val="0"/>
                  </w:rPr>
                  <w:t xml:space="preserve">Entreg. 7 y 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9">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A">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B">
                <w:pPr>
                  <w:widowControl w:val="0"/>
                  <w:spacing w:line="240" w:lineRule="auto"/>
                  <w:rPr/>
                </w:pPr>
                <w:r w:rsidDel="00000000" w:rsidR="00000000" w:rsidRPr="00000000">
                  <w:rPr>
                    <w:rtl w:val="0"/>
                  </w:rPr>
                  <w:t xml:space="preserv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C">
                <w:pPr>
                  <w:widowControl w:val="0"/>
                  <w:spacing w:line="240" w:lineRule="auto"/>
                  <w:rPr/>
                </w:pPr>
                <w:r w:rsidDel="00000000" w:rsidR="00000000" w:rsidRPr="00000000">
                  <w:rPr>
                    <w:rtl w:val="0"/>
                  </w:rPr>
                  <w:t xml:space="preserve">Media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D">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E">
                <w:pPr>
                  <w:widowControl w:val="0"/>
                  <w:spacing w:line="240" w:lineRule="auto"/>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CF">
                <w:pPr>
                  <w:widowControl w:val="0"/>
                  <w:spacing w:line="240" w:lineRule="auto"/>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0">
                <w:pPr>
                  <w:widowControl w:val="0"/>
                  <w:spacing w:line="240" w:lineRule="auto"/>
                  <w:rPr/>
                </w:pPr>
                <w:r w:rsidDel="00000000" w:rsidR="00000000" w:rsidRPr="00000000">
                  <w:rPr>
                    <w:rtl w:val="0"/>
                  </w:rPr>
                  <w:t xml:space="preserve">R2</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8D1">
                <w:pPr>
                  <w:widowControl w:val="0"/>
                  <w:spacing w:line="240" w:lineRule="auto"/>
                  <w:rPr/>
                </w:pPr>
                <w:r w:rsidDel="00000000" w:rsidR="00000000" w:rsidRPr="00000000">
                  <w:rPr>
                    <w:b w:val="1"/>
                    <w:bCs w:val="1"/>
                    <w:color w:val="855400"/>
                    <w:sz w:val="20"/>
                    <w:szCs w:val="20"/>
                    <w:rtl w:val="0"/>
                  </w:rPr>
                  <w:t xml:space="preserve">En curso</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D2">
                <w:pPr>
                  <w:widowControl w:val="0"/>
                  <w:spacing w:line="240" w:lineRule="auto"/>
                  <w:rPr/>
                </w:pPr>
                <w:r w:rsidDel="00000000" w:rsidR="00000000" w:rsidRPr="00000000">
                  <w:rPr>
                    <w:rtl w:val="0"/>
                  </w:rPr>
                  <w:t xml:space="preserve">16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3">
                <w:pPr>
                  <w:widowControl w:val="0"/>
                  <w:spacing w:line="240" w:lineRule="auto"/>
                  <w:rPr/>
                </w:pPr>
                <w:r w:rsidDel="00000000" w:rsidR="00000000" w:rsidRPr="00000000">
                  <w:rPr>
                    <w:rtl w:val="0"/>
                  </w:rPr>
                  <w:t xml:space="preserve">HU-14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4">
                <w:pPr>
                  <w:widowControl w:val="0"/>
                  <w:spacing w:line="240" w:lineRule="auto"/>
                  <w:rPr/>
                </w:pPr>
                <w:r w:rsidDel="00000000" w:rsidR="00000000" w:rsidRPr="00000000">
                  <w:rPr>
                    <w:rtl w:val="0"/>
                  </w:rPr>
                  <w:t xml:space="preserve">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5">
                <w:pPr>
                  <w:widowControl w:val="0"/>
                  <w:spacing w:line="240" w:lineRule="auto"/>
                  <w:rPr/>
                </w:pPr>
                <w:r w:rsidDel="00000000" w:rsidR="00000000" w:rsidRPr="00000000">
                  <w:rPr>
                    <w:rtl w:val="0"/>
                  </w:rPr>
                  <w:t xml:space="preserve">Como inversionista, quiero ver el historial de alertas, para revisar cambios de precio y de zona.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6">
                <w:pPr>
                  <w:widowControl w:val="0"/>
                  <w:spacing w:line="240" w:lineRule="auto"/>
                  <w:rPr/>
                </w:pPr>
                <w:r w:rsidDel="00000000" w:rsidR="00000000" w:rsidRPr="00000000">
                  <w:rPr>
                    <w:rtl w:val="0"/>
                  </w:rPr>
                  <w:t xml:space="preserve">RF-12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7">
                <w:pPr>
                  <w:widowControl w:val="0"/>
                  <w:spacing w:line="240" w:lineRule="auto"/>
                  <w:rPr/>
                </w:pPr>
                <w:r w:rsidDel="00000000" w:rsidR="00000000" w:rsidRPr="00000000">
                  <w:rPr>
                    <w:rtl w:val="0"/>
                  </w:rPr>
                  <w:t xml:space="preserve">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8">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9">
                <w:pPr>
                  <w:widowControl w:val="0"/>
                  <w:spacing w:line="240" w:lineRule="auto"/>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A">
                <w:pPr>
                  <w:widowControl w:val="0"/>
                  <w:spacing w:line="240" w:lineRule="auto"/>
                  <w:rPr/>
                </w:pPr>
                <w:r w:rsidDel="00000000" w:rsidR="00000000" w:rsidRPr="00000000">
                  <w:rPr>
                    <w:rtl w:val="0"/>
                  </w:rPr>
                  <w:t xml:space="preserve">Baja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B">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C">
                <w:pPr>
                  <w:widowControl w:val="0"/>
                  <w:spacing w:line="240" w:lineRule="auto"/>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D">
                <w:pPr>
                  <w:widowControl w:val="0"/>
                  <w:spacing w:line="240" w:lineRule="auto"/>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DE">
                <w:pPr>
                  <w:widowControl w:val="0"/>
                  <w:spacing w:line="240" w:lineRule="auto"/>
                  <w:rPr/>
                </w:pPr>
                <w:r w:rsidDel="00000000" w:rsidR="00000000" w:rsidRPr="00000000">
                  <w:rPr>
                    <w:rtl w:val="0"/>
                  </w:rPr>
                  <w:t xml:space="preserve">R2</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8DF">
                <w:pPr>
                  <w:widowControl w:val="0"/>
                  <w:spacing w:line="240" w:lineRule="auto"/>
                  <w:rPr/>
                </w:pPr>
                <w:r w:rsidDel="00000000" w:rsidR="00000000" w:rsidRPr="00000000">
                  <w:rPr>
                    <w:b w:val="1"/>
                    <w:bCs w:val="1"/>
                    <w:color w:val="44546a"/>
                    <w:sz w:val="20"/>
                    <w:szCs w:val="20"/>
                    <w:rtl w:val="0"/>
                  </w:rPr>
                  <w:t xml:space="preserve">Por hacer</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E0">
                <w:pPr>
                  <w:widowControl w:val="0"/>
                  <w:spacing w:line="240" w:lineRule="auto"/>
                  <w:rPr/>
                </w:pPr>
                <w:r w:rsidDel="00000000" w:rsidR="00000000" w:rsidRPr="00000000">
                  <w:rPr>
                    <w:rtl w:val="0"/>
                  </w:rPr>
                  <w:t xml:space="preserve">17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1">
                <w:pPr>
                  <w:widowControl w:val="0"/>
                  <w:spacing w:line="240" w:lineRule="auto"/>
                  <w:rPr/>
                </w:pPr>
                <w:r w:rsidDel="00000000" w:rsidR="00000000" w:rsidRPr="00000000">
                  <w:rPr>
                    <w:rtl w:val="0"/>
                  </w:rPr>
                  <w:t xml:space="preserve">HU-19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2">
                <w:pPr>
                  <w:widowControl w:val="0"/>
                  <w:spacing w:line="240" w:lineRule="auto"/>
                  <w:rPr/>
                </w:pPr>
                <w:r w:rsidDel="00000000" w:rsidR="00000000" w:rsidRPr="00000000">
                  <w:rPr>
                    <w:rtl w:val="0"/>
                  </w:rPr>
                  <w:t xml:space="preserve">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3">
                <w:pPr>
                  <w:widowControl w:val="0"/>
                  <w:spacing w:line="240" w:lineRule="auto"/>
                  <w:rPr/>
                </w:pPr>
                <w:r w:rsidDel="00000000" w:rsidR="00000000" w:rsidRPr="00000000">
                  <w:rPr>
                    <w:rtl w:val="0"/>
                  </w:rPr>
                  <w:t xml:space="preserve">Como responsable de calidad, quiero pruebas automatizadas que corran en cada cambio, para detectar errores antes de entregar.</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4">
                <w:pPr>
                  <w:widowControl w:val="0"/>
                  <w:spacing w:line="240" w:lineRule="auto"/>
                  <w:rPr/>
                </w:pPr>
                <w:r w:rsidDel="00000000" w:rsidR="00000000" w:rsidRPr="00000000">
                  <w:rPr>
                    <w:rtl w:val="0"/>
                  </w:rPr>
                  <w:t xml:space="preserve">RF-16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5">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6">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7">
                <w:pPr>
                  <w:widowControl w:val="0"/>
                  <w:spacing w:line="240" w:lineRule="auto"/>
                  <w:rPr/>
                </w:pPr>
                <w:r w:rsidDel="00000000" w:rsidR="00000000" w:rsidRPr="00000000">
                  <w:rPr>
                    <w:rtl w:val="0"/>
                  </w:rPr>
                  <w:t xml:space="preserve">16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8">
                <w:pPr>
                  <w:widowControl w:val="0"/>
                  <w:spacing w:line="240" w:lineRule="auto"/>
                  <w:rPr/>
                </w:pPr>
                <w:r w:rsidDel="00000000" w:rsidR="00000000" w:rsidRPr="00000000">
                  <w:rPr>
                    <w:rtl w:val="0"/>
                  </w:rPr>
                  <w:t xml:space="preserve">Alta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9">
                <w:pPr>
                  <w:widowControl w:val="0"/>
                  <w:spacing w:line="240" w:lineRule="auto"/>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A">
                <w:pPr>
                  <w:widowControl w:val="0"/>
                  <w:spacing w:line="240" w:lineRule="auto"/>
                  <w:rPr/>
                </w:pPr>
                <w:r w:rsidDel="00000000" w:rsidR="00000000" w:rsidRPr="00000000">
                  <w:rPr>
                    <w:rtl w:val="0"/>
                  </w:rPr>
                  <w:t xml:space="preserv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B">
                <w:pPr>
                  <w:widowControl w:val="0"/>
                  <w:spacing w:line="240" w:lineRule="auto"/>
                  <w:rPr/>
                </w:pPr>
                <w:r w:rsidDel="00000000" w:rsidR="00000000" w:rsidRPr="00000000">
                  <w:rPr>
                    <w:rtl w:val="0"/>
                  </w:rPr>
                  <w:t xml:space="preserv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C">
                <w:pPr>
                  <w:widowControl w:val="0"/>
                  <w:spacing w:line="240" w:lineRule="auto"/>
                  <w:rPr/>
                </w:pPr>
                <w:r w:rsidDel="00000000" w:rsidR="00000000" w:rsidRPr="00000000">
                  <w:rPr>
                    <w:rtl w:val="0"/>
                  </w:rPr>
                  <w:t xml:space="preserve">R2</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8ED">
                <w:pPr>
                  <w:widowControl w:val="0"/>
                  <w:spacing w:line="240" w:lineRule="auto"/>
                  <w:rPr/>
                </w:pPr>
                <w:r w:rsidDel="00000000" w:rsidR="00000000" w:rsidRPr="00000000">
                  <w:rPr>
                    <w:b w:val="1"/>
                    <w:bCs w:val="1"/>
                    <w:color w:val="44546a"/>
                    <w:sz w:val="20"/>
                    <w:szCs w:val="20"/>
                    <w:rtl w:val="0"/>
                  </w:rPr>
                  <w:t xml:space="preserve">Por hacer</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EE">
                <w:pPr>
                  <w:widowControl w:val="0"/>
                  <w:spacing w:line="240" w:lineRule="auto"/>
                  <w:rPr/>
                </w:pPr>
                <w:r w:rsidDel="00000000" w:rsidR="00000000" w:rsidRPr="00000000">
                  <w:rPr>
                    <w:rtl w:val="0"/>
                  </w:rPr>
                  <w:t xml:space="preserve">18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EF">
                <w:pPr>
                  <w:widowControl w:val="0"/>
                  <w:spacing w:line="240" w:lineRule="auto"/>
                  <w:rPr/>
                </w:pPr>
                <w:r w:rsidDel="00000000" w:rsidR="00000000" w:rsidRPr="00000000">
                  <w:rPr>
                    <w:rtl w:val="0"/>
                  </w:rPr>
                  <w:t xml:space="preserve">HU-22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0">
                <w:pPr>
                  <w:widowControl w:val="0"/>
                  <w:spacing w:line="240" w:lineRule="auto"/>
                  <w:rPr/>
                </w:pPr>
                <w:r w:rsidDel="00000000" w:rsidR="00000000" w:rsidRPr="00000000">
                  <w:rPr>
                    <w:rtl w:val="0"/>
                  </w:rPr>
                  <w:t xml:space="preserve">E1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1">
                <w:pPr>
                  <w:widowControl w:val="0"/>
                  <w:spacing w:line="240" w:lineRule="auto"/>
                  <w:rPr/>
                </w:pPr>
                <w:r w:rsidDel="00000000" w:rsidR="00000000" w:rsidRPr="00000000">
                  <w:rPr>
                    <w:rtl w:val="0"/>
                  </w:rPr>
                  <w:t xml:space="preserve">Como administrador, quiero que las acciones críticas queden auditadas y que la API tenga límites de uso, para proteger la plataforma.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2">
                <w:pPr>
                  <w:widowControl w:val="0"/>
                  <w:spacing w:line="240" w:lineRule="auto"/>
                  <w:rPr/>
                </w:pPr>
                <w:r w:rsidDel="00000000" w:rsidR="00000000" w:rsidRPr="00000000">
                  <w:rPr>
                    <w:rtl w:val="0"/>
                  </w:rPr>
                  <w:t xml:space="preserve">Entreg. 17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3">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4">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5">
                <w:pPr>
                  <w:widowControl w:val="0"/>
                  <w:spacing w:line="240" w:lineRule="auto"/>
                  <w:rPr/>
                </w:pPr>
                <w:r w:rsidDel="00000000" w:rsidR="00000000" w:rsidRPr="00000000">
                  <w:rPr>
                    <w:rtl w:val="0"/>
                  </w:rPr>
                  <w:t xml:space="preserve">16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6">
                <w:pPr>
                  <w:widowControl w:val="0"/>
                  <w:spacing w:line="240" w:lineRule="auto"/>
                  <w:rPr/>
                </w:pPr>
                <w:r w:rsidDel="00000000" w:rsidR="00000000" w:rsidRPr="00000000">
                  <w:rPr>
                    <w:rtl w:val="0"/>
                  </w:rPr>
                  <w:t xml:space="preserve">Alta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7">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8">
                <w:pPr>
                  <w:widowControl w:val="0"/>
                  <w:spacing w:line="240" w:lineRule="auto"/>
                  <w:rPr/>
                </w:pPr>
                <w:r w:rsidDel="00000000" w:rsidR="00000000" w:rsidRPr="00000000">
                  <w:rPr>
                    <w:rtl w:val="0"/>
                  </w:rPr>
                  <w:t xml:space="preserv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9">
                <w:pPr>
                  <w:widowControl w:val="0"/>
                  <w:spacing w:line="240" w:lineRule="auto"/>
                  <w:rPr/>
                </w:pPr>
                <w:r w:rsidDel="00000000" w:rsidR="00000000" w:rsidRPr="00000000">
                  <w:rPr>
                    <w:rtl w:val="0"/>
                  </w:rPr>
                  <w:t xml:space="preserv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A">
                <w:pPr>
                  <w:widowControl w:val="0"/>
                  <w:spacing w:line="240" w:lineRule="auto"/>
                  <w:rPr/>
                </w:pPr>
                <w:r w:rsidDel="00000000" w:rsidR="00000000" w:rsidRPr="00000000">
                  <w:rPr>
                    <w:rtl w:val="0"/>
                  </w:rPr>
                  <w:t xml:space="preserve">R2</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8FB">
                <w:pPr>
                  <w:widowControl w:val="0"/>
                  <w:spacing w:line="240" w:lineRule="auto"/>
                  <w:rPr/>
                </w:pPr>
                <w:r w:rsidDel="00000000" w:rsidR="00000000" w:rsidRPr="00000000">
                  <w:rPr>
                    <w:b w:val="1"/>
                    <w:bCs w:val="1"/>
                    <w:color w:val="44546a"/>
                    <w:sz w:val="20"/>
                    <w:szCs w:val="20"/>
                    <w:rtl w:val="0"/>
                  </w:rPr>
                  <w:t xml:space="preserve">Por hacer</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8FC">
                <w:pPr>
                  <w:widowControl w:val="0"/>
                  <w:spacing w:line="240" w:lineRule="auto"/>
                  <w:rPr/>
                </w:pPr>
                <w:r w:rsidDel="00000000" w:rsidR="00000000" w:rsidRPr="00000000">
                  <w:rPr>
                    <w:rtl w:val="0"/>
                  </w:rPr>
                  <w:t xml:space="preserve">19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D">
                <w:pPr>
                  <w:widowControl w:val="0"/>
                  <w:spacing w:line="240" w:lineRule="auto"/>
                  <w:rPr/>
                </w:pPr>
                <w:r w:rsidDel="00000000" w:rsidR="00000000" w:rsidRPr="00000000">
                  <w:rPr>
                    <w:rtl w:val="0"/>
                  </w:rPr>
                  <w:t xml:space="preserve">HU-17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E">
                <w:pPr>
                  <w:widowControl w:val="0"/>
                  <w:spacing w:line="240" w:lineRule="auto"/>
                  <w:rPr/>
                </w:pPr>
                <w:r w:rsidDel="00000000" w:rsidR="00000000" w:rsidRPr="00000000">
                  <w:rPr>
                    <w:rtl w:val="0"/>
                  </w:rPr>
                  <w:t xml:space="preserve">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F">
                <w:pPr>
                  <w:widowControl w:val="0"/>
                  <w:spacing w:line="240" w:lineRule="auto"/>
                  <w:rPr/>
                </w:pPr>
                <w:r w:rsidDel="00000000" w:rsidR="00000000" w:rsidRPr="00000000">
                  <w:rPr>
                    <w:rtl w:val="0"/>
                  </w:rPr>
                  <w:t xml:space="preserve">Como analista, quiero ver métricas de subastas, usuarios y alcance en modo solo lectura, para evaluar la tracción del producto.</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0">
                <w:pPr>
                  <w:widowControl w:val="0"/>
                  <w:spacing w:line="240" w:lineRule="auto"/>
                  <w:rPr/>
                </w:pPr>
                <w:r w:rsidDel="00000000" w:rsidR="00000000" w:rsidRPr="00000000">
                  <w:rPr>
                    <w:rtl w:val="0"/>
                  </w:rPr>
                  <w:t xml:space="preserve">RF-15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1">
                <w:pPr>
                  <w:widowControl w:val="0"/>
                  <w:spacing w:line="240" w:lineRule="auto"/>
                  <w:rPr/>
                </w:pPr>
                <w:r w:rsidDel="00000000" w:rsidR="00000000" w:rsidRPr="00000000">
                  <w:rPr>
                    <w:rtl w:val="0"/>
                  </w:rPr>
                  <w:t xml:space="preserve">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2">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3">
                <w:pPr>
                  <w:widowControl w:val="0"/>
                  <w:spacing w:line="240" w:lineRule="auto"/>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4">
                <w:pPr>
                  <w:widowControl w:val="0"/>
                  <w:spacing w:line="240" w:lineRule="auto"/>
                  <w:rPr/>
                </w:pPr>
                <w:r w:rsidDel="00000000" w:rsidR="00000000" w:rsidRPr="00000000">
                  <w:rPr>
                    <w:rtl w:val="0"/>
                  </w:rPr>
                  <w:t xml:space="preserve">Baja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5">
                <w:pPr>
                  <w:widowControl w:val="0"/>
                  <w:spacing w:line="240" w:lineRule="auto"/>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6">
                <w:pPr>
                  <w:widowControl w:val="0"/>
                  <w:spacing w:line="240" w:lineRule="auto"/>
                  <w:rPr/>
                </w:pPr>
                <w:r w:rsidDel="00000000" w:rsidR="00000000" w:rsidRPr="00000000">
                  <w:rPr>
                    <w:rtl w:val="0"/>
                  </w:rPr>
                  <w:t xml:space="preserv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7">
                <w:pPr>
                  <w:widowControl w:val="0"/>
                  <w:spacing w:line="240" w:lineRule="auto"/>
                  <w:rPr/>
                </w:pPr>
                <w:r w:rsidDel="00000000" w:rsidR="00000000" w:rsidRPr="00000000">
                  <w:rPr>
                    <w:rtl w:val="0"/>
                  </w:rPr>
                  <w:t xml:space="preserv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8">
                <w:pPr>
                  <w:widowControl w:val="0"/>
                  <w:spacing w:line="240" w:lineRule="auto"/>
                  <w:rPr/>
                </w:pPr>
                <w:r w:rsidDel="00000000" w:rsidR="00000000" w:rsidRPr="00000000">
                  <w:rPr>
                    <w:rtl w:val="0"/>
                  </w:rPr>
                  <w:t xml:space="preserve">R2</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909">
                <w:pPr>
                  <w:widowControl w:val="0"/>
                  <w:spacing w:line="240" w:lineRule="auto"/>
                  <w:rPr/>
                </w:pPr>
                <w:r w:rsidDel="00000000" w:rsidR="00000000" w:rsidRPr="00000000">
                  <w:rPr>
                    <w:b w:val="1"/>
                    <w:bCs w:val="1"/>
                    <w:color w:val="44546a"/>
                    <w:sz w:val="20"/>
                    <w:szCs w:val="20"/>
                    <w:rtl w:val="0"/>
                  </w:rPr>
                  <w:t xml:space="preserve">Por hacer</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0A">
                <w:pPr>
                  <w:widowControl w:val="0"/>
                  <w:spacing w:line="240" w:lineRule="auto"/>
                  <w:rPr/>
                </w:pPr>
                <w:r w:rsidDel="00000000" w:rsidR="00000000" w:rsidRPr="00000000">
                  <w:rPr>
                    <w:rtl w:val="0"/>
                  </w:rPr>
                  <w:t xml:space="preserve">20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B">
                <w:pPr>
                  <w:widowControl w:val="0"/>
                  <w:spacing w:line="240" w:lineRule="auto"/>
                  <w:rPr/>
                </w:pPr>
                <w:r w:rsidDel="00000000" w:rsidR="00000000" w:rsidRPr="00000000">
                  <w:rPr>
                    <w:rtl w:val="0"/>
                  </w:rPr>
                  <w:t xml:space="preserve">HU-18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C">
                <w:pPr>
                  <w:widowControl w:val="0"/>
                  <w:spacing w:line="240" w:lineRule="auto"/>
                  <w:rPr/>
                </w:pPr>
                <w:r w:rsidDel="00000000" w:rsidR="00000000" w:rsidRPr="00000000">
                  <w:rPr>
                    <w:rtl w:val="0"/>
                  </w:rPr>
                  <w:t xml:space="preserve">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D">
                <w:pPr>
                  <w:widowControl w:val="0"/>
                  <w:spacing w:line="240" w:lineRule="auto"/>
                  <w:rPr/>
                </w:pPr>
                <w:r w:rsidDel="00000000" w:rsidR="00000000" w:rsidRPr="00000000">
                  <w:rPr>
                    <w:rtl w:val="0"/>
                  </w:rPr>
                  <w:t xml:space="preserve">Como administrador, quiero enviar anuncios y responder opiniones autorizadas, para comunicarme con los usuarios.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E">
                <w:pPr>
                  <w:widowControl w:val="0"/>
                  <w:spacing w:line="240" w:lineRule="auto"/>
                  <w:rPr/>
                </w:pPr>
                <w:r w:rsidDel="00000000" w:rsidR="00000000" w:rsidRPr="00000000">
                  <w:rPr>
                    <w:rtl w:val="0"/>
                  </w:rPr>
                  <w:t xml:space="preserve">Entreg. 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F">
                <w:pPr>
                  <w:widowControl w:val="0"/>
                  <w:spacing w:line="240" w:lineRule="auto"/>
                  <w:rPr/>
                </w:pPr>
                <w:r w:rsidDel="00000000" w:rsidR="00000000" w:rsidRPr="00000000">
                  <w:rPr>
                    <w:rtl w:val="0"/>
                  </w:rPr>
                  <w:t xml:space="preserve">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0">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1">
                <w:pPr>
                  <w:widowControl w:val="0"/>
                  <w:spacing w:line="240" w:lineRule="auto"/>
                  <w:rPr/>
                </w:pPr>
                <w:r w:rsidDel="00000000" w:rsidR="00000000" w:rsidRPr="00000000">
                  <w:rPr>
                    <w:rtl w:val="0"/>
                  </w:rPr>
                  <w:t xml:space="preserv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2">
                <w:pPr>
                  <w:widowControl w:val="0"/>
                  <w:spacing w:line="240" w:lineRule="auto"/>
                  <w:rPr/>
                </w:pPr>
                <w:r w:rsidDel="00000000" w:rsidR="00000000" w:rsidRPr="00000000">
                  <w:rPr>
                    <w:rtl w:val="0"/>
                  </w:rPr>
                  <w:t xml:space="preserve">Baja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3">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4">
                <w:pPr>
                  <w:widowControl w:val="0"/>
                  <w:spacing w:line="240" w:lineRule="auto"/>
                  <w:rPr/>
                </w:pPr>
                <w:r w:rsidDel="00000000" w:rsidR="00000000" w:rsidRPr="00000000">
                  <w:rPr>
                    <w:rtl w:val="0"/>
                  </w:rPr>
                  <w:t xml:space="preserv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5">
                <w:pPr>
                  <w:widowControl w:val="0"/>
                  <w:spacing w:line="240" w:lineRule="auto"/>
                  <w:rPr/>
                </w:pPr>
                <w:r w:rsidDel="00000000" w:rsidR="00000000" w:rsidRPr="00000000">
                  <w:rPr>
                    <w:rtl w:val="0"/>
                  </w:rPr>
                  <w:t xml:space="preserv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6">
                <w:pPr>
                  <w:widowControl w:val="0"/>
                  <w:spacing w:line="240" w:lineRule="auto"/>
                  <w:rPr/>
                </w:pPr>
                <w:r w:rsidDel="00000000" w:rsidR="00000000" w:rsidRPr="00000000">
                  <w:rPr>
                    <w:rtl w:val="0"/>
                  </w:rPr>
                  <w:t xml:space="preserve">R2</w:t>
                </w:r>
              </w:p>
            </w:tc>
            <w:tc>
              <w:tcPr>
                <w:tcBorders>
                  <w:top w:color="000000" w:space="0" w:sz="4" w:val="single"/>
                  <w:left w:color="000000" w:space="0" w:sz="4" w:val="single"/>
                  <w:bottom w:color="000000" w:space="0" w:sz="4" w:val="single"/>
                  <w:right w:color="000000" w:space="0" w:sz="4" w:val="single"/>
                </w:tcBorders>
                <w:shd w:fill="e3f1df" w:val="clear"/>
                <w:tcMar>
                  <w:top w:w="100.0" w:type="dxa"/>
                  <w:left w:w="100.0" w:type="dxa"/>
                  <w:bottom w:w="100.0" w:type="dxa"/>
                  <w:right w:w="100.0" w:type="dxa"/>
                </w:tcMar>
                <w:vAlign w:val="top"/>
              </w:tcPr>
              <w:p w:rsidR="00000000" w:rsidDel="00000000" w:rsidP="00000000" w:rsidRDefault="00000000" w:rsidRPr="00000000" w14:paraId="00000917">
                <w:pPr>
                  <w:widowControl w:val="0"/>
                  <w:spacing w:line="240" w:lineRule="auto"/>
                  <w:rPr/>
                </w:pPr>
                <w:r w:rsidDel="00000000" w:rsidR="00000000" w:rsidRPr="00000000">
                  <w:rPr>
                    <w:b w:val="1"/>
                    <w:bCs w:val="1"/>
                    <w:color w:val="2b6630"/>
                    <w:sz w:val="20"/>
                    <w:szCs w:val="20"/>
                    <w:rtl w:val="0"/>
                  </w:rPr>
                  <w:t xml:space="preserve">Hecho</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18">
                <w:pPr>
                  <w:widowControl w:val="0"/>
                  <w:spacing w:line="240" w:lineRule="auto"/>
                  <w:rPr/>
                </w:pPr>
                <w:r w:rsidDel="00000000" w:rsidR="00000000" w:rsidRPr="00000000">
                  <w:rPr>
                    <w:rtl w:val="0"/>
                  </w:rPr>
                  <w:t xml:space="preserve">21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9">
                <w:pPr>
                  <w:widowControl w:val="0"/>
                  <w:spacing w:line="240" w:lineRule="auto"/>
                  <w:rPr/>
                </w:pPr>
                <w:r w:rsidDel="00000000" w:rsidR="00000000" w:rsidRPr="00000000">
                  <w:rPr>
                    <w:rtl w:val="0"/>
                  </w:rPr>
                  <w:t xml:space="preserve">HU-20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A">
                <w:pPr>
                  <w:widowControl w:val="0"/>
                  <w:spacing w:line="240" w:lineRule="auto"/>
                  <w:rPr/>
                </w:pPr>
                <w:r w:rsidDel="00000000" w:rsidR="00000000" w:rsidRPr="00000000">
                  <w:rPr>
                    <w:rtl w:val="0"/>
                  </w:rPr>
                  <w:t xml:space="preserve">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B">
                <w:pPr>
                  <w:widowControl w:val="0"/>
                  <w:spacing w:line="240" w:lineRule="auto"/>
                  <w:rPr/>
                </w:pPr>
                <w:r w:rsidDel="00000000" w:rsidR="00000000" w:rsidRPr="00000000">
                  <w:rPr>
                    <w:rtl w:val="0"/>
                  </w:rPr>
                  <w:t xml:space="preserve">Como equipo de desarrollo, quiero desplegar la web, la API, el worker y la base en la nube, para demostrar la solución funcionando.</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C">
                <w:pPr>
                  <w:widowControl w:val="0"/>
                  <w:spacing w:line="240" w:lineRule="auto"/>
                  <w:rPr/>
                </w:pPr>
                <w:r w:rsidDel="00000000" w:rsidR="00000000" w:rsidRPr="00000000">
                  <w:rPr>
                    <w:rtl w:val="0"/>
                  </w:rPr>
                  <w:t xml:space="preserve">Entreg. 19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D">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E">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1F">
                <w:pPr>
                  <w:widowControl w:val="0"/>
                  <w:spacing w:line="240" w:lineRule="auto"/>
                  <w:rPr/>
                </w:pPr>
                <w:r w:rsidDel="00000000" w:rsidR="00000000" w:rsidRPr="00000000">
                  <w:rPr>
                    <w:rtl w:val="0"/>
                  </w:rPr>
                  <w:t xml:space="preserve">16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0">
                <w:pPr>
                  <w:widowControl w:val="0"/>
                  <w:spacing w:line="240" w:lineRule="auto"/>
                  <w:rPr/>
                </w:pPr>
                <w:r w:rsidDel="00000000" w:rsidR="00000000" w:rsidRPr="00000000">
                  <w:rPr>
                    <w:rtl w:val="0"/>
                  </w:rPr>
                  <w:t xml:space="preserve">Alta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1">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2">
                <w:pPr>
                  <w:widowControl w:val="0"/>
                  <w:spacing w:line="240" w:lineRule="auto"/>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3">
                <w:pPr>
                  <w:widowControl w:val="0"/>
                  <w:spacing w:line="240" w:lineRule="auto"/>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4">
                <w:pPr>
                  <w:widowControl w:val="0"/>
                  <w:spacing w:line="240" w:lineRule="auto"/>
                  <w:rPr/>
                </w:pPr>
                <w:r w:rsidDel="00000000" w:rsidR="00000000" w:rsidRPr="00000000">
                  <w:rPr>
                    <w:rtl w:val="0"/>
                  </w:rPr>
                  <w:t xml:space="preserve">R3</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925">
                <w:pPr>
                  <w:widowControl w:val="0"/>
                  <w:spacing w:line="240" w:lineRule="auto"/>
                  <w:rPr/>
                </w:pPr>
                <w:r w:rsidDel="00000000" w:rsidR="00000000" w:rsidRPr="00000000">
                  <w:rPr>
                    <w:b w:val="1"/>
                    <w:bCs w:val="1"/>
                    <w:color w:val="44546a"/>
                    <w:sz w:val="20"/>
                    <w:szCs w:val="20"/>
                    <w:rtl w:val="0"/>
                  </w:rPr>
                  <w:t xml:space="preserve">Por hacer</w:t>
                </w: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26">
                <w:pPr>
                  <w:widowControl w:val="0"/>
                  <w:spacing w:line="240" w:lineRule="auto"/>
                  <w:rPr/>
                </w:pPr>
                <w:r w:rsidDel="00000000" w:rsidR="00000000" w:rsidRPr="00000000">
                  <w:rPr>
                    <w:rtl w:val="0"/>
                  </w:rPr>
                  <w:t xml:space="preserve">22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7">
                <w:pPr>
                  <w:widowControl w:val="0"/>
                  <w:spacing w:line="240" w:lineRule="auto"/>
                  <w:rPr/>
                </w:pPr>
                <w:r w:rsidDel="00000000" w:rsidR="00000000" w:rsidRPr="00000000">
                  <w:rPr>
                    <w:rtl w:val="0"/>
                  </w:rPr>
                  <w:t xml:space="preserve">HU-16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8">
                <w:pPr>
                  <w:widowControl w:val="0"/>
                  <w:spacing w:line="240" w:lineRule="auto"/>
                  <w:rPr/>
                </w:pPr>
                <w:r w:rsidDel="00000000" w:rsidR="00000000" w:rsidRPr="00000000">
                  <w:rPr>
                    <w:rtl w:val="0"/>
                  </w:rPr>
                  <w:t xml:space="preserve">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9">
                <w:pPr>
                  <w:widowControl w:val="0"/>
                  <w:spacing w:line="240" w:lineRule="auto"/>
                  <w:rPr/>
                </w:pPr>
                <w:r w:rsidDel="00000000" w:rsidR="00000000" w:rsidRPr="00000000">
                  <w:rPr>
                    <w:rtl w:val="0"/>
                  </w:rPr>
                  <w:t xml:space="preserve">Como inversionista, quiero usar HouseGreen en el teléfono y recibir avisos push, para revisar oportunidades en terreno.</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A">
                <w:pPr>
                  <w:widowControl w:val="0"/>
                  <w:spacing w:line="240" w:lineRule="auto"/>
                  <w:rPr/>
                </w:pPr>
                <w:r w:rsidDel="00000000" w:rsidR="00000000" w:rsidRPr="00000000">
                  <w:rPr>
                    <w:rtl w:val="0"/>
                  </w:rPr>
                  <w:t xml:space="preserve">Entreg. 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B">
                <w:pPr>
                  <w:widowControl w:val="0"/>
                  <w:spacing w:line="240" w:lineRule="auto"/>
                  <w:rPr/>
                </w:pPr>
                <w:r w:rsidDel="00000000" w:rsidR="00000000" w:rsidRPr="00000000">
                  <w:rPr>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C">
                <w:pPr>
                  <w:widowControl w:val="0"/>
                  <w:spacing w:line="240" w:lineRule="auto"/>
                  <w:rPr/>
                </w:pPr>
                <w:r w:rsidDel="00000000" w:rsidR="00000000" w:rsidRPr="00000000">
                  <w:rPr>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D">
                <w:pPr>
                  <w:widowControl w:val="0"/>
                  <w:spacing w:line="240" w:lineRule="auto"/>
                  <w:rPr/>
                </w:pPr>
                <w:r w:rsidDel="00000000" w:rsidR="00000000" w:rsidRPr="00000000">
                  <w:rPr>
                    <w:rtl w:val="0"/>
                  </w:rPr>
                  <w:t xml:space="preserve">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E">
                <w:pPr>
                  <w:widowControl w:val="0"/>
                  <w:spacing w:line="240" w:lineRule="auto"/>
                  <w:rPr/>
                </w:pPr>
                <w:r w:rsidDel="00000000" w:rsidR="00000000" w:rsidRPr="00000000">
                  <w:rPr>
                    <w:rtl w:val="0"/>
                  </w:rPr>
                  <w:t xml:space="preserve">Media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F">
                <w:pPr>
                  <w:widowControl w:val="0"/>
                  <w:spacing w:line="240" w:lineRule="auto"/>
                  <w:rPr/>
                </w:pPr>
                <w:r w:rsidDel="00000000" w:rsidR="00000000" w:rsidRPr="00000000">
                  <w:rPr>
                    <w:rtl w:val="0"/>
                  </w:rPr>
                  <w:t xml:space="preserve">13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0">
                <w:pPr>
                  <w:widowControl w:val="0"/>
                  <w:spacing w:line="240" w:lineRule="auto"/>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1">
                <w:pPr>
                  <w:widowControl w:val="0"/>
                  <w:spacing w:line="240" w:lineRule="auto"/>
                  <w:rPr/>
                </w:pPr>
                <w:r w:rsidDel="00000000" w:rsidR="00000000" w:rsidRPr="00000000">
                  <w:rPr>
                    <w:rtl w:val="0"/>
                  </w:rPr>
                  <w:t xml:space="preserv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2">
                <w:pPr>
                  <w:widowControl w:val="0"/>
                  <w:spacing w:line="240" w:lineRule="auto"/>
                  <w:rPr/>
                </w:pPr>
                <w:r w:rsidDel="00000000" w:rsidR="00000000" w:rsidRPr="00000000">
                  <w:rPr>
                    <w:rtl w:val="0"/>
                  </w:rPr>
                  <w:t xml:space="preserve">R3</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933">
                <w:pPr>
                  <w:widowControl w:val="0"/>
                  <w:spacing w:line="240" w:lineRule="auto"/>
                  <w:rPr/>
                </w:pPr>
                <w:r w:rsidDel="00000000" w:rsidR="00000000" w:rsidRPr="00000000">
                  <w:rPr>
                    <w:b w:val="1"/>
                    <w:bCs w:val="1"/>
                    <w:color w:val="855400"/>
                    <w:sz w:val="20"/>
                    <w:szCs w:val="20"/>
                    <w:rtl w:val="0"/>
                  </w:rPr>
                  <w:t xml:space="preserve">En curso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34">
                <w:pPr>
                  <w:widowControl w:val="0"/>
                  <w:spacing w:line="240" w:lineRule="auto"/>
                  <w:rPr/>
                </w:pPr>
                <w:r w:rsidDel="00000000" w:rsidR="00000000" w:rsidRPr="00000000">
                  <w:rPr>
                    <w:rtl w:val="0"/>
                  </w:rPr>
                  <w:t xml:space="preserve">23</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5">
                <w:pPr>
                  <w:widowControl w:val="0"/>
                  <w:spacing w:line="240" w:lineRule="auto"/>
                  <w:rPr/>
                </w:pPr>
                <w:r w:rsidDel="00000000" w:rsidR="00000000" w:rsidRPr="00000000">
                  <w:rPr>
                    <w:rtl w:val="0"/>
                  </w:rPr>
                  <w:t xml:space="preserve">HU-21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6">
                <w:pPr>
                  <w:widowControl w:val="0"/>
                  <w:spacing w:line="240" w:lineRule="auto"/>
                  <w:rPr/>
                </w:pPr>
                <w:r w:rsidDel="00000000" w:rsidR="00000000" w:rsidRPr="00000000">
                  <w:rPr>
                    <w:rtl w:val="0"/>
                  </w:rPr>
                  <w:t xml:space="preserve">E9</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7">
                <w:pPr>
                  <w:widowControl w:val="0"/>
                  <w:spacing w:line="240" w:lineRule="auto"/>
                  <w:rPr/>
                </w:pPr>
                <w:r w:rsidDel="00000000" w:rsidR="00000000" w:rsidRPr="00000000">
                  <w:rPr>
                    <w:rtl w:val="0"/>
                  </w:rPr>
                  <w:t xml:space="preserve">Como Product Owner, quiero validar el producto con inversionistas, para confirmar que resuelve el problema.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8">
                <w:pPr>
                  <w:widowControl w:val="0"/>
                  <w:spacing w:line="240" w:lineRule="auto"/>
                  <w:rPr/>
                </w:pPr>
                <w:r w:rsidDel="00000000" w:rsidR="00000000" w:rsidRPr="00000000">
                  <w:rPr>
                    <w:rtl w:val="0"/>
                  </w:rPr>
                  <w:t xml:space="preserve">Objetivo 7</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9">
                <w:pPr>
                  <w:widowControl w:val="0"/>
                  <w:spacing w:line="240" w:lineRule="auto"/>
                  <w:rPr/>
                </w:pPr>
                <w:r w:rsidDel="00000000" w:rsidR="00000000" w:rsidRPr="00000000">
                  <w:rPr>
                    <w:rtl w:val="0"/>
                  </w:rPr>
                  <w:t xml:space="preserve">5</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A">
                <w:pPr>
                  <w:widowControl w:val="0"/>
                  <w:spacing w:line="240" w:lineRule="auto"/>
                  <w:rPr/>
                </w:pPr>
                <w:r w:rsidDel="00000000" w:rsidR="00000000" w:rsidRPr="00000000">
                  <w:rPr>
                    <w:rtl w:val="0"/>
                  </w:rPr>
                  <w:t xml:space="preserve">4</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B">
                <w:pPr>
                  <w:widowControl w:val="0"/>
                  <w:spacing w:line="240" w:lineRule="auto"/>
                  <w:rPr/>
                </w:pPr>
                <w:r w:rsidDel="00000000" w:rsidR="00000000" w:rsidRPr="00000000">
                  <w:rPr>
                    <w:rtl w:val="0"/>
                  </w:rPr>
                  <w:t xml:space="preserve">20</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C">
                <w:pPr>
                  <w:widowControl w:val="0"/>
                  <w:spacing w:line="240" w:lineRule="auto"/>
                  <w:rPr/>
                </w:pPr>
                <w:r w:rsidDel="00000000" w:rsidR="00000000" w:rsidRPr="00000000">
                  <w:rPr>
                    <w:rtl w:val="0"/>
                  </w:rPr>
                  <w:t xml:space="preserve">Alta</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D">
                <w:pPr>
                  <w:widowControl w:val="0"/>
                  <w:spacing w:line="240" w:lineRule="auto"/>
                  <w:rPr/>
                </w:pPr>
                <w:r w:rsidDel="00000000" w:rsidR="00000000" w:rsidRPr="00000000">
                  <w:rPr>
                    <w:rtl w:val="0"/>
                  </w:rPr>
                  <w:t xml:space="preserve">5</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E">
                <w:pPr>
                  <w:widowControl w:val="0"/>
                  <w:spacing w:line="240" w:lineRule="auto"/>
                  <w:rPr/>
                </w:pPr>
                <w:r w:rsidDel="00000000" w:rsidR="00000000" w:rsidRPr="00000000">
                  <w:rPr>
                    <w:rtl w:val="0"/>
                  </w:rPr>
                  <w:t xml:space="preserve">9</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3F">
                <w:pPr>
                  <w:widowControl w:val="0"/>
                  <w:spacing w:line="240" w:lineRule="auto"/>
                  <w:rPr/>
                </w:pPr>
                <w:r w:rsidDel="00000000" w:rsidR="00000000" w:rsidRPr="00000000">
                  <w:rPr>
                    <w:rtl w:val="0"/>
                  </w:rPr>
                  <w:t xml:space="preserve">9</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40">
                <w:pPr>
                  <w:widowControl w:val="0"/>
                  <w:spacing w:line="240" w:lineRule="auto"/>
                  <w:rPr/>
                </w:pPr>
                <w:r w:rsidDel="00000000" w:rsidR="00000000" w:rsidRPr="00000000">
                  <w:rPr>
                    <w:rtl w:val="0"/>
                  </w:rPr>
                  <w:t xml:space="preserve">R3</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941">
                <w:pPr>
                  <w:widowControl w:val="0"/>
                  <w:spacing w:line="240" w:lineRule="auto"/>
                  <w:rPr/>
                </w:pPr>
                <w:r w:rsidDel="00000000" w:rsidR="00000000" w:rsidRPr="00000000">
                  <w:rPr>
                    <w:b w:val="1"/>
                    <w:bCs w:val="1"/>
                    <w:color w:val="44546a"/>
                    <w:sz w:val="20"/>
                    <w:szCs w:val="20"/>
                    <w:rtl w:val="0"/>
                  </w:rPr>
                  <w:t xml:space="preserve">Por hacer</w:t>
                </w:r>
                <w:r w:rsidDel="00000000" w:rsidR="00000000" w:rsidRPr="00000000">
                  <w:rPr>
                    <w:rtl w:val="0"/>
                  </w:rPr>
                </w:r>
              </w:p>
            </w:tc>
          </w:tr>
        </w:tbl>
      </w:sdtContent>
    </w:sdt>
    <w:p w:rsidR="00000000" w:rsidDel="00000000" w:rsidP="00000000" w:rsidRDefault="00000000" w:rsidRPr="00000000" w14:paraId="00000942">
      <w:pPr>
        <w:rPr/>
        <w:sectPr>
          <w:type w:val="nextPage"/>
          <w:pgSz w:h="12240" w:w="15840" w:orient="landscape"/>
          <w:pgMar w:bottom="1027" w:top="696" w:left="1702" w:right="1688" w:header="0" w:footer="0"/>
        </w:sectPr>
      </w:pPr>
      <w:r w:rsidDel="00000000" w:rsidR="00000000" w:rsidRPr="00000000">
        <w:rPr>
          <w:rtl w:val="0"/>
        </w:rPr>
      </w:r>
    </w:p>
    <w:p w:rsidR="00000000" w:rsidDel="00000000" w:rsidP="00000000" w:rsidRDefault="00000000" w:rsidRPr="00000000" w14:paraId="00000943">
      <w:pPr>
        <w:pStyle w:val="Heading3"/>
        <w:spacing w:after="100" w:before="200" w:line="276" w:lineRule="auto"/>
        <w:jc w:val="both"/>
        <w:rPr>
          <w:rFonts w:ascii="Arial Narrow" w:cs="Arial Narrow" w:eastAsia="Arial Narrow" w:hAnsi="Arial Narrow"/>
          <w:color w:val="002060"/>
        </w:rPr>
      </w:pPr>
      <w:bookmarkStart w:colFirst="0" w:colLast="0" w:name="_heading=h.x8d0q0hopugh" w:id="88"/>
      <w:bookmarkEnd w:id="88"/>
      <w:r w:rsidDel="00000000" w:rsidR="00000000" w:rsidRPr="00000000">
        <w:rPr>
          <w:rFonts w:ascii="Arial Narrow" w:cs="Arial Narrow" w:eastAsia="Arial Narrow" w:hAnsi="Arial Narrow"/>
          <w:color w:val="002060"/>
          <w:rtl w:val="0"/>
        </w:rPr>
        <w:t xml:space="preserve">Estimación de puntos de historia: patrón de comparación</w:t>
      </w:r>
    </w:p>
    <w:p w:rsidR="00000000" w:rsidDel="00000000" w:rsidP="00000000" w:rsidRDefault="00000000" w:rsidRPr="00000000" w14:paraId="00000944">
      <w:pPr>
        <w:pStyle w:val="Heading3"/>
        <w:spacing w:after="160" w:before="0" w:line="276" w:lineRule="auto"/>
        <w:jc w:val="both"/>
        <w:rPr>
          <w:rFonts w:ascii="Arial Narrow" w:cs="Arial Narrow" w:eastAsia="Arial Narrow" w:hAnsi="Arial Narrow"/>
          <w:b w:val="0"/>
          <w:bCs w:val="0"/>
          <w:color w:val="000000"/>
        </w:rPr>
      </w:pPr>
      <w:bookmarkStart w:colFirst="0" w:colLast="0" w:name="_heading=h.srfgl0dvcq1k" w:id="89"/>
      <w:bookmarkEnd w:id="89"/>
      <w:r w:rsidDel="00000000" w:rsidR="00000000" w:rsidRPr="00000000">
        <w:rPr>
          <w:rFonts w:ascii="Arial Narrow" w:cs="Arial Narrow" w:eastAsia="Arial Narrow" w:hAnsi="Arial Narrow"/>
          <w:b w:val="0"/>
          <w:bCs w:val="0"/>
          <w:color w:val="000000"/>
          <w:rtl w:val="0"/>
        </w:rPr>
        <w:t xml:space="preserve">Estimamos con Planning Poker usando la serie de Fibonacci. Cada historia se compara con una historia de referencia según su complejidad, el esfuerzo y la incertidumbre o dependencias que tiene </w:t>
      </w:r>
    </w:p>
    <w:p w:rsidR="00000000" w:rsidDel="00000000" w:rsidP="00000000" w:rsidRDefault="00000000" w:rsidRPr="00000000" w14:paraId="00000945">
      <w:pPr>
        <w:pStyle w:val="Heading3"/>
        <w:rPr>
          <w:rFonts w:ascii="Arial Narrow" w:cs="Arial Narrow" w:eastAsia="Arial Narrow" w:hAnsi="Arial Narrow"/>
          <w:color w:val="002060"/>
        </w:rPr>
      </w:pPr>
      <w:bookmarkStart w:colFirst="0" w:colLast="0" w:name="_heading=h.p5nwnoy4wa7s" w:id="90"/>
      <w:bookmarkEnd w:id="90"/>
      <w:r w:rsidDel="00000000" w:rsidR="00000000" w:rsidRPr="00000000">
        <w:rPr>
          <w:rtl w:val="0"/>
        </w:rPr>
      </w:r>
    </w:p>
    <w:p w:rsidR="00000000" w:rsidDel="00000000" w:rsidP="00000000" w:rsidRDefault="00000000" w:rsidRPr="00000000" w14:paraId="00000946">
      <w:pPr>
        <w:rPr/>
      </w:pPr>
      <w:r w:rsidDel="00000000" w:rsidR="00000000" w:rsidRPr="00000000">
        <w:rPr>
          <w:rtl w:val="0"/>
        </w:rPr>
      </w:r>
    </w:p>
    <w:sdt>
      <w:sdtPr>
        <w:lock w:val="contentLocked"/>
        <w:id w:val="2145789510"/>
        <w:tag w:val="goog_rdk_38"/>
      </w:sdtPr>
      <w:sdtContent>
        <w:tbl>
          <w:tblPr>
            <w:tblStyle w:val="Table45"/>
            <w:tblW w:w="10350.0" w:type="dxa"/>
            <w:jc w:val="left"/>
            <w:tblInd w:w="-7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1830"/>
            <w:gridCol w:w="2400"/>
            <w:gridCol w:w="2655"/>
            <w:gridCol w:w="2355"/>
            <w:tblGridChange w:id="0">
              <w:tblGrid>
                <w:gridCol w:w="1110"/>
                <w:gridCol w:w="1830"/>
                <w:gridCol w:w="2400"/>
                <w:gridCol w:w="2655"/>
                <w:gridCol w:w="235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47">
                <w:pPr>
                  <w:widowControl w:val="0"/>
                  <w:spacing w:line="240" w:lineRule="auto"/>
                  <w:rPr/>
                </w:pPr>
                <w:r w:rsidDel="00000000" w:rsidR="00000000" w:rsidRPr="00000000">
                  <w:rPr>
                    <w:rtl w:val="0"/>
                  </w:rPr>
                  <w:t xml:space="preserve">Puntos</w:t>
                </w:r>
              </w:p>
            </w:tc>
            <w:tc>
              <w:tcPr>
                <w:tcBorders>
                  <w:top w:color="000000" w:space="0" w:sz="5" w:val="single"/>
                  <w:left w:color="000000" w:space="0" w:sz="0" w:val="nil"/>
                  <w:bottom w:color="000000" w:space="0" w:sz="5" w:val="single"/>
                  <w:right w:color="000000" w:space="0" w:sz="5"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48">
                <w:pPr>
                  <w:widowControl w:val="0"/>
                  <w:spacing w:line="240" w:lineRule="auto"/>
                  <w:rPr/>
                </w:pPr>
                <w:r w:rsidDel="00000000" w:rsidR="00000000" w:rsidRPr="00000000">
                  <w:rPr>
                    <w:rtl w:val="0"/>
                  </w:rPr>
                  <w:t xml:space="preserve">Complejidad</w:t>
                </w:r>
              </w:p>
            </w:tc>
            <w:tc>
              <w:tcPr>
                <w:tcBorders>
                  <w:top w:color="000000" w:space="0" w:sz="5" w:val="single"/>
                  <w:left w:color="000000" w:space="0" w:sz="0" w:val="nil"/>
                  <w:bottom w:color="000000" w:space="0" w:sz="5" w:val="single"/>
                  <w:right w:color="000000" w:space="0" w:sz="5"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49">
                <w:pPr>
                  <w:widowControl w:val="0"/>
                  <w:spacing w:line="240" w:lineRule="auto"/>
                  <w:rPr/>
                </w:pPr>
                <w:r w:rsidDel="00000000" w:rsidR="00000000" w:rsidRPr="00000000">
                  <w:rPr>
                    <w:rtl w:val="0"/>
                  </w:rPr>
                  <w:t xml:space="preserve">Esfuerzo</w:t>
                </w:r>
              </w:p>
            </w:tc>
            <w:tc>
              <w:tcPr>
                <w:tcBorders>
                  <w:top w:color="000000" w:space="0" w:sz="5" w:val="single"/>
                  <w:left w:color="000000" w:space="0" w:sz="0" w:val="nil"/>
                  <w:bottom w:color="000000" w:space="0" w:sz="5" w:val="single"/>
                  <w:right w:color="000000" w:space="0" w:sz="5"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4A">
                <w:pPr>
                  <w:widowControl w:val="0"/>
                  <w:spacing w:line="240" w:lineRule="auto"/>
                  <w:rPr/>
                </w:pPr>
                <w:r w:rsidDel="00000000" w:rsidR="00000000" w:rsidRPr="00000000">
                  <w:rPr>
                    <w:rtl w:val="0"/>
                  </w:rPr>
                  <w:t xml:space="preserve">Incertidumbre y dependencias</w:t>
                </w:r>
              </w:p>
            </w:tc>
            <w:tc>
              <w:tcPr>
                <w:tcBorders>
                  <w:top w:color="000000" w:space="0" w:sz="5" w:val="single"/>
                  <w:left w:color="000000" w:space="0" w:sz="0" w:val="nil"/>
                  <w:bottom w:color="000000" w:space="0" w:sz="5" w:val="single"/>
                  <w:right w:color="000000" w:space="0" w:sz="5"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4B">
                <w:pPr>
                  <w:widowControl w:val="0"/>
                  <w:spacing w:line="240" w:lineRule="auto"/>
                  <w:rPr/>
                </w:pPr>
                <w:r w:rsidDel="00000000" w:rsidR="00000000" w:rsidRPr="00000000">
                  <w:rPr>
                    <w:rtl w:val="0"/>
                  </w:rPr>
                  <w:t xml:space="preserve">Historia de referencia</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4C">
                <w:pPr>
                  <w:widowControl w:val="0"/>
                  <w:spacing w:line="240" w:lineRule="auto"/>
                  <w:rPr/>
                </w:pPr>
                <w:r w:rsidDel="00000000" w:rsidR="00000000" w:rsidRPr="00000000">
                  <w:rPr>
                    <w:rtl w:val="0"/>
                  </w:rPr>
                  <w:t xml:space="preserve">3</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4D">
                <w:pPr>
                  <w:widowControl w:val="0"/>
                  <w:spacing w:line="240" w:lineRule="auto"/>
                  <w:rPr/>
                </w:pPr>
                <w:r w:rsidDel="00000000" w:rsidR="00000000" w:rsidRPr="00000000">
                  <w:rPr>
                    <w:rtl w:val="0"/>
                  </w:rPr>
                  <w:t xml:space="preserve">Baja</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4E">
                <w:pPr>
                  <w:widowControl w:val="0"/>
                  <w:spacing w:line="240" w:lineRule="auto"/>
                  <w:rPr/>
                </w:pPr>
                <w:r w:rsidDel="00000000" w:rsidR="00000000" w:rsidRPr="00000000">
                  <w:rPr>
                    <w:rtl w:val="0"/>
                  </w:rPr>
                  <w:t xml:space="preserve">Una tarde o menos por integrante</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4F">
                <w:pPr>
                  <w:widowControl w:val="0"/>
                  <w:spacing w:line="240" w:lineRule="auto"/>
                  <w:rPr/>
                </w:pPr>
                <w:r w:rsidDel="00000000" w:rsidR="00000000" w:rsidRPr="00000000">
                  <w:rPr>
                    <w:rtl w:val="0"/>
                  </w:rPr>
                  <w:t xml:space="preserve">Sin dependencias ni dudas técnicas</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0">
                <w:pPr>
                  <w:widowControl w:val="0"/>
                  <w:spacing w:line="240" w:lineRule="auto"/>
                  <w:rPr/>
                </w:pPr>
                <w:r w:rsidDel="00000000" w:rsidR="00000000" w:rsidRPr="00000000">
                  <w:rPr>
                    <w:rtl w:val="0"/>
                  </w:rPr>
                  <w:t xml:space="preserve">HU-07 · Guardar propiedades</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51">
                <w:pPr>
                  <w:widowControl w:val="0"/>
                  <w:spacing w:line="240" w:lineRule="auto"/>
                  <w:rPr/>
                </w:pPr>
                <w:r w:rsidDel="00000000" w:rsidR="00000000" w:rsidRPr="00000000">
                  <w:rPr>
                    <w:rtl w:val="0"/>
                  </w:rPr>
                  <w:t xml:space="preserv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2">
                <w:pPr>
                  <w:widowControl w:val="0"/>
                  <w:spacing w:line="240" w:lineRule="auto"/>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3">
                <w:pPr>
                  <w:widowControl w:val="0"/>
                  <w:spacing w:line="240" w:lineRule="auto"/>
                  <w:rPr/>
                </w:pPr>
                <w:r w:rsidDel="00000000" w:rsidR="00000000" w:rsidRPr="00000000">
                  <w:rPr>
                    <w:rtl w:val="0"/>
                  </w:rPr>
                  <w:t xml:space="preserve">Un endpoint, su pantalla y sus pruebas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4">
                <w:pPr>
                  <w:widowControl w:val="0"/>
                  <w:spacing w:line="240" w:lineRule="auto"/>
                  <w:rPr/>
                </w:pPr>
                <w:r w:rsidDel="00000000" w:rsidR="00000000" w:rsidRPr="00000000">
                  <w:rPr>
                    <w:rtl w:val="0"/>
                  </w:rPr>
                  <w:t xml:space="preserve">Pocas dependencias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5">
                <w:pPr>
                  <w:widowControl w:val="0"/>
                  <w:spacing w:line="240" w:lineRule="auto"/>
                  <w:rPr/>
                </w:pPr>
                <w:r w:rsidDel="00000000" w:rsidR="00000000" w:rsidRPr="00000000">
                  <w:rPr>
                    <w:rtl w:val="0"/>
                  </w:rPr>
                  <w:t xml:space="preserve">HU-01 · Registro e inicio de sesión</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56">
                <w:pPr>
                  <w:widowControl w:val="0"/>
                  <w:spacing w:line="240" w:lineRule="auto"/>
                  <w:rPr/>
                </w:pPr>
                <w:r w:rsidDel="00000000" w:rsidR="00000000" w:rsidRPr="00000000">
                  <w:rPr>
                    <w:rtl w:val="0"/>
                  </w:rPr>
                  <w:t xml:space="preserve">8</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7">
                <w:pPr>
                  <w:widowControl w:val="0"/>
                  <w:spacing w:line="240" w:lineRule="auto"/>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8">
                <w:pPr>
                  <w:widowControl w:val="0"/>
                  <w:spacing w:line="240" w:lineRule="auto"/>
                  <w:rPr/>
                </w:pPr>
                <w:r w:rsidDel="00000000" w:rsidR="00000000" w:rsidRPr="00000000">
                  <w:rPr>
                    <w:rtl w:val="0"/>
                  </w:rPr>
                  <w:t xml:space="preserve">Varias reglas de negocio y casos borde</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9">
                <w:pPr>
                  <w:widowControl w:val="0"/>
                  <w:spacing w:line="240" w:lineRule="auto"/>
                  <w:rPr/>
                </w:pPr>
                <w:r w:rsidDel="00000000" w:rsidR="00000000" w:rsidRPr="00000000">
                  <w:rPr>
                    <w:rtl w:val="0"/>
                  </w:rPr>
                  <w:t xml:space="preserve">Depende de datos de varias tablas</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A">
                <w:pPr>
                  <w:widowControl w:val="0"/>
                  <w:spacing w:line="240" w:lineRule="auto"/>
                  <w:rPr/>
                </w:pPr>
                <w:r w:rsidDel="00000000" w:rsidR="00000000" w:rsidRPr="00000000">
                  <w:rPr>
                    <w:rtl w:val="0"/>
                  </w:rPr>
                  <w:t xml:space="preserve">HU-03 · Semáforo automático</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5B">
                <w:pPr>
                  <w:widowControl w:val="0"/>
                  <w:spacing w:line="240" w:lineRule="auto"/>
                  <w:rPr/>
                </w:pPr>
                <w:r w:rsidDel="00000000" w:rsidR="00000000" w:rsidRPr="00000000">
                  <w:rPr>
                    <w:rtl w:val="0"/>
                  </w:rPr>
                  <w:t xml:space="preserve">13</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C">
                <w:pPr>
                  <w:widowControl w:val="0"/>
                  <w:spacing w:line="240" w:lineRule="auto"/>
                  <w:rPr/>
                </w:pPr>
                <w:r w:rsidDel="00000000" w:rsidR="00000000" w:rsidRPr="00000000">
                  <w:rPr>
                    <w:rtl w:val="0"/>
                  </w:rPr>
                  <w:t xml:space="preserve">Muy alta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D">
                <w:pPr>
                  <w:widowControl w:val="0"/>
                  <w:spacing w:line="240" w:lineRule="auto"/>
                  <w:rPr/>
                </w:pPr>
                <w:r w:rsidDel="00000000" w:rsidR="00000000" w:rsidRPr="00000000">
                  <w:rPr>
                    <w:rtl w:val="0"/>
                  </w:rPr>
                  <w:t xml:space="preserve">Integración con un sistema externo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E">
                <w:pPr>
                  <w:widowControl w:val="0"/>
                  <w:spacing w:line="240" w:lineRule="auto"/>
                  <w:rPr/>
                </w:pPr>
                <w:r w:rsidDel="00000000" w:rsidR="00000000" w:rsidRPr="00000000">
                  <w:rPr>
                    <w:rtl w:val="0"/>
                  </w:rPr>
                  <w:t xml:space="preserve">Alta incertidumbre: la fuente puede cambiar o fallar</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5F">
                <w:pPr>
                  <w:widowControl w:val="0"/>
                  <w:spacing w:line="240" w:lineRule="auto"/>
                  <w:rPr/>
                </w:pPr>
                <w:r w:rsidDel="00000000" w:rsidR="00000000" w:rsidRPr="00000000">
                  <w:rPr>
                    <w:rtl w:val="0"/>
                  </w:rPr>
                  <w:t xml:space="preserve">HU-10 · Ingesta de https://www.rematesinmobiliarios.cl/</w:t>
                </w:r>
              </w:p>
            </w:tc>
          </w:tr>
        </w:tbl>
      </w:sdtContent>
    </w:sdt>
    <w:p w:rsidR="00000000" w:rsidDel="00000000" w:rsidP="00000000" w:rsidRDefault="00000000" w:rsidRPr="00000000" w14:paraId="00000960">
      <w:pPr>
        <w:rPr/>
      </w:pPr>
      <w:r w:rsidDel="00000000" w:rsidR="00000000" w:rsidRPr="00000000">
        <w:rPr>
          <w:rtl w:val="0"/>
        </w:rPr>
      </w:r>
    </w:p>
    <w:p w:rsidR="00000000" w:rsidDel="00000000" w:rsidP="00000000" w:rsidRDefault="00000000" w:rsidRPr="00000000" w14:paraId="00000961">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 60 horas por sprint y un promedio de 19,4 puntos planificados por sprint, el equipo dispone de unas 3,1 horas por punto, valor que se ajustará con la velocidad real de cada sprint.</w:t>
      </w:r>
    </w:p>
    <w:p w:rsidR="00000000" w:rsidDel="00000000" w:rsidP="00000000" w:rsidRDefault="00000000" w:rsidRPr="00000000" w14:paraId="00000962">
      <w:pPr>
        <w:spacing w:after="160" w:line="276" w:lineRule="auto"/>
        <w:jc w:val="both"/>
        <w:rPr>
          <w:rFonts w:ascii="Arial Narrow" w:cs="Arial Narrow" w:eastAsia="Arial Narrow" w:hAnsi="Arial Narrow"/>
          <w:sz w:val="24"/>
          <w:szCs w:val="24"/>
        </w:rPr>
      </w:pPr>
      <w:r w:rsidDel="00000000" w:rsidR="00000000" w:rsidRPr="00000000">
        <w:rPr>
          <w:rtl w:val="0"/>
        </w:rPr>
      </w:r>
    </w:p>
    <w:sdt>
      <w:sdtPr>
        <w:lock w:val="contentLocked"/>
        <w:id w:val="1630349188"/>
        <w:tag w:val="goog_rdk_39"/>
      </w:sdtPr>
      <w:sdtContent>
        <w:tbl>
          <w:tblPr>
            <w:tblStyle w:val="Table46"/>
            <w:tblW w:w="10035.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75"/>
            <w:gridCol w:w="5460"/>
            <w:tblGridChange w:id="0">
              <w:tblGrid>
                <w:gridCol w:w="4575"/>
                <w:gridCol w:w="546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6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Parámetro</w:t>
                </w:r>
              </w:p>
            </w:tc>
            <w:tc>
              <w:tcPr>
                <w:tcBorders>
                  <w:top w:color="000000" w:space="0" w:sz="5" w:val="single"/>
                  <w:left w:color="000000" w:space="0" w:sz="0" w:val="nil"/>
                  <w:bottom w:color="000000" w:space="0" w:sz="5" w:val="single"/>
                  <w:right w:color="000000" w:space="0" w:sz="5"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64">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Valor</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6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Integrantes del equipo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6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6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Horas por semana de cada integrante</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6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6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Semanas por sprint</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6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6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Capacidad por sprint (h)</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6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60</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6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Puntos planificados por sprint (promedio S3 a S9)</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6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19,4</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6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Horas disponibles por punto</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70">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7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Técnica de estimación</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97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Planning Poker con la serie de Fibonacci (1, 2, 3, 5, 8, 13)</w:t>
                </w:r>
              </w:p>
            </w:tc>
          </w:tr>
        </w:tbl>
      </w:sdtContent>
    </w:sdt>
    <w:p w:rsidR="00000000" w:rsidDel="00000000" w:rsidP="00000000" w:rsidRDefault="00000000" w:rsidRPr="00000000" w14:paraId="00000973">
      <w:pPr>
        <w:spacing w:after="160" w:line="276"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pStyle w:val="Heading3"/>
        <w:rPr>
          <w:rFonts w:ascii="Arial Narrow" w:cs="Arial Narrow" w:eastAsia="Arial Narrow" w:hAnsi="Arial Narrow"/>
          <w:color w:val="002060"/>
        </w:rPr>
        <w:sectPr>
          <w:type w:val="nextPage"/>
          <w:pgSz w:h="15840" w:w="12240" w:orient="portrait"/>
          <w:pgMar w:bottom="1027" w:top="696" w:left="1702" w:right="1688" w:header="0" w:footer="0"/>
        </w:sectPr>
      </w:pPr>
      <w:bookmarkStart w:colFirst="0" w:colLast="0" w:name="_heading=h.dizdkq96ik4n" w:id="91"/>
      <w:bookmarkEnd w:id="91"/>
      <w:r w:rsidDel="00000000" w:rsidR="00000000" w:rsidRPr="00000000">
        <w:rPr>
          <w:rtl w:val="0"/>
        </w:rPr>
      </w:r>
    </w:p>
    <w:p w:rsidR="00000000" w:rsidDel="00000000" w:rsidP="00000000" w:rsidRDefault="00000000" w:rsidRPr="00000000" w14:paraId="00000976">
      <w:pPr>
        <w:pStyle w:val="Heading3"/>
        <w:rPr>
          <w:rFonts w:ascii="Arial Narrow" w:cs="Arial Narrow" w:eastAsia="Arial Narrow" w:hAnsi="Arial Narrow"/>
          <w:b w:val="0"/>
          <w:bCs w:val="0"/>
          <w:color w:val="000000"/>
        </w:rPr>
      </w:pPr>
      <w:bookmarkStart w:colFirst="0" w:colLast="0" w:name="_heading=h.jrcpvbi4t78r" w:id="92"/>
      <w:bookmarkEnd w:id="92"/>
      <w:r w:rsidDel="00000000" w:rsidR="00000000" w:rsidRPr="00000000">
        <w:rPr>
          <w:rFonts w:ascii="Arial Narrow" w:cs="Arial Narrow" w:eastAsia="Arial Narrow" w:hAnsi="Arial Narrow"/>
          <w:color w:val="002060"/>
          <w:rtl w:val="0"/>
        </w:rPr>
        <w:t xml:space="preserve">Definición de entregables, User Story Mapping, Release Planning:  </w:t>
      </w:r>
      <w:r w:rsidDel="00000000" w:rsidR="00000000" w:rsidRPr="00000000">
        <w:rPr>
          <w:rFonts w:ascii="Arial Narrow" w:cs="Arial Narrow" w:eastAsia="Arial Narrow" w:hAnsi="Arial Narrow"/>
          <w:b w:val="0"/>
          <w:bCs w:val="0"/>
          <w:color w:val="000000"/>
          <w:rtl w:val="0"/>
        </w:rPr>
        <w:t xml:space="preserve">Para ordenar la entrega usamos un User Story Map: las actividades del usuario forman la columna vertebral y cada banda horizontal es un release, de modo que cada entrega deja algo que el usuario puede usar de principio a fin. Las historias en amarillo están en curso y las blancas, por hacer.</w:t>
      </w:r>
    </w:p>
    <w:p w:rsidR="00000000" w:rsidDel="00000000" w:rsidP="00000000" w:rsidRDefault="00000000" w:rsidRPr="00000000" w14:paraId="00000977">
      <w:pPr>
        <w:pStyle w:val="Heading3"/>
        <w:rPr>
          <w:rFonts w:ascii="Arial Narrow" w:cs="Arial Narrow" w:eastAsia="Arial Narrow" w:hAnsi="Arial Narrow"/>
          <w:b w:val="0"/>
          <w:bCs w:val="0"/>
        </w:rPr>
      </w:pPr>
      <w:bookmarkStart w:colFirst="0" w:colLast="0" w:name="_heading=h.ciuh03ve53oh" w:id="93"/>
      <w:bookmarkEnd w:id="93"/>
      <w:r w:rsidDel="00000000" w:rsidR="00000000" w:rsidRPr="00000000">
        <w:rPr>
          <w:rtl w:val="0"/>
        </w:rPr>
      </w:r>
    </w:p>
    <w:sdt>
      <w:sdtPr>
        <w:lock w:val="contentLocked"/>
        <w:id w:val="-1648554201"/>
        <w:tag w:val="goog_rdk_40"/>
      </w:sdtPr>
      <w:sdtContent>
        <w:tbl>
          <w:tblPr>
            <w:tblStyle w:val="Table47"/>
            <w:tblW w:w="122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2265"/>
            <w:gridCol w:w="825"/>
            <w:gridCol w:w="1545"/>
            <w:gridCol w:w="1065"/>
            <w:gridCol w:w="1620"/>
            <w:gridCol w:w="3975"/>
            <w:tblGridChange w:id="0">
              <w:tblGrid>
                <w:gridCol w:w="990"/>
                <w:gridCol w:w="2265"/>
                <w:gridCol w:w="825"/>
                <w:gridCol w:w="1545"/>
                <w:gridCol w:w="1065"/>
                <w:gridCol w:w="1620"/>
                <w:gridCol w:w="397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7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N.º</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7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Entregable</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7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Épica</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7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Historias</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7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Release</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7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Estado al 30-09</w:t>
                </w:r>
              </w:p>
            </w:tc>
            <w:tc>
              <w:tcPr>
                <w:tcBorders>
                  <w:top w:color="000000" w:space="0" w:sz="4" w:val="single"/>
                  <w:left w:color="000000" w:space="0" w:sz="0" w:val="nil"/>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97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Evidencia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7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80">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Plataforma web HouseGreen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8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E2</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8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HU-02, 05, 06</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8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R1</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984">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855400"/>
                    <w:sz w:val="20"/>
                    <w:szCs w:val="20"/>
                    <w:rtl w:val="0"/>
                  </w:rPr>
                  <w:t xml:space="preserve">En desarrollo</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8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React 19 + Vite: catálogo desde la API, sesión con /auth/me, detalle y guardados por API (29-09)</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8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8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Aplicación móvil para inversionistas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8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8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8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R3</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98B">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855400"/>
                    <w:sz w:val="20"/>
                    <w:szCs w:val="20"/>
                    <w:rtl w:val="0"/>
                  </w:rPr>
                  <w:t xml:space="preserve">En desarrollo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8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Prototipo de 11 pantallas</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8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8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Backend API REST</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8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0">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R1</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992">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855400"/>
                    <w:sz w:val="20"/>
                    <w:szCs w:val="20"/>
                    <w:rtl w:val="0"/>
                  </w:rPr>
                  <w:t xml:space="preserve">En desarrollo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FastAPI: autenticación, propiedades, vistas, favoritos, alertas y comunas</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94">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Módulo de autenticación y 2FA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HU-01, 09, 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R1</w:t>
                </w:r>
              </w:p>
            </w:tc>
            <w:tc>
              <w:tcPr>
                <w:tcBorders>
                  <w:top w:color="000000" w:space="0" w:sz="4" w:val="single"/>
                  <w:left w:color="000000" w:space="0" w:sz="4" w:val="single"/>
                  <w:bottom w:color="000000" w:space="0" w:sz="4" w:val="single"/>
                  <w:right w:color="000000" w:space="0" w:sz="4" w:val="single"/>
                </w:tcBorders>
                <w:shd w:fill="e3f1df" w:val="clear"/>
                <w:tcMar>
                  <w:top w:w="100.0" w:type="dxa"/>
                  <w:left w:w="100.0" w:type="dxa"/>
                  <w:bottom w:w="100.0" w:type="dxa"/>
                  <w:right w:w="100.0" w:type="dxa"/>
                </w:tcMar>
                <w:vAlign w:val="top"/>
              </w:tcPr>
              <w:p w:rsidR="00000000" w:rsidDel="00000000" w:rsidP="00000000" w:rsidRDefault="00000000" w:rsidRPr="00000000" w14:paraId="00000999">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2b6630"/>
                    <w:sz w:val="20"/>
                    <w:szCs w:val="20"/>
                    <w:rtl w:val="0"/>
                  </w:rPr>
                  <w:t xml:space="preserve">Implementado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Registro e inicio de sesión con JWT y bcrypt; /auth/me (29-09)</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9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Gestión de usuarios y roles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HU-17, 22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9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R2</w:t>
                </w:r>
              </w:p>
            </w:tc>
            <w:tc>
              <w:tcPr>
                <w:tcBorders>
                  <w:top w:color="000000" w:space="0" w:sz="4" w:val="single"/>
                  <w:left w:color="000000" w:space="0" w:sz="4" w:val="single"/>
                  <w:bottom w:color="000000" w:space="0" w:sz="4" w:val="single"/>
                  <w:right w:color="000000" w:space="0" w:sz="4" w:val="single"/>
                </w:tcBorders>
                <w:shd w:fill="e3f1df" w:val="clear"/>
                <w:tcMar>
                  <w:top w:w="100.0" w:type="dxa"/>
                  <w:left w:w="100.0" w:type="dxa"/>
                  <w:bottom w:w="100.0" w:type="dxa"/>
                  <w:right w:w="100.0" w:type="dxa"/>
                </w:tcMar>
                <w:vAlign w:val="top"/>
              </w:tcPr>
              <w:p w:rsidR="00000000" w:rsidDel="00000000" w:rsidP="00000000" w:rsidRDefault="00000000" w:rsidRPr="00000000" w14:paraId="000009A0">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2b6630"/>
                    <w:sz w:val="20"/>
                    <w:szCs w:val="20"/>
                    <w:rtl w:val="0"/>
                  </w:rPr>
                  <w:t xml:space="preserve">Implementado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Roles 1, 2 y 3; rutas y menú del administrador solo para su rol (29-09)</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A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Módulo de propiedades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4">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HU-02, 06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R1</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9A7">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855400"/>
                    <w:sz w:val="20"/>
                    <w:szCs w:val="20"/>
                    <w:rtl w:val="0"/>
                  </w:rPr>
                  <w:t xml:space="preserve">En desarrollo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CRUD en la API; DEF-01 y DEF-03 abiertos</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A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Módulo de geografía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R2</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9AE">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855400"/>
                    <w:sz w:val="20"/>
                    <w:szCs w:val="20"/>
                    <w:rtl w:val="0"/>
                  </w:rPr>
                  <w:t xml:space="preserve">En desarrollo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A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Tabla de comunas y endpoint /comunas</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B0">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Motor de reglas y semáforo</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4">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R1</w:t>
                </w:r>
              </w:p>
            </w:tc>
            <w:tc>
              <w:tcPr>
                <w:tcBorders>
                  <w:top w:color="000000" w:space="0" w:sz="4" w:val="single"/>
                  <w:left w:color="000000" w:space="0" w:sz="4" w:val="single"/>
                  <w:bottom w:color="000000" w:space="0" w:sz="4" w:val="single"/>
                  <w:right w:color="000000" w:space="0" w:sz="4" w:val="single"/>
                </w:tcBorders>
                <w:shd w:fill="e3f1df" w:val="clear"/>
                <w:tcMar>
                  <w:top w:w="100.0" w:type="dxa"/>
                  <w:left w:w="100.0" w:type="dxa"/>
                  <w:bottom w:w="100.0" w:type="dxa"/>
                  <w:right w:w="100.0" w:type="dxa"/>
                </w:tcMar>
                <w:vAlign w:val="top"/>
              </w:tcPr>
              <w:p w:rsidR="00000000" w:rsidDel="00000000" w:rsidP="00000000" w:rsidRDefault="00000000" w:rsidRPr="00000000" w14:paraId="000009B5">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2b6630"/>
                    <w:sz w:val="20"/>
                    <w:szCs w:val="20"/>
                    <w:rtl w:val="0"/>
                  </w:rPr>
                  <w:t xml:space="preserve">Implementado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calculate_score() en PL/pgSQL; umbrales corregidos (28-09); reglas probadas (30-09)</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B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Administrador del motor de reglas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R2</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9BC">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44546a"/>
                    <w:sz w:val="20"/>
                    <w:szCs w:val="20"/>
                    <w:rtl w:val="0"/>
                  </w:rPr>
                  <w:t xml:space="preserve">Diseñado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Pantallas de reglas y seguridad por comuna</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B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B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Trazabilidad de evaluaciones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0">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R1</w:t>
                </w:r>
              </w:p>
            </w:tc>
            <w:tc>
              <w:tcPr>
                <w:tcBorders>
                  <w:top w:color="000000" w:space="0" w:sz="4" w:val="single"/>
                  <w:left w:color="000000" w:space="0" w:sz="4" w:val="single"/>
                  <w:bottom w:color="000000" w:space="0" w:sz="4" w:val="single"/>
                  <w:right w:color="000000" w:space="0" w:sz="4" w:val="single"/>
                </w:tcBorders>
                <w:shd w:fill="e3f1df" w:val="clear"/>
                <w:tcMar>
                  <w:top w:w="100.0" w:type="dxa"/>
                  <w:left w:w="100.0" w:type="dxa"/>
                  <w:bottom w:w="100.0" w:type="dxa"/>
                  <w:right w:w="100.0" w:type="dxa"/>
                </w:tcMar>
                <w:vAlign w:val="top"/>
              </w:tcPr>
              <w:p w:rsidR="00000000" w:rsidDel="00000000" w:rsidP="00000000" w:rsidRDefault="00000000" w:rsidRPr="00000000" w14:paraId="000009C3">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2b6630"/>
                    <w:sz w:val="20"/>
                    <w:szCs w:val="20"/>
                    <w:rtl w:val="0"/>
                  </w:rPr>
                  <w:t xml:space="preserve">Implementado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4">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property_evaluations y evaluation_details</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C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Módulo de propiedades guardadas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R1</w:t>
                </w:r>
              </w:p>
            </w:tc>
            <w:tc>
              <w:tcPr>
                <w:tcBorders>
                  <w:top w:color="000000" w:space="0" w:sz="4" w:val="single"/>
                  <w:left w:color="000000" w:space="0" w:sz="4" w:val="single"/>
                  <w:bottom w:color="000000" w:space="0" w:sz="4" w:val="single"/>
                  <w:right w:color="000000" w:space="0" w:sz="4" w:val="single"/>
                </w:tcBorders>
                <w:shd w:fill="e3f1df" w:val="clear"/>
                <w:tcMar>
                  <w:top w:w="100.0" w:type="dxa"/>
                  <w:left w:w="100.0" w:type="dxa"/>
                  <w:bottom w:w="100.0" w:type="dxa"/>
                  <w:right w:w="100.0" w:type="dxa"/>
                </w:tcMar>
                <w:vAlign w:val="top"/>
              </w:tcPr>
              <w:p w:rsidR="00000000" w:rsidDel="00000000" w:rsidP="00000000" w:rsidRDefault="00000000" w:rsidRPr="00000000" w14:paraId="000009CA">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2b6630"/>
                    <w:sz w:val="20"/>
                    <w:szCs w:val="20"/>
                    <w:rtl w:val="0"/>
                  </w:rPr>
                  <w:t xml:space="preserve">Implementado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web usa GET, POST y DELETE /favoritos (29-09)</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C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Módulo de cobertura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C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0">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R2</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9D1">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44546a"/>
                    <w:sz w:val="20"/>
                    <w:szCs w:val="20"/>
                    <w:rtl w:val="0"/>
                  </w:rPr>
                  <w:t xml:space="preserve">Diseñado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coverage_zones en el modelo de datos</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D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4">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Sistema de alertas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HU-13, 14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R2</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9D8">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855400"/>
                    <w:sz w:val="20"/>
                    <w:szCs w:val="20"/>
                    <w:rtl w:val="0"/>
                  </w:rPr>
                  <w:t xml:space="preserve">En desarrollo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Endpoints /alertas y /alertas/filtros</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D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Módulo de ingesta y administración de datos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D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R1</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9DF">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855400"/>
                    <w:sz w:val="20"/>
                    <w:szCs w:val="20"/>
                    <w:rtl w:val="0"/>
                  </w:rPr>
                  <w:t xml:space="preserve">Prueba de concepto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0">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Scraper de prueba con requests y BeautifulSoup</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E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Panel administrativo</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4">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HU-08, 18, 23</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R2</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9E6">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855400"/>
                    <w:sz w:val="20"/>
                    <w:szCs w:val="20"/>
                    <w:rtl w:val="0"/>
                  </w:rPr>
                  <w:t xml:space="preserve">En desarrollo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Menú Panel, Publicaciones, Opiniones y Anuncios; registro de vistas (29-09)</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E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 datos centralizada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B">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HU-03, 04</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R1</w:t>
                </w:r>
              </w:p>
            </w:tc>
            <w:tc>
              <w:tcPr>
                <w:tcBorders>
                  <w:top w:color="000000" w:space="0" w:sz="4" w:val="single"/>
                  <w:left w:color="000000" w:space="0" w:sz="4" w:val="single"/>
                  <w:bottom w:color="000000" w:space="0" w:sz="4" w:val="single"/>
                  <w:right w:color="000000" w:space="0" w:sz="4" w:val="single"/>
                </w:tcBorders>
                <w:shd w:fill="e3f1df" w:val="clear"/>
                <w:tcMar>
                  <w:top w:w="100.0" w:type="dxa"/>
                  <w:left w:w="100.0" w:type="dxa"/>
                  <w:bottom w:w="100.0" w:type="dxa"/>
                  <w:right w:w="100.0" w:type="dxa"/>
                </w:tcMar>
                <w:vAlign w:val="top"/>
              </w:tcPr>
              <w:p w:rsidR="00000000" w:rsidDel="00000000" w:rsidP="00000000" w:rsidRDefault="00000000" w:rsidRPr="00000000" w14:paraId="000009ED">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2b6630"/>
                    <w:sz w:val="20"/>
                    <w:szCs w:val="20"/>
                    <w:rtl w:val="0"/>
                  </w:rPr>
                  <w:t xml:space="preserve">Implementado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E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PostgreSQL 18 con 22 tablas; modelo ER y script SQL de referencia (29-09)</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E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17</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0">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Seguridad y auditoría</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E1</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2">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HU-22</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R2</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9F4">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44546a"/>
                    <w:sz w:val="20"/>
                    <w:szCs w:val="20"/>
                    <w:rtl w:val="0"/>
                  </w:rPr>
                  <w:t xml:space="preserve">Diseñado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5">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 de seguridad; bcrypt y JWT implementados</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F6">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7">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Plan e informe de pruebas</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8">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9">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A">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R2</w:t>
                </w:r>
              </w:p>
            </w:tc>
            <w:tc>
              <w:tcPr>
                <w:tcBorders>
                  <w:top w:color="000000" w:space="0" w:sz="4" w:val="single"/>
                  <w:left w:color="000000" w:space="0" w:sz="4" w:val="single"/>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9FB">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855400"/>
                    <w:sz w:val="20"/>
                    <w:szCs w:val="20"/>
                    <w:rtl w:val="0"/>
                  </w:rPr>
                  <w:t xml:space="preserve">En ejecución</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C">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Plan y 24 casos; 8 ejecutados (7 aprobados y 1 fallido)</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ffff00" w:val="clear"/>
                <w:tcMar>
                  <w:top w:w="100.0" w:type="dxa"/>
                  <w:left w:w="100.0" w:type="dxa"/>
                  <w:bottom w:w="100.0" w:type="dxa"/>
                  <w:right w:w="100.0" w:type="dxa"/>
                </w:tcMar>
                <w:vAlign w:val="top"/>
              </w:tcPr>
              <w:p w:rsidR="00000000" w:rsidDel="00000000" w:rsidP="00000000" w:rsidRDefault="00000000" w:rsidRPr="00000000" w14:paraId="000009FD">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E">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Despliegue de la solución</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FF">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E9</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00">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HU-20</w:t>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01">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R3</w:t>
                </w:r>
              </w:p>
            </w:tc>
            <w:tc>
              <w:tcPr>
                <w:tcBorders>
                  <w:top w:color="000000" w:space="0" w:sz="4" w:val="single"/>
                  <w:left w:color="000000" w:space="0" w:sz="4" w:val="single"/>
                  <w:bottom w:color="000000" w:space="0" w:sz="4" w:val="single"/>
                  <w:right w:color="000000" w:space="0" w:sz="4" w:val="single"/>
                </w:tcBorders>
                <w:shd w:fill="edeff3" w:val="clear"/>
                <w:tcMar>
                  <w:top w:w="100.0" w:type="dxa"/>
                  <w:left w:w="100.0" w:type="dxa"/>
                  <w:bottom w:w="100.0" w:type="dxa"/>
                  <w:right w:w="100.0" w:type="dxa"/>
                </w:tcMar>
                <w:vAlign w:val="top"/>
              </w:tcPr>
              <w:p w:rsidR="00000000" w:rsidDel="00000000" w:rsidP="00000000" w:rsidRDefault="00000000" w:rsidRPr="00000000" w14:paraId="00000A02">
                <w:pPr>
                  <w:widowControl w:val="0"/>
                  <w:spacing w:line="240" w:lineRule="auto"/>
                  <w:rPr>
                    <w:rFonts w:ascii="Arial Narrow" w:cs="Arial Narrow" w:eastAsia="Arial Narrow" w:hAnsi="Arial Narrow"/>
                    <w:color w:val="4f81bd"/>
                    <w:sz w:val="24"/>
                    <w:szCs w:val="24"/>
                  </w:rPr>
                </w:pPr>
                <w:r w:rsidDel="00000000" w:rsidR="00000000" w:rsidRPr="00000000">
                  <w:rPr>
                    <w:b w:val="1"/>
                    <w:bCs w:val="1"/>
                    <w:color w:val="44546a"/>
                    <w:sz w:val="20"/>
                    <w:szCs w:val="20"/>
                    <w:rtl w:val="0"/>
                  </w:rPr>
                  <w:t xml:space="preserve">Planificado</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03">
                <w:pPr>
                  <w:widowControl w:val="0"/>
                  <w:spacing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Arquitectura de despliegue en Railway</w:t>
                </w:r>
              </w:p>
            </w:tc>
          </w:tr>
        </w:tbl>
      </w:sdtContent>
    </w:sdt>
    <w:p w:rsidR="00000000" w:rsidDel="00000000" w:rsidP="00000000" w:rsidRDefault="00000000" w:rsidRPr="00000000" w14:paraId="00000A04">
      <w:pPr>
        <w:pStyle w:val="Heading3"/>
        <w:rPr>
          <w:rFonts w:ascii="Arial Narrow" w:cs="Arial Narrow" w:eastAsia="Arial Narrow" w:hAnsi="Arial Narrow"/>
          <w:b w:val="0"/>
          <w:bCs w:val="0"/>
        </w:rPr>
      </w:pPr>
      <w:bookmarkStart w:colFirst="0" w:colLast="0" w:name="_heading=h.4plkgb2r3y31" w:id="94"/>
      <w:bookmarkEnd w:id="94"/>
      <w:r w:rsidDel="00000000" w:rsidR="00000000" w:rsidRPr="00000000">
        <w:rPr>
          <w:rtl w:val="0"/>
        </w:rPr>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rPr/>
      </w:pPr>
      <w:r w:rsidDel="00000000" w:rsidR="00000000" w:rsidRPr="00000000">
        <w:rPr>
          <w:rtl w:val="0"/>
        </w:rPr>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spacing w:after="16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Para ordenar la entrega usamos un User Story Map: las actividades del usuario forman la columna vertebral y cada banda horizontal es un release, de modo que cada entrega deja algo que el usuario puede usar de principio a fin. Las historias en verde estan realizadas las amarillo están en curso y las blancas, por hacer.</w:t>
      </w:r>
    </w:p>
    <w:p w:rsidR="00000000" w:rsidDel="00000000" w:rsidP="00000000" w:rsidRDefault="00000000" w:rsidRPr="00000000" w14:paraId="00000A0C">
      <w:pPr>
        <w:rPr/>
      </w:pPr>
      <w:r w:rsidDel="00000000" w:rsidR="00000000" w:rsidRPr="00000000">
        <w:rPr>
          <w:rtl w:val="0"/>
        </w:rPr>
      </w:r>
    </w:p>
    <w:tbl>
      <w:tblPr>
        <w:tblStyle w:val="Table48"/>
        <w:tblW w:w="12450.0" w:type="dxa"/>
        <w:jc w:val="left"/>
        <w:tblLayout w:type="fixed"/>
        <w:tblLook w:val="0600"/>
      </w:tblPr>
      <w:tblGrid>
        <w:gridCol w:w="1580.267716535433"/>
        <w:gridCol w:w="1662.6141732283463"/>
        <w:gridCol w:w="1568.5039370078741"/>
        <w:gridCol w:w="1639.0866141732283"/>
        <w:gridCol w:w="1650.8503937007872"/>
        <w:gridCol w:w="2674.299212598425"/>
        <w:gridCol w:w="1674.3779527559054"/>
        <w:tblGridChange w:id="0">
          <w:tblGrid>
            <w:gridCol w:w="1580.267716535433"/>
            <w:gridCol w:w="1662.6141732283463"/>
            <w:gridCol w:w="1568.5039370078741"/>
            <w:gridCol w:w="1639.0866141732283"/>
            <w:gridCol w:w="1650.8503937007872"/>
            <w:gridCol w:w="2674.299212598425"/>
            <w:gridCol w:w="1674.377952755905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1155cc" w:val="clear"/>
            <w:tcMar>
              <w:top w:w="100.0" w:type="dxa"/>
              <w:left w:w="100.0" w:type="dxa"/>
              <w:bottom w:w="100.0" w:type="dxa"/>
              <w:right w:w="100.0" w:type="dxa"/>
            </w:tcMar>
            <w:vAlign w:val="top"/>
          </w:tcPr>
          <w:p w:rsidR="00000000" w:rsidDel="00000000" w:rsidP="00000000" w:rsidRDefault="00000000" w:rsidRPr="00000000" w14:paraId="00000A0D">
            <w:pPr>
              <w:rPr>
                <w:color w:val="ffffff"/>
              </w:rPr>
            </w:pPr>
            <w:r w:rsidDel="00000000" w:rsidR="00000000" w:rsidRPr="00000000">
              <w:rPr>
                <w:color w:val="ffffff"/>
                <w:rtl w:val="0"/>
              </w:rPr>
              <w:t xml:space="preserve">Release</w:t>
            </w:r>
          </w:p>
        </w:tc>
        <w:tc>
          <w:tcPr>
            <w:tcBorders>
              <w:top w:color="000000" w:space="0" w:sz="4" w:val="single"/>
              <w:left w:color="000000" w:space="0" w:sz="0" w:val="nil"/>
              <w:bottom w:color="000000" w:space="0" w:sz="4" w:val="single"/>
              <w:right w:color="000000" w:space="0" w:sz="4" w:val="single"/>
            </w:tcBorders>
            <w:shd w:fill="1155cc" w:val="clear"/>
            <w:tcMar>
              <w:top w:w="100.0" w:type="dxa"/>
              <w:left w:w="100.0" w:type="dxa"/>
              <w:bottom w:w="100.0" w:type="dxa"/>
              <w:right w:w="100.0" w:type="dxa"/>
            </w:tcMar>
            <w:vAlign w:val="top"/>
          </w:tcPr>
          <w:p w:rsidR="00000000" w:rsidDel="00000000" w:rsidP="00000000" w:rsidRDefault="00000000" w:rsidRPr="00000000" w14:paraId="00000A0E">
            <w:pPr>
              <w:rPr>
                <w:color w:val="ffffff"/>
              </w:rPr>
            </w:pPr>
            <w:r w:rsidDel="00000000" w:rsidR="00000000" w:rsidRPr="00000000">
              <w:rPr>
                <w:color w:val="ffffff"/>
                <w:rtl w:val="0"/>
              </w:rPr>
              <w:t xml:space="preserve">Acceder</w:t>
            </w:r>
          </w:p>
        </w:tc>
        <w:tc>
          <w:tcPr>
            <w:tcBorders>
              <w:top w:color="000000" w:space="0" w:sz="4" w:val="single"/>
              <w:left w:color="000000" w:space="0" w:sz="0" w:val="nil"/>
              <w:bottom w:color="000000" w:space="0" w:sz="4" w:val="single"/>
              <w:right w:color="000000" w:space="0" w:sz="4" w:val="single"/>
            </w:tcBorders>
            <w:shd w:fill="1155cc" w:val="clear"/>
            <w:tcMar>
              <w:top w:w="100.0" w:type="dxa"/>
              <w:left w:w="100.0" w:type="dxa"/>
              <w:bottom w:w="100.0" w:type="dxa"/>
              <w:right w:w="100.0" w:type="dxa"/>
            </w:tcMar>
            <w:vAlign w:val="top"/>
          </w:tcPr>
          <w:p w:rsidR="00000000" w:rsidDel="00000000" w:rsidP="00000000" w:rsidRDefault="00000000" w:rsidRPr="00000000" w14:paraId="00000A0F">
            <w:pPr>
              <w:rPr>
                <w:color w:val="ffffff"/>
              </w:rPr>
            </w:pPr>
            <w:r w:rsidDel="00000000" w:rsidR="00000000" w:rsidRPr="00000000">
              <w:rPr>
                <w:color w:val="ffffff"/>
                <w:rtl w:val="0"/>
              </w:rPr>
              <w:t xml:space="preserve">Buscar remates</w:t>
            </w:r>
          </w:p>
        </w:tc>
        <w:tc>
          <w:tcPr>
            <w:tcBorders>
              <w:top w:color="000000" w:space="0" w:sz="4" w:val="single"/>
              <w:left w:color="000000" w:space="0" w:sz="0" w:val="nil"/>
              <w:bottom w:color="000000" w:space="0" w:sz="4" w:val="single"/>
              <w:right w:color="000000" w:space="0" w:sz="4" w:val="single"/>
            </w:tcBorders>
            <w:shd w:fill="1155cc" w:val="clear"/>
            <w:tcMar>
              <w:top w:w="100.0" w:type="dxa"/>
              <w:left w:w="100.0" w:type="dxa"/>
              <w:bottom w:w="100.0" w:type="dxa"/>
              <w:right w:w="100.0" w:type="dxa"/>
            </w:tcMar>
            <w:vAlign w:val="top"/>
          </w:tcPr>
          <w:p w:rsidR="00000000" w:rsidDel="00000000" w:rsidP="00000000" w:rsidRDefault="00000000" w:rsidRPr="00000000" w14:paraId="00000A10">
            <w:pPr>
              <w:rPr>
                <w:color w:val="ffffff"/>
              </w:rPr>
            </w:pPr>
            <w:r w:rsidDel="00000000" w:rsidR="00000000" w:rsidRPr="00000000">
              <w:rPr>
                <w:color w:val="ffffff"/>
                <w:rtl w:val="0"/>
              </w:rPr>
              <w:t xml:space="preserve">Evaluar una propiedad</w:t>
            </w:r>
          </w:p>
        </w:tc>
        <w:tc>
          <w:tcPr>
            <w:tcBorders>
              <w:top w:color="000000" w:space="0" w:sz="4" w:val="single"/>
              <w:left w:color="000000" w:space="0" w:sz="0" w:val="nil"/>
              <w:bottom w:color="000000" w:space="0" w:sz="4" w:val="single"/>
              <w:right w:color="000000" w:space="0" w:sz="4" w:val="single"/>
            </w:tcBorders>
            <w:shd w:fill="1155cc" w:val="clear"/>
            <w:tcMar>
              <w:top w:w="100.0" w:type="dxa"/>
              <w:left w:w="100.0" w:type="dxa"/>
              <w:bottom w:w="100.0" w:type="dxa"/>
              <w:right w:w="100.0" w:type="dxa"/>
            </w:tcMar>
            <w:vAlign w:val="top"/>
          </w:tcPr>
          <w:p w:rsidR="00000000" w:rsidDel="00000000" w:rsidP="00000000" w:rsidRDefault="00000000" w:rsidRPr="00000000" w14:paraId="00000A11">
            <w:pPr>
              <w:rPr>
                <w:color w:val="ffffff"/>
              </w:rPr>
            </w:pPr>
            <w:r w:rsidDel="00000000" w:rsidR="00000000" w:rsidRPr="00000000">
              <w:rPr>
                <w:color w:val="ffffff"/>
                <w:rtl w:val="0"/>
              </w:rPr>
              <w:t xml:space="preserve">Hacer seguimiento</w:t>
            </w:r>
          </w:p>
        </w:tc>
        <w:tc>
          <w:tcPr>
            <w:tcBorders>
              <w:top w:color="000000" w:space="0" w:sz="4" w:val="single"/>
              <w:left w:color="000000" w:space="0" w:sz="0" w:val="nil"/>
              <w:bottom w:color="000000" w:space="0" w:sz="4" w:val="single"/>
              <w:right w:color="000000" w:space="0" w:sz="4" w:val="single"/>
            </w:tcBorders>
            <w:shd w:fill="1155cc" w:val="clear"/>
            <w:tcMar>
              <w:top w:w="100.0" w:type="dxa"/>
              <w:left w:w="100.0" w:type="dxa"/>
              <w:bottom w:w="100.0" w:type="dxa"/>
              <w:right w:w="100.0" w:type="dxa"/>
            </w:tcMar>
            <w:vAlign w:val="top"/>
          </w:tcPr>
          <w:p w:rsidR="00000000" w:rsidDel="00000000" w:rsidP="00000000" w:rsidRDefault="00000000" w:rsidRPr="00000000" w14:paraId="00000A12">
            <w:pPr>
              <w:rPr>
                <w:color w:val="ffffff"/>
              </w:rPr>
            </w:pPr>
            <w:r w:rsidDel="00000000" w:rsidR="00000000" w:rsidRPr="00000000">
              <w:rPr>
                <w:color w:val="ffffff"/>
                <w:rtl w:val="0"/>
              </w:rPr>
              <w:t xml:space="preserve">Administrar datos</w:t>
            </w:r>
          </w:p>
        </w:tc>
        <w:tc>
          <w:tcPr>
            <w:tcBorders>
              <w:top w:color="000000" w:space="0" w:sz="4" w:val="single"/>
              <w:left w:color="000000" w:space="0" w:sz="0" w:val="nil"/>
              <w:bottom w:color="000000" w:space="0" w:sz="4" w:val="single"/>
              <w:right w:color="000000" w:space="0" w:sz="4" w:val="single"/>
            </w:tcBorders>
            <w:shd w:fill="1155cc" w:val="clear"/>
            <w:tcMar>
              <w:top w:w="100.0" w:type="dxa"/>
              <w:left w:w="100.0" w:type="dxa"/>
              <w:bottom w:w="100.0" w:type="dxa"/>
              <w:right w:w="100.0" w:type="dxa"/>
            </w:tcMar>
            <w:vAlign w:val="top"/>
          </w:tcPr>
          <w:p w:rsidR="00000000" w:rsidDel="00000000" w:rsidP="00000000" w:rsidRDefault="00000000" w:rsidRPr="00000000" w14:paraId="00000A13">
            <w:pPr>
              <w:rPr>
                <w:color w:val="ffffff"/>
              </w:rPr>
            </w:pPr>
            <w:r w:rsidDel="00000000" w:rsidR="00000000" w:rsidRPr="00000000">
              <w:rPr>
                <w:color w:val="ffffff"/>
                <w:rtl w:val="0"/>
              </w:rPr>
              <w:t xml:space="preserve">Operar y analizar</w:t>
            </w:r>
          </w:p>
        </w:tc>
      </w:tr>
      <w:tr>
        <w:trPr>
          <w:cantSplit w:val="0"/>
          <w:trHeight w:val="1070" w:hRule="atLeast"/>
          <w:tblHeader w:val="0"/>
        </w:trPr>
        <w:tc>
          <w:tcPr>
            <w:vMerge w:val="restart"/>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A14">
            <w:pPr>
              <w:rPr/>
            </w:pPr>
            <w:r w:rsidDel="00000000" w:rsidR="00000000" w:rsidRPr="00000000">
              <w:rPr>
                <w:rtl w:val="0"/>
              </w:rPr>
              <w:t xml:space="preserve">R1 · MVP web</w:t>
            </w:r>
          </w:p>
          <w:p w:rsidR="00000000" w:rsidDel="00000000" w:rsidP="00000000" w:rsidRDefault="00000000" w:rsidRPr="00000000" w14:paraId="00000A15">
            <w:pPr>
              <w:rPr/>
            </w:pPr>
            <w:r w:rsidDel="00000000" w:rsidR="00000000" w:rsidRPr="00000000">
              <w:rPr>
                <w:rtl w:val="0"/>
              </w:rPr>
              <w:t xml:space="preserve">Sprints 3 a 5</w:t>
            </w:r>
          </w:p>
          <w:p w:rsidR="00000000" w:rsidDel="00000000" w:rsidP="00000000" w:rsidRDefault="00000000" w:rsidRPr="00000000" w14:paraId="00000A16">
            <w:pPr>
              <w:rPr/>
            </w:pPr>
            <w:r w:rsidDel="00000000" w:rsidR="00000000" w:rsidRPr="00000000">
              <w:rPr>
                <w:rtl w:val="0"/>
              </w:rPr>
              <w:t xml:space="preserve">al 04-11-2026</w:t>
            </w:r>
          </w:p>
        </w:tc>
        <w:tc>
          <w:tcPr>
            <w:tcBorders>
              <w:top w:color="000000" w:space="0" w:sz="4" w:val="single"/>
              <w:left w:color="000000" w:space="0" w:sz="0" w:val="nil"/>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A17">
            <w:pPr>
              <w:rPr/>
            </w:pPr>
            <w:r w:rsidDel="00000000" w:rsidR="00000000" w:rsidRPr="00000000">
              <w:rPr>
                <w:rtl w:val="0"/>
              </w:rPr>
              <w:t xml:space="preserve">HU-01</w:t>
            </w:r>
          </w:p>
          <w:p w:rsidR="00000000" w:rsidDel="00000000" w:rsidP="00000000" w:rsidRDefault="00000000" w:rsidRPr="00000000" w14:paraId="00000A18">
            <w:pPr>
              <w:rPr/>
            </w:pPr>
            <w:r w:rsidDel="00000000" w:rsidR="00000000" w:rsidRPr="00000000">
              <w:rPr>
                <w:rtl w:val="0"/>
              </w:rPr>
              <w:t xml:space="preserve">Registrarse e iniciar sesión</w:t>
            </w:r>
          </w:p>
        </w:tc>
        <w:tc>
          <w:tcPr>
            <w:tcBorders>
              <w:top w:color="000000" w:space="0" w:sz="4" w:val="single"/>
              <w:left w:color="000000" w:space="0" w:sz="0" w:val="nil"/>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A19">
            <w:pPr>
              <w:rPr/>
            </w:pPr>
            <w:r w:rsidDel="00000000" w:rsidR="00000000" w:rsidRPr="00000000">
              <w:rPr>
                <w:rtl w:val="0"/>
              </w:rPr>
              <w:t xml:space="preserve">HU-02</w:t>
            </w:r>
          </w:p>
          <w:p w:rsidR="00000000" w:rsidDel="00000000" w:rsidP="00000000" w:rsidRDefault="00000000" w:rsidRPr="00000000" w14:paraId="00000A1A">
            <w:pPr>
              <w:rPr/>
            </w:pPr>
            <w:r w:rsidDel="00000000" w:rsidR="00000000" w:rsidRPr="00000000">
              <w:rPr>
                <w:rtl w:val="0"/>
              </w:rPr>
              <w:t xml:space="preserve">Ver el catálogo</w:t>
            </w:r>
          </w:p>
        </w:tc>
        <w:tc>
          <w:tcPr>
            <w:tcBorders>
              <w:top w:color="000000" w:space="0" w:sz="4" w:val="single"/>
              <w:left w:color="000000" w:space="0" w:sz="0" w:val="nil"/>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A1B">
            <w:pPr>
              <w:rPr/>
            </w:pPr>
            <w:r w:rsidDel="00000000" w:rsidR="00000000" w:rsidRPr="00000000">
              <w:rPr>
                <w:rtl w:val="0"/>
              </w:rPr>
              <w:t xml:space="preserve">HU-03</w:t>
            </w:r>
          </w:p>
          <w:p w:rsidR="00000000" w:rsidDel="00000000" w:rsidP="00000000" w:rsidRDefault="00000000" w:rsidRPr="00000000" w14:paraId="00000A1C">
            <w:pPr>
              <w:rPr/>
            </w:pPr>
            <w:r w:rsidDel="00000000" w:rsidR="00000000" w:rsidRPr="00000000">
              <w:rPr>
                <w:rtl w:val="0"/>
              </w:rPr>
              <w:t xml:space="preserve">Semáforo automático</w:t>
            </w:r>
          </w:p>
        </w:tc>
        <w:tc>
          <w:tcPr>
            <w:tcBorders>
              <w:top w:color="000000" w:space="0" w:sz="4" w:val="single"/>
              <w:left w:color="000000" w:space="0" w:sz="0" w:val="nil"/>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A1D">
            <w:pPr>
              <w:rPr/>
            </w:pPr>
            <w:r w:rsidDel="00000000" w:rsidR="00000000" w:rsidRPr="00000000">
              <w:rPr>
                <w:rtl w:val="0"/>
              </w:rPr>
              <w:t xml:space="preserve">HU-07</w:t>
            </w:r>
          </w:p>
          <w:p w:rsidR="00000000" w:rsidDel="00000000" w:rsidP="00000000" w:rsidRDefault="00000000" w:rsidRPr="00000000" w14:paraId="00000A1E">
            <w:pPr>
              <w:rPr/>
            </w:pPr>
            <w:r w:rsidDel="00000000" w:rsidR="00000000" w:rsidRPr="00000000">
              <w:rPr>
                <w:rtl w:val="0"/>
              </w:rPr>
              <w:t xml:space="preserve">Guardar propiedades</w:t>
            </w:r>
          </w:p>
        </w:tc>
        <w:tc>
          <w:tcPr>
            <w:tcBorders>
              <w:top w:color="000000" w:space="0" w:sz="4" w:val="single"/>
              <w:left w:color="000000" w:space="0" w:sz="0" w:val="nil"/>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A1F">
            <w:pPr>
              <w:rPr/>
            </w:pPr>
            <w:r w:rsidDel="00000000" w:rsidR="00000000" w:rsidRPr="00000000">
              <w:rPr>
                <w:rtl w:val="0"/>
              </w:rPr>
              <w:t xml:space="preserve">HU-08</w:t>
            </w:r>
          </w:p>
          <w:p w:rsidR="00000000" w:rsidDel="00000000" w:rsidP="00000000" w:rsidRDefault="00000000" w:rsidRPr="00000000" w14:paraId="00000A20">
            <w:pPr>
              <w:rPr/>
            </w:pPr>
            <w:r w:rsidDel="00000000" w:rsidR="00000000" w:rsidRPr="00000000">
              <w:rPr>
                <w:rtl w:val="0"/>
              </w:rPr>
              <w:t xml:space="preserve">Fotos y descripción</w:t>
            </w:r>
          </w:p>
        </w:tc>
        <w:tc>
          <w:tcPr>
            <w:tcBorders>
              <w:top w:color="000000" w:space="0" w:sz="4" w:val="single"/>
              <w:left w:color="000000" w:space="0" w:sz="0" w:val="nil"/>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A21">
            <w:pPr>
              <w:rPr/>
            </w:pPr>
            <w:r w:rsidDel="00000000" w:rsidR="00000000" w:rsidRPr="00000000">
              <w:rPr>
                <w:rtl w:val="0"/>
              </w:rPr>
              <w:t xml:space="preserve">HU-04</w:t>
            </w:r>
          </w:p>
          <w:p w:rsidR="00000000" w:rsidDel="00000000" w:rsidP="00000000" w:rsidRDefault="00000000" w:rsidRPr="00000000" w14:paraId="00000A22">
            <w:pPr>
              <w:rPr/>
            </w:pPr>
            <w:r w:rsidDel="00000000" w:rsidR="00000000" w:rsidRPr="00000000">
              <w:rPr>
                <w:rtl w:val="0"/>
              </w:rPr>
              <w:t xml:space="preserve">API documentada /api/v1</w:t>
            </w:r>
          </w:p>
        </w:tc>
      </w:tr>
      <w:tr>
        <w:trPr>
          <w:cantSplit w:val="0"/>
          <w:trHeight w:val="1295" w:hRule="atLeast"/>
          <w:tblHeader w:val="0"/>
        </w:trPr>
        <w:tc>
          <w:tcPr>
            <w:vMerge w:val="continue"/>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A23">
            <w:pP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A24">
            <w:pPr>
              <w:rPr/>
            </w:pPr>
            <w:r w:rsidDel="00000000" w:rsidR="00000000" w:rsidRPr="00000000">
              <w:rPr>
                <w:rtl w:val="0"/>
              </w:rPr>
              <w:t xml:space="preserve">HU-09</w:t>
            </w:r>
          </w:p>
          <w:p w:rsidR="00000000" w:rsidDel="00000000" w:rsidP="00000000" w:rsidRDefault="00000000" w:rsidRPr="00000000" w14:paraId="00000A25">
            <w:pPr>
              <w:rPr/>
            </w:pPr>
            <w:r w:rsidDel="00000000" w:rsidR="00000000" w:rsidRPr="00000000">
              <w:rPr>
                <w:rtl w:val="0"/>
              </w:rPr>
              <w:t xml:space="preserve">2FA del administrador</w:t>
            </w:r>
          </w:p>
        </w:tc>
        <w:tc>
          <w:tcPr>
            <w:tcBorders>
              <w:top w:color="000000" w:space="0" w:sz="0" w:val="nil"/>
              <w:left w:color="000000" w:space="0" w:sz="0" w:val="nil"/>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A26">
            <w:pPr>
              <w:rPr/>
            </w:pPr>
            <w:r w:rsidDel="00000000" w:rsidR="00000000" w:rsidRPr="00000000">
              <w:rPr>
                <w:rtl w:val="0"/>
              </w:rPr>
              <w:t xml:space="preserve">HU-06</w:t>
            </w:r>
          </w:p>
          <w:p w:rsidR="00000000" w:rsidDel="00000000" w:rsidP="00000000" w:rsidRDefault="00000000" w:rsidRPr="00000000" w14:paraId="00000A27">
            <w:pPr>
              <w:rPr/>
            </w:pPr>
            <w:r w:rsidDel="00000000" w:rsidR="00000000" w:rsidRPr="00000000">
              <w:rPr>
                <w:rtl w:val="0"/>
              </w:rPr>
              <w:t xml:space="preserve">Filtros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28">
            <w:pPr>
              <w:rPr/>
            </w:pPr>
            <w:r w:rsidDel="00000000" w:rsidR="00000000" w:rsidRPr="00000000">
              <w:rPr>
                <w:rtl w:val="0"/>
              </w:rPr>
              <w:t xml:space="preserve">HU-05</w:t>
            </w:r>
          </w:p>
          <w:p w:rsidR="00000000" w:rsidDel="00000000" w:rsidP="00000000" w:rsidRDefault="00000000" w:rsidRPr="00000000" w14:paraId="00000A29">
            <w:pPr>
              <w:rPr/>
            </w:pPr>
            <w:r w:rsidDel="00000000" w:rsidR="00000000" w:rsidRPr="00000000">
              <w:rPr>
                <w:rtl w:val="0"/>
              </w:rPr>
              <w:t xml:space="preserve">Justificación por factor</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2A">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2B">
            <w:pPr>
              <w:rPr/>
            </w:pPr>
            <w:r w:rsidDel="00000000" w:rsidR="00000000" w:rsidRPr="00000000">
              <w:rPr>
                <w:rtl w:val="0"/>
              </w:rPr>
              <w:t xml:space="preserve">HU-10</w:t>
            </w:r>
          </w:p>
          <w:p w:rsidR="00000000" w:rsidDel="00000000" w:rsidP="00000000" w:rsidRDefault="00000000" w:rsidRPr="00000000" w14:paraId="00000A2C">
            <w:pPr>
              <w:rPr/>
            </w:pPr>
            <w:r w:rsidDel="00000000" w:rsidR="00000000" w:rsidRPr="00000000">
              <w:rPr>
                <w:rtl w:val="0"/>
              </w:rPr>
              <w:t xml:space="preserve">Ingesta de https://www.rematesinmobiliarios.cl/</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2D">
            <w:pPr>
              <w:rPr/>
            </w:pPr>
            <w:r w:rsidDel="00000000" w:rsidR="00000000" w:rsidRPr="00000000">
              <w:rPr>
                <w:rtl w:val="0"/>
              </w:rPr>
              <w:t xml:space="preserve"> </w:t>
            </w:r>
          </w:p>
        </w:tc>
      </w:tr>
      <w:tr>
        <w:trPr>
          <w:cantSplit w:val="0"/>
          <w:trHeight w:val="1070" w:hRule="atLeast"/>
          <w:tblHeader w:val="0"/>
        </w:trPr>
        <w:tc>
          <w:tcPr>
            <w:vMerge w:val="continue"/>
            <w:tcBorders>
              <w:top w:color="000000" w:space="0" w:sz="4" w:val="single"/>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A2E">
            <w:pP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2F">
            <w:pPr>
              <w:rPr/>
            </w:pPr>
            <w:r w:rsidDel="00000000" w:rsidR="00000000" w:rsidRPr="00000000">
              <w:rPr>
                <w:rtl w:val="0"/>
              </w:rPr>
              <w:t xml:space="preserve">HU-12</w:t>
            </w:r>
          </w:p>
          <w:p w:rsidR="00000000" w:rsidDel="00000000" w:rsidP="00000000" w:rsidRDefault="00000000" w:rsidRPr="00000000" w14:paraId="00000A30">
            <w:pPr>
              <w:rPr/>
            </w:pPr>
            <w:r w:rsidDel="00000000" w:rsidR="00000000" w:rsidRPr="00000000">
              <w:rPr>
                <w:rtl w:val="0"/>
              </w:rPr>
              <w:t xml:space="preserve">Recuperar contraseña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31">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32">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33">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A34">
            <w:pPr>
              <w:rPr/>
            </w:pPr>
            <w:r w:rsidDel="00000000" w:rsidR="00000000" w:rsidRPr="00000000">
              <w:rPr>
                <w:rtl w:val="0"/>
              </w:rPr>
              <w:t xml:space="preserve">HU-23</w:t>
            </w:r>
          </w:p>
          <w:p w:rsidR="00000000" w:rsidDel="00000000" w:rsidP="00000000" w:rsidRDefault="00000000" w:rsidRPr="00000000" w14:paraId="00000A35">
            <w:pPr>
              <w:rPr/>
            </w:pPr>
            <w:r w:rsidDel="00000000" w:rsidR="00000000" w:rsidRPr="00000000">
              <w:rPr>
                <w:rtl w:val="0"/>
              </w:rPr>
              <w:t xml:space="preserve">Vistas y guardados por publicación</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36">
            <w:pPr>
              <w:rPr/>
            </w:pPr>
            <w:r w:rsidDel="00000000" w:rsidR="00000000" w:rsidRPr="00000000">
              <w:rPr>
                <w:rtl w:val="0"/>
              </w:rPr>
              <w:t xml:space="preserve"> </w:t>
            </w:r>
          </w:p>
        </w:tc>
      </w:tr>
      <w:tr>
        <w:trPr>
          <w:cantSplit w:val="0"/>
          <w:trHeight w:val="1070" w:hRule="atLeast"/>
          <w:tblHeader w:val="0"/>
        </w:trPr>
        <w:tc>
          <w:tcPr>
            <w:vMerge w:val="restart"/>
            <w:tcBorders>
              <w:top w:color="000000" w:space="0" w:sz="0" w:val="nil"/>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A37">
            <w:pPr>
              <w:rPr/>
            </w:pPr>
            <w:r w:rsidDel="00000000" w:rsidR="00000000" w:rsidRPr="00000000">
              <w:rPr>
                <w:rtl w:val="0"/>
              </w:rPr>
              <w:t xml:space="preserve">R2 · Seguimiento y administración</w:t>
            </w:r>
          </w:p>
          <w:p w:rsidR="00000000" w:rsidDel="00000000" w:rsidP="00000000" w:rsidRDefault="00000000" w:rsidRPr="00000000" w14:paraId="00000A38">
            <w:pPr>
              <w:rPr/>
            </w:pPr>
            <w:r w:rsidDel="00000000" w:rsidR="00000000" w:rsidRPr="00000000">
              <w:rPr>
                <w:rtl w:val="0"/>
              </w:rPr>
              <w:t xml:space="preserve">Sprints 6 a 7</w:t>
            </w:r>
          </w:p>
          <w:p w:rsidR="00000000" w:rsidDel="00000000" w:rsidP="00000000" w:rsidRDefault="00000000" w:rsidRPr="00000000" w14:paraId="00000A39">
            <w:pPr>
              <w:rPr/>
            </w:pPr>
            <w:r w:rsidDel="00000000" w:rsidR="00000000" w:rsidRPr="00000000">
              <w:rPr>
                <w:rtl w:val="0"/>
              </w:rPr>
              <w:t xml:space="preserve">al 02-12-2026</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3A">
            <w:pPr>
              <w:rPr/>
            </w:pPr>
            <w:r w:rsidDel="00000000" w:rsidR="00000000" w:rsidRPr="00000000">
              <w:rPr>
                <w:rtl w:val="0"/>
              </w:rPr>
              <w:t xml:space="preserve">HU-22</w:t>
            </w:r>
          </w:p>
          <w:p w:rsidR="00000000" w:rsidDel="00000000" w:rsidP="00000000" w:rsidRDefault="00000000" w:rsidRPr="00000000" w14:paraId="00000A3B">
            <w:pPr>
              <w:rPr/>
            </w:pPr>
            <w:r w:rsidDel="00000000" w:rsidR="00000000" w:rsidRPr="00000000">
              <w:rPr>
                <w:rtl w:val="0"/>
              </w:rPr>
              <w:t xml:space="preserve">Seguridad y auditoría</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3C">
            <w:pPr>
              <w:rPr/>
            </w:pPr>
            <w:r w:rsidDel="00000000" w:rsidR="00000000" w:rsidRPr="00000000">
              <w:rPr>
                <w:rtl w:val="0"/>
              </w:rPr>
              <w:t xml:space="preserve">HU-15</w:t>
            </w:r>
          </w:p>
          <w:p w:rsidR="00000000" w:rsidDel="00000000" w:rsidP="00000000" w:rsidRDefault="00000000" w:rsidRPr="00000000" w14:paraId="00000A3D">
            <w:pPr>
              <w:rPr/>
            </w:pPr>
            <w:r w:rsidDel="00000000" w:rsidR="00000000" w:rsidRPr="00000000">
              <w:rPr>
                <w:rtl w:val="0"/>
              </w:rPr>
              <w:t xml:space="preserve">Mapa por comuna</w:t>
            </w:r>
          </w:p>
        </w:tc>
        <w:tc>
          <w:tcPr>
            <w:tcBorders>
              <w:top w:color="000000" w:space="0" w:sz="0" w:val="nil"/>
              <w:left w:color="000000" w:space="0" w:sz="0" w:val="nil"/>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A3E">
            <w:pPr>
              <w:rPr/>
            </w:pPr>
            <w:r w:rsidDel="00000000" w:rsidR="00000000" w:rsidRPr="00000000">
              <w:rPr>
                <w:rtl w:val="0"/>
              </w:rPr>
              <w:t xml:space="preserve">HU-11</w:t>
            </w:r>
          </w:p>
          <w:p w:rsidR="00000000" w:rsidDel="00000000" w:rsidP="00000000" w:rsidRDefault="00000000" w:rsidRPr="00000000" w14:paraId="00000A3F">
            <w:pPr>
              <w:rPr/>
            </w:pPr>
            <w:r w:rsidDel="00000000" w:rsidR="00000000" w:rsidRPr="00000000">
              <w:rPr>
                <w:rtl w:val="0"/>
              </w:rPr>
              <w:t xml:space="preserve">Reglas e índice comunal</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40">
            <w:pPr>
              <w:rPr/>
            </w:pPr>
            <w:r w:rsidDel="00000000" w:rsidR="00000000" w:rsidRPr="00000000">
              <w:rPr>
                <w:rtl w:val="0"/>
              </w:rPr>
              <w:t xml:space="preserve">HU-13</w:t>
            </w:r>
          </w:p>
          <w:p w:rsidR="00000000" w:rsidDel="00000000" w:rsidP="00000000" w:rsidRDefault="00000000" w:rsidRPr="00000000" w14:paraId="00000A41">
            <w:pPr>
              <w:rPr/>
            </w:pPr>
            <w:r w:rsidDel="00000000" w:rsidR="00000000" w:rsidRPr="00000000">
              <w:rPr>
                <w:rtl w:val="0"/>
              </w:rPr>
              <w:t xml:space="preserve">Alertas por filtros</w:t>
            </w:r>
          </w:p>
        </w:tc>
        <w:tc>
          <w:tcPr>
            <w:tcBorders>
              <w:top w:color="000000" w:space="0" w:sz="0" w:val="nil"/>
              <w:left w:color="000000" w:space="0" w:sz="0" w:val="nil"/>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A42">
            <w:pPr>
              <w:rPr/>
            </w:pPr>
            <w:r w:rsidDel="00000000" w:rsidR="00000000" w:rsidRPr="00000000">
              <w:rPr>
                <w:rtl w:val="0"/>
              </w:rPr>
              <w:t xml:space="preserve">HU-18</w:t>
            </w:r>
          </w:p>
          <w:p w:rsidR="00000000" w:rsidDel="00000000" w:rsidP="00000000" w:rsidRDefault="00000000" w:rsidRPr="00000000" w14:paraId="00000A43">
            <w:pPr>
              <w:rPr/>
            </w:pPr>
            <w:r w:rsidDel="00000000" w:rsidR="00000000" w:rsidRPr="00000000">
              <w:rPr>
                <w:rtl w:val="0"/>
              </w:rPr>
              <w:t xml:space="preserve">Anuncios y opiniones</w:t>
            </w:r>
          </w:p>
        </w:tc>
        <w:tc>
          <w:tcPr>
            <w:tcBorders>
              <w:top w:color="000000" w:space="0" w:sz="0" w:val="nil"/>
              <w:left w:color="000000" w:space="0" w:sz="0" w:val="nil"/>
              <w:bottom w:color="000000" w:space="0" w:sz="4" w:val="single"/>
              <w:right w:color="000000" w:space="0" w:sz="4" w:val="single"/>
            </w:tcBorders>
            <w:shd w:fill="fbefd4" w:val="clear"/>
            <w:tcMar>
              <w:top w:w="100.0" w:type="dxa"/>
              <w:left w:w="100.0" w:type="dxa"/>
              <w:bottom w:w="100.0" w:type="dxa"/>
              <w:right w:w="100.0" w:type="dxa"/>
            </w:tcMar>
            <w:vAlign w:val="top"/>
          </w:tcPr>
          <w:p w:rsidR="00000000" w:rsidDel="00000000" w:rsidP="00000000" w:rsidRDefault="00000000" w:rsidRPr="00000000" w14:paraId="00000A44">
            <w:pPr>
              <w:rPr/>
            </w:pPr>
            <w:r w:rsidDel="00000000" w:rsidR="00000000" w:rsidRPr="00000000">
              <w:rPr>
                <w:rtl w:val="0"/>
              </w:rPr>
              <w:t xml:space="preserve">HU-17</w:t>
            </w:r>
          </w:p>
          <w:p w:rsidR="00000000" w:rsidDel="00000000" w:rsidP="00000000" w:rsidRDefault="00000000" w:rsidRPr="00000000" w14:paraId="00000A45">
            <w:pPr>
              <w:rPr/>
            </w:pPr>
            <w:r w:rsidDel="00000000" w:rsidR="00000000" w:rsidRPr="00000000">
              <w:rPr>
                <w:rtl w:val="0"/>
              </w:rPr>
              <w:t xml:space="preserve">Panel del analista</w:t>
            </w:r>
          </w:p>
        </w:tc>
      </w:tr>
      <w:tr>
        <w:trPr>
          <w:cantSplit w:val="0"/>
          <w:trHeight w:val="1070" w:hRule="atLeast"/>
          <w:tblHeader w:val="0"/>
        </w:trPr>
        <w:tc>
          <w:tcPr>
            <w:vMerge w:val="continue"/>
            <w:tcBorders>
              <w:top w:color="000000" w:space="0" w:sz="0" w:val="nil"/>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A46">
            <w:pP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47">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48">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49">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4A">
            <w:pPr>
              <w:rPr/>
            </w:pPr>
            <w:r w:rsidDel="00000000" w:rsidR="00000000" w:rsidRPr="00000000">
              <w:rPr>
                <w:rtl w:val="0"/>
              </w:rPr>
              <w:t xml:space="preserve">HU-14</w:t>
            </w:r>
          </w:p>
          <w:p w:rsidR="00000000" w:rsidDel="00000000" w:rsidP="00000000" w:rsidRDefault="00000000" w:rsidRPr="00000000" w14:paraId="00000A4B">
            <w:pPr>
              <w:rPr/>
            </w:pPr>
            <w:r w:rsidDel="00000000" w:rsidR="00000000" w:rsidRPr="00000000">
              <w:rPr>
                <w:rtl w:val="0"/>
              </w:rPr>
              <w:t xml:space="preserve">Historial de alertas</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4C">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4D">
            <w:pPr>
              <w:rPr/>
            </w:pPr>
            <w:r w:rsidDel="00000000" w:rsidR="00000000" w:rsidRPr="00000000">
              <w:rPr>
                <w:rtl w:val="0"/>
              </w:rPr>
              <w:t xml:space="preserve">HU-19</w:t>
            </w:r>
          </w:p>
          <w:p w:rsidR="00000000" w:rsidDel="00000000" w:rsidP="00000000" w:rsidRDefault="00000000" w:rsidRPr="00000000" w14:paraId="00000A4E">
            <w:pPr>
              <w:rPr/>
            </w:pPr>
            <w:r w:rsidDel="00000000" w:rsidR="00000000" w:rsidRPr="00000000">
              <w:rPr>
                <w:rtl w:val="0"/>
              </w:rPr>
              <w:t xml:space="preserve">Pruebas automatizadas y CI</w:t>
            </w:r>
          </w:p>
        </w:tc>
      </w:tr>
      <w:tr>
        <w:trPr>
          <w:cantSplit w:val="0"/>
          <w:trHeight w:val="1070" w:hRule="atLeast"/>
          <w:tblHeader w:val="0"/>
        </w:trPr>
        <w:tc>
          <w:tcPr>
            <w:vMerge w:val="restart"/>
            <w:tcBorders>
              <w:top w:color="000000" w:space="0" w:sz="0" w:val="nil"/>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A4F">
            <w:pPr>
              <w:rPr/>
            </w:pPr>
            <w:r w:rsidDel="00000000" w:rsidR="00000000" w:rsidRPr="00000000">
              <w:rPr>
                <w:rtl w:val="0"/>
              </w:rPr>
              <w:t xml:space="preserve">R3 · App, despliegue y validación</w:t>
            </w:r>
          </w:p>
          <w:p w:rsidR="00000000" w:rsidDel="00000000" w:rsidP="00000000" w:rsidRDefault="00000000" w:rsidRPr="00000000" w14:paraId="00000A50">
            <w:pPr>
              <w:rPr/>
            </w:pPr>
            <w:r w:rsidDel="00000000" w:rsidR="00000000" w:rsidRPr="00000000">
              <w:rPr>
                <w:rtl w:val="0"/>
              </w:rPr>
              <w:t xml:space="preserve">Sprints 8 a 9</w:t>
            </w:r>
          </w:p>
          <w:p w:rsidR="00000000" w:rsidDel="00000000" w:rsidP="00000000" w:rsidRDefault="00000000" w:rsidRPr="00000000" w14:paraId="00000A51">
            <w:pPr>
              <w:rPr/>
            </w:pPr>
            <w:r w:rsidDel="00000000" w:rsidR="00000000" w:rsidRPr="00000000">
              <w:rPr>
                <w:rtl w:val="0"/>
              </w:rPr>
              <w:t xml:space="preserve">al 30-12-2026</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52">
            <w:pPr>
              <w:rPr/>
            </w:pPr>
            <w:r w:rsidDel="00000000" w:rsidR="00000000" w:rsidRPr="00000000">
              <w:rPr>
                <w:rtl w:val="0"/>
              </w:rPr>
              <w:t xml:space="preserve"> </w:t>
            </w:r>
          </w:p>
        </w:tc>
        <w:tc>
          <w:tcPr>
            <w:tcBorders>
              <w:top w:color="000000" w:space="0" w:sz="0" w:val="nil"/>
              <w:left w:color="000000" w:space="0" w:sz="0" w:val="nil"/>
              <w:bottom w:color="000000" w:space="0" w:sz="0" w:val="nil"/>
              <w:right w:color="000000" w:space="0" w:sz="0" w:val="nil"/>
            </w:tcBorders>
            <w:shd w:fill="fbefd4" w:val="clear"/>
            <w:tcMar>
              <w:top w:w="100.0" w:type="dxa"/>
              <w:left w:w="100.0" w:type="dxa"/>
              <w:bottom w:w="100.0" w:type="dxa"/>
              <w:right w:w="100.0" w:type="dxa"/>
            </w:tcMar>
            <w:vAlign w:val="top"/>
          </w:tcPr>
          <w:p w:rsidR="00000000" w:rsidDel="00000000" w:rsidP="00000000" w:rsidRDefault="00000000" w:rsidRPr="00000000" w14:paraId="00000A53">
            <w:pPr>
              <w:rPr/>
            </w:pPr>
            <w:r w:rsidDel="00000000" w:rsidR="00000000" w:rsidRPr="00000000">
              <w:rPr>
                <w:rtl w:val="0"/>
              </w:rPr>
              <w:t xml:space="preserve">HU-16</w:t>
            </w:r>
          </w:p>
          <w:p w:rsidR="00000000" w:rsidDel="00000000" w:rsidP="00000000" w:rsidRDefault="00000000" w:rsidRPr="00000000" w14:paraId="00000A54">
            <w:pPr>
              <w:rPr/>
            </w:pPr>
            <w:r w:rsidDel="00000000" w:rsidR="00000000" w:rsidRPr="00000000">
              <w:rPr>
                <w:rtl w:val="0"/>
              </w:rPr>
              <w:t xml:space="preserve">App móvil y push</w:t>
            </w:r>
          </w:p>
        </w:tc>
        <w:tc>
          <w:tcPr>
            <w:tcBorders>
              <w:top w:color="000000" w:space="0" w:sz="0" w:val="nil"/>
              <w:left w:color="000000" w:space="0" w:sz="4" w:val="single"/>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55">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56">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57">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58">
            <w:pPr>
              <w:rPr/>
            </w:pPr>
            <w:r w:rsidDel="00000000" w:rsidR="00000000" w:rsidRPr="00000000">
              <w:rPr>
                <w:rtl w:val="0"/>
              </w:rPr>
              <w:t xml:space="preserve">HU-20</w:t>
            </w:r>
          </w:p>
          <w:p w:rsidR="00000000" w:rsidDel="00000000" w:rsidP="00000000" w:rsidRDefault="00000000" w:rsidRPr="00000000" w14:paraId="00000A59">
            <w:pPr>
              <w:rPr/>
            </w:pPr>
            <w:r w:rsidDel="00000000" w:rsidR="00000000" w:rsidRPr="00000000">
              <w:rPr>
                <w:rtl w:val="0"/>
              </w:rPr>
              <w:t xml:space="preserve">Despliegue de demostración</w:t>
            </w:r>
          </w:p>
        </w:tc>
      </w:tr>
      <w:tr>
        <w:trPr>
          <w:cantSplit w:val="0"/>
          <w:trHeight w:val="1070" w:hRule="atLeast"/>
          <w:tblHeader w:val="0"/>
        </w:trPr>
        <w:tc>
          <w:tcPr>
            <w:vMerge w:val="continue"/>
            <w:tcBorders>
              <w:top w:color="000000" w:space="0" w:sz="0" w:val="nil"/>
              <w:left w:color="000000" w:space="0" w:sz="4" w:val="single"/>
              <w:bottom w:color="000000" w:space="0" w:sz="4" w:val="single"/>
              <w:right w:color="000000" w:space="0" w:sz="4" w:val="single"/>
            </w:tcBorders>
            <w:shd w:fill="a4c2f4" w:val="clear"/>
            <w:tcMar>
              <w:top w:w="100.0" w:type="dxa"/>
              <w:left w:w="100.0" w:type="dxa"/>
              <w:bottom w:w="100.0" w:type="dxa"/>
              <w:right w:w="100.0" w:type="dxa"/>
            </w:tcMar>
            <w:vAlign w:val="top"/>
          </w:tcPr>
          <w:p w:rsidR="00000000" w:rsidDel="00000000" w:rsidP="00000000" w:rsidRDefault="00000000" w:rsidRPr="00000000" w14:paraId="00000A5A">
            <w:pPr>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5B">
            <w:pPr>
              <w:rPr/>
            </w:pPr>
            <w:r w:rsidDel="00000000" w:rsidR="00000000" w:rsidRPr="00000000">
              <w:rPr>
                <w:rtl w:val="0"/>
              </w:rPr>
              <w:t xml:space="preserve"> </w:t>
            </w:r>
          </w:p>
        </w:tc>
        <w:tc>
          <w:tcPr>
            <w:tcBorders>
              <w:top w:color="000000" w:space="0" w:sz="4" w:val="single"/>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5C">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5D">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5E">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5F">
            <w:pPr>
              <w:rPr/>
            </w:pPr>
            <w:r w:rsidDel="00000000" w:rsidR="00000000" w:rsidRPr="00000000">
              <w:rPr>
                <w:rtl w:val="0"/>
              </w:rPr>
              <w:t xml:space="preserve"> </w:t>
            </w:r>
          </w:p>
        </w:tc>
        <w:tc>
          <w:tcPr>
            <w:tcBorders>
              <w:top w:color="000000" w:space="0" w:sz="0" w:val="nil"/>
              <w:left w:color="000000" w:space="0" w:sz="0" w:val="nil"/>
              <w:bottom w:color="000000" w:space="0" w:sz="4" w:val="single"/>
              <w:right w:color="000000" w:space="0" w:sz="4" w:val="single"/>
            </w:tcBorders>
            <w:shd w:fill="auto" w:val="clear"/>
            <w:tcMar>
              <w:top w:w="100.0" w:type="dxa"/>
              <w:left w:w="100.0" w:type="dxa"/>
              <w:bottom w:w="100.0" w:type="dxa"/>
              <w:right w:w="100.0" w:type="dxa"/>
            </w:tcMar>
            <w:vAlign w:val="top"/>
          </w:tcPr>
          <w:p w:rsidR="00000000" w:rsidDel="00000000" w:rsidP="00000000" w:rsidRDefault="00000000" w:rsidRPr="00000000" w14:paraId="00000A60">
            <w:pPr>
              <w:rPr/>
            </w:pPr>
            <w:r w:rsidDel="00000000" w:rsidR="00000000" w:rsidRPr="00000000">
              <w:rPr>
                <w:rtl w:val="0"/>
              </w:rPr>
              <w:t xml:space="preserve">HU-21</w:t>
            </w:r>
          </w:p>
          <w:p w:rsidR="00000000" w:rsidDel="00000000" w:rsidP="00000000" w:rsidRDefault="00000000" w:rsidRPr="00000000" w14:paraId="00000A61">
            <w:pPr>
              <w:rPr/>
            </w:pPr>
            <w:r w:rsidDel="00000000" w:rsidR="00000000" w:rsidRPr="00000000">
              <w:rPr>
                <w:rtl w:val="0"/>
              </w:rPr>
              <w:t xml:space="preserve">Validación con usuarios</w:t>
            </w:r>
          </w:p>
        </w:tc>
      </w:tr>
    </w:tbl>
    <w:p w:rsidR="00000000" w:rsidDel="00000000" w:rsidP="00000000" w:rsidRDefault="00000000" w:rsidRPr="00000000" w14:paraId="00000A62">
      <w:pPr>
        <w:rPr/>
        <w:sectPr>
          <w:type w:val="nextPage"/>
          <w:pgSz w:h="12240" w:w="15840" w:orient="landscape"/>
          <w:pgMar w:bottom="1027" w:top="696" w:left="1702" w:right="1688" w:header="0" w:footer="0"/>
        </w:sectPr>
      </w:pPr>
      <w:r w:rsidDel="00000000" w:rsidR="00000000" w:rsidRPr="00000000">
        <w:rPr>
          <w:rtl w:val="0"/>
        </w:rPr>
      </w:r>
    </w:p>
    <w:p w:rsidR="00000000" w:rsidDel="00000000" w:rsidP="00000000" w:rsidRDefault="00000000" w:rsidRPr="00000000" w14:paraId="00000A63">
      <w:pPr>
        <w:pStyle w:val="Heading3"/>
        <w:rPr>
          <w:rFonts w:ascii="Arial Narrow" w:cs="Arial Narrow" w:eastAsia="Arial Narrow" w:hAnsi="Arial Narrow"/>
          <w:b w:val="0"/>
          <w:bCs w:val="0"/>
        </w:rPr>
      </w:pPr>
      <w:bookmarkStart w:colFirst="0" w:colLast="0" w:name="_heading=h.9hagaisugbne" w:id="95"/>
      <w:bookmarkEnd w:id="95"/>
      <w:r w:rsidDel="00000000" w:rsidR="00000000" w:rsidRPr="00000000">
        <w:rPr>
          <w:rtl w:val="0"/>
        </w:rPr>
      </w:r>
    </w:p>
    <w:p w:rsidR="00000000" w:rsidDel="00000000" w:rsidP="00000000" w:rsidRDefault="00000000" w:rsidRPr="00000000" w14:paraId="00000A6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A65">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A66">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H. Ejecución iterativa — Sprints</w:t>
      </w:r>
    </w:p>
    <w:p w:rsidR="00000000" w:rsidDel="00000000" w:rsidP="00000000" w:rsidRDefault="00000000" w:rsidRPr="00000000" w14:paraId="00000A67">
      <w:pPr>
        <w:spacing w:after="100" w:line="276" w:lineRule="auto"/>
        <w:jc w:val="both"/>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A68">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Ejecutamos el proyecto en siete sprints, uno por ciclo de trabajo. Los sprints se cruzan en fechas porque los tres integrantes trabajamos en paralelo. Esta sección resume cada sprint con los datos de la planilla Scrum (hojas H1 a H15), con corte al 04-10-2026. A esa fecha los sprints 1, 2 y 4 están terminados, los sprints 3, 5 y 6 están en curso y el Sprint 7 está planificado: llevamos 42 de 66 tareas hechas, que equivalen a 145 de las 244 horas estimadas (59 %).</w:t>
      </w:r>
    </w:p>
    <w:p w:rsidR="00000000" w:rsidDel="00000000" w:rsidP="00000000" w:rsidRDefault="00000000" w:rsidRPr="00000000" w14:paraId="00000A69">
      <w:pPr>
        <w:spacing w:after="40"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Calendario de sprints (año 2026)</w:t>
      </w:r>
    </w:p>
    <w:tbl>
      <w:tblPr>
        <w:tblStyle w:val="Table49"/>
        <w:tblW w:w="7020.0" w:type="dxa"/>
        <w:jc w:val="left"/>
        <w:tblLayout w:type="fixed"/>
        <w:tblLook w:val="0600"/>
      </w:tblPr>
      <w:tblGrid>
        <w:gridCol w:w="510"/>
        <w:gridCol w:w="1110"/>
        <w:gridCol w:w="1695"/>
        <w:gridCol w:w="1530"/>
        <w:gridCol w:w="555"/>
        <w:gridCol w:w="675"/>
        <w:gridCol w:w="945"/>
        <w:tblGridChange w:id="0">
          <w:tblGrid>
            <w:gridCol w:w="510"/>
            <w:gridCol w:w="1110"/>
            <w:gridCol w:w="1695"/>
            <w:gridCol w:w="1530"/>
            <w:gridCol w:w="555"/>
            <w:gridCol w:w="675"/>
            <w:gridCol w:w="945"/>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6A">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Sprint</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6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Fechas</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6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Ciclo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6D">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Trabajan</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6E">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Horas est.</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6F">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Tareas hechas</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70">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27-08 al 24-09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 fase 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de 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Terminado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8">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07-09 al 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Front-end móvil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 de 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Terminado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7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24-09 al 13-10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Complemento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3">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 de 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curso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07-09 al 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Backend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 y José P.</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 de 12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Terminado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24-09 al 13-10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8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Front-end web</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 y Basthian B.</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 de 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curso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04-10 al 24-10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Conexión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 y Basthian B.</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8">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de 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curso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25-10 al 04-11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 fase 2 y cierre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 José P. y Basthian B.</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9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A0">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 de 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A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Planificado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A2">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A3">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A4">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Total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A5">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A6">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244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A7">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42 de 66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A8">
            <w:pPr>
              <w:spacing w:line="240" w:lineRule="auto"/>
              <w:jc w:val="both"/>
              <w:rPr>
                <w:rFonts w:ascii="Arial Narrow" w:cs="Arial Narrow" w:eastAsia="Arial Narrow" w:hAnsi="Arial Narrow"/>
                <w:sz w:val="24"/>
                <w:szCs w:val="24"/>
              </w:rPr>
            </w:pPr>
            <w:r w:rsidDel="00000000" w:rsidR="00000000" w:rsidRPr="00000000">
              <w:rPr>
                <w:rtl w:val="0"/>
              </w:rPr>
            </w:r>
          </w:p>
        </w:tc>
      </w:tr>
    </w:tbl>
    <w:p w:rsidR="00000000" w:rsidDel="00000000" w:rsidP="00000000" w:rsidRDefault="00000000" w:rsidRPr="00000000" w14:paraId="00000AA9">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Definition of Done es la misma para todos los sprints. En cada sprint indicamos cómo quedó cada criterio.</w:t>
      </w:r>
    </w:p>
    <w:p w:rsidR="00000000" w:rsidDel="00000000" w:rsidP="00000000" w:rsidRDefault="00000000" w:rsidRPr="00000000" w14:paraId="00000AAA">
      <w:pPr>
        <w:spacing w:after="40"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Definition of Done del proyecto</w:t>
      </w:r>
    </w:p>
    <w:tbl>
      <w:tblPr>
        <w:tblStyle w:val="Table50"/>
        <w:tblW w:w="7020.0" w:type="dxa"/>
        <w:jc w:val="left"/>
        <w:tblLayout w:type="fixed"/>
        <w:tblLook w:val="0600"/>
      </w:tblPr>
      <w:tblGrid>
        <w:gridCol w:w="420"/>
        <w:gridCol w:w="3540"/>
        <w:gridCol w:w="930"/>
        <w:gridCol w:w="2130"/>
        <w:tblGridChange w:id="0">
          <w:tblGrid>
            <w:gridCol w:w="420"/>
            <w:gridCol w:w="3540"/>
            <w:gridCol w:w="930"/>
            <w:gridCol w:w="213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AB">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N.º</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A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Criterio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AD">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Aplica 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AE">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Cómo se verifica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A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código está en GitHub y otro integrante revisó y aprobó el pull request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Tarea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Pull request aprobado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3">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Cumple sus criterios de aceptación y se puede demostrar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Historia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Escenarios de la historia ejecutados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7">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Tiene pruebas automatizadas del caso normal y de al menos un caso de error, y pasan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Historia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pytest / Playwright en verde</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deja defectos críticos ni altos abiertos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Historia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Registro de defectos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B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Funciona con los datos de prueba en el ambiente de pruebas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Historia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Ejecución en la base de prueba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3">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documentación quedó al día (OpenAPI, README o informe)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Tarea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Revisión en la Review</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7">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Respeta los criterios de seguridad y accesibilidad cuando aplican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Historia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Checklist de la sección E</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Product Owner la aceptó en la Sprint Review</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Incremento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C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Validación A/R en la planilla</w:t>
            </w:r>
          </w:p>
        </w:tc>
      </w:tr>
    </w:tbl>
    <w:p w:rsidR="00000000" w:rsidDel="00000000" w:rsidP="00000000" w:rsidRDefault="00000000" w:rsidRPr="00000000" w14:paraId="00000ACF">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1 · Documentación fase 1 (27-08 al 24-09-2026)</w:t>
      </w:r>
    </w:p>
    <w:p w:rsidR="00000000" w:rsidDel="00000000" w:rsidP="00000000" w:rsidRDefault="00000000" w:rsidRPr="00000000" w14:paraId="00000AD0">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Estado: </w:t>
      </w:r>
      <w:r w:rsidDel="00000000" w:rsidR="00000000" w:rsidRPr="00000000">
        <w:rPr>
          <w:rFonts w:ascii="Arial Narrow" w:cs="Arial Narrow" w:eastAsia="Arial Narrow" w:hAnsi="Arial Narrow"/>
          <w:sz w:val="24"/>
          <w:szCs w:val="24"/>
          <w:rtl w:val="0"/>
        </w:rPr>
        <w:t xml:space="preserve">Terminado</w:t>
      </w:r>
    </w:p>
    <w:p w:rsidR="00000000" w:rsidDel="00000000" w:rsidP="00000000" w:rsidRDefault="00000000" w:rsidRPr="00000000" w14:paraId="00000AD1">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Planning</w:t>
      </w:r>
    </w:p>
    <w:p w:rsidR="00000000" w:rsidDel="00000000" w:rsidP="00000000" w:rsidRDefault="00000000" w:rsidRPr="00000000" w14:paraId="00000AD2">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sprint partió el 27-08-2026 con seis tareas de definición y documentación, todas a cargo de Matías Negrete. No comprometimos historias de usuario, porque el objetivo era dejar definidos el problema, la idea y los requisitos antes de programar.</w:t>
      </w:r>
    </w:p>
    <w:tbl>
      <w:tblPr>
        <w:tblStyle w:val="Table51"/>
        <w:tblW w:w="7020.0" w:type="dxa"/>
        <w:jc w:val="left"/>
        <w:tblLayout w:type="fixed"/>
        <w:tblLook w:val="0600"/>
      </w:tblPr>
      <w:tblGrid>
        <w:gridCol w:w="1950"/>
        <w:gridCol w:w="5070"/>
        <w:tblGridChange w:id="0">
          <w:tblGrid>
            <w:gridCol w:w="1950"/>
            <w:gridCol w:w="507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D3">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D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27-08-2026</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D5">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Duración y facilitador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D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hora · José Pizarro, Scrum Master (según la sección G)</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D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Asistentes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D8">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Por completar por el equipo</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D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Trabajan en el sprint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D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 (34 h)</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D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Historias comprometidas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D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Sin historias de usuario: sprint de definición y documentación</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DD">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Capacidad y horas estimadas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D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 h de capacidad · 34 h estimadas</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DF">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Tareas comprometidas al inicio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E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r>
    </w:tbl>
    <w:p w:rsidR="00000000" w:rsidDel="00000000" w:rsidP="00000000" w:rsidRDefault="00000000" w:rsidRPr="00000000" w14:paraId="00000AE1">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Goal</w:t>
      </w:r>
    </w:p>
    <w:p w:rsidR="00000000" w:rsidDel="00000000" w:rsidP="00000000" w:rsidRDefault="00000000" w:rsidRPr="00000000" w14:paraId="00000AE2">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 fase 1: definir el problema, la idea, los requisitos y la evaluación económica.</w:t>
      </w:r>
    </w:p>
    <w:p w:rsidR="00000000" w:rsidDel="00000000" w:rsidP="00000000" w:rsidRDefault="00000000" w:rsidRPr="00000000" w14:paraId="00000AE3">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Resultado: objetivo cumplido. Las 6 tareas quedaron terminadas al 24-09-2026 y el Product Owner las aceptó.</w:t>
      </w:r>
    </w:p>
    <w:p w:rsidR="00000000" w:rsidDel="00000000" w:rsidP="00000000" w:rsidRDefault="00000000" w:rsidRPr="00000000" w14:paraId="00000AE4">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Backlog</w:t>
      </w:r>
    </w:p>
    <w:tbl>
      <w:tblPr>
        <w:tblStyle w:val="Table52"/>
        <w:tblW w:w="7020.0" w:type="dxa"/>
        <w:jc w:val="left"/>
        <w:tblLayout w:type="fixed"/>
        <w:tblLook w:val="0600"/>
      </w:tblPr>
      <w:tblGrid>
        <w:gridCol w:w="345"/>
        <w:gridCol w:w="2205"/>
        <w:gridCol w:w="975"/>
        <w:gridCol w:w="1230"/>
        <w:gridCol w:w="480"/>
        <w:gridCol w:w="675"/>
        <w:gridCol w:w="630"/>
        <w:gridCol w:w="480"/>
        <w:tblGridChange w:id="0">
          <w:tblGrid>
            <w:gridCol w:w="345"/>
            <w:gridCol w:w="2205"/>
            <w:gridCol w:w="975"/>
            <w:gridCol w:w="1230"/>
            <w:gridCol w:w="480"/>
            <w:gridCol w:w="675"/>
            <w:gridCol w:w="630"/>
            <w:gridCol w:w="480"/>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E5">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N.º</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E6">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E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Relación</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E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Responsable</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E9">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Horas est.</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E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EB">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Término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AEC">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PO (A/R)</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E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E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inicial: problema, idea de negocio y objetivos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E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3">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Plan A y mapa mental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Mejora general del informe: actores, visión y alcance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AF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3">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Requisitos y justificación de las decisiones (secciones A, B, C y 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Flujo de caja corregido: VAN, TIR y punto de equilibrio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0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Evaluación económica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3">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Respaldo de mercado: oferta de remates, morosidad y competencia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Evaluación económica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D">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E">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Total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1F">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20">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21">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22">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6 hechas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23">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24">
            <w:pPr>
              <w:spacing w:line="240" w:lineRule="auto"/>
              <w:jc w:val="both"/>
              <w:rPr>
                <w:rFonts w:ascii="Arial Narrow" w:cs="Arial Narrow" w:eastAsia="Arial Narrow" w:hAnsi="Arial Narrow"/>
                <w:sz w:val="24"/>
                <w:szCs w:val="24"/>
              </w:rPr>
            </w:pPr>
            <w:r w:rsidDel="00000000" w:rsidR="00000000" w:rsidRPr="00000000">
              <w:rPr>
                <w:rtl w:val="0"/>
              </w:rPr>
            </w:r>
          </w:p>
        </w:tc>
      </w:tr>
    </w:tbl>
    <w:p w:rsidR="00000000" w:rsidDel="00000000" w:rsidP="00000000" w:rsidRDefault="00000000" w:rsidRPr="00000000" w14:paraId="00000B25">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 (A/R): validación del Product Owner por tarea (A = aceptada, R = rechazada, — = sin registro).</w:t>
      </w:r>
    </w:p>
    <w:p w:rsidR="00000000" w:rsidDel="00000000" w:rsidP="00000000" w:rsidRDefault="00000000" w:rsidRPr="00000000" w14:paraId="00000B26">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Scrum Board</w:t>
      </w:r>
    </w:p>
    <w:p w:rsidR="00000000" w:rsidDel="00000000" w:rsidP="00000000" w:rsidRDefault="00000000" w:rsidRPr="00000000" w14:paraId="00000B27">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Tablero al cierre del sprint (24-09-2026): todas las tareas quedaron en la columna Hecho.</w:t>
      </w:r>
    </w:p>
    <w:tbl>
      <w:tblPr>
        <w:tblStyle w:val="Table53"/>
        <w:tblW w:w="7020.0" w:type="dxa"/>
        <w:jc w:val="left"/>
        <w:tblLayout w:type="fixed"/>
        <w:tblLook w:val="0600"/>
      </w:tblPr>
      <w:tblGrid>
        <w:gridCol w:w="2340"/>
        <w:gridCol w:w="2340"/>
        <w:gridCol w:w="2340"/>
        <w:tblGridChange w:id="0">
          <w:tblGrid>
            <w:gridCol w:w="2340"/>
            <w:gridCol w:w="2340"/>
            <w:gridCol w:w="234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2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Por hacer (0)</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2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 curso (0)</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2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Hecho (6)</w:t>
            </w:r>
          </w:p>
        </w:tc>
      </w:tr>
      <w:tr>
        <w:trPr>
          <w:cantSplit w:val="0"/>
          <w:trHeight w:val="246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2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2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2D">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Informe inicial: problema, idea de negocio y objetivos (Matías N.)</w:t>
            </w:r>
          </w:p>
          <w:p w:rsidR="00000000" w:rsidDel="00000000" w:rsidP="00000000" w:rsidRDefault="00000000" w:rsidRPr="00000000" w14:paraId="00000B2E">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Plan A y mapa mental (Matías N.)</w:t>
            </w:r>
          </w:p>
          <w:p w:rsidR="00000000" w:rsidDel="00000000" w:rsidP="00000000" w:rsidRDefault="00000000" w:rsidRPr="00000000" w14:paraId="00000B2F">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Mejora general del informe: actores, visión y alcance (Matías N.)</w:t>
            </w:r>
          </w:p>
          <w:p w:rsidR="00000000" w:rsidDel="00000000" w:rsidP="00000000" w:rsidRDefault="00000000" w:rsidRPr="00000000" w14:paraId="00000B30">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Requisitos y justificación de las decisiones (secciones A, B, C y D) (Matías N.)</w:t>
            </w:r>
          </w:p>
          <w:p w:rsidR="00000000" w:rsidDel="00000000" w:rsidP="00000000" w:rsidRDefault="00000000" w:rsidRPr="00000000" w14:paraId="00000B31">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Flujo de caja corregido: VAN, TIR y punto de equilibrio (Matías N.)</w:t>
            </w:r>
          </w:p>
          <w:p w:rsidR="00000000" w:rsidDel="00000000" w:rsidP="00000000" w:rsidRDefault="00000000" w:rsidRPr="00000000" w14:paraId="00000B32">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Respaldo de mercado: oferta de remates, morosidad y competencia (Matías N.)</w:t>
            </w:r>
          </w:p>
        </w:tc>
      </w:tr>
    </w:tbl>
    <w:p w:rsidR="00000000" w:rsidDel="00000000" w:rsidP="00000000" w:rsidRDefault="00000000" w:rsidRPr="00000000" w14:paraId="00000B33">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Burndown Chart</w:t>
      </w:r>
    </w:p>
    <w:p w:rsidR="00000000" w:rsidDel="00000000" w:rsidP="00000000" w:rsidRDefault="00000000" w:rsidRPr="00000000" w14:paraId="00000B34">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tres primeras tareas se cerraron en cinco días (27 al 31-08). Entre el 01-09 y el 21-09 no se cerró ninguna, y las tres últimas se terminaron en los tres días finales (22 al 24-09). El sprint cerró sin tareas pendientes.</w:t>
      </w:r>
    </w:p>
    <w:p w:rsidR="00000000" w:rsidDel="00000000" w:rsidP="00000000" w:rsidRDefault="00000000" w:rsidRPr="00000000" w14:paraId="00000B35">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Daily Meetings</w:t>
      </w:r>
    </w:p>
    <w:p w:rsidR="00000000" w:rsidDel="00000000" w:rsidP="00000000" w:rsidRDefault="00000000" w:rsidRPr="00000000" w14:paraId="00000B36">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hoja de Daily de la planilla comienza el 24-09, último día de este sprint; el avance anterior se reconstruyó con las versiones del informe y las fechas de término de las tareas.</w:t>
      </w:r>
    </w:p>
    <w:tbl>
      <w:tblPr>
        <w:tblStyle w:val="Table54"/>
        <w:tblW w:w="7020.0" w:type="dxa"/>
        <w:jc w:val="left"/>
        <w:tblLayout w:type="fixed"/>
        <w:tblLook w:val="0600"/>
      </w:tblPr>
      <w:tblGrid>
        <w:gridCol w:w="930"/>
        <w:gridCol w:w="6090"/>
        <w:tblGridChange w:id="0">
          <w:tblGrid>
            <w:gridCol w:w="930"/>
            <w:gridCol w:w="609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37">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3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Tareas terminadas ese día</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3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3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Informe inicial: problema, idea de negocio y objetivos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3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3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Plan A y mapa mental</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3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3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Mejora general del informe: actores, visión y alcance</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3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4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Requisitos y justificación de las decisiones (secciones A, B, C y D)</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4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4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Flujo de caja corregido: VAN, TIR y punto de equilibrio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43">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4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Respaldo de mercado: oferta de remates, morosidad y competencia</w:t>
            </w:r>
          </w:p>
        </w:tc>
      </w:tr>
    </w:tbl>
    <w:p w:rsidR="00000000" w:rsidDel="00000000" w:rsidP="00000000" w:rsidRDefault="00000000" w:rsidRPr="00000000" w14:paraId="00000B45">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Impediment Log</w:t>
      </w:r>
    </w:p>
    <w:p w:rsidR="00000000" w:rsidDel="00000000" w:rsidP="00000000" w:rsidRDefault="00000000" w:rsidRPr="00000000" w14:paraId="00000B46">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se registraron impedimentos en este sprint.</w:t>
      </w:r>
    </w:p>
    <w:p w:rsidR="00000000" w:rsidDel="00000000" w:rsidP="00000000" w:rsidRDefault="00000000" w:rsidRPr="00000000" w14:paraId="00000B47">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Definition of Done</w:t>
      </w:r>
    </w:p>
    <w:p w:rsidR="00000000" w:rsidDel="00000000" w:rsidP="00000000" w:rsidRDefault="00000000" w:rsidRPr="00000000" w14:paraId="00000B48">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Estado de cada criterio al cierre del sprint:</w:t>
      </w:r>
    </w:p>
    <w:tbl>
      <w:tblPr>
        <w:tblStyle w:val="Table55"/>
        <w:tblW w:w="7020.0" w:type="dxa"/>
        <w:jc w:val="left"/>
        <w:tblLayout w:type="fixed"/>
        <w:tblLook w:val="0600"/>
      </w:tblPr>
      <w:tblGrid>
        <w:gridCol w:w="420"/>
        <w:gridCol w:w="2130"/>
        <w:gridCol w:w="930"/>
        <w:gridCol w:w="3540"/>
        <w:tblGridChange w:id="0">
          <w:tblGrid>
            <w:gridCol w:w="420"/>
            <w:gridCol w:w="2130"/>
            <w:gridCol w:w="930"/>
            <w:gridCol w:w="354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49">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N.º</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4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Criterio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4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4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Detalle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4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4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 en GitHub con pull request revisado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4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aplica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de documentación: sin código ni historias de usuario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Cumple sus criterios de aceptación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aplica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de documentación: sin código ni historias de usuario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Pruebas automatizadas en verde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aplica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de documentación: sin código ni historias de usuario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Sin defectos críticos ni altos abiertos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aplica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de documentación: sin código ni historias de usuario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Funciona en el ambiente de pruebas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5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aplica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de documentación: sin código ni historias de usuario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 al día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Cumple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actualizado en cada versión (27, 29 y 31-08 y 22-09)</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Seguridad y accesibilidad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aplica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de documentación: sin código ni historias de usuario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Aceptado por el 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Cumple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6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6 tareas aceptadas por el Product Owner (A); Review del 24-09</w:t>
            </w:r>
          </w:p>
        </w:tc>
      </w:tr>
    </w:tbl>
    <w:p w:rsidR="00000000" w:rsidDel="00000000" w:rsidP="00000000" w:rsidRDefault="00000000" w:rsidRPr="00000000" w14:paraId="00000B6D">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Evidencias técnicas del Sprint</w:t>
      </w:r>
    </w:p>
    <w:tbl>
      <w:tblPr>
        <w:tblStyle w:val="Table56"/>
        <w:tblW w:w="7020.0" w:type="dxa"/>
        <w:jc w:val="left"/>
        <w:tblLayout w:type="fixed"/>
        <w:tblLook w:val="0600"/>
      </w:tblPr>
      <w:tblGrid>
        <w:gridCol w:w="645"/>
        <w:gridCol w:w="3060"/>
        <w:gridCol w:w="1095"/>
        <w:gridCol w:w="2220"/>
        <w:tblGridChange w:id="0">
          <w:tblGrid>
            <w:gridCol w:w="645"/>
            <w:gridCol w:w="3060"/>
            <w:gridCol w:w="1095"/>
            <w:gridCol w:w="222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6E">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6F">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Evidencia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70">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71">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Archivo o ubicación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versión inicial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del proyecto (27-08)</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plan A y mapa mental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del proyecto (29-08)</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mejora general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del proyecto (31-08)</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7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justificación de requisitos y decisiones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8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8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del proyecto (22-09)</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8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8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Flujo de caja corregido: VAN +$1.512.012, TIR 20,8 %, equilibrio 17 clientes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8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Planilla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8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Flujo de caja HouseGreen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8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8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Respaldo de mercado: 1.152 remates activos, morosidad 2,3 %, competencia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8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8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Respaldo de mercado HouseGreen</w:t>
            </w:r>
          </w:p>
        </w:tc>
      </w:tr>
    </w:tbl>
    <w:p w:rsidR="00000000" w:rsidDel="00000000" w:rsidP="00000000" w:rsidRDefault="00000000" w:rsidRPr="00000000" w14:paraId="00000B8A">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Review</w:t>
      </w:r>
    </w:p>
    <w:tbl>
      <w:tblPr>
        <w:tblStyle w:val="Table57"/>
        <w:tblW w:w="7020.0" w:type="dxa"/>
        <w:jc w:val="left"/>
        <w:tblLayout w:type="fixed"/>
        <w:tblLook w:val="0600"/>
      </w:tblPr>
      <w:tblGrid>
        <w:gridCol w:w="1950"/>
        <w:gridCol w:w="5070"/>
        <w:tblGridChange w:id="0">
          <w:tblGrid>
            <w:gridCol w:w="1950"/>
            <w:gridCol w:w="507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8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8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24-09-2026</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8D">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Asistentes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8E">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Por completar por el equipo</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8F">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Incremento presentado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9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de la fase 1: problema, mapa mental, actores, visión, requisitos justificados, flujo de caja corregido y respaldo de mercado.</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91">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Validación del 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9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Aceptado (A): las 6 tareas</w:t>
            </w:r>
          </w:p>
        </w:tc>
      </w:tr>
    </w:tbl>
    <w:p w:rsidR="00000000" w:rsidDel="00000000" w:rsidP="00000000" w:rsidRDefault="00000000" w:rsidRPr="00000000" w14:paraId="00000B93">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Feedback del mandante/usuarios</w:t>
      </w:r>
    </w:p>
    <w:p w:rsidR="00000000" w:rsidDel="00000000" w:rsidP="00000000" w:rsidRDefault="00000000" w:rsidRPr="00000000" w14:paraId="00000B94">
      <w:pPr>
        <w:spacing w:after="180" w:line="276" w:lineRule="auto"/>
        <w:jc w:val="both"/>
        <w:rPr>
          <w:rFonts w:ascii="Arial Narrow" w:cs="Arial Narrow" w:eastAsia="Arial Narrow" w:hAnsi="Arial Narrow"/>
          <w:sz w:val="18"/>
          <w:szCs w:val="18"/>
        </w:rPr>
      </w:pPr>
      <w:r w:rsidDel="00000000" w:rsidR="00000000" w:rsidRPr="00000000">
        <w:rPr>
          <w:rFonts w:ascii="Arial Narrow" w:cs="Arial Narrow" w:eastAsia="Arial Narrow" w:hAnsi="Arial Narrow"/>
          <w:sz w:val="24"/>
          <w:szCs w:val="24"/>
          <w:rtl w:val="0"/>
        </w:rPr>
        <w:t xml:space="preserve">El Product Owner aceptó el incremento en la Review del 24-09. No se registraron comentarios del mandante ni de usuarios</w:t>
      </w:r>
      <w:r w:rsidDel="00000000" w:rsidR="00000000" w:rsidRPr="00000000">
        <w:rPr>
          <w:rFonts w:ascii="Arial Narrow" w:cs="Arial Narrow" w:eastAsia="Arial Narrow" w:hAnsi="Arial Narrow"/>
          <w:sz w:val="18"/>
          <w:szCs w:val="18"/>
          <w:rtl w:val="0"/>
        </w:rPr>
        <w:t xml:space="preserve">.</w:t>
      </w:r>
    </w:p>
    <w:p w:rsidR="00000000" w:rsidDel="00000000" w:rsidP="00000000" w:rsidRDefault="00000000" w:rsidRPr="00000000" w14:paraId="00000B95">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Retrospective</w:t>
      </w:r>
    </w:p>
    <w:p w:rsidR="00000000" w:rsidDel="00000000" w:rsidP="00000000" w:rsidRDefault="00000000" w:rsidRPr="00000000" w14:paraId="00000B96">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Retrospectiva del Sprint 1, al cierre del sprint.</w:t>
      </w:r>
    </w:p>
    <w:tbl>
      <w:tblPr>
        <w:tblStyle w:val="Table58"/>
        <w:tblW w:w="7020.0" w:type="dxa"/>
        <w:jc w:val="left"/>
        <w:tblLayout w:type="fixed"/>
        <w:tblLook w:val="0600"/>
      </w:tblPr>
      <w:tblGrid>
        <w:gridCol w:w="2130"/>
        <w:gridCol w:w="4890"/>
        <w:tblGridChange w:id="0">
          <w:tblGrid>
            <w:gridCol w:w="2130"/>
            <w:gridCol w:w="489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9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Pregunta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9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Respuesta del equipo</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9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¿Qué salió bien en la iteración?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9A">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Se definió el problema y la idea en la primera semana: tres versiones del informe entre el 27 y el 31-08.</w:t>
            </w:r>
          </w:p>
          <w:p w:rsidR="00000000" w:rsidDel="00000000" w:rsidP="00000000" w:rsidRDefault="00000000" w:rsidRPr="00000000" w14:paraId="00000B9B">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Requisitos justificados con fuentes (22-09).</w:t>
            </w:r>
          </w:p>
          <w:p w:rsidR="00000000" w:rsidDel="00000000" w:rsidP="00000000" w:rsidRDefault="00000000" w:rsidRPr="00000000" w14:paraId="00000B9C">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Se corrigió el flujo de caja.</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9D">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¿Qué no salió bien en la iteración?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9E">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No se registraron las tareas ni las horas de cada día, por lo que el avance se reconstruyó con las versiones del informe.</w:t>
            </w:r>
          </w:p>
          <w:p w:rsidR="00000000" w:rsidDel="00000000" w:rsidP="00000000" w:rsidRDefault="00000000" w:rsidRPr="00000000" w14:paraId="00000B9F">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La planilla del flujo de caja tenía un error en el cálculo del VAN que se detectó al final.</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A0">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¿Qué mejoras vamos a implementar en la próxima iteración?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A1">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Registrar cada tarea con su fecha de término y actualizar el tablero en la Daily.</w:t>
            </w:r>
          </w:p>
          <w:p w:rsidR="00000000" w:rsidDel="00000000" w:rsidP="00000000" w:rsidRDefault="00000000" w:rsidRPr="00000000" w14:paraId="00000BA2">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Que otra persona revise las fórmulas antes de entregar.</w:t>
            </w:r>
          </w:p>
          <w:p w:rsidR="00000000" w:rsidDel="00000000" w:rsidP="00000000" w:rsidRDefault="00000000" w:rsidRPr="00000000" w14:paraId="00000BA3">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Cerrar la investigación antes del último día del sprint.</w:t>
            </w:r>
          </w:p>
        </w:tc>
      </w:tr>
    </w:tbl>
    <w:p w:rsidR="00000000" w:rsidDel="00000000" w:rsidP="00000000" w:rsidRDefault="00000000" w:rsidRPr="00000000" w14:paraId="00000BA4">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2 · Front-end móvil (07-09 al 03-10-2026)</w:t>
      </w:r>
    </w:p>
    <w:p w:rsidR="00000000" w:rsidDel="00000000" w:rsidP="00000000" w:rsidRDefault="00000000" w:rsidRPr="00000000" w14:paraId="00000BA5">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Estado: </w:t>
      </w:r>
      <w:r w:rsidDel="00000000" w:rsidR="00000000" w:rsidRPr="00000000">
        <w:rPr>
          <w:rFonts w:ascii="Arial Narrow" w:cs="Arial Narrow" w:eastAsia="Arial Narrow" w:hAnsi="Arial Narrow"/>
          <w:sz w:val="24"/>
          <w:szCs w:val="24"/>
          <w:rtl w:val="0"/>
        </w:rPr>
        <w:t xml:space="preserve">Terminado</w:t>
      </w:r>
    </w:p>
    <w:p w:rsidR="00000000" w:rsidDel="00000000" w:rsidP="00000000" w:rsidRDefault="00000000" w:rsidRPr="00000000" w14:paraId="00000BA6">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Planning</w:t>
      </w:r>
    </w:p>
    <w:p w:rsidR="00000000" w:rsidDel="00000000" w:rsidP="00000000" w:rsidRDefault="00000000" w:rsidRPr="00000000" w14:paraId="00000BA7">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Planificamos siete tareas para construir las pantallas de la aplicación móvil, a cargo de Basthian Bascuñan. Todas pertenecen a la historia HU-16, que se cierra en el Sprint 6, cuando la app se conecta con la API.</w:t>
      </w:r>
    </w:p>
    <w:tbl>
      <w:tblPr>
        <w:tblStyle w:val="Table59"/>
        <w:tblW w:w="7020.0" w:type="dxa"/>
        <w:jc w:val="left"/>
        <w:tblLayout w:type="fixed"/>
        <w:tblLook w:val="0600"/>
      </w:tblPr>
      <w:tblGrid>
        <w:gridCol w:w="1950"/>
        <w:gridCol w:w="5070"/>
        <w:tblGridChange w:id="0">
          <w:tblGrid>
            <w:gridCol w:w="1950"/>
            <w:gridCol w:w="507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A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A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07-09-2026</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A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Duración y facilitador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A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hora · José Pizarro, Scrum Master (según la sección G)</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A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Asistentes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AD">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Por completar por el equipo</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AE">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Trabajan en el sprint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A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Bascuñan (36 h)</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B0">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Historias comprometidas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B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Pantallas de HU-16; la historia se cierra en el Sprint 6, cuando la app se conecta con la API</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B2">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Capacidad y horas estimadas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B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39 h de capacidad · 36 h estimadas</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B4">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Tareas comprometidas al inicio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B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r>
    </w:tbl>
    <w:p w:rsidR="00000000" w:rsidDel="00000000" w:rsidP="00000000" w:rsidRDefault="00000000" w:rsidRPr="00000000" w14:paraId="00000BB6">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Goal</w:t>
      </w:r>
    </w:p>
    <w:p w:rsidR="00000000" w:rsidDel="00000000" w:rsidP="00000000" w:rsidRDefault="00000000" w:rsidRPr="00000000" w14:paraId="00000BB7">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Front-end móvil: construir las pantallas de la aplicación del inversionista.</w:t>
      </w:r>
    </w:p>
    <w:p w:rsidR="00000000" w:rsidDel="00000000" w:rsidP="00000000" w:rsidRDefault="00000000" w:rsidRPr="00000000" w14:paraId="00000BB8">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Resultado: las 7 tareas quedaron terminadas al 03-10-2026 y el front-end de la app se revisó en el emulador. La historia HU-16 se cierra en el Sprint 6.</w:t>
      </w:r>
    </w:p>
    <w:p w:rsidR="00000000" w:rsidDel="00000000" w:rsidP="00000000" w:rsidRDefault="00000000" w:rsidRPr="00000000" w14:paraId="00000BB9">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Backlog</w:t>
      </w:r>
    </w:p>
    <w:tbl>
      <w:tblPr>
        <w:tblStyle w:val="Table60"/>
        <w:tblW w:w="7020.0" w:type="dxa"/>
        <w:jc w:val="left"/>
        <w:tblLayout w:type="fixed"/>
        <w:tblLook w:val="0600"/>
      </w:tblPr>
      <w:tblGrid>
        <w:gridCol w:w="345"/>
        <w:gridCol w:w="2205"/>
        <w:gridCol w:w="975"/>
        <w:gridCol w:w="1230"/>
        <w:gridCol w:w="480"/>
        <w:gridCol w:w="675"/>
        <w:gridCol w:w="630"/>
        <w:gridCol w:w="480"/>
        <w:tblGridChange w:id="0">
          <w:tblGrid>
            <w:gridCol w:w="345"/>
            <w:gridCol w:w="2205"/>
            <w:gridCol w:w="975"/>
            <w:gridCol w:w="1230"/>
            <w:gridCol w:w="480"/>
            <w:gridCol w:w="675"/>
            <w:gridCol w:w="630"/>
            <w:gridCol w:w="480"/>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BA">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N.º</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B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B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Relación</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BD">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Responsable</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BE">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Horas est.</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BF">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C0">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Término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BC1">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PO (A/R)</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App: estructura del proyecto, navegación y estilos del prototipo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Bascuñan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8">
            <w:pPr>
              <w:spacing w:line="276" w:lineRule="auto"/>
              <w:jc w:val="center"/>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12-09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App: pantallas de inicio de sesión y registro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HU-16 · HU-01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Bascuñan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C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0">
            <w:pPr>
              <w:spacing w:line="276" w:lineRule="auto"/>
              <w:jc w:val="center"/>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17-09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App: pantalla de inicio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Bascuñan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8">
            <w:pPr>
              <w:spacing w:line="276" w:lineRule="auto"/>
              <w:jc w:val="center"/>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21-09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App: pantallas de guardados y notificaciones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HU-16 · HU-07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Bascuñan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D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0">
            <w:pPr>
              <w:spacing w:line="276" w:lineRule="auto"/>
              <w:jc w:val="center"/>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27-09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App: pantalla de perfil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Bascuñan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8">
            <w:pPr>
              <w:spacing w:line="276" w:lineRule="auto"/>
              <w:jc w:val="center"/>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30-09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App: pantallas de catálogo y detalle con semáforo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HU-16 · HU-02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Bascuñan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E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0">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App: revisión del front-end completo en el emulador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Bascuñan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8">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A">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Total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C">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D">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E">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BFF">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7 hechas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00">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01">
            <w:pPr>
              <w:spacing w:line="240" w:lineRule="auto"/>
              <w:jc w:val="both"/>
              <w:rPr>
                <w:rFonts w:ascii="Arial Narrow" w:cs="Arial Narrow" w:eastAsia="Arial Narrow" w:hAnsi="Arial Narrow"/>
                <w:sz w:val="24"/>
                <w:szCs w:val="24"/>
              </w:rPr>
            </w:pPr>
            <w:r w:rsidDel="00000000" w:rsidR="00000000" w:rsidRPr="00000000">
              <w:rPr>
                <w:rtl w:val="0"/>
              </w:rPr>
            </w:r>
          </w:p>
        </w:tc>
      </w:tr>
    </w:tbl>
    <w:p w:rsidR="00000000" w:rsidDel="00000000" w:rsidP="00000000" w:rsidRDefault="00000000" w:rsidRPr="00000000" w14:paraId="00000C02">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 (A/R): validación del Product Owner por tarea (A = aceptada, R = rechazada, — = sin registro). Horas reales: solo se registraron en la tarea 6 (7 h de 8 estimadas).</w:t>
      </w:r>
    </w:p>
    <w:p w:rsidR="00000000" w:rsidDel="00000000" w:rsidP="00000000" w:rsidRDefault="00000000" w:rsidRPr="00000000" w14:paraId="00000C03">
      <w:pPr>
        <w:spacing w:after="180"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 Fecha aproximada, por confirmar por el equipo.</w:t>
      </w:r>
    </w:p>
    <w:p w:rsidR="00000000" w:rsidDel="00000000" w:rsidP="00000000" w:rsidRDefault="00000000" w:rsidRPr="00000000" w14:paraId="00000C04">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Scrum Board</w:t>
      </w:r>
    </w:p>
    <w:p w:rsidR="00000000" w:rsidDel="00000000" w:rsidP="00000000" w:rsidRDefault="00000000" w:rsidRPr="00000000" w14:paraId="00000C05">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Tablero al cierre del sprint (03-10-2026): todas las tareas quedaron en la columna Hecho.</w:t>
      </w:r>
    </w:p>
    <w:tbl>
      <w:tblPr>
        <w:tblStyle w:val="Table61"/>
        <w:tblW w:w="7020.0" w:type="dxa"/>
        <w:jc w:val="left"/>
        <w:tblLayout w:type="fixed"/>
        <w:tblLook w:val="0600"/>
      </w:tblPr>
      <w:tblGrid>
        <w:gridCol w:w="2340"/>
        <w:gridCol w:w="2340"/>
        <w:gridCol w:w="2340"/>
        <w:tblGridChange w:id="0">
          <w:tblGrid>
            <w:gridCol w:w="2340"/>
            <w:gridCol w:w="2340"/>
            <w:gridCol w:w="234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06">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Por hacer (0)</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0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 curso (0)</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0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Hecho (7)</w:t>
            </w:r>
          </w:p>
        </w:tc>
      </w:tr>
      <w:tr>
        <w:trPr>
          <w:cantSplit w:val="0"/>
          <w:trHeight w:val="24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0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0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0B">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App: estructura del proyecto, navegación y estilos del prototipo (Basthian B.)</w:t>
            </w:r>
          </w:p>
          <w:p w:rsidR="00000000" w:rsidDel="00000000" w:rsidP="00000000" w:rsidRDefault="00000000" w:rsidRPr="00000000" w14:paraId="00000C0C">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App: pantallas de inicio de sesión y registro (Basthian B.)</w:t>
            </w:r>
          </w:p>
          <w:p w:rsidR="00000000" w:rsidDel="00000000" w:rsidP="00000000" w:rsidRDefault="00000000" w:rsidRPr="00000000" w14:paraId="00000C0D">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App: pantalla de inicio (Basthian B.)</w:t>
            </w:r>
          </w:p>
          <w:p w:rsidR="00000000" w:rsidDel="00000000" w:rsidP="00000000" w:rsidRDefault="00000000" w:rsidRPr="00000000" w14:paraId="00000C0E">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App: pantallas de guardados y notificaciones (Basthian B.)</w:t>
            </w:r>
          </w:p>
          <w:p w:rsidR="00000000" w:rsidDel="00000000" w:rsidP="00000000" w:rsidRDefault="00000000" w:rsidRPr="00000000" w14:paraId="00000C0F">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App: pantalla de perfil (Basthian B.)</w:t>
            </w:r>
          </w:p>
          <w:p w:rsidR="00000000" w:rsidDel="00000000" w:rsidP="00000000" w:rsidRDefault="00000000" w:rsidRPr="00000000" w14:paraId="00000C10">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App: pantallas de catálogo y detalle con semáforo (Basthian B.)</w:t>
            </w:r>
          </w:p>
          <w:p w:rsidR="00000000" w:rsidDel="00000000" w:rsidP="00000000" w:rsidRDefault="00000000" w:rsidRPr="00000000" w14:paraId="00000C11">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 App: revisión del front-end completo en el emulador (Basthian B.)</w:t>
            </w:r>
          </w:p>
        </w:tc>
      </w:tr>
    </w:tbl>
    <w:p w:rsidR="00000000" w:rsidDel="00000000" w:rsidP="00000000" w:rsidRDefault="00000000" w:rsidRPr="00000000" w14:paraId="00000C12">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Burndown Chart</w:t>
      </w:r>
    </w:p>
    <w:p w:rsidR="00000000" w:rsidDel="00000000" w:rsidP="00000000" w:rsidRDefault="00000000" w:rsidRPr="00000000" w14:paraId="00000C13">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avance fue parejo, a razón de una tarea cada tres a seis días, siempre por sobre la línea ideal. Las dos últimas tareas se cerraron el último día (03-10).</w:t>
      </w:r>
    </w:p>
    <w:p w:rsidR="00000000" w:rsidDel="00000000" w:rsidP="00000000" w:rsidRDefault="00000000" w:rsidRPr="00000000" w14:paraId="00000C14">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Daily Meetings</w:t>
      </w:r>
    </w:p>
    <w:p w:rsidR="00000000" w:rsidDel="00000000" w:rsidP="00000000" w:rsidRDefault="00000000" w:rsidRPr="00000000" w14:paraId="00000C15">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hoja de Daily de la planilla comienza el 24-09; el avance anterior se reconstruyó con las fechas de término de las tareas.</w:t>
      </w:r>
    </w:p>
    <w:tbl>
      <w:tblPr>
        <w:tblStyle w:val="Table62"/>
        <w:tblW w:w="7020.0" w:type="dxa"/>
        <w:jc w:val="left"/>
        <w:tblLayout w:type="fixed"/>
        <w:tblLook w:val="0600"/>
      </w:tblPr>
      <w:tblGrid>
        <w:gridCol w:w="930"/>
        <w:gridCol w:w="6090"/>
        <w:tblGridChange w:id="0">
          <w:tblGrid>
            <w:gridCol w:w="930"/>
            <w:gridCol w:w="609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16">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1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Tareas terminadas ese día</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18">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1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App: estructura del proyecto, navegación y estilos del prototipo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1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17-09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1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App: pantallas de inicio de sesión y registro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1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1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App: pantalla de inicio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1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1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App: pantallas de guardados y notificaciones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20">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2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App: pantalla de perfil</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2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23">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App: pantallas de catálogo y detalle con semáforo</w:t>
            </w:r>
          </w:p>
          <w:p w:rsidR="00000000" w:rsidDel="00000000" w:rsidP="00000000" w:rsidRDefault="00000000" w:rsidRPr="00000000" w14:paraId="00000C24">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 App: revisión del front-end completo en el emulador</w:t>
            </w:r>
          </w:p>
        </w:tc>
      </w:tr>
    </w:tbl>
    <w:p w:rsidR="00000000" w:rsidDel="00000000" w:rsidP="00000000" w:rsidRDefault="00000000" w:rsidRPr="00000000" w14:paraId="00000C25">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Impediment Log</w:t>
      </w:r>
    </w:p>
    <w:p w:rsidR="00000000" w:rsidDel="00000000" w:rsidP="00000000" w:rsidRDefault="00000000" w:rsidRPr="00000000" w14:paraId="00000C26">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se registraron impedimentos en este sprint.</w:t>
      </w:r>
    </w:p>
    <w:p w:rsidR="00000000" w:rsidDel="00000000" w:rsidP="00000000" w:rsidRDefault="00000000" w:rsidRPr="00000000" w14:paraId="00000C27">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Definition of Done</w:t>
      </w:r>
    </w:p>
    <w:p w:rsidR="00000000" w:rsidDel="00000000" w:rsidP="00000000" w:rsidRDefault="00000000" w:rsidRPr="00000000" w14:paraId="00000C28">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Estado de cada criterio al cierre del sprint:</w:t>
      </w:r>
    </w:p>
    <w:tbl>
      <w:tblPr>
        <w:tblStyle w:val="Table63"/>
        <w:tblW w:w="7020.0" w:type="dxa"/>
        <w:jc w:val="left"/>
        <w:tblLayout w:type="fixed"/>
        <w:tblLook w:val="0600"/>
      </w:tblPr>
      <w:tblGrid>
        <w:gridCol w:w="420"/>
        <w:gridCol w:w="2130"/>
        <w:gridCol w:w="930"/>
        <w:gridCol w:w="3540"/>
        <w:tblGridChange w:id="0">
          <w:tblGrid>
            <w:gridCol w:w="420"/>
            <w:gridCol w:w="2130"/>
            <w:gridCol w:w="930"/>
            <w:gridCol w:w="354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29">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N.º</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2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Criterio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2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2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Detalle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2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2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 en GitHub con pull request revisado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2F">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Por confirmar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0">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Indicar el repositorio de la app y quién revisó el código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Cumple sus criterios de aceptación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Parcial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Pantallas revisadas en el emulador el 03-10; la historia HU-16 se cierra en el Sprint 6</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Pruebas automatizadas en verde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Pendiente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Aún no hay pruebas automatizadas; las pruebas de la app están en el Sprint 7</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Sin defectos críticos ni altos abiertos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Cumple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hay defectos de la app en el registro de defectos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Funciona en el ambiente de pruebas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3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Pendiente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app se conecta con la API y sus datos en el Sprint 6</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 al día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3">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Por confirmar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4">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Indicar el documento o README de la app</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Seguridad y accesibilidad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Pendiente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pruebas de la app en el celular y en el emulador están en el Sprint 7</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Aceptado por el 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B">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Parcial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4C">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Tarea 6 aceptada (A); falta registrar la validación de las otras seis</w:t>
            </w:r>
          </w:p>
        </w:tc>
      </w:tr>
    </w:tbl>
    <w:p w:rsidR="00000000" w:rsidDel="00000000" w:rsidP="00000000" w:rsidRDefault="00000000" w:rsidRPr="00000000" w14:paraId="00000C4D">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Evidencias técnicas del Sprint</w:t>
      </w:r>
    </w:p>
    <w:tbl>
      <w:tblPr>
        <w:tblStyle w:val="Table64"/>
        <w:tblW w:w="7020.0" w:type="dxa"/>
        <w:jc w:val="left"/>
        <w:tblLayout w:type="fixed"/>
        <w:tblLook w:val="0600"/>
      </w:tblPr>
      <w:tblGrid>
        <w:gridCol w:w="645"/>
        <w:gridCol w:w="3060"/>
        <w:gridCol w:w="1095"/>
        <w:gridCol w:w="2220"/>
        <w:tblGridChange w:id="0">
          <w:tblGrid>
            <w:gridCol w:w="645"/>
            <w:gridCol w:w="3060"/>
            <w:gridCol w:w="1095"/>
            <w:gridCol w:w="222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4E">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4F">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Evidencia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50">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51">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Archivo o ubicación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5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5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Front-end de la aplicación móvil terminado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5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5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Proyecto de la app (Android Studio)</w:t>
            </w:r>
          </w:p>
        </w:tc>
      </w:tr>
    </w:tbl>
    <w:p w:rsidR="00000000" w:rsidDel="00000000" w:rsidP="00000000" w:rsidRDefault="00000000" w:rsidRPr="00000000" w14:paraId="00000C56">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Review</w:t>
      </w:r>
    </w:p>
    <w:tbl>
      <w:tblPr>
        <w:tblStyle w:val="Table65"/>
        <w:tblW w:w="7020.0" w:type="dxa"/>
        <w:jc w:val="left"/>
        <w:tblLayout w:type="fixed"/>
        <w:tblLook w:val="0600"/>
      </w:tblPr>
      <w:tblGrid>
        <w:gridCol w:w="1950"/>
        <w:gridCol w:w="5070"/>
        <w:tblGridChange w:id="0">
          <w:tblGrid>
            <w:gridCol w:w="1950"/>
            <w:gridCol w:w="507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5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5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03-10-2026 · Review conjunta de los sprints 2 y 4.</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5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Asistentes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5A">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Por completar por el equipo</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5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Incremento presentado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5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Front-end de la aplicación móvil terminado y revisado en el emulador.</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5D">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Validación del 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5E">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rtl w:val="0"/>
              </w:rPr>
              <w:t xml:space="preserve">Aceptada la tarea 6 (A). </w:t>
            </w:r>
            <w:r w:rsidDel="00000000" w:rsidR="00000000" w:rsidRPr="00000000">
              <w:rPr>
                <w:rFonts w:ascii="Arial Narrow" w:cs="Arial Narrow" w:eastAsia="Arial Narrow" w:hAnsi="Arial Narrow"/>
                <w:sz w:val="24"/>
                <w:szCs w:val="24"/>
                <w:shd w:fill="ffff0b" w:val="clear"/>
                <w:rtl w:val="0"/>
              </w:rPr>
              <w:t xml:space="preserve">Falta registrar la validación de las otras 6 (A/R)</w:t>
            </w:r>
          </w:p>
        </w:tc>
      </w:tr>
    </w:tbl>
    <w:p w:rsidR="00000000" w:rsidDel="00000000" w:rsidP="00000000" w:rsidRDefault="00000000" w:rsidRPr="00000000" w14:paraId="00000C5F">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Feedback del mandante/usuarios</w:t>
      </w:r>
    </w:p>
    <w:p w:rsidR="00000000" w:rsidDel="00000000" w:rsidP="00000000" w:rsidRDefault="00000000" w:rsidRPr="00000000" w14:paraId="00000C60">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se registraron comentarios sobre la aplicación móvil en este sprint.</w:t>
      </w:r>
    </w:p>
    <w:p w:rsidR="00000000" w:rsidDel="00000000" w:rsidP="00000000" w:rsidRDefault="00000000" w:rsidRPr="00000000" w14:paraId="00000C61">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Retrospective</w:t>
      </w:r>
    </w:p>
    <w:p w:rsidR="00000000" w:rsidDel="00000000" w:rsidP="00000000" w:rsidRDefault="00000000" w:rsidRPr="00000000" w14:paraId="00000C62">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Retrospectiva conjunta de los sprints 2 y 4, al cierre de ambos.</w:t>
      </w:r>
    </w:p>
    <w:tbl>
      <w:tblPr>
        <w:tblStyle w:val="Table66"/>
        <w:tblW w:w="7020.0" w:type="dxa"/>
        <w:jc w:val="left"/>
        <w:tblLayout w:type="fixed"/>
        <w:tblLook w:val="0600"/>
      </w:tblPr>
      <w:tblGrid>
        <w:gridCol w:w="2130"/>
        <w:gridCol w:w="4890"/>
        <w:tblGridChange w:id="0">
          <w:tblGrid>
            <w:gridCol w:w="2130"/>
            <w:gridCol w:w="489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63">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Pregunta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64">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Respuesta del equipo</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65">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¿Qué salió bien en la iteración?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66">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Avance del código paso a paso, probando cada cambio antes de seguir.</w:t>
            </w:r>
          </w:p>
          <w:p w:rsidR="00000000" w:rsidDel="00000000" w:rsidP="00000000" w:rsidRDefault="00000000" w:rsidRPr="00000000" w14:paraId="00000C67">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Los errores encontrados quedaron registrados como defectos.</w:t>
            </w:r>
          </w:p>
          <w:p w:rsidR="00000000" w:rsidDel="00000000" w:rsidP="00000000" w:rsidRDefault="00000000" w:rsidRPr="00000000" w14:paraId="00000C68">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La base de datos quedó conectada con la página web (02-10) y la carga automática trajo 444 remates reales (03-10).</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6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¿Qué no salió bien en la iteración?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6A">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Aún no hay pruebas automatizadas.</w:t>
            </w:r>
          </w:p>
          <w:p w:rsidR="00000000" w:rsidDel="00000000" w:rsidP="00000000" w:rsidRDefault="00000000" w:rsidRPr="00000000" w14:paraId="00000C6B">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Las tareas de desarrollo no se registraron día a día: sus fechas se reconstruyeron al cierre.</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6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¿Qué mejoras vamos a implementar en la próxima iteración?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6D">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Planificar también los pasos de desarrollo en el Sprint Planning.</w:t>
            </w:r>
          </w:p>
          <w:p w:rsidR="00000000" w:rsidDel="00000000" w:rsidP="00000000" w:rsidRDefault="00000000" w:rsidRPr="00000000" w14:paraId="00000C6E">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Escribir la prueba automática junto con cada cambio.</w:t>
            </w:r>
          </w:p>
          <w:p w:rsidR="00000000" w:rsidDel="00000000" w:rsidP="00000000" w:rsidRDefault="00000000" w:rsidRPr="00000000" w14:paraId="00000C6F">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Registrar cada tarea el día en que se termina.</w:t>
            </w:r>
          </w:p>
        </w:tc>
      </w:tr>
    </w:tbl>
    <w:p w:rsidR="00000000" w:rsidDel="00000000" w:rsidP="00000000" w:rsidRDefault="00000000" w:rsidRPr="00000000" w14:paraId="00000C70">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3 · Complemento (24-09 al 13-10-2026)</w:t>
      </w:r>
    </w:p>
    <w:p w:rsidR="00000000" w:rsidDel="00000000" w:rsidP="00000000" w:rsidRDefault="00000000" w:rsidRPr="00000000" w14:paraId="00000C71">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Estado: </w:t>
      </w:r>
      <w:r w:rsidDel="00000000" w:rsidR="00000000" w:rsidRPr="00000000">
        <w:rPr>
          <w:rFonts w:ascii="Arial Narrow" w:cs="Arial Narrow" w:eastAsia="Arial Narrow" w:hAnsi="Arial Narrow"/>
          <w:sz w:val="24"/>
          <w:szCs w:val="24"/>
          <w:rtl w:val="0"/>
        </w:rPr>
        <w:t xml:space="preserve">En curso (corte al 04-10-2026)</w:t>
      </w:r>
    </w:p>
    <w:p w:rsidR="00000000" w:rsidDel="00000000" w:rsidP="00000000" w:rsidRDefault="00000000" w:rsidRPr="00000000" w14:paraId="00000C72">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Planning</w:t>
      </w:r>
    </w:p>
    <w:p w:rsidR="00000000" w:rsidDel="00000000" w:rsidP="00000000" w:rsidRDefault="00000000" w:rsidRPr="00000000" w14:paraId="00000C73">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Planificamos ocho tareas de diseño y documentación, a cargo de Matías Negrete. Durante el sprint entraron dos tareas más (el 30-09 y el 03-10), por lo que el backlog quedó en diez.</w:t>
      </w:r>
    </w:p>
    <w:tbl>
      <w:tblPr>
        <w:tblStyle w:val="Table67"/>
        <w:tblW w:w="7020.0" w:type="dxa"/>
        <w:jc w:val="left"/>
        <w:tblLayout w:type="fixed"/>
        <w:tblLook w:val="0600"/>
      </w:tblPr>
      <w:tblGrid>
        <w:gridCol w:w="1950"/>
        <w:gridCol w:w="5070"/>
        <w:tblGridChange w:id="0">
          <w:tblGrid>
            <w:gridCol w:w="1950"/>
            <w:gridCol w:w="507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74">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7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24-09-2026</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76">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Duración y facilitador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7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hora · José Pizarro, Scrum Master (según la sección G)</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7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Asistentes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79">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Por completar por el equipo</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7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Trabajan en el sprint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7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 (28 h)</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7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Historias comprometidas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7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Sin historias de usuario: sprint de diseño y documentación</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7E">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Capacidad y horas estimadas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7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 h de capacidad · 28 h estimadas</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80">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Tareas comprometidas al inicio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8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r>
    </w:tbl>
    <w:p w:rsidR="00000000" w:rsidDel="00000000" w:rsidP="00000000" w:rsidRDefault="00000000" w:rsidRPr="00000000" w14:paraId="00000C82">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Goal</w:t>
      </w:r>
    </w:p>
    <w:p w:rsidR="00000000" w:rsidDel="00000000" w:rsidP="00000000" w:rsidRDefault="00000000" w:rsidRPr="00000000" w14:paraId="00000C83">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Complemento: prototipo, procesos AS-IS y TO-BE, vistas 4+1, modelo de datos y secciones complementarias del informe.</w:t>
      </w:r>
    </w:p>
    <w:p w:rsidR="00000000" w:rsidDel="00000000" w:rsidP="00000000" w:rsidRDefault="00000000" w:rsidRPr="00000000" w14:paraId="00000C84">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Resultado al 04-10-2026: en curso, con 9 de 10 tareas hechas.</w:t>
      </w:r>
    </w:p>
    <w:p w:rsidR="00000000" w:rsidDel="00000000" w:rsidP="00000000" w:rsidRDefault="00000000" w:rsidRPr="00000000" w14:paraId="00000C85">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Backlog</w:t>
      </w:r>
    </w:p>
    <w:tbl>
      <w:tblPr>
        <w:tblStyle w:val="Table68"/>
        <w:tblW w:w="7020.0" w:type="dxa"/>
        <w:jc w:val="left"/>
        <w:tblLayout w:type="fixed"/>
        <w:tblLook w:val="0600"/>
      </w:tblPr>
      <w:tblGrid>
        <w:gridCol w:w="345"/>
        <w:gridCol w:w="2205"/>
        <w:gridCol w:w="975"/>
        <w:gridCol w:w="1230"/>
        <w:gridCol w:w="480"/>
        <w:gridCol w:w="675"/>
        <w:gridCol w:w="630"/>
        <w:gridCol w:w="480"/>
        <w:tblGridChange w:id="0">
          <w:tblGrid>
            <w:gridCol w:w="345"/>
            <w:gridCol w:w="2205"/>
            <w:gridCol w:w="975"/>
            <w:gridCol w:w="1230"/>
            <w:gridCol w:w="480"/>
            <w:gridCol w:w="675"/>
            <w:gridCol w:w="630"/>
            <w:gridCol w:w="480"/>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86">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N.º</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8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8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Relación</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8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Responsable</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8A">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Horas est.</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8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8C">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Término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8D">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PO (A/R)</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8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8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Prototipo de la app pública (11 pantallas)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Prototipo del administrador (16 pantallas)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9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Semáforo del informe en las pantallas y rol Analista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Procesos AS-IS y TO-BE en BPMN (20 diagramas)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A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Vistas 4+1 en draw.io (6 páginas)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UX/UI, seguridad e integraciones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B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secciones F a M y Conclusión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Modelo de base de datos: diagrama ER y script SQL de referencia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C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secciones E, F, G y H con planilla de tablas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4">
            <w:pPr>
              <w:spacing w:line="276" w:lineRule="auto"/>
              <w:jc w:val="center"/>
              <w:rPr>
                <w:rFonts w:ascii="Arial Narrow" w:cs="Arial Narrow" w:eastAsia="Arial Narrow" w:hAnsi="Arial Narrow"/>
                <w:sz w:val="24"/>
                <w:szCs w:val="24"/>
                <w:highlight w:val="white"/>
              </w:rPr>
            </w:pPr>
            <w:r w:rsidDel="00000000" w:rsidR="00000000" w:rsidRPr="00000000">
              <w:rPr>
                <w:rFonts w:ascii="Arial Narrow" w:cs="Arial Narrow" w:eastAsia="Arial Narrow" w:hAnsi="Arial Narrow"/>
                <w:sz w:val="24"/>
                <w:szCs w:val="24"/>
                <w:highlight w:val="white"/>
                <w:rtl w:val="0"/>
              </w:rPr>
              <w:t xml:space="preserve">04-10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Documentos de dirección del proyecto (12 plantillas: acta, alcance, EDT, presupuesto y planes)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curso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C">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01-10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E">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DF">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Total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E0">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E1">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E2">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28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E3">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9 hechas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E4">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E5">
            <w:pPr>
              <w:spacing w:line="240" w:lineRule="auto"/>
              <w:jc w:val="both"/>
              <w:rPr>
                <w:rFonts w:ascii="Arial Narrow" w:cs="Arial Narrow" w:eastAsia="Arial Narrow" w:hAnsi="Arial Narrow"/>
                <w:sz w:val="24"/>
                <w:szCs w:val="24"/>
              </w:rPr>
            </w:pPr>
            <w:r w:rsidDel="00000000" w:rsidR="00000000" w:rsidRPr="00000000">
              <w:rPr>
                <w:rtl w:val="0"/>
              </w:rPr>
            </w:r>
          </w:p>
        </w:tc>
      </w:tr>
    </w:tbl>
    <w:p w:rsidR="00000000" w:rsidDel="00000000" w:rsidP="00000000" w:rsidRDefault="00000000" w:rsidRPr="00000000" w14:paraId="00000CE6">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 (A/R): validación del Product Owner por tarea (A = aceptada, R = rechazada, — = sin registro).</w:t>
      </w:r>
    </w:p>
    <w:p w:rsidR="00000000" w:rsidDel="00000000" w:rsidP="00000000" w:rsidRDefault="00000000" w:rsidRPr="00000000" w14:paraId="00000CE7">
      <w:pPr>
        <w:spacing w:after="180"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 Fecha aproximada, por confirmar por el equipo.</w:t>
      </w:r>
    </w:p>
    <w:p w:rsidR="00000000" w:rsidDel="00000000" w:rsidP="00000000" w:rsidRDefault="00000000" w:rsidRPr="00000000" w14:paraId="00000CE8">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Scrum Board</w:t>
      </w:r>
    </w:p>
    <w:p w:rsidR="00000000" w:rsidDel="00000000" w:rsidP="00000000" w:rsidRDefault="00000000" w:rsidRPr="00000000" w14:paraId="00000CE9">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Tablero al corte del 04-10-2026:</w:t>
      </w:r>
    </w:p>
    <w:tbl>
      <w:tblPr>
        <w:tblStyle w:val="Table69"/>
        <w:tblW w:w="7020.0" w:type="dxa"/>
        <w:jc w:val="left"/>
        <w:tblLayout w:type="fixed"/>
        <w:tblLook w:val="0600"/>
      </w:tblPr>
      <w:tblGrid>
        <w:gridCol w:w="2340"/>
        <w:gridCol w:w="2340"/>
        <w:gridCol w:w="2340"/>
        <w:tblGridChange w:id="0">
          <w:tblGrid>
            <w:gridCol w:w="2340"/>
            <w:gridCol w:w="2340"/>
            <w:gridCol w:w="234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E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Por hacer (0)</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E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 curso (1)</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E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Hecho (9)</w:t>
            </w:r>
          </w:p>
        </w:tc>
      </w:tr>
      <w:tr>
        <w:trPr>
          <w:cantSplit w:val="0"/>
          <w:trHeight w:val="33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E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EE">
            <w:pPr>
              <w:spacing w:line="276"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EF">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Prototipo de la app pública (11 pantallas) (Matías N.)</w:t>
            </w:r>
          </w:p>
          <w:p w:rsidR="00000000" w:rsidDel="00000000" w:rsidP="00000000" w:rsidRDefault="00000000" w:rsidRPr="00000000" w14:paraId="00000CF0">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Prototipo del administrador (16 pantallas) (Matías N.)</w:t>
            </w:r>
          </w:p>
          <w:p w:rsidR="00000000" w:rsidDel="00000000" w:rsidP="00000000" w:rsidRDefault="00000000" w:rsidRPr="00000000" w14:paraId="00000CF1">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Semáforo del informe en las pantallas y rol Analista (Matías N.)</w:t>
            </w:r>
          </w:p>
          <w:p w:rsidR="00000000" w:rsidDel="00000000" w:rsidP="00000000" w:rsidRDefault="00000000" w:rsidRPr="00000000" w14:paraId="00000CF2">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Procesos AS-IS y TO-BE en BPMN (20 diagramas) (Matías N.)</w:t>
            </w:r>
          </w:p>
          <w:p w:rsidR="00000000" w:rsidDel="00000000" w:rsidP="00000000" w:rsidRDefault="00000000" w:rsidRPr="00000000" w14:paraId="00000CF3">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Vistas 4+1 en draw.io (6 páginas) (Matías N.)</w:t>
            </w:r>
          </w:p>
          <w:p w:rsidR="00000000" w:rsidDel="00000000" w:rsidP="00000000" w:rsidRDefault="00000000" w:rsidRPr="00000000" w14:paraId="00000CF4">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Informe: UX/UI, seguridad e integraciones (Matías N.)</w:t>
            </w:r>
          </w:p>
          <w:p w:rsidR="00000000" w:rsidDel="00000000" w:rsidP="00000000" w:rsidRDefault="00000000" w:rsidRPr="00000000" w14:paraId="00000CF5">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 Informe: secciones F a M y Conclusión (Matías N.)</w:t>
            </w:r>
          </w:p>
          <w:p w:rsidR="00000000" w:rsidDel="00000000" w:rsidP="00000000" w:rsidRDefault="00000000" w:rsidRPr="00000000" w14:paraId="00000CF6">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 Modelo de base de datos: diagrama ER y script SQL de referencia (Matías N.)</w:t>
            </w:r>
          </w:p>
          <w:p w:rsidR="00000000" w:rsidDel="00000000" w:rsidP="00000000" w:rsidRDefault="00000000" w:rsidRPr="00000000" w14:paraId="00000CF7">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 Informe: secciones E, F, G y H con planilla de tablas (Matías N.)</w:t>
            </w:r>
          </w:p>
          <w:p w:rsidR="00000000" w:rsidDel="00000000" w:rsidP="00000000" w:rsidRDefault="00000000" w:rsidRPr="00000000" w14:paraId="00000CF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 Documentos de dirección del proyecto (12 plantillas: acta, alcance, EDT, presupuesto y planes) (Matías N.)</w:t>
            </w:r>
          </w:p>
        </w:tc>
      </w:tr>
    </w:tbl>
    <w:p w:rsidR="00000000" w:rsidDel="00000000" w:rsidP="00000000" w:rsidRDefault="00000000" w:rsidRPr="00000000" w14:paraId="00000CF9">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Burndown Chart</w:t>
      </w:r>
    </w:p>
    <w:p w:rsidR="00000000" w:rsidDel="00000000" w:rsidP="00000000" w:rsidRDefault="00000000" w:rsidRPr="00000000" w14:paraId="00000CFA">
      <w:pPr>
        <w:spacing w:after="180" w:line="276" w:lineRule="auto"/>
        <w:jc w:val="both"/>
        <w:rPr>
          <w:rFonts w:ascii="Arial Narrow" w:cs="Arial Narrow" w:eastAsia="Arial Narrow" w:hAnsi="Arial Narrow"/>
          <w:sz w:val="18"/>
          <w:szCs w:val="18"/>
        </w:rPr>
      </w:pPr>
      <w:r w:rsidDel="00000000" w:rsidR="00000000" w:rsidRPr="00000000">
        <w:rPr>
          <w:rFonts w:ascii="Arial Narrow" w:cs="Arial Narrow" w:eastAsia="Arial Narrow" w:hAnsi="Arial Narrow"/>
          <w:sz w:val="24"/>
          <w:szCs w:val="24"/>
          <w:rtl w:val="0"/>
        </w:rPr>
        <w:t xml:space="preserve">Las ocho tareas del plan inicial se terminaron el 29-09, en el sexto día de un sprint de veinte, muy por debajo de la línea ideal. La curva vuelve a subir porque entraron dos tareas nuevas (30-09 y 03-10); al corte queda una en curso: los documentos de dirección del </w:t>
      </w:r>
      <w:r w:rsidDel="00000000" w:rsidR="00000000" w:rsidRPr="00000000">
        <w:rPr>
          <w:rFonts w:ascii="Arial Narrow" w:cs="Arial Narrow" w:eastAsia="Arial Narrow" w:hAnsi="Arial Narrow"/>
          <w:sz w:val="18"/>
          <w:szCs w:val="18"/>
          <w:rtl w:val="0"/>
        </w:rPr>
        <w:t xml:space="preserve">proyecto.</w:t>
      </w:r>
    </w:p>
    <w:p w:rsidR="00000000" w:rsidDel="00000000" w:rsidP="00000000" w:rsidRDefault="00000000" w:rsidRPr="00000000" w14:paraId="00000CFB">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Daily Meetings</w:t>
      </w:r>
    </w:p>
    <w:p w:rsidR="00000000" w:rsidDel="00000000" w:rsidP="00000000" w:rsidRDefault="00000000" w:rsidRPr="00000000" w14:paraId="00000CFC">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Daily dura 15 minutos y la facilita José Pizarro. La planilla (hoja H7) registra el avance de cada día:</w:t>
      </w:r>
    </w:p>
    <w:tbl>
      <w:tblPr>
        <w:tblStyle w:val="Table70"/>
        <w:tblW w:w="7020.0" w:type="dxa"/>
        <w:jc w:val="left"/>
        <w:tblLayout w:type="fixed"/>
        <w:tblLook w:val="0600"/>
      </w:tblPr>
      <w:tblGrid>
        <w:gridCol w:w="930"/>
        <w:gridCol w:w="6090"/>
        <w:tblGridChange w:id="0">
          <w:tblGrid>
            <w:gridCol w:w="930"/>
            <w:gridCol w:w="609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FD">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CFE">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Tareas terminadas ese día</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CF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0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Prototipo de la app pública (11 pantallas)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0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0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Prototipo del administrador (16 pantallas)</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03">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04">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Semáforo del informe en las pantallas y rol Analista</w:t>
            </w:r>
          </w:p>
          <w:p w:rsidR="00000000" w:rsidDel="00000000" w:rsidP="00000000" w:rsidRDefault="00000000" w:rsidRPr="00000000" w14:paraId="00000D05">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Procesos AS-IS y TO-BE en BPMN (20 diagramas)</w:t>
            </w:r>
          </w:p>
          <w:p w:rsidR="00000000" w:rsidDel="00000000" w:rsidP="00000000" w:rsidRDefault="00000000" w:rsidRPr="00000000" w14:paraId="00000D06">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Vistas 4+1 en draw.io (6 páginas)</w:t>
            </w:r>
          </w:p>
          <w:p w:rsidR="00000000" w:rsidDel="00000000" w:rsidP="00000000" w:rsidRDefault="00000000" w:rsidRPr="00000000" w14:paraId="00000D07">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Informe: UX/UI, seguridad e integraciones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08">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09">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 Informe: secciones F a M y Conclusión</w:t>
            </w:r>
          </w:p>
          <w:p w:rsidR="00000000" w:rsidDel="00000000" w:rsidP="00000000" w:rsidRDefault="00000000" w:rsidRPr="00000000" w14:paraId="00000D0A">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 Modelo de base de datos: diagrama ER y script SQL de referencia</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0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04-10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0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 Informe: secciones E, F, G y H con planilla de tablas</w:t>
            </w:r>
          </w:p>
        </w:tc>
      </w:tr>
    </w:tbl>
    <w:p w:rsidR="00000000" w:rsidDel="00000000" w:rsidP="00000000" w:rsidRDefault="00000000" w:rsidRPr="00000000" w14:paraId="00000D0D">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curso al corte: 10. Documentos de dirección del proyecto (12 plantillas: acta, alcance, EDT, presupuesto y planes).</w:t>
      </w:r>
    </w:p>
    <w:p w:rsidR="00000000" w:rsidDel="00000000" w:rsidP="00000000" w:rsidRDefault="00000000" w:rsidRPr="00000000" w14:paraId="00000D0E">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Impediment Log</w:t>
      </w:r>
    </w:p>
    <w:p w:rsidR="00000000" w:rsidDel="00000000" w:rsidP="00000000" w:rsidRDefault="00000000" w:rsidRPr="00000000" w14:paraId="00000D0F">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se registraron impedimentos en este sprint.</w:t>
      </w:r>
    </w:p>
    <w:p w:rsidR="00000000" w:rsidDel="00000000" w:rsidP="00000000" w:rsidRDefault="00000000" w:rsidRPr="00000000" w14:paraId="00000D10">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Definition of Done</w:t>
      </w:r>
    </w:p>
    <w:p w:rsidR="00000000" w:rsidDel="00000000" w:rsidP="00000000" w:rsidRDefault="00000000" w:rsidRPr="00000000" w14:paraId="00000D11">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Estado de cada criterio al corte del 04-10-2026:</w:t>
      </w:r>
    </w:p>
    <w:tbl>
      <w:tblPr>
        <w:tblStyle w:val="Table71"/>
        <w:tblW w:w="7020.0" w:type="dxa"/>
        <w:jc w:val="left"/>
        <w:tblLayout w:type="fixed"/>
        <w:tblLook w:val="0600"/>
      </w:tblPr>
      <w:tblGrid>
        <w:gridCol w:w="420"/>
        <w:gridCol w:w="2130"/>
        <w:gridCol w:w="930"/>
        <w:gridCol w:w="3540"/>
        <w:tblGridChange w:id="0">
          <w:tblGrid>
            <w:gridCol w:w="420"/>
            <w:gridCol w:w="2130"/>
            <w:gridCol w:w="930"/>
            <w:gridCol w:w="354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12">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N.º</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13">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Criterio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14">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15">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Detalle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1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1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 en GitHub con pull request revisado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1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aplica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1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de diseño y documentación: sin código ni historias de usuario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1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1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Cumple sus criterios de aceptación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1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aplica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1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de diseño y documentación: sin código ni historias de usuario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1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1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Pruebas automatizadas en verde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aplica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de diseño y documentación: sin código ni historias de usuario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Sin defectos críticos ni altos abiertos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aplica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de diseño y documentación: sin código ni historias de usuario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Funciona en el ambiente de pruebas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 aplica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de diseño y documentación: sin código ni historias de usuario</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 al día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Parcial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Informe actualizado: UX/UI, seguridad e integraciones (28-09), secciones F a M y Conclusión (29-09) y secciones E a H (04-10); los documentos de dirección siguen en curso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2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Seguridad y accesibilidad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3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Cumple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3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Contraste WCAG del prototipo aprobado el 28-09: texto 12,9:1; botones 6,1:1; zonas del semáforo 5,6 a 5,9:1</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3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3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Aceptado por el 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3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Pendiente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3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Review programada para el 13-10</w:t>
            </w:r>
          </w:p>
        </w:tc>
      </w:tr>
    </w:tbl>
    <w:p w:rsidR="00000000" w:rsidDel="00000000" w:rsidP="00000000" w:rsidRDefault="00000000" w:rsidRPr="00000000" w14:paraId="00000D36">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Evidencias técnicas del Sprint</w:t>
      </w:r>
    </w:p>
    <w:tbl>
      <w:tblPr>
        <w:tblStyle w:val="Table72"/>
        <w:tblW w:w="7020.0" w:type="dxa"/>
        <w:jc w:val="left"/>
        <w:tblLayout w:type="fixed"/>
        <w:tblLook w:val="0600"/>
      </w:tblPr>
      <w:tblGrid>
        <w:gridCol w:w="645"/>
        <w:gridCol w:w="3060"/>
        <w:gridCol w:w="1095"/>
        <w:gridCol w:w="2220"/>
        <w:tblGridChange w:id="0">
          <w:tblGrid>
            <w:gridCol w:w="645"/>
            <w:gridCol w:w="3060"/>
            <w:gridCol w:w="1095"/>
            <w:gridCol w:w="222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37">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3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Evidencia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3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3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Archivo o ubicación</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3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3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Prototipo de la app pública (11 pantallas)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3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3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HouseGreen-pantallas-app.zip</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3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Prototipo del administrador (16 pantallas)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Diseño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HouseGreen-pantallas-app.zip</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3">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Procesos AS-IS y TO-BE (20 diagramas BPMN)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Diagrama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HouseGreen-procesos-AS-IS-TO-BE.zip</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7">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Vistas 4+1 (6 páginas)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Diagrama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HouseGreen-vistas-4+1.drawio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Diagrama ER y script SQL de referencia (29 tablas)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Diagrama y SQL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HouseGreen-modelo-base-de-datos.drawio · housegreen_bd.sql</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4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02-10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5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Procesos AS-IS y TO-BE corregidos: un inicio y un fin por diagrama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5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Diagrama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5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HouseGreen-Diagramas-un-inicio-un-fin.zip</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53">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02-10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5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Vistas 4+1, versión simplificada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5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Diagrama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5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HouseGreen-vistas-4+1-simple.drawio</w:t>
            </w:r>
          </w:p>
        </w:tc>
      </w:tr>
    </w:tbl>
    <w:p w:rsidR="00000000" w:rsidDel="00000000" w:rsidP="00000000" w:rsidRDefault="00000000" w:rsidRPr="00000000" w14:paraId="00000D57">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Review</w:t>
      </w:r>
    </w:p>
    <w:tbl>
      <w:tblPr>
        <w:tblStyle w:val="Table73"/>
        <w:tblW w:w="7020.0" w:type="dxa"/>
        <w:jc w:val="left"/>
        <w:tblLayout w:type="fixed"/>
        <w:tblLook w:val="0600"/>
      </w:tblPr>
      <w:tblGrid>
        <w:gridCol w:w="1950"/>
        <w:gridCol w:w="5070"/>
        <w:tblGridChange w:id="0">
          <w:tblGrid>
            <w:gridCol w:w="1950"/>
            <w:gridCol w:w="507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5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 programada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5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13-10-2026 · Review conjunta de los sprints 3 y 5.</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5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Incremento a presentar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5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Prototipo, procesos BPMN, vistas 4+1, modelo de datos e informe.</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5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Validación del 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5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registra en la Review (A/R)</w:t>
            </w:r>
          </w:p>
        </w:tc>
      </w:tr>
    </w:tbl>
    <w:p w:rsidR="00000000" w:rsidDel="00000000" w:rsidP="00000000" w:rsidRDefault="00000000" w:rsidRPr="00000000" w14:paraId="00000D5E">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Feedback del mandante/usuarios</w:t>
      </w:r>
    </w:p>
    <w:p w:rsidR="00000000" w:rsidDel="00000000" w:rsidP="00000000" w:rsidRDefault="00000000" w:rsidRPr="00000000" w14:paraId="00000D5F">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recogerá en la Sprint Review del 13-10.</w:t>
      </w:r>
    </w:p>
    <w:p w:rsidR="00000000" w:rsidDel="00000000" w:rsidP="00000000" w:rsidRDefault="00000000" w:rsidRPr="00000000" w14:paraId="00000D60">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Retrospective</w:t>
      </w:r>
    </w:p>
    <w:p w:rsidR="00000000" w:rsidDel="00000000" w:rsidP="00000000" w:rsidRDefault="00000000" w:rsidRPr="00000000" w14:paraId="00000D61">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Retrospectiva parcial, con lo ocurrido hasta el 04-10-2026; se completa al cierre del sprint (13-10).</w:t>
      </w:r>
    </w:p>
    <w:tbl>
      <w:tblPr>
        <w:tblStyle w:val="Table74"/>
        <w:tblW w:w="7020.0" w:type="dxa"/>
        <w:jc w:val="left"/>
        <w:tblLayout w:type="fixed"/>
        <w:tblLook w:val="0600"/>
      </w:tblPr>
      <w:tblGrid>
        <w:gridCol w:w="2130"/>
        <w:gridCol w:w="4890"/>
        <w:tblGridChange w:id="0">
          <w:tblGrid>
            <w:gridCol w:w="2130"/>
            <w:gridCol w:w="489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62">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Pregunta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63">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Respuesta del equipo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64">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¿Qué salió bien en la iteración?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6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Diseño completo en cinco días: 31 pantallas, 20 diagramas BPMN y 6 vistas 4+1.</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66">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¿Qué no salió bien en la iteración?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67">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El semáforo del prototipo no coincidía con el del informe y hubo que rehacer pantallas (28-09).</w:t>
            </w:r>
          </w:p>
          <w:p w:rsidR="00000000" w:rsidDel="00000000" w:rsidP="00000000" w:rsidRDefault="00000000" w:rsidRPr="00000000" w14:paraId="00000D68">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Entraron tareas no planificadas al sprint.</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6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¿Qué mejoras vamos a implementar en la próxima iteración?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6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Acordar las reglas de negocio antes de diseñar pantallas.</w:t>
            </w:r>
          </w:p>
        </w:tc>
      </w:tr>
    </w:tbl>
    <w:p w:rsidR="00000000" w:rsidDel="00000000" w:rsidP="00000000" w:rsidRDefault="00000000" w:rsidRPr="00000000" w14:paraId="00000D6B">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4 · Backend (07-09 al 03-10-2026)</w:t>
      </w:r>
    </w:p>
    <w:p w:rsidR="00000000" w:rsidDel="00000000" w:rsidP="00000000" w:rsidRDefault="00000000" w:rsidRPr="00000000" w14:paraId="00000D6C">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Estado: </w:t>
      </w:r>
      <w:r w:rsidDel="00000000" w:rsidR="00000000" w:rsidRPr="00000000">
        <w:rPr>
          <w:rFonts w:ascii="Arial Narrow" w:cs="Arial Narrow" w:eastAsia="Arial Narrow" w:hAnsi="Arial Narrow"/>
          <w:sz w:val="24"/>
          <w:szCs w:val="24"/>
          <w:rtl w:val="0"/>
        </w:rPr>
        <w:t xml:space="preserve">Terminado</w:t>
      </w:r>
    </w:p>
    <w:p w:rsidR="00000000" w:rsidDel="00000000" w:rsidP="00000000" w:rsidRDefault="00000000" w:rsidRPr="00000000" w14:paraId="00000D6D">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Planning</w:t>
      </w:r>
    </w:p>
    <w:p w:rsidR="00000000" w:rsidDel="00000000" w:rsidP="00000000" w:rsidRDefault="00000000" w:rsidRPr="00000000" w14:paraId="00000D6E">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backlog del sprint tiene doce tareas para dejar funcionando la base de datos, la API y la carga automática de remates. José Pizarro tomó 29 horas y Matías Negrete 5 (modelo de datos y reglas del semáforo). Las historias suman 39 puntos. Las tareas que nacen de defectos (4 y 8) y de la historia HU-23 (5 y 6) se sumaron durante el sprint, el 28 y el 29-09; en la planilla figuran con alta el primer día porque el registro se reconstruyó al cierre.</w:t>
      </w:r>
    </w:p>
    <w:tbl>
      <w:tblPr>
        <w:tblStyle w:val="Table75"/>
        <w:tblW w:w="7020.0" w:type="dxa"/>
        <w:jc w:val="left"/>
        <w:tblLayout w:type="fixed"/>
        <w:tblLook w:val="0600"/>
      </w:tblPr>
      <w:tblGrid>
        <w:gridCol w:w="1950"/>
        <w:gridCol w:w="5070"/>
        <w:tblGridChange w:id="0">
          <w:tblGrid>
            <w:gridCol w:w="1950"/>
            <w:gridCol w:w="507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6F">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7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07-09-2026</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71">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Duración y facilitador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7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hora · José Pizarro, Scrum Master (según la sección G)</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73">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Asistentes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74">
            <w:pPr>
              <w:spacing w:line="276" w:lineRule="auto"/>
              <w:jc w:val="both"/>
              <w:rPr>
                <w:rFonts w:ascii="Arial Narrow" w:cs="Arial Narrow" w:eastAsia="Arial Narrow" w:hAnsi="Arial Narrow"/>
                <w:sz w:val="24"/>
                <w:szCs w:val="24"/>
                <w:highlight w:val="white"/>
              </w:rPr>
            </w:pPr>
            <w:r w:rsidDel="00000000" w:rsidR="00000000" w:rsidRPr="00000000">
              <w:rPr>
                <w:rFonts w:ascii="Arial Narrow" w:cs="Arial Narrow" w:eastAsia="Arial Narrow" w:hAnsi="Arial Narrow"/>
                <w:sz w:val="24"/>
                <w:szCs w:val="24"/>
                <w:highlight w:val="white"/>
                <w:rtl w:val="0"/>
              </w:rPr>
              <w:t xml:space="preserve">Basthian </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75">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Trabajan en el sprint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7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 (5 h) y José Pizarro (29 h)</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7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Historias comprometidas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7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HU-01, HU-03, HU-05, HU-08, HU-10 y HU-23</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7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Capacidad y horas estimadas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7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77 h de capacidad · 34 h estimadas</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7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Tareas comprometidas al inicio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7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w:t>
            </w:r>
          </w:p>
        </w:tc>
      </w:tr>
    </w:tbl>
    <w:p w:rsidR="00000000" w:rsidDel="00000000" w:rsidP="00000000" w:rsidRDefault="00000000" w:rsidRPr="00000000" w14:paraId="00000D7D">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Goal</w:t>
      </w:r>
    </w:p>
    <w:p w:rsidR="00000000" w:rsidDel="00000000" w:rsidP="00000000" w:rsidRDefault="00000000" w:rsidRPr="00000000" w14:paraId="00000D7E">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Backend: base de datos, API, base en la nube conectada con la página web y carga automática de remates.</w:t>
      </w:r>
    </w:p>
    <w:p w:rsidR="00000000" w:rsidDel="00000000" w:rsidP="00000000" w:rsidRDefault="00000000" w:rsidRPr="00000000" w14:paraId="00000D7F">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Resultado: las 12 tareas quedaron terminadas al 03-10-2026: la base de datos en la nube quedó conectada con la página web (02-10) y la carga automática trajo 444 remates reales de 45 comunas (03-10).</w:t>
      </w:r>
    </w:p>
    <w:p w:rsidR="00000000" w:rsidDel="00000000" w:rsidP="00000000" w:rsidRDefault="00000000" w:rsidRPr="00000000" w14:paraId="00000D80">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Backlog</w:t>
      </w:r>
    </w:p>
    <w:tbl>
      <w:tblPr>
        <w:tblStyle w:val="Table76"/>
        <w:tblW w:w="8970.0" w:type="dxa"/>
        <w:jc w:val="left"/>
        <w:tblLayout w:type="fixed"/>
        <w:tblLook w:val="0600"/>
      </w:tblPr>
      <w:tblGrid>
        <w:gridCol w:w="345"/>
        <w:gridCol w:w="2205"/>
        <w:gridCol w:w="975"/>
        <w:gridCol w:w="1740"/>
        <w:gridCol w:w="855"/>
        <w:gridCol w:w="765"/>
        <w:gridCol w:w="1035"/>
        <w:gridCol w:w="1050"/>
        <w:tblGridChange w:id="0">
          <w:tblGrid>
            <w:gridCol w:w="345"/>
            <w:gridCol w:w="2205"/>
            <w:gridCol w:w="975"/>
            <w:gridCol w:w="1740"/>
            <w:gridCol w:w="855"/>
            <w:gridCol w:w="765"/>
            <w:gridCol w:w="1035"/>
            <w:gridCol w:w="1050"/>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81">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N.º</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82">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83">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Relación</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84">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Responsable</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85">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Horas est.</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86">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87">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Término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88">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PO (A/R)</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8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8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 datos: modelo de datos y reglas del semáforo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8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Técnica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8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8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8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8F">
            <w:pPr>
              <w:spacing w:line="276" w:lineRule="auto"/>
              <w:jc w:val="center"/>
              <w:rPr>
                <w:rFonts w:ascii="Arial Narrow" w:cs="Arial Narrow" w:eastAsia="Arial Narrow" w:hAnsi="Arial Narrow"/>
                <w:sz w:val="24"/>
                <w:szCs w:val="24"/>
                <w:highlight w:val="white"/>
              </w:rPr>
            </w:pPr>
            <w:r w:rsidDel="00000000" w:rsidR="00000000" w:rsidRPr="00000000">
              <w:rPr>
                <w:rFonts w:ascii="Arial Narrow" w:cs="Arial Narrow" w:eastAsia="Arial Narrow" w:hAnsi="Arial Narrow"/>
                <w:sz w:val="24"/>
                <w:szCs w:val="24"/>
                <w:highlight w:val="white"/>
                <w:rtl w:val="0"/>
              </w:rPr>
              <w:t xml:space="preserve">14-09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0">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 datos: creación de las tablas y carga de las comunas en PostgreSQL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Técnica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7">
            <w:pPr>
              <w:spacing w:line="276" w:lineRule="auto"/>
              <w:jc w:val="center"/>
              <w:rPr>
                <w:rFonts w:ascii="Arial Narrow" w:cs="Arial Narrow" w:eastAsia="Arial Narrow" w:hAnsi="Arial Narrow"/>
                <w:sz w:val="24"/>
                <w:szCs w:val="24"/>
                <w:highlight w:val="white"/>
              </w:rPr>
            </w:pPr>
            <w:r w:rsidDel="00000000" w:rsidR="00000000" w:rsidRPr="00000000">
              <w:rPr>
                <w:rFonts w:ascii="Arial Narrow" w:cs="Arial Narrow" w:eastAsia="Arial Narrow" w:hAnsi="Arial Narrow"/>
                <w:sz w:val="24"/>
                <w:szCs w:val="24"/>
                <w:highlight w:val="white"/>
                <w:rtl w:val="0"/>
              </w:rPr>
              <w:t xml:space="preserve">14-09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8">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API: registro, inicio de sesión, propiedades y comunas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HU-01 · HU-02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9F">
            <w:pPr>
              <w:spacing w:line="276" w:lineRule="auto"/>
              <w:jc w:val="center"/>
              <w:rPr>
                <w:rFonts w:ascii="Arial Narrow" w:cs="Arial Narrow" w:eastAsia="Arial Narrow" w:hAnsi="Arial Narrow"/>
                <w:sz w:val="24"/>
                <w:szCs w:val="24"/>
                <w:highlight w:val="white"/>
              </w:rPr>
            </w:pPr>
            <w:r w:rsidDel="00000000" w:rsidR="00000000" w:rsidRPr="00000000">
              <w:rPr>
                <w:rFonts w:ascii="Arial Narrow" w:cs="Arial Narrow" w:eastAsia="Arial Narrow" w:hAnsi="Arial Narrow"/>
                <w:sz w:val="24"/>
                <w:szCs w:val="24"/>
                <w:highlight w:val="white"/>
                <w:rtl w:val="0"/>
              </w:rPr>
              <w:t xml:space="preserve">21-09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0">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Semáforo: diagnóstico de las 7 propiedades de prueba y umbrales de estado legal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HU-03 · DEF-06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7">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8">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Registro de vistas: tabla property_views y POST /vista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HU-23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A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0">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API del administrador: publicaciones con vistas y guardados, detalle y descripción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HU-23 · HU-08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7">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8">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Fotos: tabla property_photos y API para subir, borrar, ordenar y mostrar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HU-08 · HU-02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B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0">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Correcciones del guardado: evaluación al guardar (DEF-01) y duplicados (DEF-02)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7">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01-10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8">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 datos en la nube conectada con la página web</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Técnica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C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02-10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0">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 datos y API: fecha del remate y tipo extrajudicial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Técnica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7">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8">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Carga automática de remates (scrapeo de rematesinmobiliarios.cl), sin duplicados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D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0">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Review de los sprints 2 y 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Equipo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7">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8">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9">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Total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B">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C">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D">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E">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12 hechas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EF">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F0">
            <w:pPr>
              <w:spacing w:line="240" w:lineRule="auto"/>
              <w:jc w:val="both"/>
              <w:rPr>
                <w:rFonts w:ascii="Arial Narrow" w:cs="Arial Narrow" w:eastAsia="Arial Narrow" w:hAnsi="Arial Narrow"/>
                <w:sz w:val="24"/>
                <w:szCs w:val="24"/>
              </w:rPr>
            </w:pPr>
            <w:r w:rsidDel="00000000" w:rsidR="00000000" w:rsidRPr="00000000">
              <w:rPr>
                <w:rtl w:val="0"/>
              </w:rPr>
            </w:r>
          </w:p>
        </w:tc>
      </w:tr>
    </w:tbl>
    <w:p w:rsidR="00000000" w:rsidDel="00000000" w:rsidP="00000000" w:rsidRDefault="00000000" w:rsidRPr="00000000" w14:paraId="00000DF1">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 (A/R): validación del Product Owner por tarea (A = aceptada, R = rechazada, — = sin registro).</w:t>
      </w:r>
    </w:p>
    <w:p w:rsidR="00000000" w:rsidDel="00000000" w:rsidP="00000000" w:rsidRDefault="00000000" w:rsidRPr="00000000" w14:paraId="00000DF2">
      <w:pPr>
        <w:spacing w:after="180" w:line="276" w:lineRule="auto"/>
        <w:jc w:val="both"/>
        <w:rPr>
          <w:rFonts w:ascii="Arial Narrow" w:cs="Arial Narrow" w:eastAsia="Arial Narrow" w:hAnsi="Arial Narrow"/>
          <w:sz w:val="24"/>
          <w:szCs w:val="24"/>
          <w:shd w:fill="ffff0b" w:val="clear"/>
        </w:rPr>
      </w:pPr>
      <w:r w:rsidDel="00000000" w:rsidR="00000000" w:rsidRPr="00000000">
        <w:rPr>
          <w:rtl w:val="0"/>
        </w:rPr>
      </w:r>
    </w:p>
    <w:p w:rsidR="00000000" w:rsidDel="00000000" w:rsidP="00000000" w:rsidRDefault="00000000" w:rsidRPr="00000000" w14:paraId="00000DF3">
      <w:pPr>
        <w:spacing w:after="180" w:line="276" w:lineRule="auto"/>
        <w:jc w:val="both"/>
        <w:rPr>
          <w:rFonts w:ascii="Arial Narrow" w:cs="Arial Narrow" w:eastAsia="Arial Narrow" w:hAnsi="Arial Narrow"/>
          <w:sz w:val="24"/>
          <w:szCs w:val="24"/>
          <w:shd w:fill="ffff0b" w:val="clear"/>
        </w:rPr>
      </w:pPr>
      <w:r w:rsidDel="00000000" w:rsidR="00000000" w:rsidRPr="00000000">
        <w:rPr>
          <w:rtl w:val="0"/>
        </w:rPr>
      </w:r>
    </w:p>
    <w:p w:rsidR="00000000" w:rsidDel="00000000" w:rsidP="00000000" w:rsidRDefault="00000000" w:rsidRPr="00000000" w14:paraId="00000DF4">
      <w:pPr>
        <w:spacing w:after="180" w:line="276" w:lineRule="auto"/>
        <w:jc w:val="both"/>
        <w:rPr>
          <w:rFonts w:ascii="Arial Narrow" w:cs="Arial Narrow" w:eastAsia="Arial Narrow" w:hAnsi="Arial Narrow"/>
          <w:sz w:val="24"/>
          <w:szCs w:val="24"/>
          <w:shd w:fill="ffff0b" w:val="clear"/>
        </w:rPr>
      </w:pPr>
      <w:r w:rsidDel="00000000" w:rsidR="00000000" w:rsidRPr="00000000">
        <w:rPr>
          <w:rtl w:val="0"/>
        </w:rPr>
      </w:r>
    </w:p>
    <w:p w:rsidR="00000000" w:rsidDel="00000000" w:rsidP="00000000" w:rsidRDefault="00000000" w:rsidRPr="00000000" w14:paraId="00000DF5">
      <w:pPr>
        <w:spacing w:after="180" w:line="276" w:lineRule="auto"/>
        <w:jc w:val="both"/>
        <w:rPr>
          <w:rFonts w:ascii="Arial Narrow" w:cs="Arial Narrow" w:eastAsia="Arial Narrow" w:hAnsi="Arial Narrow"/>
          <w:sz w:val="24"/>
          <w:szCs w:val="24"/>
          <w:shd w:fill="ffff0b" w:val="clear"/>
        </w:rPr>
      </w:pPr>
      <w:r w:rsidDel="00000000" w:rsidR="00000000" w:rsidRPr="00000000">
        <w:rPr>
          <w:rtl w:val="0"/>
        </w:rPr>
      </w:r>
    </w:p>
    <w:p w:rsidR="00000000" w:rsidDel="00000000" w:rsidP="00000000" w:rsidRDefault="00000000" w:rsidRPr="00000000" w14:paraId="00000DF6">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Scrum Board</w:t>
      </w:r>
    </w:p>
    <w:p w:rsidR="00000000" w:rsidDel="00000000" w:rsidP="00000000" w:rsidRDefault="00000000" w:rsidRPr="00000000" w14:paraId="00000DF7">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Tablero al cierre del sprint (03-10-2026): todas las tareas quedaron en la columna Hecho.</w:t>
      </w:r>
    </w:p>
    <w:tbl>
      <w:tblPr>
        <w:tblStyle w:val="Table77"/>
        <w:tblW w:w="7020.0" w:type="dxa"/>
        <w:jc w:val="left"/>
        <w:tblLayout w:type="fixed"/>
        <w:tblLook w:val="0600"/>
      </w:tblPr>
      <w:tblGrid>
        <w:gridCol w:w="2340"/>
        <w:gridCol w:w="2340"/>
        <w:gridCol w:w="2340"/>
        <w:tblGridChange w:id="0">
          <w:tblGrid>
            <w:gridCol w:w="2340"/>
            <w:gridCol w:w="2340"/>
            <w:gridCol w:w="234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F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Por hacer (0)</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F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 curso (0)</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DF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Hecho (12)</w:t>
            </w:r>
          </w:p>
        </w:tc>
      </w:tr>
      <w:tr>
        <w:trPr>
          <w:cantSplit w:val="0"/>
          <w:trHeight w:val="528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F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F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DFD">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Base de datos: modelo de datos y reglas del semáforo (Matías N.)</w:t>
            </w:r>
          </w:p>
          <w:p w:rsidR="00000000" w:rsidDel="00000000" w:rsidP="00000000" w:rsidRDefault="00000000" w:rsidRPr="00000000" w14:paraId="00000DFE">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Base de datos: creación de las tablas y carga de las comunas en PostgreSQL (José P.)</w:t>
            </w:r>
          </w:p>
          <w:p w:rsidR="00000000" w:rsidDel="00000000" w:rsidP="00000000" w:rsidRDefault="00000000" w:rsidRPr="00000000" w14:paraId="00000DFF">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API: registro, inicio de sesión, propiedades y comunas (José P.)</w:t>
            </w:r>
          </w:p>
          <w:p w:rsidR="00000000" w:rsidDel="00000000" w:rsidP="00000000" w:rsidRDefault="00000000" w:rsidRPr="00000000" w14:paraId="00000E00">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Semáforo: diagnóstico de las 7 propiedades de prueba y umbrales de estado legal (Matías N.)</w:t>
            </w:r>
          </w:p>
          <w:p w:rsidR="00000000" w:rsidDel="00000000" w:rsidP="00000000" w:rsidRDefault="00000000" w:rsidRPr="00000000" w14:paraId="00000E01">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Registro de vistas: tabla property_views y POST /vista (José P.)</w:t>
            </w:r>
          </w:p>
          <w:p w:rsidR="00000000" w:rsidDel="00000000" w:rsidP="00000000" w:rsidRDefault="00000000" w:rsidRPr="00000000" w14:paraId="00000E02">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API del administrador: publicaciones con vistas y guardados, detalle y descripción (José P.)</w:t>
            </w:r>
          </w:p>
          <w:p w:rsidR="00000000" w:rsidDel="00000000" w:rsidP="00000000" w:rsidRDefault="00000000" w:rsidRPr="00000000" w14:paraId="00000E03">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 Fotos: tabla property_photos y API para subir, borrar, ordenar y mostrar (José P.)</w:t>
            </w:r>
          </w:p>
          <w:p w:rsidR="00000000" w:rsidDel="00000000" w:rsidP="00000000" w:rsidRDefault="00000000" w:rsidRPr="00000000" w14:paraId="00000E04">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 Correcciones del guardado: evaluación al guardar (DEF-01) y duplicados (DEF-02) (José P.)</w:t>
            </w:r>
          </w:p>
          <w:p w:rsidR="00000000" w:rsidDel="00000000" w:rsidP="00000000" w:rsidRDefault="00000000" w:rsidRPr="00000000" w14:paraId="00000E05">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 Base de datos en la nube conectada con la página web (José P.)</w:t>
            </w:r>
          </w:p>
          <w:p w:rsidR="00000000" w:rsidDel="00000000" w:rsidP="00000000" w:rsidRDefault="00000000" w:rsidRPr="00000000" w14:paraId="00000E06">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 Base de datos y API: fecha del remate y tipo extrajudicial (José P.)</w:t>
            </w:r>
          </w:p>
          <w:p w:rsidR="00000000" w:rsidDel="00000000" w:rsidP="00000000" w:rsidRDefault="00000000" w:rsidRPr="00000000" w14:paraId="00000E07">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11. Carga automática de remates (scrapeo de rematesinmobiliarios.cl), sin duplicados (José P.)</w:t>
            </w:r>
          </w:p>
          <w:p w:rsidR="00000000" w:rsidDel="00000000" w:rsidP="00000000" w:rsidRDefault="00000000" w:rsidRPr="00000000" w14:paraId="00000E08">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 Sprint Review de los sprints 2 y 4 (José P.)</w:t>
            </w:r>
          </w:p>
        </w:tc>
      </w:tr>
    </w:tbl>
    <w:p w:rsidR="00000000" w:rsidDel="00000000" w:rsidP="00000000" w:rsidRDefault="00000000" w:rsidRPr="00000000" w14:paraId="00000E09">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Burndown Chart</w:t>
      </w:r>
    </w:p>
    <w:p w:rsidR="00000000" w:rsidDel="00000000" w:rsidP="00000000" w:rsidRDefault="00000000" w:rsidRPr="00000000" w14:paraId="00000E0A">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Hasta el 27-09 solo se habían cerrado tres de las doce tareas, por lo que la curva estuvo sobre la línea ideal durante todo el sprint. Las nueve restantes se cerraron entre el 28-09 y el 03-10, cuando la base de datos quedó conectada con la web y funcionó la carga automática.</w:t>
      </w:r>
    </w:p>
    <w:p w:rsidR="00000000" w:rsidDel="00000000" w:rsidP="00000000" w:rsidRDefault="00000000" w:rsidRPr="00000000" w14:paraId="00000E0B">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Daily Meetings</w:t>
      </w:r>
    </w:p>
    <w:p w:rsidR="00000000" w:rsidDel="00000000" w:rsidP="00000000" w:rsidRDefault="00000000" w:rsidRPr="00000000" w14:paraId="00000E0C">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hoja de Daily de la planilla comienza el 24-09; el avance anterior se reconstruyó con las fechas de término de las tareas.</w:t>
      </w:r>
    </w:p>
    <w:tbl>
      <w:tblPr>
        <w:tblStyle w:val="Table78"/>
        <w:tblW w:w="7020.0" w:type="dxa"/>
        <w:jc w:val="left"/>
        <w:tblLayout w:type="fixed"/>
        <w:tblLook w:val="0600"/>
      </w:tblPr>
      <w:tblGrid>
        <w:gridCol w:w="930"/>
        <w:gridCol w:w="6090"/>
        <w:tblGridChange w:id="0">
          <w:tblGrid>
            <w:gridCol w:w="930"/>
            <w:gridCol w:w="609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0D">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0E">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Tareas terminadas ese día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0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0">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Base de datos: modelo de datos y reglas del semáforo</w:t>
            </w:r>
          </w:p>
          <w:p w:rsidR="00000000" w:rsidDel="00000000" w:rsidP="00000000" w:rsidRDefault="00000000" w:rsidRPr="00000000" w14:paraId="00000E11">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Base de datos: creación de las tablas y carga de las comunas en PostgreSQL</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API: registro, inicio de sesión, propiedades y comunas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Semáforo: diagnóstico de las 7 propiedades de prueba y umbrales de estado legal</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Registro de vistas: tabla property_views y POST /vista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8">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9">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API del administrador: publicaciones con vistas y guardados, detalle y descripción</w:t>
            </w:r>
          </w:p>
          <w:p w:rsidR="00000000" w:rsidDel="00000000" w:rsidP="00000000" w:rsidRDefault="00000000" w:rsidRPr="00000000" w14:paraId="00000E1A">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 Fotos: tabla property_photos y API para subir, borrar, ordenar y mostrar</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01-10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 Correcciones del guardado: evaluación al guardar (DEF-01) y duplicados (DEF-02)</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02-10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 Base de datos en la nube conectada con la página web</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1F">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20">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 Base de datos y API: fecha del remate y tipo extrajudicial</w:t>
            </w:r>
          </w:p>
          <w:p w:rsidR="00000000" w:rsidDel="00000000" w:rsidP="00000000" w:rsidRDefault="00000000" w:rsidRPr="00000000" w14:paraId="00000E21">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11. Carga automática de remates (scrapeo de rematesinmobiliarios.cl), sin duplicados</w:t>
            </w:r>
          </w:p>
          <w:p w:rsidR="00000000" w:rsidDel="00000000" w:rsidP="00000000" w:rsidRDefault="00000000" w:rsidRPr="00000000" w14:paraId="00000E22">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 Sprint Review de los sprints 2 y 4</w:t>
            </w:r>
          </w:p>
        </w:tc>
      </w:tr>
    </w:tbl>
    <w:p w:rsidR="00000000" w:rsidDel="00000000" w:rsidP="00000000" w:rsidRDefault="00000000" w:rsidRPr="00000000" w14:paraId="00000E23">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Impediment Log</w:t>
      </w:r>
    </w:p>
    <w:p w:rsidR="00000000" w:rsidDel="00000000" w:rsidP="00000000" w:rsidRDefault="00000000" w:rsidRPr="00000000" w14:paraId="00000E24">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Los cuatro impedimentos del proyecto se detectaron el 28-09, durante este sprint:</w:t>
      </w:r>
    </w:p>
    <w:tbl>
      <w:tblPr>
        <w:tblStyle w:val="Table79"/>
        <w:tblW w:w="7890.0" w:type="dxa"/>
        <w:jc w:val="left"/>
        <w:tblLayout w:type="fixed"/>
        <w:tblLook w:val="0600"/>
      </w:tblPr>
      <w:tblGrid>
        <w:gridCol w:w="600"/>
        <w:gridCol w:w="2115"/>
        <w:gridCol w:w="1110"/>
        <w:gridCol w:w="1320"/>
        <w:gridCol w:w="1140"/>
        <w:gridCol w:w="1605"/>
        <w:tblGridChange w:id="0">
          <w:tblGrid>
            <w:gridCol w:w="600"/>
            <w:gridCol w:w="2115"/>
            <w:gridCol w:w="1110"/>
            <w:gridCol w:w="1320"/>
            <w:gridCol w:w="1140"/>
            <w:gridCol w:w="1605"/>
          </w:tblGrid>
        </w:tblGridChange>
      </w:tblGrid>
      <w:tr>
        <w:trPr>
          <w:cantSplit w:val="0"/>
          <w:trHeight w:val="33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25">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ID</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26">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Impedimento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2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Afecta 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2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Responsable</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2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Acción</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2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r>
      <w:tr>
        <w:trPr>
          <w:cantSplit w:val="0"/>
          <w:trHeight w:val="96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2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IMP-01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2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SII no muestra la superficie del departamento de prueba (rol vigente aún sin visualización en Mapas SII); el m² no se puede automatizar desde esa fuente.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2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HU-03 · HU-10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2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2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Tomar el m² del aviso cuando aparezca, que lo cargue el equipo o que lo ingrese el inversionista; decidir en la Sprint Review del 13-10.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Abierto</w:t>
            </w:r>
          </w:p>
        </w:tc>
      </w:tr>
      <w:tr>
        <w:trPr>
          <w:cantSplit w:val="0"/>
          <w:trHeight w:val="96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IMP-02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principal portal de venta de propiedades bloquea la lectura automática (robots.txt y protección anti-bots): no hay comparables automáticos.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Evaluar para el MVP una tabla de valor en UF por m² por comuna, actualizada a mano con informes públicos.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evaluación</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7">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IMP-03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Dos propiedades de prueba quedaron sin evaluación después de guardarlas.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Registrado como DEF-01; corregido el 01-10 (falta la re-prueba del caso CP-12).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Cerrado (01-10)</w:t>
            </w:r>
          </w:p>
        </w:tc>
      </w:tr>
      <w:tr>
        <w:trPr>
          <w:cantSplit w:val="0"/>
          <w:trHeight w:val="96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IMP-04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rematesinmobiliarios.cl, la fuente de la carga automática, no contiene los datos de forma explícita y, además, no contestó la solicitud enviada para autorizar el scrapeo.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3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4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Matías Negrete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4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Dejar evidencia de la solicitud y explicar en detalle los fines de esta intervención.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4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Cerrado (28-09)</w:t>
            </w:r>
          </w:p>
        </w:tc>
      </w:tr>
    </w:tbl>
    <w:p w:rsidR="00000000" w:rsidDel="00000000" w:rsidP="00000000" w:rsidRDefault="00000000" w:rsidRPr="00000000" w14:paraId="00000E43">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Definition of Done</w:t>
      </w:r>
    </w:p>
    <w:p w:rsidR="00000000" w:rsidDel="00000000" w:rsidP="00000000" w:rsidRDefault="00000000" w:rsidRPr="00000000" w14:paraId="00000E44">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Estado de cada criterio al cierre del sprint:</w:t>
      </w:r>
    </w:p>
    <w:tbl>
      <w:tblPr>
        <w:tblStyle w:val="Table80"/>
        <w:tblW w:w="7170.0" w:type="dxa"/>
        <w:jc w:val="left"/>
        <w:tblLayout w:type="fixed"/>
        <w:tblLook w:val="0600"/>
      </w:tblPr>
      <w:tblGrid>
        <w:gridCol w:w="420"/>
        <w:gridCol w:w="2130"/>
        <w:gridCol w:w="1125"/>
        <w:gridCol w:w="3495"/>
        <w:tblGridChange w:id="0">
          <w:tblGrid>
            <w:gridCol w:w="420"/>
            <w:gridCol w:w="2130"/>
            <w:gridCol w:w="1125"/>
            <w:gridCol w:w="349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45">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N.º</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46">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Criterio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4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4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Detalle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4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4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 en GitHub con pull request revisado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4B">
            <w:pPr>
              <w:spacing w:line="276" w:lineRule="auto"/>
              <w:jc w:val="both"/>
              <w:rPr>
                <w:rFonts w:ascii="Arial Narrow" w:cs="Arial Narrow" w:eastAsia="Arial Narrow" w:hAnsi="Arial Narrow"/>
                <w:sz w:val="24"/>
                <w:szCs w:val="24"/>
                <w:highlight w:val="white"/>
              </w:rPr>
            </w:pPr>
            <w:r w:rsidDel="00000000" w:rsidR="00000000" w:rsidRPr="00000000">
              <w:rPr>
                <w:rFonts w:ascii="Arial Narrow" w:cs="Arial Narrow" w:eastAsia="Arial Narrow" w:hAnsi="Arial Narrow"/>
                <w:sz w:val="24"/>
                <w:szCs w:val="24"/>
                <w:highlight w:val="white"/>
                <w:rtl w:val="0"/>
              </w:rPr>
              <w:t xml:space="preserve">Parcial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4C">
            <w:pPr>
              <w:spacing w:line="276" w:lineRule="auto"/>
              <w:jc w:val="both"/>
              <w:rPr>
                <w:rFonts w:ascii="Arial Narrow" w:cs="Arial Narrow" w:eastAsia="Arial Narrow" w:hAnsi="Arial Narrow"/>
                <w:sz w:val="24"/>
                <w:szCs w:val="24"/>
                <w:highlight w:val="white"/>
              </w:rPr>
            </w:pPr>
            <w:r w:rsidDel="00000000" w:rsidR="00000000" w:rsidRPr="00000000">
              <w:rPr>
                <w:rFonts w:ascii="Arial Narrow" w:cs="Arial Narrow" w:eastAsia="Arial Narrow" w:hAnsi="Arial Narrow"/>
                <w:sz w:val="24"/>
                <w:szCs w:val="24"/>
                <w:highlight w:val="white"/>
                <w:rtl w:val="0"/>
              </w:rPr>
              <w:t xml:space="preserve">Indicar el repositorio de la API (housegreen-api) y quién revisó el código</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4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4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Cumple sus criterios de aceptación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4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Parcial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HU-01, HU-03, HU-05, HU-08, HU-10 y HU-23 en estado Hecho; falta ejecutar o repetir los casos CP-01 a CP-03, CP-12 a CP-14, CP-19 y CP-20</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Pruebas automatizadas en verde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Pendiente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Aún no hay pruebas automatizadas; se inician en el Sprint 6 (tarea 8)</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Sin defectos críticos ni altos abiertos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Parcial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DEF-06 (crítico) cerrado; DEF-01 y DEF-02 (altos) corregidos, falta su re-prueba</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Funciona en el ambiente de pruebas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Parcial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CP-08, CP-09 y CP-23 aprobados en la base del proyecto y CP-07, CP-10 y CP-11 en el modelo de referencia; CP-12 fallido y CP-13 y CP-14 pendientes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 al día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5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Parcial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6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API se consulta en /docs; la historia HU-04 (API documentada) se cierra en el Sprint 6</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6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6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Seguridad y accesibilidad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6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Pendiente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6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Pruebas de seguridad planificadas para el Sprint 7</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6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6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Aceptado por el 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67">
            <w:pPr>
              <w:spacing w:line="276" w:lineRule="auto"/>
              <w:jc w:val="both"/>
              <w:rPr>
                <w:rFonts w:ascii="Arial Narrow" w:cs="Arial Narrow" w:eastAsia="Arial Narrow" w:hAnsi="Arial Narrow"/>
                <w:sz w:val="24"/>
                <w:szCs w:val="24"/>
                <w:highlight w:val="white"/>
              </w:rPr>
            </w:pPr>
            <w:r w:rsidDel="00000000" w:rsidR="00000000" w:rsidRPr="00000000">
              <w:rPr>
                <w:rFonts w:ascii="Arial Narrow" w:cs="Arial Narrow" w:eastAsia="Arial Narrow" w:hAnsi="Arial Narrow"/>
                <w:sz w:val="24"/>
                <w:szCs w:val="24"/>
                <w:highlight w:val="white"/>
                <w:rtl w:val="0"/>
              </w:rPr>
              <w:t xml:space="preserve">Parcil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68">
            <w:pPr>
              <w:spacing w:line="276" w:lineRule="auto"/>
              <w:jc w:val="both"/>
              <w:rPr>
                <w:rFonts w:ascii="Arial Narrow" w:cs="Arial Narrow" w:eastAsia="Arial Narrow" w:hAnsi="Arial Narrow"/>
                <w:sz w:val="24"/>
                <w:szCs w:val="24"/>
                <w:highlight w:val="white"/>
              </w:rPr>
            </w:pPr>
            <w:r w:rsidDel="00000000" w:rsidR="00000000" w:rsidRPr="00000000">
              <w:rPr>
                <w:rFonts w:ascii="Arial Narrow" w:cs="Arial Narrow" w:eastAsia="Arial Narrow" w:hAnsi="Arial Narrow"/>
                <w:sz w:val="24"/>
                <w:szCs w:val="24"/>
                <w:highlight w:val="white"/>
                <w:rtl w:val="0"/>
              </w:rPr>
              <w:t xml:space="preserve">Tareas aceptadas</w:t>
            </w:r>
          </w:p>
        </w:tc>
      </w:tr>
    </w:tbl>
    <w:p w:rsidR="00000000" w:rsidDel="00000000" w:rsidP="00000000" w:rsidRDefault="00000000" w:rsidRPr="00000000" w14:paraId="00000E69">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Evidencias técnicas del Sprint</w:t>
      </w:r>
    </w:p>
    <w:tbl>
      <w:tblPr>
        <w:tblStyle w:val="Table81"/>
        <w:tblW w:w="7020.0" w:type="dxa"/>
        <w:jc w:val="left"/>
        <w:tblLayout w:type="fixed"/>
        <w:tblLook w:val="0600"/>
      </w:tblPr>
      <w:tblGrid>
        <w:gridCol w:w="645"/>
        <w:gridCol w:w="3060"/>
        <w:gridCol w:w="1095"/>
        <w:gridCol w:w="2220"/>
        <w:tblGridChange w:id="0">
          <w:tblGrid>
            <w:gridCol w:w="645"/>
            <w:gridCol w:w="3060"/>
            <w:gridCol w:w="1095"/>
            <w:gridCol w:w="222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6A">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6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Evidencia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6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6D">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Archivo o ubicación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6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6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Umbrales de estado legal corregidos: 1, 2, 3 y 4 gravámenes dan 2, 1, 1 y 0 puntos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 datos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del proyecto (semaforo_thresholds)</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Registro de vistas: property_views y POST /propiedades/{id}/vista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 y base de datos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API y base del proyecto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Casos CP-07, CP-10 y CP-11 aprobados en el modelo de referencia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Prueba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housegreen_bd.sql + datos de prueba (PostgreSQL 16)</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API del administrador y fotos de las publicaciones (property_photos)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 y base de datos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housegreen-api</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02-10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7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 datos en la nube conectada con la página web</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8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 datos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8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PostgreSQL en la nube · housegreen-web</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8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8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Carga automática: 444 remates reales de 45 comunas desde rematesinmobiliarios.cl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8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8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housegreen-api/app/scraper</w:t>
            </w:r>
          </w:p>
        </w:tc>
      </w:tr>
    </w:tbl>
    <w:p w:rsidR="00000000" w:rsidDel="00000000" w:rsidP="00000000" w:rsidRDefault="00000000" w:rsidRPr="00000000" w14:paraId="00000E86">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Review</w:t>
      </w:r>
    </w:p>
    <w:tbl>
      <w:tblPr>
        <w:tblStyle w:val="Table82"/>
        <w:tblW w:w="7020.0" w:type="dxa"/>
        <w:jc w:val="left"/>
        <w:tblLayout w:type="fixed"/>
        <w:tblLook w:val="0600"/>
      </w:tblPr>
      <w:tblGrid>
        <w:gridCol w:w="1950"/>
        <w:gridCol w:w="5070"/>
        <w:tblGridChange w:id="0">
          <w:tblGrid>
            <w:gridCol w:w="1950"/>
            <w:gridCol w:w="507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8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8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03-10-2026 · Review conjunta de los sprints 2 y 4.</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8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Asistentes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8A">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shd w:fill="ffff0b" w:val="clear"/>
                <w:rtl w:val="0"/>
              </w:rPr>
              <w:t xml:space="preserve">Por completar por el equipo</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8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Incremento presentado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8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Base de datos en la nube conectada con la página web (02-10), API del administrador, fotos y carga automática de 444 remates (03-10).</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8D">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Decisiones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8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Quedan por decidir el origen del m² (IMP-01) y los comparables de mercado (IMP-02).</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8F">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Validación del 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90">
            <w:pPr>
              <w:spacing w:line="276" w:lineRule="auto"/>
              <w:jc w:val="both"/>
              <w:rPr>
                <w:rFonts w:ascii="Arial Narrow" w:cs="Arial Narrow" w:eastAsia="Arial Narrow" w:hAnsi="Arial Narrow"/>
                <w:sz w:val="24"/>
                <w:szCs w:val="24"/>
                <w:shd w:fill="ffff0b" w:val="clear"/>
              </w:rPr>
            </w:pPr>
            <w:r w:rsidDel="00000000" w:rsidR="00000000" w:rsidRPr="00000000">
              <w:rPr>
                <w:rFonts w:ascii="Arial Narrow" w:cs="Arial Narrow" w:eastAsia="Arial Narrow" w:hAnsi="Arial Narrow"/>
                <w:sz w:val="24"/>
                <w:szCs w:val="24"/>
                <w:rtl w:val="0"/>
              </w:rPr>
              <w:t xml:space="preserve">Aceptadas las tareas 6, 7, 10 y 11 (A). </w:t>
            </w:r>
            <w:r w:rsidDel="00000000" w:rsidR="00000000" w:rsidRPr="00000000">
              <w:rPr>
                <w:rFonts w:ascii="Arial Narrow" w:cs="Arial Narrow" w:eastAsia="Arial Narrow" w:hAnsi="Arial Narrow"/>
                <w:sz w:val="24"/>
                <w:szCs w:val="24"/>
                <w:shd w:fill="ffff0b" w:val="clear"/>
                <w:rtl w:val="0"/>
              </w:rPr>
              <w:t xml:space="preserve">Falta registrar la validación de las otras 8 (A/R)</w:t>
            </w:r>
          </w:p>
        </w:tc>
      </w:tr>
    </w:tbl>
    <w:p w:rsidR="00000000" w:rsidDel="00000000" w:rsidP="00000000" w:rsidRDefault="00000000" w:rsidRPr="00000000" w14:paraId="00000E91">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Feedback del mandante/usuarios</w:t>
      </w:r>
    </w:p>
    <w:tbl>
      <w:tblPr>
        <w:tblStyle w:val="Table83"/>
        <w:tblW w:w="7965.0" w:type="dxa"/>
        <w:jc w:val="left"/>
        <w:tblInd w:w="-255.0" w:type="dxa"/>
        <w:tblLayout w:type="fixed"/>
        <w:tblLook w:val="0600"/>
      </w:tblPr>
      <w:tblGrid>
        <w:gridCol w:w="855"/>
        <w:gridCol w:w="840"/>
        <w:gridCol w:w="2805"/>
        <w:gridCol w:w="2385"/>
        <w:gridCol w:w="1080"/>
        <w:tblGridChange w:id="0">
          <w:tblGrid>
            <w:gridCol w:w="855"/>
            <w:gridCol w:w="840"/>
            <w:gridCol w:w="2805"/>
            <w:gridCol w:w="2385"/>
            <w:gridCol w:w="108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92">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93">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Quién</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94">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Comentario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95">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Acción en el backlog</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96">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97">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9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9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Semáforo preliminar: estado legal y deudas se muestran «Por verificar» con enlaces a las fuentes hasta que se carguen.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9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Actualizar la regla de completitud en el informe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9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Pendiente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9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9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9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administrador debe ver quién vio y quién guardó cada publicación para enviarles anuncios.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9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Nueva historia HU-23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A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Aplicado</w:t>
            </w:r>
          </w:p>
        </w:tc>
      </w:tr>
    </w:tbl>
    <w:p w:rsidR="00000000" w:rsidDel="00000000" w:rsidP="00000000" w:rsidRDefault="00000000" w:rsidRPr="00000000" w14:paraId="00000EA1">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Retrospective</w:t>
      </w:r>
    </w:p>
    <w:p w:rsidR="00000000" w:rsidDel="00000000" w:rsidP="00000000" w:rsidRDefault="00000000" w:rsidRPr="00000000" w14:paraId="00000EA2">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Retrospectiva conjunta de los sprints 2 y 4, al cierre de ambos.</w:t>
      </w:r>
    </w:p>
    <w:tbl>
      <w:tblPr>
        <w:tblStyle w:val="Table84"/>
        <w:tblW w:w="7020.0" w:type="dxa"/>
        <w:jc w:val="left"/>
        <w:tblLayout w:type="fixed"/>
        <w:tblLook w:val="0600"/>
      </w:tblPr>
      <w:tblGrid>
        <w:gridCol w:w="2130"/>
        <w:gridCol w:w="4890"/>
        <w:tblGridChange w:id="0">
          <w:tblGrid>
            <w:gridCol w:w="2130"/>
            <w:gridCol w:w="489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A3">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Pregunta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A4">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Respuesta del equipo</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A5">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¿Qué salió bien en la iteración?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A6">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Avance del código paso a paso, probando cada cambio antes de seguir.</w:t>
            </w:r>
          </w:p>
          <w:p w:rsidR="00000000" w:rsidDel="00000000" w:rsidP="00000000" w:rsidRDefault="00000000" w:rsidRPr="00000000" w14:paraId="00000EA7">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Los errores encontrados quedaron registrados como defectos.</w:t>
            </w:r>
          </w:p>
          <w:p w:rsidR="00000000" w:rsidDel="00000000" w:rsidP="00000000" w:rsidRDefault="00000000" w:rsidRPr="00000000" w14:paraId="00000EA8">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La base de datos quedó conectada con la página web (02-10) y la carga automática trajo 444 remates reales (03-10).</w:t>
            </w:r>
          </w:p>
        </w:tc>
      </w:tr>
      <w:tr>
        <w:trPr>
          <w:cantSplit w:val="0"/>
          <w:trHeight w:val="69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A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¿Qué no salió bien en la iteración?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AA">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Aún no hay pruebas automatizadas.</w:t>
            </w:r>
          </w:p>
          <w:p w:rsidR="00000000" w:rsidDel="00000000" w:rsidP="00000000" w:rsidRDefault="00000000" w:rsidRPr="00000000" w14:paraId="00000EAB">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Las tareas de desarrollo no se registraron día a día: sus fechas se reconstruyeron al cierre.</w:t>
            </w:r>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A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¿Qué mejoras vamos a implementar en la próxima iteración?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AD">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Planificar también los pasos de desarrollo en el Sprint Planning.</w:t>
            </w:r>
          </w:p>
          <w:p w:rsidR="00000000" w:rsidDel="00000000" w:rsidP="00000000" w:rsidRDefault="00000000" w:rsidRPr="00000000" w14:paraId="00000EAE">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Escribir la prueba automática junto con cada cambio.</w:t>
            </w:r>
          </w:p>
          <w:p w:rsidR="00000000" w:rsidDel="00000000" w:rsidP="00000000" w:rsidRDefault="00000000" w:rsidRPr="00000000" w14:paraId="00000EAF">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Registrar cada tarea el día en que se termina.</w:t>
            </w:r>
          </w:p>
        </w:tc>
      </w:tr>
    </w:tbl>
    <w:p w:rsidR="00000000" w:rsidDel="00000000" w:rsidP="00000000" w:rsidRDefault="00000000" w:rsidRPr="00000000" w14:paraId="00000EB0">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5 · Front-end web (24-09 al 13-10-2026)</w:t>
      </w:r>
    </w:p>
    <w:p w:rsidR="00000000" w:rsidDel="00000000" w:rsidP="00000000" w:rsidRDefault="00000000" w:rsidRPr="00000000" w14:paraId="00000EB1">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Estado: </w:t>
      </w:r>
      <w:r w:rsidDel="00000000" w:rsidR="00000000" w:rsidRPr="00000000">
        <w:rPr>
          <w:rFonts w:ascii="Arial Narrow" w:cs="Arial Narrow" w:eastAsia="Arial Narrow" w:hAnsi="Arial Narrow"/>
          <w:sz w:val="24"/>
          <w:szCs w:val="24"/>
          <w:rtl w:val="0"/>
        </w:rPr>
        <w:t xml:space="preserve">En curso (corte al 04-10-2026)</w:t>
      </w:r>
    </w:p>
    <w:p w:rsidR="00000000" w:rsidDel="00000000" w:rsidP="00000000" w:rsidRDefault="00000000" w:rsidRPr="00000000" w14:paraId="00000EB2">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Planning</w:t>
      </w:r>
    </w:p>
    <w:p w:rsidR="00000000" w:rsidDel="00000000" w:rsidP="00000000" w:rsidRDefault="00000000" w:rsidRPr="00000000" w14:paraId="00000EB3">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backlog del sprint tiene catorce tareas para las pantallas web del inversionista, el administrador y el analista: José Pizarro con 28 horas y Basthian Bascuñan con 11 (mapa y panel del analista). Las historias suman 34 puntos. Las tareas ligadas a defectos (2 y 13) y a la historia HU-23 (4 y 6) se definieron el 28 y el 29-09, ya iniciado el sprint.</w:t>
      </w:r>
    </w:p>
    <w:tbl>
      <w:tblPr>
        <w:tblStyle w:val="Table85"/>
        <w:tblW w:w="7020.0" w:type="dxa"/>
        <w:jc w:val="left"/>
        <w:tblLayout w:type="fixed"/>
        <w:tblLook w:val="0600"/>
      </w:tblPr>
      <w:tblGrid>
        <w:gridCol w:w="1950"/>
        <w:gridCol w:w="5070"/>
        <w:tblGridChange w:id="0">
          <w:tblGrid>
            <w:gridCol w:w="1950"/>
            <w:gridCol w:w="507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B4">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B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24-09-2026</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B6">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Duración y facilitador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B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hora · José Pizarro, Scrum Master (según la sección G)</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B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Asistentes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B9">
            <w:pPr>
              <w:spacing w:line="276" w:lineRule="auto"/>
              <w:jc w:val="both"/>
              <w:rPr>
                <w:rFonts w:ascii="Arial Narrow" w:cs="Arial Narrow" w:eastAsia="Arial Narrow" w:hAnsi="Arial Narrow"/>
                <w:sz w:val="24"/>
                <w:szCs w:val="24"/>
                <w:highlight w:val="white"/>
              </w:rPr>
            </w:pPr>
            <w:r w:rsidDel="00000000" w:rsidR="00000000" w:rsidRPr="00000000">
              <w:rPr>
                <w:rFonts w:ascii="Arial Narrow" w:cs="Arial Narrow" w:eastAsia="Arial Narrow" w:hAnsi="Arial Narrow"/>
                <w:sz w:val="24"/>
                <w:szCs w:val="24"/>
                <w:highlight w:val="white"/>
                <w:rtl w:val="0"/>
              </w:rPr>
              <w:t xml:space="preserve">Por completar por el equipo</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B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Trabajan en el sprint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B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 (28 h) y Basthian Bascuñan (11 h)</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BC">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Historias comprometidas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B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HU-02, HU-06, HU-07, HU-12, HU-15, HU-17 y HU-18</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BE">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Capacidad y horas estimadas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B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57 h de capacidad · 39 h estimadas</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C0">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Tareas comprometidas al inicio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C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w:t>
            </w:r>
          </w:p>
        </w:tc>
      </w:tr>
    </w:tbl>
    <w:p w:rsidR="00000000" w:rsidDel="00000000" w:rsidP="00000000" w:rsidRDefault="00000000" w:rsidRPr="00000000" w14:paraId="00000EC2">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Goal</w:t>
      </w:r>
    </w:p>
    <w:p w:rsidR="00000000" w:rsidDel="00000000" w:rsidP="00000000" w:rsidRDefault="00000000" w:rsidRPr="00000000" w14:paraId="00000EC3">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Front-end web: pantallas del inversionista, el administrador y el analista.</w:t>
      </w:r>
    </w:p>
    <w:p w:rsidR="00000000" w:rsidDel="00000000" w:rsidP="00000000" w:rsidRDefault="00000000" w:rsidRPr="00000000" w14:paraId="00000EC4">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Resultado al 04-10-2026: en curso, con 7 de 14 tareas hechas.</w:t>
      </w:r>
    </w:p>
    <w:p w:rsidR="00000000" w:rsidDel="00000000" w:rsidP="00000000" w:rsidRDefault="00000000" w:rsidRPr="00000000" w14:paraId="00000EC5">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Backlog</w:t>
      </w:r>
    </w:p>
    <w:tbl>
      <w:tblPr>
        <w:tblStyle w:val="Table86"/>
        <w:tblW w:w="9285.0" w:type="dxa"/>
        <w:jc w:val="left"/>
        <w:tblInd w:w="-165.0" w:type="dxa"/>
        <w:tblLayout w:type="fixed"/>
        <w:tblLook w:val="0600"/>
      </w:tblPr>
      <w:tblGrid>
        <w:gridCol w:w="510"/>
        <w:gridCol w:w="2205"/>
        <w:gridCol w:w="975"/>
        <w:gridCol w:w="1545"/>
        <w:gridCol w:w="1095"/>
        <w:gridCol w:w="780"/>
        <w:gridCol w:w="1230"/>
        <w:gridCol w:w="945"/>
        <w:tblGridChange w:id="0">
          <w:tblGrid>
            <w:gridCol w:w="510"/>
            <w:gridCol w:w="2205"/>
            <w:gridCol w:w="975"/>
            <w:gridCol w:w="1545"/>
            <w:gridCol w:w="1095"/>
            <w:gridCol w:w="780"/>
            <w:gridCol w:w="1230"/>
            <w:gridCol w:w="945"/>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C6">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N.º</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C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C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Relación</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C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Responsable</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CA">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Horas est.</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C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CC">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Término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ECD">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PO (A/R)</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EC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C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Sesión en la web: login, token y /auth/me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ED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Catálogo con filtros y detalle de propiedad en la web</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HU-02 · HU-06 · DEF-04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ED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D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Guardados por API en la web (/favoritos)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EE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Menú del administrador: Panel, Publicaciones, Opiniones y Anuncios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HU-23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EE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E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Opiniones: envío del inversionista y respuesta del administrador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EF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Publicaciones del administrador con vistas y guardados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HU-23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C">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EF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EF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Catálogo: ordenar por fecha de remate (más próximo primero)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Hecho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4">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F0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Panel del administrador: resumen de los últimos 7 días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Entregable 15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Por hacer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C">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F0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0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Anuncios del administrador y notificaciones del inversionista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HU-18 · HU-14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Por hacer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4">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F1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Perfil del inversionista y cambio de contraseña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curso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C">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F1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1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Mapa de remates por comuna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Bascuñan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curso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4">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F2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Panel del analista: resumen, subastas, usuarios y alcance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HU-17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Basthian Bascuñan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curso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C">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F2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2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Encabezado de la web en celular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DEF-07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Por hacer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4">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F3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Sprint Review</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Equipo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José Pizarro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Por hacer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C">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ffff00" w:val="clear"/>
            <w:tcMar>
              <w:top w:w="60.0" w:type="dxa"/>
              <w:left w:w="60.0" w:type="dxa"/>
              <w:bottom w:w="60.0" w:type="dxa"/>
              <w:right w:w="60.0" w:type="dxa"/>
            </w:tcMar>
            <w:vAlign w:val="top"/>
          </w:tcPr>
          <w:p w:rsidR="00000000" w:rsidDel="00000000" w:rsidP="00000000" w:rsidRDefault="00000000" w:rsidRPr="00000000" w14:paraId="00000F3E">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3F">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Total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40">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41">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42">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39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43">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7 hechas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44">
            <w:pPr>
              <w:spacing w:line="240"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45">
            <w:pPr>
              <w:spacing w:line="240" w:lineRule="auto"/>
              <w:jc w:val="both"/>
              <w:rPr>
                <w:rFonts w:ascii="Arial Narrow" w:cs="Arial Narrow" w:eastAsia="Arial Narrow" w:hAnsi="Arial Narrow"/>
                <w:sz w:val="24"/>
                <w:szCs w:val="24"/>
              </w:rPr>
            </w:pPr>
            <w:r w:rsidDel="00000000" w:rsidR="00000000" w:rsidRPr="00000000">
              <w:rPr>
                <w:rtl w:val="0"/>
              </w:rPr>
            </w:r>
          </w:p>
        </w:tc>
      </w:tr>
    </w:tbl>
    <w:p w:rsidR="00000000" w:rsidDel="00000000" w:rsidP="00000000" w:rsidRDefault="00000000" w:rsidRPr="00000000" w14:paraId="00000F46">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PO (A/R): validación del Product Owner por tarea (A = aceptada, R = rechazada, — = sin registro).</w:t>
      </w:r>
    </w:p>
    <w:p w:rsidR="00000000" w:rsidDel="00000000" w:rsidP="00000000" w:rsidRDefault="00000000" w:rsidRPr="00000000" w14:paraId="00000F47">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Scrum Board</w:t>
      </w:r>
    </w:p>
    <w:p w:rsidR="00000000" w:rsidDel="00000000" w:rsidP="00000000" w:rsidRDefault="00000000" w:rsidRPr="00000000" w14:paraId="00000F48">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Tablero al corte del 04-10-2026:</w:t>
      </w:r>
    </w:p>
    <w:tbl>
      <w:tblPr>
        <w:tblStyle w:val="Table87"/>
        <w:tblW w:w="7020.0" w:type="dxa"/>
        <w:jc w:val="left"/>
        <w:tblLayout w:type="fixed"/>
        <w:tblLook w:val="0600"/>
      </w:tblPr>
      <w:tblGrid>
        <w:gridCol w:w="2340"/>
        <w:gridCol w:w="2340"/>
        <w:gridCol w:w="2340"/>
        <w:tblGridChange w:id="0">
          <w:tblGrid>
            <w:gridCol w:w="2340"/>
            <w:gridCol w:w="2340"/>
            <w:gridCol w:w="234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4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Por hacer (4)</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4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 curso (3)</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4B">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Hecho (7)</w:t>
            </w:r>
          </w:p>
        </w:tc>
      </w:tr>
      <w:tr>
        <w:trPr>
          <w:cantSplit w:val="0"/>
          <w:trHeight w:val="282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4C">
            <w:pPr>
              <w:spacing w:after="40" w:line="276"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4D">
            <w:pPr>
              <w:spacing w:after="40" w:line="276" w:lineRule="auto"/>
              <w:jc w:val="both"/>
              <w:rPr>
                <w:rFonts w:ascii="Arial Narrow" w:cs="Arial Narrow" w:eastAsia="Arial Narrow" w:hAnsi="Arial Narrow"/>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4E">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Sesión en la web: login, token y /auth/me (José P.)</w:t>
            </w:r>
          </w:p>
          <w:p w:rsidR="00000000" w:rsidDel="00000000" w:rsidP="00000000" w:rsidRDefault="00000000" w:rsidRPr="00000000" w14:paraId="00000F4F">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Catálogo con filtros y detalle de propiedad en la web (José P.)</w:t>
            </w:r>
          </w:p>
          <w:p w:rsidR="00000000" w:rsidDel="00000000" w:rsidP="00000000" w:rsidRDefault="00000000" w:rsidRPr="00000000" w14:paraId="00000F50">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Guardados por API en la web (/favoritos) (José P.)</w:t>
            </w:r>
          </w:p>
          <w:p w:rsidR="00000000" w:rsidDel="00000000" w:rsidP="00000000" w:rsidRDefault="00000000" w:rsidRPr="00000000" w14:paraId="00000F51">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Menú del administrador: Panel, Publicaciones, Opiniones y Anuncios (José P.)</w:t>
            </w:r>
          </w:p>
          <w:p w:rsidR="00000000" w:rsidDel="00000000" w:rsidP="00000000" w:rsidRDefault="00000000" w:rsidRPr="00000000" w14:paraId="00000F52">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Opiniones: envío del inversionista y respuesta del administrador (José P.)</w:t>
            </w:r>
          </w:p>
          <w:p w:rsidR="00000000" w:rsidDel="00000000" w:rsidP="00000000" w:rsidRDefault="00000000" w:rsidRPr="00000000" w14:paraId="00000F53">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Publicaciones del administrador con vistas y guardados (José P.)</w:t>
            </w:r>
          </w:p>
          <w:p w:rsidR="00000000" w:rsidDel="00000000" w:rsidP="00000000" w:rsidRDefault="00000000" w:rsidRPr="00000000" w14:paraId="00000F54">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 Catálogo: ordenar por fecha de remate (más próximo primero) (José P.)</w:t>
            </w:r>
          </w:p>
          <w:p w:rsidR="00000000" w:rsidDel="00000000" w:rsidP="00000000" w:rsidRDefault="00000000" w:rsidRPr="00000000" w14:paraId="00000F55">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 Panel del administrador: resumen de los últimos 7 días (José P.)</w:t>
            </w:r>
          </w:p>
          <w:p w:rsidR="00000000" w:rsidDel="00000000" w:rsidP="00000000" w:rsidRDefault="00000000" w:rsidRPr="00000000" w14:paraId="00000F56">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 Anuncios del administrador y notificaciones del inversionista (José P.)</w:t>
            </w:r>
          </w:p>
          <w:p w:rsidR="00000000" w:rsidDel="00000000" w:rsidP="00000000" w:rsidRDefault="00000000" w:rsidRPr="00000000" w14:paraId="00000F57">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 Encabezado de la web en celular (José P.)</w:t>
            </w:r>
          </w:p>
          <w:p w:rsidR="00000000" w:rsidDel="00000000" w:rsidP="00000000" w:rsidRDefault="00000000" w:rsidRPr="00000000" w14:paraId="00000F58">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 Sprint Review (José P.)</w:t>
            </w:r>
          </w:p>
          <w:p w:rsidR="00000000" w:rsidDel="00000000" w:rsidP="00000000" w:rsidRDefault="00000000" w:rsidRPr="00000000" w14:paraId="00000F59">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 Perfil del inversionista y cambio de contraseña (José P.)</w:t>
            </w:r>
          </w:p>
          <w:p w:rsidR="00000000" w:rsidDel="00000000" w:rsidP="00000000" w:rsidRDefault="00000000" w:rsidRPr="00000000" w14:paraId="00000F5A">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11. Mapa de remates por comuna (Basthian B.)</w:t>
            </w:r>
          </w:p>
          <w:p w:rsidR="00000000" w:rsidDel="00000000" w:rsidP="00000000" w:rsidRDefault="00000000" w:rsidRPr="00000000" w14:paraId="00000F5B">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 Panel del analista: resumen, subastas, usuarios y alcance (Basthian B.)</w:t>
            </w:r>
          </w:p>
        </w:tc>
      </w:tr>
    </w:tbl>
    <w:p w:rsidR="00000000" w:rsidDel="00000000" w:rsidP="00000000" w:rsidRDefault="00000000" w:rsidRPr="00000000" w14:paraId="00000F5C">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Burndown Chart</w:t>
      </w:r>
    </w:p>
    <w:p w:rsidR="00000000" w:rsidDel="00000000" w:rsidP="00000000" w:rsidRDefault="00000000" w:rsidRPr="00000000" w14:paraId="00000F5D">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Las primeras cuatro tareas se cerraron el 29-09 y, desde entonces, la curva sigue de cerca la línea ideal. Al corte quedan 7 de 14 tareas (la línea ideal marca 6,3): tres en curso y cuatro por hacer.</w:t>
      </w:r>
    </w:p>
    <w:p w:rsidR="00000000" w:rsidDel="00000000" w:rsidP="00000000" w:rsidRDefault="00000000" w:rsidRPr="00000000" w14:paraId="00000F5E">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Daily Meetings</w:t>
      </w:r>
    </w:p>
    <w:p w:rsidR="00000000" w:rsidDel="00000000" w:rsidP="00000000" w:rsidRDefault="00000000" w:rsidRPr="00000000" w14:paraId="00000F5F">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La Daily dura 15 minutos y la facilita José Pizarro. La planilla (hoja H7) registra el avance de cada día:</w:t>
      </w:r>
    </w:p>
    <w:tbl>
      <w:tblPr>
        <w:tblStyle w:val="Table88"/>
        <w:tblW w:w="7020.0" w:type="dxa"/>
        <w:jc w:val="left"/>
        <w:tblLayout w:type="fixed"/>
        <w:tblLook w:val="0600"/>
      </w:tblPr>
      <w:tblGrid>
        <w:gridCol w:w="930"/>
        <w:gridCol w:w="6090"/>
        <w:tblGridChange w:id="0">
          <w:tblGrid>
            <w:gridCol w:w="930"/>
            <w:gridCol w:w="609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60">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61">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Tareas terminadas ese día</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6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63">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Sesión en la web: login, token y /auth/me</w:t>
            </w:r>
          </w:p>
          <w:p w:rsidR="00000000" w:rsidDel="00000000" w:rsidP="00000000" w:rsidRDefault="00000000" w:rsidRPr="00000000" w14:paraId="00000F64">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Catálogo con filtros y detalle de propiedad en la web</w:t>
            </w:r>
          </w:p>
          <w:p w:rsidR="00000000" w:rsidDel="00000000" w:rsidP="00000000" w:rsidRDefault="00000000" w:rsidRPr="00000000" w14:paraId="00000F65">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 Guardados por API en la web (/favoritos)</w:t>
            </w:r>
          </w:p>
          <w:p w:rsidR="00000000" w:rsidDel="00000000" w:rsidP="00000000" w:rsidRDefault="00000000" w:rsidRPr="00000000" w14:paraId="00000F66">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 Menú del administrador: Panel, Publicaciones, Opiniones y Anuncios</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67">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6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 Publicaciones del administrador con vistas y guardados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6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6A">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Opiniones: envío del inversionista y respuesta del administrador</w:t>
            </w:r>
          </w:p>
          <w:p w:rsidR="00000000" w:rsidDel="00000000" w:rsidP="00000000" w:rsidRDefault="00000000" w:rsidRPr="00000000" w14:paraId="00000F6B">
            <w:pPr>
              <w:spacing w:after="4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 Catálogo: ordenar por fecha de remate (más próximo primero)</w:t>
            </w:r>
          </w:p>
        </w:tc>
      </w:tr>
    </w:tbl>
    <w:p w:rsidR="00000000" w:rsidDel="00000000" w:rsidP="00000000" w:rsidRDefault="00000000" w:rsidRPr="00000000" w14:paraId="00000F6C">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curso al corte: 10. Perfil del inversionista y cambio de contraseña; 11. Mapa de remates por comuna; 12. Panel del analista: resumen, subastas, usuarios y alcance.</w:t>
      </w:r>
    </w:p>
    <w:p w:rsidR="00000000" w:rsidDel="00000000" w:rsidP="00000000" w:rsidRDefault="00000000" w:rsidRPr="00000000" w14:paraId="00000F6D">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Impediment Log</w:t>
      </w:r>
    </w:p>
    <w:p w:rsidR="00000000" w:rsidDel="00000000" w:rsidP="00000000" w:rsidRDefault="00000000" w:rsidRPr="00000000" w14:paraId="00000F6E">
      <w:pPr>
        <w:spacing w:after="180" w:line="276" w:lineRule="auto"/>
        <w:jc w:val="both"/>
        <w:rPr>
          <w:rFonts w:ascii="Arial Narrow" w:cs="Arial Narrow" w:eastAsia="Arial Narrow" w:hAnsi="Arial Narrow"/>
          <w:sz w:val="18"/>
          <w:szCs w:val="18"/>
        </w:rPr>
      </w:pPr>
      <w:r w:rsidDel="00000000" w:rsidR="00000000" w:rsidRPr="00000000">
        <w:rPr>
          <w:rFonts w:ascii="Arial Narrow" w:cs="Arial Narrow" w:eastAsia="Arial Narrow" w:hAnsi="Arial Narrow"/>
          <w:sz w:val="24"/>
          <w:szCs w:val="24"/>
          <w:rtl w:val="0"/>
        </w:rPr>
        <w:t xml:space="preserve">No hay impedimentos nuevos. Siguen sin cerrar dos impedimentos detectados en el Sprint 4: IMP-01 (origen del m²), que se decide en la Sprint Review del 13-10, e IMP-02 (comparables de mercado), que sigue en evaluación</w:t>
      </w:r>
      <w:r w:rsidDel="00000000" w:rsidR="00000000" w:rsidRPr="00000000">
        <w:rPr>
          <w:rFonts w:ascii="Arial Narrow" w:cs="Arial Narrow" w:eastAsia="Arial Narrow" w:hAnsi="Arial Narrow"/>
          <w:sz w:val="18"/>
          <w:szCs w:val="18"/>
          <w:rtl w:val="0"/>
        </w:rPr>
        <w:t xml:space="preserve">.</w:t>
      </w:r>
    </w:p>
    <w:p w:rsidR="00000000" w:rsidDel="00000000" w:rsidP="00000000" w:rsidRDefault="00000000" w:rsidRPr="00000000" w14:paraId="00000F6F">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Definition of Done</w:t>
      </w:r>
    </w:p>
    <w:p w:rsidR="00000000" w:rsidDel="00000000" w:rsidP="00000000" w:rsidRDefault="00000000" w:rsidRPr="00000000" w14:paraId="00000F70">
      <w:pPr>
        <w:spacing w:after="10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Estado de cada criterio al corte del 04-10-2026:</w:t>
      </w:r>
    </w:p>
    <w:tbl>
      <w:tblPr>
        <w:tblStyle w:val="Table89"/>
        <w:tblW w:w="7020.0" w:type="dxa"/>
        <w:jc w:val="left"/>
        <w:tblLayout w:type="fixed"/>
        <w:tblLook w:val="0600"/>
      </w:tblPr>
      <w:tblGrid>
        <w:gridCol w:w="420"/>
        <w:gridCol w:w="2130"/>
        <w:gridCol w:w="1395"/>
        <w:gridCol w:w="3075"/>
        <w:tblGridChange w:id="0">
          <w:tblGrid>
            <w:gridCol w:w="420"/>
            <w:gridCol w:w="2130"/>
            <w:gridCol w:w="1395"/>
            <w:gridCol w:w="307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71">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N.º</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72">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Criterio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73">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74">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Detalle</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7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7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 en GitHub con pull request revisado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77">
            <w:pPr>
              <w:spacing w:line="276" w:lineRule="auto"/>
              <w:jc w:val="both"/>
              <w:rPr>
                <w:rFonts w:ascii="Arial Narrow" w:cs="Arial Narrow" w:eastAsia="Arial Narrow" w:hAnsi="Arial Narrow"/>
                <w:sz w:val="24"/>
                <w:szCs w:val="24"/>
                <w:highlight w:val="white"/>
              </w:rPr>
            </w:pPr>
            <w:r w:rsidDel="00000000" w:rsidR="00000000" w:rsidRPr="00000000">
              <w:rPr>
                <w:rFonts w:ascii="Arial Narrow" w:cs="Arial Narrow" w:eastAsia="Arial Narrow" w:hAnsi="Arial Narrow"/>
                <w:sz w:val="24"/>
                <w:szCs w:val="24"/>
                <w:highlight w:val="white"/>
                <w:rtl w:val="0"/>
              </w:rPr>
              <w:t xml:space="preserve"> Cumple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78">
            <w:pPr>
              <w:spacing w:line="276" w:lineRule="auto"/>
              <w:jc w:val="both"/>
              <w:rPr>
                <w:rFonts w:ascii="Arial Narrow" w:cs="Arial Narrow" w:eastAsia="Arial Narrow" w:hAnsi="Arial Narrow"/>
                <w:sz w:val="24"/>
                <w:szCs w:val="24"/>
                <w:highlight w:val="white"/>
              </w:rPr>
            </w:pPr>
            <w:r w:rsidDel="00000000" w:rsidR="00000000" w:rsidRPr="00000000">
              <w:rPr>
                <w:rFonts w:ascii="Arial Narrow" w:cs="Arial Narrow" w:eastAsia="Arial Narrow" w:hAnsi="Arial Narrow"/>
                <w:sz w:val="24"/>
                <w:szCs w:val="24"/>
                <w:highlight w:val="white"/>
                <w:rtl w:val="0"/>
              </w:rPr>
              <w:t xml:space="preserve">Indicar el repositorio de la web (housegreen-web) y quién revisó el código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7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7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Cumple sus criterios de aceptación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7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curso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7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HU-02, HU-06 y HU-07 en estado Hecho; HU-12, HU-15, HU-17 y HU-18 en curso</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7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7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Pruebas automatizadas en verde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7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Pendiente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inician en el Sprint 6 (tarea 8)</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Sin defectos críticos ni altos abiertos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Cumple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DEF-04 (alto) cerrado el 29-09; solo queda abierto DEF-07, de severidad baja</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5">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6">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Funciona en el ambiente de pruebas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Parcial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CP-22 aprobado en la base del proyecto; CP-06, CP-16 y CP-17 pendientes, igual que la prueba de geolocalización del mapa</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9">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A">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Documentación al día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Pendiente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revisa en la Review del 13-10</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D">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Seguridad y accesibilidad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8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Parcial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9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Rutas del administrador protegidas desde el 29-09 (el caso CP-24, de la historia HU-22, sigue pendiente); teclado y etiquetas se prueban en el Sprint 7</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91">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9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Aceptado por el 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9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curso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9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Tarea 5 (Opiniones) aceptada (A); el resto se valida en la Review del 13-10</w:t>
            </w:r>
          </w:p>
        </w:tc>
      </w:tr>
    </w:tbl>
    <w:p w:rsidR="00000000" w:rsidDel="00000000" w:rsidP="00000000" w:rsidRDefault="00000000" w:rsidRPr="00000000" w14:paraId="00000F95">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Evidencias técnicas del Sprint</w:t>
      </w:r>
    </w:p>
    <w:tbl>
      <w:tblPr>
        <w:tblStyle w:val="Table90"/>
        <w:tblW w:w="7020.0" w:type="dxa"/>
        <w:jc w:val="left"/>
        <w:tblLayout w:type="fixed"/>
        <w:tblLook w:val="0600"/>
      </w:tblPr>
      <w:tblGrid>
        <w:gridCol w:w="645"/>
        <w:gridCol w:w="3060"/>
        <w:gridCol w:w="1095"/>
        <w:gridCol w:w="2220"/>
        <w:tblGridChange w:id="0">
          <w:tblGrid>
            <w:gridCol w:w="645"/>
            <w:gridCol w:w="3060"/>
            <w:gridCol w:w="1095"/>
            <w:gridCol w:w="222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96">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9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Evidencia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9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9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Archivo o ubicación</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9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9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GET /auth/me y sesión en la web (AuthContext, ProtectedRoute)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9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9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housegreen-api · housegreen-web/src</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9E">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9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Detalle de propiedad compilando con los datos de la API</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PropertyDetailPage</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2">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Guardados por API (GET, POST y DELETE /favoritos)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5">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FavoritesContext</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6">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7">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Menú del administrador con rutas anidadas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8">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9">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src/pages/admin/AdminLayout.tsx</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A">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03-10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B">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Opiniones: envío del inversionista y respuesta del administrador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Código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A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housegreen-web</w:t>
            </w:r>
          </w:p>
        </w:tc>
      </w:tr>
    </w:tbl>
    <w:p w:rsidR="00000000" w:rsidDel="00000000" w:rsidP="00000000" w:rsidRDefault="00000000" w:rsidRPr="00000000" w14:paraId="00000FAE">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Sprint Review</w:t>
      </w:r>
    </w:p>
    <w:tbl>
      <w:tblPr>
        <w:tblStyle w:val="Table91"/>
        <w:tblW w:w="7020.0" w:type="dxa"/>
        <w:jc w:val="left"/>
        <w:tblLayout w:type="fixed"/>
        <w:tblLook w:val="0600"/>
      </w:tblPr>
      <w:tblGrid>
        <w:gridCol w:w="1950"/>
        <w:gridCol w:w="5070"/>
        <w:tblGridChange w:id="0">
          <w:tblGrid>
            <w:gridCol w:w="1950"/>
            <w:gridCol w:w="507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AF">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 programada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B0">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13-10-2026 · Review conjunta de los sprints 3 y 5.</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B1">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Incremento a presentar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B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En la web: sesión, catálogo, detalle, guardados y opiniones.</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B3">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Validación del 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B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registra en la Review (A/R)</w:t>
            </w:r>
          </w:p>
        </w:tc>
      </w:tr>
    </w:tbl>
    <w:p w:rsidR="00000000" w:rsidDel="00000000" w:rsidP="00000000" w:rsidRDefault="00000000" w:rsidRPr="00000000" w14:paraId="00000FB5">
      <w:pPr>
        <w:spacing w:after="18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Feedback del mandante/usuarios</w:t>
      </w:r>
    </w:p>
    <w:tbl>
      <w:tblPr>
        <w:tblStyle w:val="Table92"/>
        <w:tblW w:w="8295.0" w:type="dxa"/>
        <w:jc w:val="left"/>
        <w:tblInd w:w="-570.0" w:type="dxa"/>
        <w:tblLayout w:type="fixed"/>
        <w:tblLook w:val="0600"/>
      </w:tblPr>
      <w:tblGrid>
        <w:gridCol w:w="1170"/>
        <w:gridCol w:w="840"/>
        <w:gridCol w:w="2805"/>
        <w:gridCol w:w="2055"/>
        <w:gridCol w:w="1425"/>
        <w:tblGridChange w:id="0">
          <w:tblGrid>
            <w:gridCol w:w="1170"/>
            <w:gridCol w:w="840"/>
            <w:gridCol w:w="2805"/>
            <w:gridCol w:w="2055"/>
            <w:gridCol w:w="142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B6">
            <w:pPr>
              <w:spacing w:line="276" w:lineRule="auto"/>
              <w:jc w:val="cente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Fecha</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B7">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Quién</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B8">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Comentario</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B9">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Acción en el backlog</w:t>
            </w:r>
          </w:p>
        </w:tc>
        <w:tc>
          <w:tcPr>
            <w:tcBorders>
              <w:top w:color="000000" w:space="0" w:sz="6" w:val="single"/>
              <w:left w:color="000000" w:space="0" w:sz="6" w:val="single"/>
              <w:bottom w:color="000000" w:space="0" w:sz="6" w:val="single"/>
              <w:right w:color="000000" w:space="0" w:sz="6" w:val="single"/>
            </w:tcBorders>
            <w:shd w:fill="94b3f1" w:val="clear"/>
            <w:tcMar>
              <w:top w:w="60.0" w:type="dxa"/>
              <w:left w:w="60.0" w:type="dxa"/>
              <w:bottom w:w="60.0" w:type="dxa"/>
              <w:right w:w="60.0" w:type="dxa"/>
            </w:tcMar>
            <w:vAlign w:val="top"/>
          </w:tcPr>
          <w:p w:rsidR="00000000" w:rsidDel="00000000" w:rsidP="00000000" w:rsidRDefault="00000000" w:rsidRPr="00000000" w14:paraId="00000FBA">
            <w:pPr>
              <w:spacing w:line="276" w:lineRule="auto"/>
              <w:jc w:val="both"/>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r>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BB">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BC">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BD">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administrador no crea propiedades (entran por la ingesta) y solo edita fotos y descripción; su menú no incluye las reglas del semáforo.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BE">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descarta la tarea del formulario (DEF-05); se revisa el alcance de HU-11 y RF-10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BF">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Aplicado</w:t>
            </w:r>
          </w:p>
        </w:tc>
      </w:tr>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C0">
            <w:pPr>
              <w:spacing w:line="276"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C1">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Product Owner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C2">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El administrador debe ver quién vio y quién guardó cada publicación para enviarles anuncios.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C3">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Nueva historia HU-23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FC4">
            <w:pPr>
              <w:spacing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Aplicado</w:t>
            </w:r>
          </w:p>
        </w:tc>
      </w:tr>
    </w:tbl>
    <w:p w:rsidR="00000000" w:rsidDel="00000000" w:rsidP="00000000" w:rsidRDefault="00000000" w:rsidRPr="00000000" w14:paraId="00000FC5">
      <w:pPr>
        <w:spacing w:after="60" w:line="276" w:lineRule="auto"/>
        <w:jc w:val="both"/>
        <w:rPr>
          <w:rFonts w:ascii="Arial Narrow" w:cs="Arial Narrow" w:eastAsia="Arial Narrow" w:hAnsi="Arial Narrow"/>
          <w:b w:val="1"/>
          <w:bCs w:val="1"/>
          <w:color w:val="3f6caf"/>
          <w:sz w:val="24"/>
          <w:szCs w:val="24"/>
        </w:rPr>
      </w:pPr>
      <w:r w:rsidDel="00000000" w:rsidR="00000000" w:rsidRPr="00000000">
        <w:rPr>
          <w:rFonts w:ascii="Arial Narrow" w:cs="Arial Narrow" w:eastAsia="Arial Narrow" w:hAnsi="Arial Narrow"/>
          <w:b w:val="1"/>
          <w:bCs w:val="1"/>
          <w:color w:val="3f6caf"/>
          <w:sz w:val="24"/>
          <w:szCs w:val="24"/>
          <w:rtl w:val="0"/>
        </w:rPr>
        <w:t xml:space="preserve">Retrospective</w:t>
      </w:r>
    </w:p>
    <w:p w:rsidR="00000000" w:rsidDel="00000000" w:rsidP="00000000" w:rsidRDefault="00000000" w:rsidRPr="00000000" w14:paraId="00000FC6">
      <w:pPr>
        <w:spacing w:after="180" w:line="276"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hará el 13-10-2026, después de la Sprint Review de los sprints 3 y 5.</w:t>
      </w:r>
    </w:p>
    <w:p w:rsidR="00000000" w:rsidDel="00000000" w:rsidP="00000000" w:rsidRDefault="00000000" w:rsidRPr="00000000" w14:paraId="00000FC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FC8">
      <w:pPr>
        <w:pStyle w:val="Heading2"/>
        <w:numPr>
          <w:ilvl w:val="0"/>
          <w:numId w:val="14"/>
        </w:numPr>
        <w:ind w:left="720" w:hanging="720"/>
        <w:rPr>
          <w:rFonts w:ascii="Arial Narrow" w:cs="Arial Narrow" w:eastAsia="Arial Narrow" w:hAnsi="Arial Narrow"/>
          <w:color w:val="002060"/>
          <w:sz w:val="24"/>
          <w:szCs w:val="24"/>
        </w:rPr>
      </w:pPr>
      <w:bookmarkStart w:colFirst="0" w:colLast="0" w:name="_heading=h.f9o2vr3rfaxr" w:id="96"/>
      <w:bookmarkEnd w:id="96"/>
      <w:r w:rsidDel="00000000" w:rsidR="00000000" w:rsidRPr="00000000">
        <w:rPr>
          <w:rFonts w:ascii="Arial Narrow" w:cs="Arial Narrow" w:eastAsia="Arial Narrow" w:hAnsi="Arial Narrow"/>
          <w:color w:val="002060"/>
          <w:sz w:val="24"/>
          <w:szCs w:val="24"/>
          <w:rtl w:val="0"/>
        </w:rPr>
        <w:t xml:space="preserve">Estrategia y ejecución de pruebas</w:t>
      </w:r>
    </w:p>
    <w:p w:rsidR="00000000" w:rsidDel="00000000" w:rsidP="00000000" w:rsidRDefault="00000000" w:rsidRPr="00000000" w14:paraId="00000FC9">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Plan de pruebas: </w:t>
      </w:r>
      <w:r w:rsidDel="00000000" w:rsidR="00000000" w:rsidRPr="00000000">
        <w:rPr>
          <w:rFonts w:ascii="Arial Narrow" w:cs="Arial Narrow" w:eastAsia="Arial Narrow" w:hAnsi="Arial Narrow"/>
          <w:sz w:val="24"/>
          <w:szCs w:val="24"/>
          <w:rtl w:val="0"/>
        </w:rPr>
        <w:t xml:space="preserve">alcance, estrategia, ambiente, tipos de prueba, criterios de entrada/salida.</w:t>
      </w:r>
      <w:r w:rsidDel="00000000" w:rsidR="00000000" w:rsidRPr="00000000">
        <w:rPr>
          <w:rtl w:val="0"/>
        </w:rPr>
      </w:r>
    </w:p>
    <w:p w:rsidR="00000000" w:rsidDel="00000000" w:rsidP="00000000" w:rsidRDefault="00000000" w:rsidRPr="00000000" w14:paraId="00000FCA">
      <w:pPr>
        <w:pStyle w:val="Heading2"/>
        <w:rPr>
          <w:rFonts w:ascii="Arial Narrow" w:cs="Arial Narrow" w:eastAsia="Arial Narrow" w:hAnsi="Arial Narrow"/>
          <w:color w:val="002060"/>
          <w:sz w:val="24"/>
          <w:szCs w:val="24"/>
        </w:rPr>
      </w:pPr>
      <w:bookmarkStart w:colFirst="0" w:colLast="0" w:name="_heading=h.h1zay1ja11g" w:id="97"/>
      <w:bookmarkEnd w:id="97"/>
      <w:r w:rsidDel="00000000" w:rsidR="00000000" w:rsidRPr="00000000">
        <w:rPr>
          <w:rFonts w:ascii="Arial Narrow" w:cs="Arial Narrow" w:eastAsia="Arial Narrow" w:hAnsi="Arial Narrow"/>
          <w:color w:val="002060"/>
          <w:sz w:val="24"/>
          <w:szCs w:val="24"/>
          <w:rtl w:val="0"/>
        </w:rPr>
        <w:t xml:space="preserve">Casos de prueba</w:t>
      </w:r>
    </w:p>
    <w:tbl>
      <w:tblPr>
        <w:tblStyle w:val="Table93"/>
        <w:tblW w:w="706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7"/>
        <w:gridCol w:w="1349"/>
        <w:gridCol w:w="658"/>
        <w:gridCol w:w="1941"/>
        <w:gridCol w:w="1900"/>
        <w:gridCol w:w="818"/>
        <w:tblGridChange w:id="0">
          <w:tblGrid>
            <w:gridCol w:w="397"/>
            <w:gridCol w:w="1349"/>
            <w:gridCol w:w="658"/>
            <w:gridCol w:w="1941"/>
            <w:gridCol w:w="1900"/>
            <w:gridCol w:w="818"/>
          </w:tblGrid>
        </w:tblGridChange>
      </w:tblGrid>
      <w:tr>
        <w:trPr>
          <w:cantSplit w:val="0"/>
          <w:tblHeader w:val="0"/>
        </w:trPr>
        <w:tc>
          <w:tcPr/>
          <w:p w:rsidR="00000000" w:rsidDel="00000000" w:rsidP="00000000" w:rsidRDefault="00000000" w:rsidRPr="00000000" w14:paraId="00000FCB">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ID</w:t>
            </w:r>
          </w:p>
        </w:tc>
        <w:tc>
          <w:tcPr/>
          <w:p w:rsidR="00000000" w:rsidDel="00000000" w:rsidP="00000000" w:rsidRDefault="00000000" w:rsidRPr="00000000" w14:paraId="00000FCC">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Requisito/HU</w:t>
            </w:r>
          </w:p>
        </w:tc>
        <w:tc>
          <w:tcPr/>
          <w:p w:rsidR="00000000" w:rsidDel="00000000" w:rsidP="00000000" w:rsidRDefault="00000000" w:rsidRPr="00000000" w14:paraId="00000FCD">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Caso</w:t>
            </w:r>
          </w:p>
        </w:tc>
        <w:tc>
          <w:tcPr/>
          <w:p w:rsidR="00000000" w:rsidDel="00000000" w:rsidP="00000000" w:rsidRDefault="00000000" w:rsidRPr="00000000" w14:paraId="00000FCE">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Resultado esperado</w:t>
            </w:r>
          </w:p>
        </w:tc>
        <w:tc>
          <w:tcPr/>
          <w:p w:rsidR="00000000" w:rsidDel="00000000" w:rsidP="00000000" w:rsidRDefault="00000000" w:rsidRPr="00000000" w14:paraId="00000FCF">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Resultado obtenido</w:t>
            </w:r>
          </w:p>
        </w:tc>
        <w:tc>
          <w:tcPr/>
          <w:p w:rsidR="00000000" w:rsidDel="00000000" w:rsidP="00000000" w:rsidRDefault="00000000" w:rsidRPr="00000000" w14:paraId="00000FD0">
            <w:pPr>
              <w:spacing w:line="276" w:lineRule="auto"/>
              <w:rPr>
                <w:rFonts w:ascii="Arial Narrow" w:cs="Arial Narrow" w:eastAsia="Arial Narrow" w:hAnsi="Arial Narrow"/>
                <w:b w:val="1"/>
                <w:bCs w:val="1"/>
              </w:rPr>
            </w:pPr>
            <w:r w:rsidDel="00000000" w:rsidR="00000000" w:rsidRPr="00000000">
              <w:rPr>
                <w:rFonts w:ascii="Arial Narrow" w:cs="Arial Narrow" w:eastAsia="Arial Narrow" w:hAnsi="Arial Narrow"/>
                <w:b w:val="1"/>
                <w:bCs w:val="1"/>
                <w:rtl w:val="0"/>
              </w:rPr>
              <w:t xml:space="preserve">Estado</w:t>
            </w:r>
          </w:p>
        </w:tc>
      </w:tr>
      <w:tr>
        <w:trPr>
          <w:cantSplit w:val="0"/>
          <w:tblHeader w:val="0"/>
        </w:trPr>
        <w:tc>
          <w:tcPr/>
          <w:p w:rsidR="00000000" w:rsidDel="00000000" w:rsidP="00000000" w:rsidRDefault="00000000" w:rsidRPr="00000000" w14:paraId="00000FD1">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D2">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D3">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D4">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D5">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D6">
            <w:pPr>
              <w:rPr>
                <w:rFonts w:ascii="Arial Narrow" w:cs="Arial Narrow" w:eastAsia="Arial Narrow" w:hAnsi="Arial Narrow"/>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FD7">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D8">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D9">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DA">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DB">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DC">
            <w:pPr>
              <w:rPr>
                <w:rFonts w:ascii="Arial Narrow" w:cs="Arial Narrow" w:eastAsia="Arial Narrow" w:hAnsi="Arial Narrow"/>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FDD">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DE">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DF">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E0">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E1">
            <w:pPr>
              <w:rPr>
                <w:rFonts w:ascii="Arial Narrow" w:cs="Arial Narrow" w:eastAsia="Arial Narrow" w:hAnsi="Arial Narrow"/>
                <w:b w:val="1"/>
                <w:bCs w:val="1"/>
              </w:rPr>
            </w:pPr>
            <w:r w:rsidDel="00000000" w:rsidR="00000000" w:rsidRPr="00000000">
              <w:rPr>
                <w:rtl w:val="0"/>
              </w:rPr>
            </w:r>
          </w:p>
        </w:tc>
        <w:tc>
          <w:tcPr/>
          <w:p w:rsidR="00000000" w:rsidDel="00000000" w:rsidP="00000000" w:rsidRDefault="00000000" w:rsidRPr="00000000" w14:paraId="00000FE2">
            <w:pPr>
              <w:rPr>
                <w:rFonts w:ascii="Arial Narrow" w:cs="Arial Narrow" w:eastAsia="Arial Narrow" w:hAnsi="Arial Narrow"/>
                <w:b w:val="1"/>
                <w:bCs w:val="1"/>
              </w:rPr>
            </w:pPr>
            <w:r w:rsidDel="00000000" w:rsidR="00000000" w:rsidRPr="00000000">
              <w:rPr>
                <w:rtl w:val="0"/>
              </w:rPr>
            </w:r>
          </w:p>
        </w:tc>
      </w:tr>
    </w:tbl>
    <w:p w:rsidR="00000000" w:rsidDel="00000000" w:rsidP="00000000" w:rsidRDefault="00000000" w:rsidRPr="00000000" w14:paraId="00000FE3">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FE4">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FE5">
      <w:pPr>
        <w:spacing w:line="240" w:lineRule="auto"/>
        <w:jc w:val="both"/>
        <w:rPr>
          <w:rFonts w:ascii="Arial Narrow" w:cs="Arial Narrow" w:eastAsia="Arial Narrow" w:hAnsi="Arial Narrow"/>
          <w:b w:val="1"/>
          <w:bCs w:val="1"/>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Pruebas funcionales</w:t>
      </w:r>
    </w:p>
    <w:p w:rsidR="00000000" w:rsidDel="00000000" w:rsidP="00000000" w:rsidRDefault="00000000" w:rsidRPr="00000000" w14:paraId="00000FE6">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FE7">
      <w:pPr>
        <w:spacing w:line="240" w:lineRule="auto"/>
        <w:jc w:val="both"/>
        <w:rPr>
          <w:rFonts w:ascii="Arial Narrow" w:cs="Arial Narrow" w:eastAsia="Arial Narrow" w:hAnsi="Arial Narrow"/>
          <w:b w:val="1"/>
          <w:bCs w:val="1"/>
          <w:color w:val="002060"/>
          <w:sz w:val="24"/>
          <w:szCs w:val="24"/>
        </w:rPr>
      </w:pPr>
      <w:r w:rsidDel="00000000" w:rsidR="00000000" w:rsidRPr="00000000">
        <w:rPr>
          <w:rtl w:val="0"/>
        </w:rPr>
      </w:r>
    </w:p>
    <w:p w:rsidR="00000000" w:rsidDel="00000000" w:rsidP="00000000" w:rsidRDefault="00000000" w:rsidRPr="00000000" w14:paraId="00000FE8">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color w:val="002060"/>
          <w:sz w:val="24"/>
          <w:szCs w:val="24"/>
          <w:rtl w:val="0"/>
        </w:rPr>
        <w:t xml:space="preserve">Pruebas no funcionales; </w:t>
      </w:r>
      <w:r w:rsidDel="00000000" w:rsidR="00000000" w:rsidRPr="00000000">
        <w:rPr>
          <w:rFonts w:ascii="Arial Narrow" w:cs="Arial Narrow" w:eastAsia="Arial Narrow" w:hAnsi="Arial Narrow"/>
          <w:sz w:val="24"/>
          <w:szCs w:val="24"/>
          <w:rtl w:val="0"/>
        </w:rPr>
        <w:t xml:space="preserve">según proyecto deben abarcar seguridad, rendimiento, carga, concurrencia, accesibilidad, usabilidad;, latencia, IA/modelo, geolocalización.</w:t>
      </w:r>
    </w:p>
    <w:p w:rsidR="00000000" w:rsidDel="00000000" w:rsidP="00000000" w:rsidRDefault="00000000" w:rsidRPr="00000000" w14:paraId="00000FE9">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FEA">
      <w:pPr>
        <w:pStyle w:val="Heading2"/>
        <w:rPr>
          <w:rFonts w:ascii="Arial Narrow" w:cs="Arial Narrow" w:eastAsia="Arial Narrow" w:hAnsi="Arial Narrow"/>
          <w:b w:val="0"/>
          <w:bCs w:val="0"/>
          <w:color w:val="000000"/>
          <w:sz w:val="24"/>
          <w:szCs w:val="24"/>
        </w:rPr>
      </w:pPr>
      <w:bookmarkStart w:colFirst="0" w:colLast="0" w:name="_heading=h.v3y21alzjasu" w:id="98"/>
      <w:bookmarkEnd w:id="98"/>
      <w:r w:rsidDel="00000000" w:rsidR="00000000" w:rsidRPr="00000000">
        <w:rPr>
          <w:rFonts w:ascii="Arial Narrow" w:cs="Arial Narrow" w:eastAsia="Arial Narrow" w:hAnsi="Arial Narrow"/>
          <w:color w:val="002060"/>
          <w:sz w:val="24"/>
          <w:szCs w:val="24"/>
          <w:rtl w:val="0"/>
        </w:rPr>
        <w:t xml:space="preserve">Gestión de defectos</w:t>
      </w:r>
      <w:r w:rsidDel="00000000" w:rsidR="00000000" w:rsidRPr="00000000">
        <w:rPr>
          <w:rFonts w:ascii="Arial Narrow" w:cs="Arial Narrow" w:eastAsia="Arial Narrow" w:hAnsi="Arial Narrow"/>
          <w:b w:val="0"/>
          <w:bCs w:val="0"/>
          <w:color w:val="002060"/>
          <w:sz w:val="24"/>
          <w:szCs w:val="24"/>
          <w:rtl w:val="0"/>
        </w:rPr>
        <w:t xml:space="preserve">: </w:t>
      </w:r>
      <w:r w:rsidDel="00000000" w:rsidR="00000000" w:rsidRPr="00000000">
        <w:rPr>
          <w:rFonts w:ascii="Arial Narrow" w:cs="Arial Narrow" w:eastAsia="Arial Narrow" w:hAnsi="Arial Narrow"/>
          <w:b w:val="0"/>
          <w:bCs w:val="0"/>
          <w:color w:val="000000"/>
          <w:sz w:val="24"/>
          <w:szCs w:val="24"/>
          <w:rtl w:val="0"/>
        </w:rPr>
        <w:t xml:space="preserve">Indicar defecto, severidad, corrección, re-prueba, estado</w:t>
      </w:r>
      <w:r w:rsidDel="00000000" w:rsidR="00000000" w:rsidRPr="00000000">
        <w:rPr>
          <w:rFonts w:ascii="Arial Narrow" w:cs="Arial Narrow" w:eastAsia="Arial Narrow" w:hAnsi="Arial Narrow"/>
          <w:b w:val="0"/>
          <w:bCs w:val="0"/>
          <w:color w:val="002060"/>
          <w:sz w:val="24"/>
          <w:szCs w:val="24"/>
          <w:rtl w:val="0"/>
        </w:rPr>
        <w:t xml:space="preserve">.</w:t>
      </w:r>
      <w:r w:rsidDel="00000000" w:rsidR="00000000" w:rsidRPr="00000000">
        <w:rPr>
          <w:rtl w:val="0"/>
        </w:rPr>
      </w:r>
    </w:p>
    <w:p w:rsidR="00000000" w:rsidDel="00000000" w:rsidP="00000000" w:rsidRDefault="00000000" w:rsidRPr="00000000" w14:paraId="00000FE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FEC">
      <w:pPr>
        <w:pStyle w:val="Heading2"/>
        <w:rPr>
          <w:rFonts w:ascii="Arial Narrow" w:cs="Arial Narrow" w:eastAsia="Arial Narrow" w:hAnsi="Arial Narrow"/>
          <w:color w:val="002060"/>
          <w:sz w:val="24"/>
          <w:szCs w:val="24"/>
        </w:rPr>
      </w:pPr>
      <w:bookmarkStart w:colFirst="0" w:colLast="0" w:name="_heading=h.niakkmv22v3u" w:id="99"/>
      <w:bookmarkEnd w:id="99"/>
      <w:r w:rsidDel="00000000" w:rsidR="00000000" w:rsidRPr="00000000">
        <w:rPr>
          <w:rFonts w:ascii="Arial Narrow" w:cs="Arial Narrow" w:eastAsia="Arial Narrow" w:hAnsi="Arial Narrow"/>
          <w:color w:val="002060"/>
          <w:sz w:val="24"/>
          <w:szCs w:val="24"/>
          <w:rtl w:val="0"/>
        </w:rPr>
        <w:t xml:space="preserve">J. Validación de la solución</w:t>
      </w:r>
    </w:p>
    <w:p w:rsidR="00000000" w:rsidDel="00000000" w:rsidP="00000000" w:rsidRDefault="00000000" w:rsidRPr="00000000" w14:paraId="00000FED">
      <w:pPr>
        <w:pStyle w:val="Heading2"/>
        <w:rPr>
          <w:rFonts w:ascii="Arial Narrow" w:cs="Arial Narrow" w:eastAsia="Arial Narrow" w:hAnsi="Arial Narrow"/>
          <w:b w:val="0"/>
          <w:bCs w:val="0"/>
          <w:color w:val="000000"/>
          <w:sz w:val="24"/>
          <w:szCs w:val="24"/>
        </w:rPr>
      </w:pPr>
      <w:bookmarkStart w:colFirst="0" w:colLast="0" w:name="_heading=h.tpcd1qg7nkwr" w:id="100"/>
      <w:bookmarkEnd w:id="100"/>
      <w:r w:rsidDel="00000000" w:rsidR="00000000" w:rsidRPr="00000000">
        <w:rPr>
          <w:rFonts w:ascii="Arial Narrow" w:cs="Arial Narrow" w:eastAsia="Arial Narrow" w:hAnsi="Arial Narrow"/>
          <w:color w:val="002060"/>
          <w:sz w:val="24"/>
          <w:szCs w:val="24"/>
          <w:rtl w:val="0"/>
        </w:rPr>
        <w:t xml:space="preserve"> Validación con mandante/usuarios:</w:t>
      </w:r>
      <w:r w:rsidDel="00000000" w:rsidR="00000000" w:rsidRPr="00000000">
        <w:rPr>
          <w:rFonts w:ascii="Arial Narrow" w:cs="Arial Narrow" w:eastAsia="Arial Narrow" w:hAnsi="Arial Narrow"/>
          <w:color w:val="002060"/>
          <w:rtl w:val="0"/>
        </w:rPr>
        <w:t xml:space="preserve"> </w:t>
      </w:r>
      <w:r w:rsidDel="00000000" w:rsidR="00000000" w:rsidRPr="00000000">
        <w:rPr>
          <w:rFonts w:ascii="Arial Narrow" w:cs="Arial Narrow" w:eastAsia="Arial Narrow" w:hAnsi="Arial Narrow"/>
          <w:b w:val="0"/>
          <w:bCs w:val="0"/>
          <w:color w:val="000000"/>
          <w:sz w:val="24"/>
          <w:szCs w:val="24"/>
          <w:rtl w:val="0"/>
        </w:rPr>
        <w:t xml:space="preserve">Demostraciones, encuestas, entrevistas, pruebas de usuario, actas, feedback.</w:t>
        <w:tab/>
        <w:tab/>
      </w:r>
    </w:p>
    <w:p w:rsidR="00000000" w:rsidDel="00000000" w:rsidP="00000000" w:rsidRDefault="00000000" w:rsidRPr="00000000" w14:paraId="00000FEE">
      <w:pPr>
        <w:pStyle w:val="Heading2"/>
        <w:rPr>
          <w:rFonts w:ascii="Arial Narrow" w:cs="Arial Narrow" w:eastAsia="Arial Narrow" w:hAnsi="Arial Narrow"/>
          <w:color w:val="002060"/>
          <w:sz w:val="24"/>
          <w:szCs w:val="24"/>
        </w:rPr>
      </w:pPr>
      <w:bookmarkStart w:colFirst="0" w:colLast="0" w:name="_heading=h.m4n6t9ge6hdc" w:id="101"/>
      <w:bookmarkEnd w:id="101"/>
      <w:r w:rsidDel="00000000" w:rsidR="00000000" w:rsidRPr="00000000">
        <w:rPr>
          <w:rFonts w:ascii="Arial Narrow" w:cs="Arial Narrow" w:eastAsia="Arial Narrow" w:hAnsi="Arial Narrow"/>
          <w:color w:val="002060"/>
          <w:sz w:val="24"/>
          <w:szCs w:val="24"/>
          <w:rtl w:val="0"/>
        </w:rPr>
        <w:t xml:space="preserve">Cumplimiento de entregables</w:t>
      </w:r>
    </w:p>
    <w:tbl>
      <w:tblPr>
        <w:tblStyle w:val="Table94"/>
        <w:tblW w:w="864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1701"/>
        <w:gridCol w:w="1701"/>
        <w:gridCol w:w="1843"/>
        <w:tblGridChange w:id="0">
          <w:tblGrid>
            <w:gridCol w:w="3397"/>
            <w:gridCol w:w="1701"/>
            <w:gridCol w:w="1701"/>
            <w:gridCol w:w="1843"/>
          </w:tblGrid>
        </w:tblGridChange>
      </w:tblGrid>
      <w:tr>
        <w:trPr>
          <w:cantSplit w:val="0"/>
          <w:tblHeader w:val="0"/>
        </w:trPr>
        <w:tc>
          <w:tcPr/>
          <w:p w:rsidR="00000000" w:rsidDel="00000000" w:rsidP="00000000" w:rsidRDefault="00000000" w:rsidRPr="00000000" w14:paraId="00000FEF">
            <w:pPr>
              <w:spacing w:line="276"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Entregable comprometido</w:t>
            </w:r>
          </w:p>
        </w:tc>
        <w:tc>
          <w:tcPr/>
          <w:p w:rsidR="00000000" w:rsidDel="00000000" w:rsidP="00000000" w:rsidRDefault="00000000" w:rsidRPr="00000000" w14:paraId="00000FF0">
            <w:pPr>
              <w:spacing w:line="276"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Estado</w:t>
            </w:r>
          </w:p>
        </w:tc>
        <w:tc>
          <w:tcPr/>
          <w:p w:rsidR="00000000" w:rsidDel="00000000" w:rsidP="00000000" w:rsidRDefault="00000000" w:rsidRPr="00000000" w14:paraId="00000FF1">
            <w:pPr>
              <w:spacing w:line="276"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Evidencia</w:t>
            </w:r>
          </w:p>
        </w:tc>
        <w:tc>
          <w:tcPr/>
          <w:p w:rsidR="00000000" w:rsidDel="00000000" w:rsidP="00000000" w:rsidRDefault="00000000" w:rsidRPr="00000000" w14:paraId="00000FF2">
            <w:pPr>
              <w:spacing w:line="276"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Resultado</w:t>
            </w:r>
          </w:p>
        </w:tc>
      </w:tr>
      <w:tr>
        <w:trPr>
          <w:cantSplit w:val="0"/>
          <w:tblHeader w:val="0"/>
        </w:trPr>
        <w:tc>
          <w:tcPr/>
          <w:p w:rsidR="00000000" w:rsidDel="00000000" w:rsidP="00000000" w:rsidRDefault="00000000" w:rsidRPr="00000000" w14:paraId="00000FF3">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FF4">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FF5">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FF6">
            <w:pPr>
              <w:rPr>
                <w:rFonts w:ascii="Arial Narrow" w:cs="Arial Narrow" w:eastAsia="Arial Narrow" w:hAnsi="Arial Narrow"/>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F7">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FF8">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FF9">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FFA">
            <w:pPr>
              <w:rPr>
                <w:rFonts w:ascii="Arial Narrow" w:cs="Arial Narrow" w:eastAsia="Arial Narrow" w:hAnsi="Arial Narrow"/>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FFB">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FFC">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FFD">
            <w:pPr>
              <w:rPr>
                <w:rFonts w:ascii="Arial Narrow" w:cs="Arial Narrow" w:eastAsia="Arial Narrow" w:hAnsi="Arial Narrow"/>
                <w:b w:val="1"/>
                <w:bCs w:val="1"/>
                <w:sz w:val="24"/>
                <w:szCs w:val="24"/>
              </w:rPr>
            </w:pPr>
            <w:r w:rsidDel="00000000" w:rsidR="00000000" w:rsidRPr="00000000">
              <w:rPr>
                <w:rtl w:val="0"/>
              </w:rPr>
            </w:r>
          </w:p>
        </w:tc>
        <w:tc>
          <w:tcPr/>
          <w:p w:rsidR="00000000" w:rsidDel="00000000" w:rsidP="00000000" w:rsidRDefault="00000000" w:rsidRPr="00000000" w14:paraId="00000FFE">
            <w:pPr>
              <w:rPr>
                <w:rFonts w:ascii="Arial Narrow" w:cs="Arial Narrow" w:eastAsia="Arial Narrow" w:hAnsi="Arial Narrow"/>
                <w:b w:val="1"/>
                <w:bCs w:val="1"/>
                <w:sz w:val="24"/>
                <w:szCs w:val="24"/>
              </w:rPr>
            </w:pPr>
            <w:r w:rsidDel="00000000" w:rsidR="00000000" w:rsidRPr="00000000">
              <w:rPr>
                <w:rtl w:val="0"/>
              </w:rPr>
            </w:r>
          </w:p>
        </w:tc>
      </w:tr>
    </w:tbl>
    <w:p w:rsidR="00000000" w:rsidDel="00000000" w:rsidP="00000000" w:rsidRDefault="00000000" w:rsidRPr="00000000" w14:paraId="00000FFF">
      <w:pPr>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1000">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01">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02">
      <w:pPr>
        <w:pStyle w:val="Heading3"/>
        <w:rPr>
          <w:rFonts w:ascii="Arial Narrow" w:cs="Arial Narrow" w:eastAsia="Arial Narrow" w:hAnsi="Arial Narrow"/>
          <w:color w:val="002060"/>
        </w:rPr>
      </w:pPr>
      <w:bookmarkStart w:colFirst="0" w:colLast="0" w:name="_heading=h.7esz5uo64qy8" w:id="102"/>
      <w:bookmarkEnd w:id="102"/>
      <w:r w:rsidDel="00000000" w:rsidR="00000000" w:rsidRPr="00000000">
        <w:rPr>
          <w:rFonts w:ascii="Arial Narrow" w:cs="Arial Narrow" w:eastAsia="Arial Narrow" w:hAnsi="Arial Narrow"/>
          <w:color w:val="002060"/>
          <w:rtl w:val="0"/>
        </w:rPr>
        <w:t xml:space="preserve">K. Evaluación económica y viabilidad</w:t>
      </w:r>
    </w:p>
    <w:p w:rsidR="00000000" w:rsidDel="00000000" w:rsidP="00000000" w:rsidRDefault="00000000" w:rsidRPr="00000000" w14:paraId="00001003">
      <w:pPr>
        <w:pStyle w:val="Heading3"/>
        <w:rPr>
          <w:rFonts w:ascii="Arial Narrow" w:cs="Arial Narrow" w:eastAsia="Arial Narrow" w:hAnsi="Arial Narrow"/>
          <w:b w:val="0"/>
          <w:bCs w:val="0"/>
        </w:rPr>
      </w:pPr>
      <w:bookmarkStart w:colFirst="0" w:colLast="0" w:name="_heading=h.5rek2tj6ayb6" w:id="103"/>
      <w:bookmarkEnd w:id="103"/>
      <w:r w:rsidDel="00000000" w:rsidR="00000000" w:rsidRPr="00000000">
        <w:rPr>
          <w:rFonts w:ascii="Arial Narrow" w:cs="Arial Narrow" w:eastAsia="Arial Narrow" w:hAnsi="Arial Narrow"/>
          <w:color w:val="002060"/>
          <w:rtl w:val="0"/>
        </w:rPr>
        <w:t xml:space="preserve">Estimación de Costos y Viabilidad Económica: </w:t>
      </w:r>
      <w:r w:rsidDel="00000000" w:rsidR="00000000" w:rsidRPr="00000000">
        <w:rPr>
          <w:rFonts w:ascii="Arial Narrow" w:cs="Arial Narrow" w:eastAsia="Arial Narrow" w:hAnsi="Arial Narrow"/>
          <w:b w:val="0"/>
          <w:bCs w:val="0"/>
          <w:color w:val="000000"/>
          <w:rtl w:val="0"/>
        </w:rPr>
        <w:t xml:space="preserve">Presentar una estimación preliminar de los costos asociados al desarrollo del proyecto, con el fin de evaluar su viabilidad económica y la sostenibilidad de su implementación en un contexto real.</w:t>
      </w:r>
      <w:r w:rsidDel="00000000" w:rsidR="00000000" w:rsidRPr="00000000">
        <w:rPr>
          <w:rtl w:val="0"/>
        </w:rPr>
      </w:r>
    </w:p>
    <w:p w:rsidR="00000000" w:rsidDel="00000000" w:rsidP="00000000" w:rsidRDefault="00000000" w:rsidRPr="00000000" w14:paraId="0000100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05">
      <w:pPr>
        <w:spacing w:line="240" w:lineRule="auto"/>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Se sugiere considerar los siguientes aspectos: </w:t>
      </w:r>
    </w:p>
    <w:p w:rsidR="00000000" w:rsidDel="00000000" w:rsidP="00000000" w:rsidRDefault="00000000" w:rsidRPr="00000000" w14:paraId="00001006">
      <w:pPr>
        <w:spacing w:line="240" w:lineRule="auto"/>
        <w:jc w:val="both"/>
        <w:rPr>
          <w:rFonts w:ascii="Arial Narrow" w:cs="Arial Narrow" w:eastAsia="Arial Narrow" w:hAnsi="Arial Narrow"/>
          <w:color w:val="002060"/>
          <w:sz w:val="24"/>
          <w:szCs w:val="24"/>
        </w:rPr>
      </w:pPr>
      <w:r w:rsidDel="00000000" w:rsidR="00000000" w:rsidRPr="00000000">
        <w:rPr>
          <w:rtl w:val="0"/>
        </w:rPr>
      </w:r>
    </w:p>
    <w:p w:rsidR="00000000" w:rsidDel="00000000" w:rsidP="00000000" w:rsidRDefault="00000000" w:rsidRPr="00000000" w14:paraId="00001007">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Recursos Humanos</w:t>
      </w:r>
      <w:r w:rsidDel="00000000" w:rsidR="00000000" w:rsidRPr="00000000">
        <w:rPr>
          <w:rtl w:val="0"/>
        </w:rPr>
      </w:r>
    </w:p>
    <w:p w:rsidR="00000000" w:rsidDel="00000000" w:rsidP="00000000" w:rsidRDefault="00000000" w:rsidRPr="00000000" w14:paraId="00001008">
      <w:pPr>
        <w:numPr>
          <w:ilvl w:val="0"/>
          <w:numId w:val="9"/>
        </w:numPr>
        <w:spacing w:line="2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Estimación de horas de trabajo por rol (ej. Product Owner, Scrum Master, Desarrollador).</w:t>
      </w:r>
    </w:p>
    <w:p w:rsidR="00000000" w:rsidDel="00000000" w:rsidP="00000000" w:rsidRDefault="00000000" w:rsidRPr="00000000" w14:paraId="00001009">
      <w:pPr>
        <w:numPr>
          <w:ilvl w:val="0"/>
          <w:numId w:val="9"/>
        </w:numPr>
        <w:spacing w:line="2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Valoración de las horas en base a un costo de referencia (ej. $/hora).</w:t>
      </w:r>
    </w:p>
    <w:p w:rsidR="00000000" w:rsidDel="00000000" w:rsidP="00000000" w:rsidRDefault="00000000" w:rsidRPr="00000000" w14:paraId="0000100A">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Recursos Tecnológicos</w:t>
      </w:r>
      <w:r w:rsidDel="00000000" w:rsidR="00000000" w:rsidRPr="00000000">
        <w:rPr>
          <w:rtl w:val="0"/>
        </w:rPr>
      </w:r>
    </w:p>
    <w:p w:rsidR="00000000" w:rsidDel="00000000" w:rsidP="00000000" w:rsidRDefault="00000000" w:rsidRPr="00000000" w14:paraId="0000100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Herramientas de software utilizadas (licencias, suscripciones).</w:t>
      </w:r>
    </w:p>
    <w:p w:rsidR="00000000" w:rsidDel="00000000" w:rsidP="00000000" w:rsidRDefault="00000000" w:rsidRPr="00000000" w14:paraId="0000100C">
      <w:pPr>
        <w:numPr>
          <w:ilvl w:val="0"/>
          <w:numId w:val="12"/>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Infraestructura tecnológica (servidores, almacenamiento en la nube, hosting).</w:t>
      </w:r>
    </w:p>
    <w:p w:rsidR="00000000" w:rsidDel="00000000" w:rsidP="00000000" w:rsidRDefault="00000000" w:rsidRPr="00000000" w14:paraId="0000100D">
      <w:pPr>
        <w:numPr>
          <w:ilvl w:val="0"/>
          <w:numId w:val="12"/>
        </w:numPr>
        <w:spacing w:line="240" w:lineRule="auto"/>
        <w:ind w:left="720" w:hanging="360"/>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Dispositivos o equipos de apoyo (ej. computadores, kits de electrónica).</w:t>
      </w:r>
    </w:p>
    <w:p w:rsidR="00000000" w:rsidDel="00000000" w:rsidP="00000000" w:rsidRDefault="00000000" w:rsidRPr="00000000" w14:paraId="0000100E">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Recursos Operativos</w:t>
      </w:r>
      <w:r w:rsidDel="00000000" w:rsidR="00000000" w:rsidRPr="00000000">
        <w:rPr>
          <w:rtl w:val="0"/>
        </w:rPr>
      </w:r>
    </w:p>
    <w:p w:rsidR="00000000" w:rsidDel="00000000" w:rsidP="00000000" w:rsidRDefault="00000000" w:rsidRPr="00000000" w14:paraId="0000100F">
      <w:pPr>
        <w:numPr>
          <w:ilvl w:val="0"/>
          <w:numId w:val="10"/>
        </w:numPr>
        <w:spacing w:line="2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Materiales adicionales necesarios para prototipos o pruebas.</w:t>
      </w:r>
    </w:p>
    <w:p w:rsidR="00000000" w:rsidDel="00000000" w:rsidP="00000000" w:rsidRDefault="00000000" w:rsidRPr="00000000" w14:paraId="00001010">
      <w:pPr>
        <w:numPr>
          <w:ilvl w:val="0"/>
          <w:numId w:val="10"/>
        </w:numPr>
        <w:spacing w:line="2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Gastos de difusión, encuestas, o validaciones con usuarios.</w:t>
      </w:r>
    </w:p>
    <w:p w:rsidR="00000000" w:rsidDel="00000000" w:rsidP="00000000" w:rsidRDefault="00000000" w:rsidRPr="00000000" w14:paraId="00001011">
      <w:pPr>
        <w:spacing w:line="240" w:lineRule="auto"/>
        <w:jc w:val="both"/>
        <w:rPr>
          <w:rFonts w:ascii="Arial Narrow" w:cs="Arial Narrow" w:eastAsia="Arial Narrow" w:hAnsi="Arial Narrow"/>
          <w:color w:val="002060"/>
          <w:sz w:val="24"/>
          <w:szCs w:val="24"/>
        </w:rPr>
      </w:pPr>
      <w:r w:rsidDel="00000000" w:rsidR="00000000" w:rsidRPr="00000000">
        <w:rPr>
          <w:rFonts w:ascii="Arial Narrow" w:cs="Arial Narrow" w:eastAsia="Arial Narrow" w:hAnsi="Arial Narrow"/>
          <w:b w:val="1"/>
          <w:bCs w:val="1"/>
          <w:color w:val="002060"/>
          <w:sz w:val="24"/>
          <w:szCs w:val="24"/>
          <w:rtl w:val="0"/>
        </w:rPr>
        <w:t xml:space="preserve">Costos Totales y Observaciones</w:t>
      </w:r>
      <w:r w:rsidDel="00000000" w:rsidR="00000000" w:rsidRPr="00000000">
        <w:rPr>
          <w:rtl w:val="0"/>
        </w:rPr>
      </w:r>
    </w:p>
    <w:p w:rsidR="00000000" w:rsidDel="00000000" w:rsidP="00000000" w:rsidRDefault="00000000" w:rsidRPr="00000000" w14:paraId="00001012">
      <w:pPr>
        <w:numPr>
          <w:ilvl w:val="0"/>
          <w:numId w:val="11"/>
        </w:numPr>
        <w:spacing w:line="2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Suma de los costos estimados.</w:t>
      </w:r>
    </w:p>
    <w:p w:rsidR="00000000" w:rsidDel="00000000" w:rsidP="00000000" w:rsidRDefault="00000000" w:rsidRPr="00000000" w14:paraId="00001013">
      <w:pPr>
        <w:numPr>
          <w:ilvl w:val="0"/>
          <w:numId w:val="11"/>
        </w:numPr>
        <w:spacing w:line="240" w:lineRule="auto"/>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sz w:val="24"/>
          <w:szCs w:val="24"/>
          <w:rtl w:val="0"/>
        </w:rPr>
        <w:t xml:space="preserve">Notas sobre posibles financiamientos, apoyos institucionales o uso de recursos gratuitos (ej. software académico, infraestructura de la institución).</w:t>
      </w:r>
    </w:p>
    <w:p w:rsidR="00000000" w:rsidDel="00000000" w:rsidP="00000000" w:rsidRDefault="00000000" w:rsidRPr="00000000" w14:paraId="00001014">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15">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1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1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18">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19">
      <w:pPr>
        <w:pStyle w:val="Heading2"/>
        <w:rPr>
          <w:rFonts w:ascii="Arial Narrow" w:cs="Arial Narrow" w:eastAsia="Arial Narrow" w:hAnsi="Arial Narrow"/>
          <w:b w:val="0"/>
          <w:bCs w:val="0"/>
          <w:color w:val="002060"/>
          <w:sz w:val="24"/>
          <w:szCs w:val="24"/>
        </w:rPr>
      </w:pPr>
      <w:bookmarkStart w:colFirst="0" w:colLast="0" w:name="_heading=h.vcn2xmcojdzu" w:id="104"/>
      <w:bookmarkEnd w:id="104"/>
      <w:r w:rsidDel="00000000" w:rsidR="00000000" w:rsidRPr="00000000">
        <w:rPr>
          <w:rFonts w:ascii="Arial Narrow" w:cs="Arial Narrow" w:eastAsia="Arial Narrow" w:hAnsi="Arial Narrow"/>
          <w:color w:val="002060"/>
          <w:sz w:val="24"/>
          <w:szCs w:val="24"/>
          <w:rtl w:val="0"/>
        </w:rPr>
        <w:t xml:space="preserve">L. Despliegue y operación</w:t>
      </w:r>
      <w:r w:rsidDel="00000000" w:rsidR="00000000" w:rsidRPr="00000000">
        <w:rPr>
          <w:rtl w:val="0"/>
        </w:rPr>
      </w:r>
    </w:p>
    <w:p w:rsidR="00000000" w:rsidDel="00000000" w:rsidP="00000000" w:rsidRDefault="00000000" w:rsidRPr="00000000" w14:paraId="0000101A">
      <w:pPr>
        <w:pStyle w:val="Heading2"/>
        <w:rPr>
          <w:rFonts w:ascii="Arial Narrow" w:cs="Arial Narrow" w:eastAsia="Arial Narrow" w:hAnsi="Arial Narrow"/>
          <w:b w:val="0"/>
          <w:bCs w:val="0"/>
          <w:color w:val="002060"/>
          <w:sz w:val="24"/>
          <w:szCs w:val="24"/>
        </w:rPr>
      </w:pPr>
      <w:bookmarkStart w:colFirst="0" w:colLast="0" w:name="_heading=h.hyo1lcz930uh" w:id="105"/>
      <w:bookmarkEnd w:id="105"/>
      <w:r w:rsidDel="00000000" w:rsidR="00000000" w:rsidRPr="00000000">
        <w:rPr>
          <w:rFonts w:ascii="Arial Narrow" w:cs="Arial Narrow" w:eastAsia="Arial Narrow" w:hAnsi="Arial Narrow"/>
          <w:color w:val="002060"/>
          <w:sz w:val="24"/>
          <w:szCs w:val="24"/>
          <w:rtl w:val="0"/>
        </w:rPr>
        <w:t xml:space="preserve">Arquitectura de despliegue: </w:t>
      </w:r>
      <w:r w:rsidDel="00000000" w:rsidR="00000000" w:rsidRPr="00000000">
        <w:rPr>
          <w:rFonts w:ascii="Arial Narrow" w:cs="Arial Narrow" w:eastAsia="Arial Narrow" w:hAnsi="Arial Narrow"/>
          <w:b w:val="0"/>
          <w:bCs w:val="0"/>
          <w:color w:val="000000"/>
          <w:sz w:val="24"/>
          <w:szCs w:val="24"/>
          <w:rtl w:val="0"/>
        </w:rPr>
        <w:t xml:space="preserve">Presentar un diagrama que muestre dónde y cómo se ejecutan los componentes de la solución (Web, App, Backend/API, BD, servicios externos, IA, hardware, etc.) y explicar brevemente su comunicación.</w:t>
      </w:r>
      <w:r w:rsidDel="00000000" w:rsidR="00000000" w:rsidRPr="00000000">
        <w:rPr>
          <w:rtl w:val="0"/>
        </w:rPr>
      </w:r>
    </w:p>
    <w:p w:rsidR="00000000" w:rsidDel="00000000" w:rsidP="00000000" w:rsidRDefault="00000000" w:rsidRPr="00000000" w14:paraId="0000101B">
      <w:pPr>
        <w:pStyle w:val="Heading2"/>
        <w:rPr>
          <w:rFonts w:ascii="Arial Narrow" w:cs="Arial Narrow" w:eastAsia="Arial Narrow" w:hAnsi="Arial Narrow"/>
          <w:color w:val="002060"/>
          <w:sz w:val="24"/>
          <w:szCs w:val="24"/>
        </w:rPr>
      </w:pPr>
      <w:bookmarkStart w:colFirst="0" w:colLast="0" w:name="_heading=h.nbmdcagoes66" w:id="106"/>
      <w:bookmarkEnd w:id="106"/>
      <w:r w:rsidDel="00000000" w:rsidR="00000000" w:rsidRPr="00000000">
        <w:rPr>
          <w:rFonts w:ascii="Arial Narrow" w:cs="Arial Narrow" w:eastAsia="Arial Narrow" w:hAnsi="Arial Narrow"/>
          <w:color w:val="002060"/>
          <w:sz w:val="24"/>
          <w:szCs w:val="24"/>
          <w:rtl w:val="0"/>
        </w:rPr>
        <w:t xml:space="preserve">Ambiente: </w:t>
      </w:r>
      <w:r w:rsidDel="00000000" w:rsidR="00000000" w:rsidRPr="00000000">
        <w:rPr>
          <w:rFonts w:ascii="Arial Narrow" w:cs="Arial Narrow" w:eastAsia="Arial Narrow" w:hAnsi="Arial Narrow"/>
          <w:b w:val="0"/>
          <w:bCs w:val="0"/>
          <w:color w:val="000000"/>
          <w:sz w:val="24"/>
          <w:szCs w:val="24"/>
          <w:rtl w:val="0"/>
        </w:rPr>
        <w:t xml:space="preserve">Identificar los ambientes utilizados (desarrollo, pruebas y producción/demostración), indicando su propósito y principales características.</w:t>
      </w:r>
      <w:r w:rsidDel="00000000" w:rsidR="00000000" w:rsidRPr="00000000">
        <w:rPr>
          <w:rtl w:val="0"/>
        </w:rPr>
      </w:r>
    </w:p>
    <w:p w:rsidR="00000000" w:rsidDel="00000000" w:rsidP="00000000" w:rsidRDefault="00000000" w:rsidRPr="00000000" w14:paraId="0000101C">
      <w:pPr>
        <w:pStyle w:val="Heading2"/>
        <w:rPr>
          <w:rFonts w:ascii="Arial Narrow" w:cs="Arial Narrow" w:eastAsia="Arial Narrow" w:hAnsi="Arial Narrow"/>
          <w:b w:val="0"/>
          <w:bCs w:val="0"/>
          <w:color w:val="000000"/>
          <w:sz w:val="24"/>
          <w:szCs w:val="24"/>
        </w:rPr>
      </w:pPr>
      <w:bookmarkStart w:colFirst="0" w:colLast="0" w:name="_heading=h.kcvgwwc9o0mk" w:id="107"/>
      <w:bookmarkEnd w:id="107"/>
      <w:r w:rsidDel="00000000" w:rsidR="00000000" w:rsidRPr="00000000">
        <w:rPr>
          <w:rFonts w:ascii="Arial Narrow" w:cs="Arial Narrow" w:eastAsia="Arial Narrow" w:hAnsi="Arial Narrow"/>
          <w:color w:val="002060"/>
          <w:sz w:val="24"/>
          <w:szCs w:val="24"/>
          <w:rtl w:val="0"/>
        </w:rPr>
        <w:t xml:space="preserve">CI/CD, cuando corresponda: </w:t>
      </w:r>
      <w:r w:rsidDel="00000000" w:rsidR="00000000" w:rsidRPr="00000000">
        <w:rPr>
          <w:rFonts w:ascii="Arial Narrow" w:cs="Arial Narrow" w:eastAsia="Arial Narrow" w:hAnsi="Arial Narrow"/>
          <w:b w:val="0"/>
          <w:bCs w:val="0"/>
          <w:color w:val="000000"/>
          <w:sz w:val="24"/>
          <w:szCs w:val="24"/>
          <w:rtl w:val="0"/>
        </w:rPr>
        <w:t xml:space="preserve">Describir el proceso utilizado para integrar, probar y desplegar cambios, indicando herramientas y automatizaciones implementadas. Si no existe CI/CD, documentar el procedimiento de despliegue utilizado.</w:t>
      </w:r>
    </w:p>
    <w:p w:rsidR="00000000" w:rsidDel="00000000" w:rsidP="00000000" w:rsidRDefault="00000000" w:rsidRPr="00000000" w14:paraId="0000101D">
      <w:pPr>
        <w:pStyle w:val="Heading2"/>
        <w:rPr>
          <w:rFonts w:ascii="Arial Narrow" w:cs="Arial Narrow" w:eastAsia="Arial Narrow" w:hAnsi="Arial Narrow"/>
          <w:color w:val="002060"/>
          <w:sz w:val="24"/>
          <w:szCs w:val="24"/>
        </w:rPr>
      </w:pPr>
      <w:bookmarkStart w:colFirst="0" w:colLast="0" w:name="_heading=h.ddyh8lhzvuea" w:id="108"/>
      <w:bookmarkEnd w:id="108"/>
      <w:r w:rsidDel="00000000" w:rsidR="00000000" w:rsidRPr="00000000">
        <w:rPr>
          <w:rFonts w:ascii="Arial Narrow" w:cs="Arial Narrow" w:eastAsia="Arial Narrow" w:hAnsi="Arial Narrow"/>
          <w:color w:val="002060"/>
          <w:sz w:val="24"/>
          <w:szCs w:val="24"/>
          <w:rtl w:val="0"/>
        </w:rPr>
        <w:t xml:space="preserve">Configuración</w:t>
      </w:r>
      <w:r w:rsidDel="00000000" w:rsidR="00000000" w:rsidRPr="00000000">
        <w:rPr>
          <w:rFonts w:ascii="Arial Narrow" w:cs="Arial Narrow" w:eastAsia="Arial Narrow" w:hAnsi="Arial Narrow"/>
          <w:b w:val="0"/>
          <w:bCs w:val="0"/>
          <w:color w:val="000000"/>
          <w:sz w:val="22"/>
          <w:szCs w:val="22"/>
          <w:rtl w:val="0"/>
        </w:rPr>
        <w:t xml:space="preserve">: </w:t>
      </w:r>
      <w:r w:rsidDel="00000000" w:rsidR="00000000" w:rsidRPr="00000000">
        <w:rPr>
          <w:rFonts w:ascii="Arial Narrow" w:cs="Arial Narrow" w:eastAsia="Arial Narrow" w:hAnsi="Arial Narrow"/>
          <w:b w:val="0"/>
          <w:bCs w:val="0"/>
          <w:color w:val="000000"/>
          <w:sz w:val="24"/>
          <w:szCs w:val="24"/>
          <w:rtl w:val="0"/>
        </w:rPr>
        <w:t xml:space="preserve">Documentar las dependencias, variables de entorno, servicios, versiones y parámetros necesarios para ejecutar la solución, sin exponer contraseñas, tokens o credenciales.</w:t>
      </w:r>
      <w:r w:rsidDel="00000000" w:rsidR="00000000" w:rsidRPr="00000000">
        <w:rPr>
          <w:rtl w:val="0"/>
        </w:rPr>
      </w:r>
    </w:p>
    <w:p w:rsidR="00000000" w:rsidDel="00000000" w:rsidP="00000000" w:rsidRDefault="00000000" w:rsidRPr="00000000" w14:paraId="0000101E">
      <w:pPr>
        <w:pStyle w:val="Heading2"/>
        <w:rPr>
          <w:rFonts w:ascii="Arial Narrow" w:cs="Arial Narrow" w:eastAsia="Arial Narrow" w:hAnsi="Arial Narrow"/>
          <w:b w:val="0"/>
          <w:bCs w:val="0"/>
          <w:color w:val="002060"/>
          <w:sz w:val="24"/>
          <w:szCs w:val="24"/>
        </w:rPr>
      </w:pPr>
      <w:bookmarkStart w:colFirst="0" w:colLast="0" w:name="_heading=h.hhvinucuku1s" w:id="109"/>
      <w:bookmarkEnd w:id="109"/>
      <w:r w:rsidDel="00000000" w:rsidR="00000000" w:rsidRPr="00000000">
        <w:rPr>
          <w:rFonts w:ascii="Arial Narrow" w:cs="Arial Narrow" w:eastAsia="Arial Narrow" w:hAnsi="Arial Narrow"/>
          <w:color w:val="002060"/>
          <w:sz w:val="24"/>
          <w:szCs w:val="24"/>
          <w:rtl w:val="0"/>
        </w:rPr>
        <w:t xml:space="preserve">Manual de instalación/despliegue: </w:t>
      </w:r>
      <w:r w:rsidDel="00000000" w:rsidR="00000000" w:rsidRPr="00000000">
        <w:rPr>
          <w:rFonts w:ascii="Arial Narrow" w:cs="Arial Narrow" w:eastAsia="Arial Narrow" w:hAnsi="Arial Narrow"/>
          <w:b w:val="0"/>
          <w:bCs w:val="0"/>
          <w:color w:val="000000"/>
          <w:sz w:val="24"/>
          <w:szCs w:val="24"/>
          <w:rtl w:val="0"/>
        </w:rPr>
        <w:t xml:space="preserve">Indicar los pasos y prerrequisitos necesarios para instalar, configurar, ejecutar y desplegar la solución y sus componentes.</w:t>
      </w:r>
      <w:r w:rsidDel="00000000" w:rsidR="00000000" w:rsidRPr="00000000">
        <w:rPr>
          <w:rtl w:val="0"/>
        </w:rPr>
      </w:r>
    </w:p>
    <w:p w:rsidR="00000000" w:rsidDel="00000000" w:rsidP="00000000" w:rsidRDefault="00000000" w:rsidRPr="00000000" w14:paraId="0000101F">
      <w:pPr>
        <w:pStyle w:val="Heading2"/>
        <w:rPr>
          <w:rFonts w:ascii="Arial Narrow" w:cs="Arial Narrow" w:eastAsia="Arial Narrow" w:hAnsi="Arial Narrow"/>
          <w:b w:val="0"/>
          <w:bCs w:val="0"/>
          <w:color w:val="000000"/>
          <w:sz w:val="24"/>
          <w:szCs w:val="24"/>
        </w:rPr>
      </w:pPr>
      <w:bookmarkStart w:colFirst="0" w:colLast="0" w:name="_heading=h.d4eafro1u036" w:id="110"/>
      <w:bookmarkEnd w:id="110"/>
      <w:r w:rsidDel="00000000" w:rsidR="00000000" w:rsidRPr="00000000">
        <w:rPr>
          <w:rFonts w:ascii="Arial Narrow" w:cs="Arial Narrow" w:eastAsia="Arial Narrow" w:hAnsi="Arial Narrow"/>
          <w:color w:val="002060"/>
          <w:sz w:val="24"/>
          <w:szCs w:val="24"/>
          <w:rtl w:val="0"/>
        </w:rPr>
        <w:t xml:space="preserve">Manual de usuario/administrador: </w:t>
      </w:r>
      <w:r w:rsidDel="00000000" w:rsidR="00000000" w:rsidRPr="00000000">
        <w:rPr>
          <w:rFonts w:ascii="Arial Narrow" w:cs="Arial Narrow" w:eastAsia="Arial Narrow" w:hAnsi="Arial Narrow"/>
          <w:b w:val="0"/>
          <w:bCs w:val="0"/>
          <w:color w:val="000000"/>
          <w:sz w:val="24"/>
          <w:szCs w:val="24"/>
          <w:rtl w:val="0"/>
        </w:rPr>
        <w:t xml:space="preserve">Describir cómo utilizar las principales funcionalidades del sistema según los diferentes roles, incluyendo los procedimientos más relevantes.</w:t>
      </w:r>
    </w:p>
    <w:p w:rsidR="00000000" w:rsidDel="00000000" w:rsidP="00000000" w:rsidRDefault="00000000" w:rsidRPr="00000000" w14:paraId="00001020">
      <w:pPr>
        <w:pStyle w:val="Heading2"/>
        <w:rPr>
          <w:rFonts w:ascii="Arial Narrow" w:cs="Arial Narrow" w:eastAsia="Arial Narrow" w:hAnsi="Arial Narrow"/>
          <w:b w:val="0"/>
          <w:bCs w:val="0"/>
          <w:color w:val="000000"/>
          <w:sz w:val="24"/>
          <w:szCs w:val="24"/>
        </w:rPr>
      </w:pPr>
      <w:bookmarkStart w:colFirst="0" w:colLast="0" w:name="_heading=h.4ceudlof4i97" w:id="111"/>
      <w:bookmarkEnd w:id="111"/>
      <w:r w:rsidDel="00000000" w:rsidR="00000000" w:rsidRPr="00000000">
        <w:rPr>
          <w:rFonts w:ascii="Arial Narrow" w:cs="Arial Narrow" w:eastAsia="Arial Narrow" w:hAnsi="Arial Narrow"/>
          <w:color w:val="002060"/>
          <w:sz w:val="24"/>
          <w:szCs w:val="24"/>
          <w:rtl w:val="0"/>
        </w:rPr>
        <w:t xml:space="preserve">Plan básico de continuidad/mantenimiento: </w:t>
      </w:r>
      <w:r w:rsidDel="00000000" w:rsidR="00000000" w:rsidRPr="00000000">
        <w:rPr>
          <w:rFonts w:ascii="Arial Narrow" w:cs="Arial Narrow" w:eastAsia="Arial Narrow" w:hAnsi="Arial Narrow"/>
          <w:b w:val="0"/>
          <w:bCs w:val="0"/>
          <w:color w:val="000000"/>
          <w:sz w:val="24"/>
          <w:szCs w:val="24"/>
          <w:rtl w:val="0"/>
        </w:rPr>
        <w:t xml:space="preserve">Definir las acciones mínimas para mantener la solución operativa, considerando respaldos, recuperación, actualización, monitoreo, mantenimiento y principales dependencias.</w:t>
      </w:r>
    </w:p>
    <w:p w:rsidR="00000000" w:rsidDel="00000000" w:rsidP="00000000" w:rsidRDefault="00000000" w:rsidRPr="00000000" w14:paraId="00001021">
      <w:pPr>
        <w:pStyle w:val="Heading2"/>
        <w:rPr>
          <w:rFonts w:ascii="Arial Narrow" w:cs="Arial Narrow" w:eastAsia="Arial Narrow" w:hAnsi="Arial Narrow"/>
          <w:color w:val="002060"/>
          <w:sz w:val="24"/>
          <w:szCs w:val="24"/>
        </w:rPr>
      </w:pPr>
      <w:bookmarkStart w:colFirst="0" w:colLast="0" w:name="_heading=h.hbnhmp81tawb" w:id="112"/>
      <w:bookmarkEnd w:id="112"/>
      <w:r w:rsidDel="00000000" w:rsidR="00000000" w:rsidRPr="00000000">
        <w:rPr>
          <w:rFonts w:ascii="Arial Narrow" w:cs="Arial Narrow" w:eastAsia="Arial Narrow" w:hAnsi="Arial Narrow"/>
          <w:color w:val="002060"/>
          <w:sz w:val="24"/>
          <w:szCs w:val="24"/>
          <w:rtl w:val="0"/>
        </w:rPr>
        <w:t xml:space="preserve">M. Resultados del proyecto</w:t>
      </w:r>
    </w:p>
    <w:p w:rsidR="00000000" w:rsidDel="00000000" w:rsidP="00000000" w:rsidRDefault="00000000" w:rsidRPr="00000000" w14:paraId="00001022">
      <w:pPr>
        <w:pStyle w:val="Heading2"/>
        <w:rPr>
          <w:rFonts w:ascii="Arial Narrow" w:cs="Arial Narrow" w:eastAsia="Arial Narrow" w:hAnsi="Arial Narrow"/>
          <w:b w:val="0"/>
          <w:bCs w:val="0"/>
          <w:color w:val="000000"/>
          <w:sz w:val="24"/>
          <w:szCs w:val="24"/>
        </w:rPr>
      </w:pPr>
      <w:bookmarkStart w:colFirst="0" w:colLast="0" w:name="_heading=h.h44i7wg45etr" w:id="113"/>
      <w:bookmarkEnd w:id="113"/>
      <w:r w:rsidDel="00000000" w:rsidR="00000000" w:rsidRPr="00000000">
        <w:rPr>
          <w:rFonts w:ascii="Arial Narrow" w:cs="Arial Narrow" w:eastAsia="Arial Narrow" w:hAnsi="Arial Narrow"/>
          <w:color w:val="002060"/>
          <w:sz w:val="24"/>
          <w:szCs w:val="24"/>
          <w:rtl w:val="0"/>
        </w:rPr>
        <w:t xml:space="preserve">Producto final: </w:t>
      </w:r>
      <w:r w:rsidDel="00000000" w:rsidR="00000000" w:rsidRPr="00000000">
        <w:rPr>
          <w:rFonts w:ascii="Arial Narrow" w:cs="Arial Narrow" w:eastAsia="Arial Narrow" w:hAnsi="Arial Narrow"/>
          <w:b w:val="0"/>
          <w:bCs w:val="0"/>
          <w:color w:val="000000"/>
          <w:sz w:val="24"/>
          <w:szCs w:val="24"/>
          <w:rtl w:val="0"/>
        </w:rPr>
        <w:t xml:space="preserve">Mostrar qué quedó construido.</w:t>
      </w:r>
    </w:p>
    <w:p w:rsidR="00000000" w:rsidDel="00000000" w:rsidP="00000000" w:rsidRDefault="00000000" w:rsidRPr="00000000" w14:paraId="00001023">
      <w:pPr>
        <w:pStyle w:val="Heading2"/>
        <w:rPr>
          <w:rFonts w:ascii="Arial Narrow" w:cs="Arial Narrow" w:eastAsia="Arial Narrow" w:hAnsi="Arial Narrow"/>
          <w:b w:val="0"/>
          <w:bCs w:val="0"/>
          <w:color w:val="000000"/>
          <w:sz w:val="24"/>
          <w:szCs w:val="24"/>
        </w:rPr>
      </w:pPr>
      <w:bookmarkStart w:colFirst="0" w:colLast="0" w:name="_heading=h.dz8671jy78c2" w:id="114"/>
      <w:bookmarkEnd w:id="114"/>
      <w:r w:rsidDel="00000000" w:rsidR="00000000" w:rsidRPr="00000000">
        <w:rPr>
          <w:rFonts w:ascii="Arial Narrow" w:cs="Arial Narrow" w:eastAsia="Arial Narrow" w:hAnsi="Arial Narrow"/>
          <w:color w:val="002060"/>
          <w:sz w:val="24"/>
          <w:szCs w:val="24"/>
          <w:rtl w:val="0"/>
        </w:rPr>
        <w:t xml:space="preserve">Resultados obtenidos: </w:t>
      </w:r>
      <w:r w:rsidDel="00000000" w:rsidR="00000000" w:rsidRPr="00000000">
        <w:rPr>
          <w:rFonts w:ascii="Arial Narrow" w:cs="Arial Narrow" w:eastAsia="Arial Narrow" w:hAnsi="Arial Narrow"/>
          <w:b w:val="0"/>
          <w:bCs w:val="0"/>
          <w:color w:val="000000"/>
          <w:sz w:val="24"/>
          <w:szCs w:val="24"/>
          <w:rtl w:val="0"/>
        </w:rPr>
        <w:t xml:space="preserve">No describir funcionalidades nuevamente, sino resultados.</w:t>
      </w:r>
    </w:p>
    <w:p w:rsidR="00000000" w:rsidDel="00000000" w:rsidP="00000000" w:rsidRDefault="00000000" w:rsidRPr="00000000" w14:paraId="00001024">
      <w:pPr>
        <w:pStyle w:val="Heading2"/>
        <w:rPr>
          <w:rFonts w:ascii="Arial Narrow" w:cs="Arial Narrow" w:eastAsia="Arial Narrow" w:hAnsi="Arial Narrow"/>
          <w:color w:val="002060"/>
          <w:sz w:val="24"/>
          <w:szCs w:val="24"/>
        </w:rPr>
      </w:pPr>
      <w:bookmarkStart w:colFirst="0" w:colLast="0" w:name="_heading=h.o3lhq9xrqfl3" w:id="115"/>
      <w:bookmarkEnd w:id="115"/>
      <w:r w:rsidDel="00000000" w:rsidR="00000000" w:rsidRPr="00000000">
        <w:rPr>
          <w:rFonts w:ascii="Arial Narrow" w:cs="Arial Narrow" w:eastAsia="Arial Narrow" w:hAnsi="Arial Narrow"/>
          <w:color w:val="002060"/>
          <w:sz w:val="24"/>
          <w:szCs w:val="24"/>
          <w:rtl w:val="0"/>
        </w:rPr>
        <w:t xml:space="preserve">Indicadores y métricas: </w:t>
      </w:r>
      <w:r w:rsidDel="00000000" w:rsidR="00000000" w:rsidRPr="00000000">
        <w:rPr>
          <w:rFonts w:ascii="Arial Narrow" w:cs="Arial Narrow" w:eastAsia="Arial Narrow" w:hAnsi="Arial Narrow"/>
          <w:b w:val="0"/>
          <w:bCs w:val="0"/>
          <w:color w:val="000000"/>
          <w:sz w:val="24"/>
          <w:szCs w:val="24"/>
          <w:rtl w:val="0"/>
        </w:rPr>
        <w:t xml:space="preserve">Según proyecto.</w:t>
      </w:r>
      <w:r w:rsidDel="00000000" w:rsidR="00000000" w:rsidRPr="00000000">
        <w:rPr>
          <w:rtl w:val="0"/>
        </w:rPr>
      </w:r>
    </w:p>
    <w:p w:rsidR="00000000" w:rsidDel="00000000" w:rsidP="00000000" w:rsidRDefault="00000000" w:rsidRPr="00000000" w14:paraId="00001025">
      <w:pPr>
        <w:pStyle w:val="Heading2"/>
        <w:rPr>
          <w:rFonts w:ascii="Arial Narrow" w:cs="Arial Narrow" w:eastAsia="Arial Narrow" w:hAnsi="Arial Narrow"/>
          <w:b w:val="0"/>
          <w:bCs w:val="0"/>
          <w:color w:val="000000"/>
          <w:sz w:val="24"/>
          <w:szCs w:val="24"/>
        </w:rPr>
      </w:pPr>
      <w:r w:rsidDel="00000000" w:rsidR="00000000" w:rsidRPr="00000000">
        <w:rPr>
          <w:rtl w:val="0"/>
        </w:rPr>
      </w:r>
    </w:p>
    <w:p w:rsidR="00000000" w:rsidDel="00000000" w:rsidP="00000000" w:rsidRDefault="00000000" w:rsidRPr="00000000" w14:paraId="00001026">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27">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28">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29">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2A">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2B">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2C">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2D">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2E">
      <w:pPr>
        <w:spacing w:line="240" w:lineRule="auto"/>
        <w:jc w:val="both"/>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102F">
      <w:pPr>
        <w:pStyle w:val="Heading1"/>
        <w:rPr>
          <w:rFonts w:ascii="Arial Narrow" w:cs="Arial Narrow" w:eastAsia="Arial Narrow" w:hAnsi="Arial Narrow"/>
          <w:color w:val="002060"/>
          <w:sz w:val="24"/>
          <w:szCs w:val="24"/>
        </w:rPr>
      </w:pPr>
      <w:bookmarkStart w:colFirst="0" w:colLast="0" w:name="_heading=h.94ncycqfwck" w:id="116"/>
      <w:bookmarkEnd w:id="116"/>
      <w:r w:rsidDel="00000000" w:rsidR="00000000" w:rsidRPr="00000000">
        <w:rPr>
          <w:rFonts w:ascii="Arial Narrow" w:cs="Arial Narrow" w:eastAsia="Arial Narrow" w:hAnsi="Arial Narrow"/>
          <w:color w:val="002060"/>
          <w:sz w:val="24"/>
          <w:szCs w:val="24"/>
          <w:rtl w:val="0"/>
        </w:rPr>
        <w:t xml:space="preserve">Conclusión</w:t>
      </w:r>
    </w:p>
    <w:p w:rsidR="00000000" w:rsidDel="00000000" w:rsidP="00000000" w:rsidRDefault="00000000" w:rsidRPr="00000000" w14:paraId="00001030">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Debe sintetizar los aspectos más relevantes desarrollados en el documento, retomando la problemática inicial y destacando los hallazgos principales obtenidos a lo largo del análisis. Es importante que exprese de manera clara si se cumplieron los objetivos planteados y qué aportes significativos ofrece el trabajo. Además, puede incluir una reflexión final sobre la importancia del tema y, de forma breve, sugerir posibles líneas de mejora, continuidad o proyección futura relacionadas con el estudio realizado.</w:t>
      </w:r>
    </w:p>
    <w:p w:rsidR="00000000" w:rsidDel="00000000" w:rsidP="00000000" w:rsidRDefault="00000000" w:rsidRPr="00000000" w14:paraId="00001031">
      <w:pPr>
        <w:widowControl w:val="0"/>
        <w:pBdr>
          <w:top w:space="0" w:sz="0" w:val="nil"/>
          <w:left w:space="0" w:sz="0" w:val="nil"/>
          <w:bottom w:space="0" w:sz="0" w:val="nil"/>
          <w:right w:space="0" w:sz="0" w:val="nil"/>
          <w:between w:space="0" w:sz="0" w:val="nil"/>
        </w:pBdr>
        <w:spacing w:before="465" w:lineRule="auto"/>
        <w:ind w:left="2" w:right="34" w:firstLine="14"/>
        <w:jc w:val="both"/>
        <w:rPr>
          <w:rFonts w:ascii="Arial Narrow" w:cs="Arial Narrow" w:eastAsia="Arial Narrow" w:hAnsi="Arial Narrow"/>
          <w:sz w:val="24"/>
          <w:szCs w:val="24"/>
        </w:rPr>
      </w:pPr>
      <w:r w:rsidDel="00000000" w:rsidR="00000000" w:rsidRPr="00000000">
        <w:rPr>
          <w:rtl w:val="0"/>
        </w:rPr>
      </w:r>
    </w:p>
    <w:sectPr>
      <w:type w:val="nextPage"/>
      <w:pgSz w:h="15840" w:w="12240" w:orient="portrait"/>
      <w:pgMar w:bottom="1027" w:top="696" w:left="1702" w:right="1688"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mbria"/>
  <w:font w:name="Arial Unicode MS"/>
  <w:font w:name="Calibri"/>
  <w:font w:name="Times New Roman"/>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6246"/>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p>
  <w:p w:rsidR="00000000" w:rsidDel="00000000" w:rsidP="00000000" w:rsidRDefault="00000000" w:rsidRPr="00000000" w14:paraId="00001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Narrow" w:cs="Arial Narrow" w:eastAsia="Arial Narrow" w:hAnsi="Arial Narrow"/>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Narrow" w:cs="Arial Narrow" w:eastAsia="Arial Narrow" w:hAnsi="Arial Narrow"/>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Narrow" w:cs="Arial Narrow" w:eastAsia="Arial Narrow" w:hAnsi="Arial Narrow"/>
        <w:b w:val="1"/>
        <w:bCs w:val="1"/>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upperLetter"/>
      <w:lvlText w:val="%1."/>
      <w:lvlJc w:val="left"/>
      <w:pPr>
        <w:ind w:left="376" w:hanging="360"/>
      </w:pPr>
      <w:rPr>
        <w:color w:val="002060"/>
      </w:rPr>
    </w:lvl>
    <w:lvl w:ilvl="1">
      <w:start w:val="1"/>
      <w:numFmt w:val="lowerLetter"/>
      <w:lvlText w:val="%2."/>
      <w:lvlJc w:val="left"/>
      <w:pPr>
        <w:ind w:left="1096" w:hanging="360"/>
      </w:pPr>
      <w:rPr/>
    </w:lvl>
    <w:lvl w:ilvl="2">
      <w:start w:val="1"/>
      <w:numFmt w:val="lowerRoman"/>
      <w:lvlText w:val="%3."/>
      <w:lvlJc w:val="right"/>
      <w:pPr>
        <w:ind w:left="1816" w:hanging="180"/>
      </w:pPr>
      <w:rPr/>
    </w:lvl>
    <w:lvl w:ilvl="3">
      <w:start w:val="1"/>
      <w:numFmt w:val="decimal"/>
      <w:lvlText w:val="%4."/>
      <w:lvlJc w:val="left"/>
      <w:pPr>
        <w:ind w:left="2536" w:hanging="360"/>
      </w:pPr>
      <w:rPr/>
    </w:lvl>
    <w:lvl w:ilvl="4">
      <w:start w:val="1"/>
      <w:numFmt w:val="lowerLetter"/>
      <w:lvlText w:val="%5."/>
      <w:lvlJc w:val="left"/>
      <w:pPr>
        <w:ind w:left="3256" w:hanging="360"/>
      </w:pPr>
      <w:rPr/>
    </w:lvl>
    <w:lvl w:ilvl="5">
      <w:start w:val="1"/>
      <w:numFmt w:val="lowerRoman"/>
      <w:lvlText w:val="%6."/>
      <w:lvlJc w:val="right"/>
      <w:pPr>
        <w:ind w:left="3976" w:hanging="180"/>
      </w:pPr>
      <w:rPr/>
    </w:lvl>
    <w:lvl w:ilvl="6">
      <w:start w:val="1"/>
      <w:numFmt w:val="decimal"/>
      <w:lvlText w:val="%7."/>
      <w:lvlJc w:val="left"/>
      <w:pPr>
        <w:ind w:left="4696" w:hanging="360"/>
      </w:pPr>
      <w:rPr/>
    </w:lvl>
    <w:lvl w:ilvl="7">
      <w:start w:val="1"/>
      <w:numFmt w:val="lowerLetter"/>
      <w:lvlText w:val="%8."/>
      <w:lvlJc w:val="left"/>
      <w:pPr>
        <w:ind w:left="5416" w:hanging="360"/>
      </w:pPr>
      <w:rPr/>
    </w:lvl>
    <w:lvl w:ilvl="8">
      <w:start w:val="1"/>
      <w:numFmt w:val="lowerRoman"/>
      <w:lvlText w:val="%9."/>
      <w:lvlJc w:val="right"/>
      <w:pPr>
        <w:ind w:left="6136" w:hanging="180"/>
      </w:pPr>
      <w:rPr/>
    </w:lvl>
  </w:abstractNum>
  <w:abstractNum w:abstractNumId="14">
    <w:lvl w:ilvl="0">
      <w:start w:val="1"/>
      <w:numFmt w:val="upperRoman"/>
      <w:lvlText w:val="%1."/>
      <w:lvlJc w:val="left"/>
      <w:pPr>
        <w:ind w:left="720" w:hanging="72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color w:val="4f81bd"/>
      <w:sz w:val="32"/>
      <w:szCs w:val="32"/>
    </w:rPr>
  </w:style>
  <w:style w:type="paragraph" w:styleId="Heading2">
    <w:name w:val="heading 2"/>
    <w:basedOn w:val="Normal"/>
    <w:next w:val="Normal"/>
    <w:pPr>
      <w:keepNext w:val="1"/>
      <w:keepLines w:val="1"/>
      <w:spacing w:after="80" w:before="360" w:lineRule="auto"/>
    </w:pPr>
    <w:rPr>
      <w:b w:val="1"/>
      <w:bCs w:val="1"/>
      <w:color w:val="4f81bd"/>
      <w:sz w:val="28"/>
      <w:szCs w:val="28"/>
    </w:rPr>
  </w:style>
  <w:style w:type="paragraph" w:styleId="Heading3">
    <w:name w:val="heading 3"/>
    <w:basedOn w:val="Normal"/>
    <w:next w:val="Normal"/>
    <w:pPr>
      <w:keepNext w:val="1"/>
      <w:keepLines w:val="1"/>
      <w:spacing w:after="80" w:before="280" w:lineRule="auto"/>
    </w:pPr>
    <w:rPr>
      <w:b w:val="1"/>
      <w:bCs w:val="1"/>
      <w:color w:val="4f81bd"/>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character" w:styleId="Hipervnculo">
    <w:name w:val="Hyperlink"/>
    <w:basedOn w:val="Fuentedeprrafopredeter"/>
    <w:uiPriority w:val="99"/>
    <w:unhideWhenUsed w:val="1"/>
    <w:rsid w:val="00AB79CF"/>
    <w:rPr>
      <w:color w:val="0000ff" w:themeColor="hyperlink"/>
      <w:u w:val="single"/>
    </w:rPr>
  </w:style>
  <w:style w:type="character" w:styleId="Mencinsinresolver">
    <w:name w:val="Unresolved Mention"/>
    <w:basedOn w:val="Fuentedeprrafopredeter"/>
    <w:uiPriority w:val="99"/>
    <w:semiHidden w:val="1"/>
    <w:unhideWhenUsed w:val="1"/>
    <w:rsid w:val="00AB79CF"/>
    <w:rPr>
      <w:color w:val="605e5c"/>
      <w:shd w:color="auto" w:fill="e1dfdd" w:val="clear"/>
    </w:rPr>
  </w:style>
  <w:style w:type="paragraph" w:styleId="TtuloTDC">
    <w:name w:val="TOC Heading"/>
    <w:basedOn w:val="Ttulo1"/>
    <w:next w:val="Normal"/>
    <w:uiPriority w:val="39"/>
    <w:unhideWhenUsed w:val="1"/>
    <w:qFormat w:val="1"/>
    <w:rsid w:val="00DB38A2"/>
    <w:pPr>
      <w:spacing w:after="0" w:before="240" w:line="259" w:lineRule="auto"/>
      <w:outlineLvl w:val="9"/>
    </w:pPr>
    <w:rPr>
      <w:rFonts w:asciiTheme="majorHAnsi" w:cstheme="majorBidi" w:eastAsiaTheme="majorEastAsia" w:hAnsiTheme="majorHAnsi"/>
      <w:b w:val="0"/>
      <w:color w:val="365f91" w:themeColor="accent1" w:themeShade="0000BF"/>
    </w:rPr>
  </w:style>
  <w:style w:type="paragraph" w:styleId="TDC1">
    <w:name w:val="toc 1"/>
    <w:basedOn w:val="Normal"/>
    <w:next w:val="Normal"/>
    <w:autoRedefine w:val="1"/>
    <w:uiPriority w:val="39"/>
    <w:unhideWhenUsed w:val="1"/>
    <w:rsid w:val="00DB38A2"/>
    <w:pPr>
      <w:spacing w:after="100"/>
    </w:pPr>
  </w:style>
  <w:style w:type="paragraph" w:styleId="TDC2">
    <w:name w:val="toc 2"/>
    <w:basedOn w:val="Normal"/>
    <w:next w:val="Normal"/>
    <w:autoRedefine w:val="1"/>
    <w:uiPriority w:val="39"/>
    <w:unhideWhenUsed w:val="1"/>
    <w:rsid w:val="00DB38A2"/>
    <w:pPr>
      <w:spacing w:after="100"/>
      <w:ind w:left="220"/>
    </w:pPr>
  </w:style>
  <w:style w:type="paragraph" w:styleId="Prrafodelista">
    <w:name w:val="List Paragraph"/>
    <w:basedOn w:val="Normal"/>
    <w:uiPriority w:val="34"/>
    <w:qFormat w:val="1"/>
    <w:rsid w:val="00017D1C"/>
    <w:pPr>
      <w:ind w:left="720"/>
      <w:contextualSpacing w:val="1"/>
    </w:pPr>
  </w:style>
  <w:style w:type="character" w:styleId="Ttulo2Car" w:customStyle="1">
    <w:name w:val="Título 2 Car"/>
    <w:basedOn w:val="Fuentedeprrafopredeter"/>
    <w:link w:val="Ttulo2"/>
    <w:uiPriority w:val="9"/>
    <w:rsid w:val="00E27B5D"/>
    <w:rPr>
      <w:b w:val="1"/>
      <w:color w:val="4f81bd"/>
      <w:sz w:val="28"/>
      <w:szCs w:val="28"/>
    </w:rPr>
  </w:style>
  <w:style w:type="table" w:styleId="Tablaconcuadrcula">
    <w:name w:val="Table Grid"/>
    <w:basedOn w:val="Tablanormal"/>
    <w:uiPriority w:val="39"/>
    <w:rsid w:val="00E27B5D"/>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Ttulo3Car" w:customStyle="1">
    <w:name w:val="Título 3 Car"/>
    <w:basedOn w:val="Fuentedeprrafopredeter"/>
    <w:link w:val="Ttulo3"/>
    <w:uiPriority w:val="9"/>
    <w:rsid w:val="00C35132"/>
    <w:rPr>
      <w:b w:val="1"/>
      <w:color w:val="4f81bd"/>
      <w:sz w:val="24"/>
      <w:szCs w:val="24"/>
    </w:rPr>
  </w:style>
  <w:style w:type="paragraph" w:styleId="Encabezado">
    <w:name w:val="header"/>
    <w:basedOn w:val="Normal"/>
    <w:link w:val="EncabezadoCar"/>
    <w:uiPriority w:val="99"/>
    <w:unhideWhenUsed w:val="1"/>
    <w:rsid w:val="00B40D01"/>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B40D01"/>
  </w:style>
  <w:style w:type="paragraph" w:styleId="Piedepgina">
    <w:name w:val="footer"/>
    <w:basedOn w:val="Normal"/>
    <w:link w:val="PiedepginaCar"/>
    <w:uiPriority w:val="99"/>
    <w:unhideWhenUsed w:val="1"/>
    <w:rsid w:val="00B40D01"/>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B40D01"/>
  </w:style>
  <w:style w:type="paragraph" w:styleId="TDC3">
    <w:name w:val="toc 3"/>
    <w:basedOn w:val="Normal"/>
    <w:next w:val="Normal"/>
    <w:autoRedefine w:val="1"/>
    <w:uiPriority w:val="39"/>
    <w:unhideWhenUsed w:val="1"/>
    <w:rsid w:val="00B40D01"/>
    <w:pPr>
      <w:spacing w:after="100"/>
      <w:ind w:left="440"/>
    </w:p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iso.org/standard/78176.html" TargetMode="External"/><Relationship Id="rId42" Type="http://schemas.openxmlformats.org/officeDocument/2006/relationships/hyperlink" Target="https://top10.owasp.org/2025/" TargetMode="External"/><Relationship Id="rId41" Type="http://schemas.openxmlformats.org/officeDocument/2006/relationships/hyperlink" Target="https://oecd.ai/en/dashboards/ai-principles/P7" TargetMode="External"/><Relationship Id="rId44" Type="http://schemas.openxmlformats.org/officeDocument/2006/relationships/hyperlink" Target="https://capitalremates.cl/guias/remates-judiciales-tipos-juicio" TargetMode="External"/><Relationship Id="rId43" Type="http://schemas.openxmlformats.org/officeDocument/2006/relationships/hyperlink" Target="https://capitalremates.cl/remates" TargetMode="External"/><Relationship Id="rId46" Type="http://schemas.openxmlformats.org/officeDocument/2006/relationships/hyperlink" Target="https://www.postgresql.org/docs/current/ddl-constraints.html" TargetMode="External"/><Relationship Id="rId45" Type="http://schemas.openxmlformats.org/officeDocument/2006/relationships/hyperlink" Target="https://survey.stackoverflow.co/2025/technology" TargetMode="External"/><Relationship Id="rId107" Type="http://schemas.openxmlformats.org/officeDocument/2006/relationships/hyperlink" Target="https://cheatsheetseries.owasp.org/cheatsheets/Forgot_Password_Cheat_Sheet.html" TargetMode="External"/><Relationship Id="rId106" Type="http://schemas.openxmlformats.org/officeDocument/2006/relationships/hyperlink" Target="https://www.microsoft.com/en-us/security/blog/2019/08/20/one-simple-action-you-can-take-to-prevent-99-9-percent-of-account-attacks/" TargetMode="External"/><Relationship Id="rId105" Type="http://schemas.openxmlformats.org/officeDocument/2006/relationships/hyperlink" Target="https://www.rfc-editor.org/rfc/rfc6238.html" TargetMode="External"/><Relationship Id="rId104" Type="http://schemas.openxmlformats.org/officeDocument/2006/relationships/hyperlink" Target="https://pages.nist.gov/800-63-4/sp800-63b.html" TargetMode="External"/><Relationship Id="rId109" Type="http://schemas.openxmlformats.org/officeDocument/2006/relationships/hyperlink" Target="https://pages.nist.gov/800-63-4/sp800-63b.html" TargetMode="External"/><Relationship Id="rId108" Type="http://schemas.openxmlformats.org/officeDocument/2006/relationships/hyperlink" Target="https://cheatsheetseries.owasp.org/cheatsheets/Forgot_Password_Cheat_Sheet.html" TargetMode="External"/><Relationship Id="rId48" Type="http://schemas.openxmlformats.org/officeDocument/2006/relationships/hyperlink" Target="https://www.microsoft.com/en-us/security/blog/2019/08/20/one-simple-action-you-can-take-to-prevent-99-9-percent-of-account-attacks/" TargetMode="External"/><Relationship Id="rId47" Type="http://schemas.openxmlformats.org/officeDocument/2006/relationships/hyperlink" Target="https://www.bcn.cl/leychile/navegar?idNorma=1209272" TargetMode="External"/><Relationship Id="rId49" Type="http://schemas.openxmlformats.org/officeDocument/2006/relationships/hyperlink" Target="https://capitalremates.cl/remates" TargetMode="External"/><Relationship Id="rId103" Type="http://schemas.openxmlformats.org/officeDocument/2006/relationships/hyperlink" Target="https://cheatsheetseries.owasp.org/cheatsheets/Password_Storage_Cheat_Sheet.html" TargetMode="External"/><Relationship Id="rId102" Type="http://schemas.openxmlformats.org/officeDocument/2006/relationships/hyperlink" Target="https://www.bcn.cl/leychile/navegar?idNorma=1209272" TargetMode="External"/><Relationship Id="rId101" Type="http://schemas.openxmlformats.org/officeDocument/2006/relationships/hyperlink" Target="https://owasp.org/API-Security/editions/2023/en/0x00-toc/" TargetMode="External"/><Relationship Id="rId100" Type="http://schemas.openxmlformats.org/officeDocument/2006/relationships/hyperlink" Target="https://top10.owasp.org/2025/" TargetMode="External"/><Relationship Id="rId31" Type="http://schemas.openxmlformats.org/officeDocument/2006/relationships/hyperlink" Target="https://viewer.diagrams.net/?tags=%7B%7D&amp;lightbox=1&amp;highlight=0000ff&amp;edit=_blank&amp;layers=1&amp;nav=1&amp;dark=auto#R%3Cmxfile%3E%3Cdiagram%20name%3D%22P%C3%A1gina-1%22%20id%3D%22kVTZib4EDSpQY5qgfhIi%22%3E5Vhdb9owFP01SNtDJfJFwyNQRjtpUlU6VXs08QWsOTaynfLx63edOIEQ0GgHFVpVicbH9o1zzj2%2BTlrBIF2NFFnMf0gKvOW36aoV3LV83%2BuEPv6zyLpAulG3AGaKUTdoC4zZBhzYdmjGKOjaQCMlN2xRBxMpBCSmhhGl5LI%2BbCp5%2Fa4LMoMGME4Ib6IvjJp5gcb%2B7Ra%2FBzabl3f2Ou75UlIOdk%2Bi54TK5Q4UDFvBQElpiqt0NQBuySt5KeZ9O9JbLUyBMKdM6P%2FylsM1JPHNjXfXfrl72GzkjReHzTgutDbrkgWMhIRjo7%2BcMwPjBUlszxI1R2xuUo4tDy%2BnjPOB5FJhW0hhZ2ij5G8owZYfhHE8iadVT0krEtKnRM%2BBuli28UiMASUQiXBFEaLF2l4Jz9zaHADKwGpn%2FY6EEcgUjFrjkPmOTlHbqbLcilphZZjAtV3qxq5JXErNqtBb1vHCEf8mEaJPKUJw2xShwsow3agmghdGF1Oh8ylV8IOmChXmwvidugq%2BdzkVbi%2BmAhJOu%2FavIYXT5zyEHsjqvaQOwj06u5ejMz6FTnw8U%2BeNcDazuZbgLECK%2BpYEhnWx5zpSRqmd3leg2YZM8lBtOzMzUhd13DtG9AFvTKUwrvx7Ydl2K%2FQOa9PhdtETvJjZi586I4rJEke%2Bqq5qrCqRB4EPpJkUTBtiWRSpnDDOigjvUD1squ516rJHUb2gVAXnArK7UwjQxvGmmQcyUwmckkS7BhS0Z49XNkU40Zol9fxpbmiNzc9PAohsxiiZCZrvde1KaEPUDMwpG8WeXZsqKeDEsNc6D%2BenvNv%2BN6epIpc%2B3Gh%2FN1YvMRJvnrvEliCpT%2FPYGL0FqXXXvcw0jBSAaI7q0ZRZFyo8Hiv7ppC%2FQehy7jus2DlgxXivoNWd6F%2FMiF3vnEYsc%2By6jNi5MiP6%2F78RcfFvMOJQGEYJzWdOiEiwyBF9YFi6wOi2B02YS69JwlqDoNUPxNmcuFcUg%2F2aeLGjUDc4qxX9a7RidGVWPOnrwnErcphepxMfhDbMZAkeIHNXPeYu6U04LvNEUw6k0KBeq6qHP30GRbgnYuP18PR9wKbPik0yQThURv2e4WoSRg6MBY07hiqi2Uo8wjsoYpX78jx6%2BvouVx94wam%2B1x056l6wwEZndXV4ja4OP8jV2Nx%2Bj8z7dr7qBsM%2F%3C%2Fdiagram%3E%3C%2Fmxfile%3E" TargetMode="External"/><Relationship Id="rId30" Type="http://schemas.openxmlformats.org/officeDocument/2006/relationships/image" Target="media/image9.png"/><Relationship Id="rId33" Type="http://schemas.openxmlformats.org/officeDocument/2006/relationships/hyperlink" Target="https://oecd.ai/en/dashboards/ai-principles/P7" TargetMode="External"/><Relationship Id="rId32" Type="http://schemas.openxmlformats.org/officeDocument/2006/relationships/hyperlink" Target="https://survey.stackoverflow.co/2025/technology" TargetMode="External"/><Relationship Id="rId35" Type="http://schemas.openxmlformats.org/officeDocument/2006/relationships/hyperlink" Target="https://datareportal.com/reports/digital-2026-chile" TargetMode="External"/><Relationship Id="rId34" Type="http://schemas.openxmlformats.org/officeDocument/2006/relationships/hyperlink" Target="https://www.impactmapping.org/" TargetMode="External"/><Relationship Id="rId37" Type="http://schemas.openxmlformats.org/officeDocument/2006/relationships/hyperlink" Target="https://top10.owasp.org/2025/" TargetMode="External"/><Relationship Id="rId36" Type="http://schemas.openxmlformats.org/officeDocument/2006/relationships/hyperlink" Target="https://www.microsoft.com/en-us/security/blog/2019/08/20/one-simple-action-you-can-take-to-prevent-99-9-percent-of-account-attacks/" TargetMode="External"/><Relationship Id="rId39" Type="http://schemas.openxmlformats.org/officeDocument/2006/relationships/hyperlink" Target="http://fuente.es" TargetMode="External"/><Relationship Id="rId38" Type="http://schemas.openxmlformats.org/officeDocument/2006/relationships/hyperlink" Target="https://oecd.ai/en/dashboards/ai-principles/P7" TargetMode="External"/><Relationship Id="rId20" Type="http://schemas.openxmlformats.org/officeDocument/2006/relationships/hyperlink" Target="https://www.propstream.com/pricing" TargetMode="External"/><Relationship Id="rId22" Type="http://schemas.openxmlformats.org/officeDocument/2006/relationships/hyperlink" Target="https://www.auction.com/lp/about-us/" TargetMode="External"/><Relationship Id="rId21" Type="http://schemas.openxmlformats.org/officeDocument/2006/relationships/hyperlink" Target="https://www.auction.com/lp/about-us/" TargetMode="External"/><Relationship Id="rId24" Type="http://schemas.openxmlformats.org/officeDocument/2006/relationships/hyperlink" Target="https://capitalremates.cl/remates" TargetMode="External"/><Relationship Id="rId23" Type="http://schemas.openxmlformats.org/officeDocument/2006/relationships/hyperlink" Target="https://cchc.cl/noticias/informe-nacional-mercado-inmobiliario-ventas-de-viviendas-cayeron-18-en-el-primer-trimestre-del-2025" TargetMode="External"/><Relationship Id="rId127" Type="http://schemas.openxmlformats.org/officeDocument/2006/relationships/hyperlink" Target="https://www.rematesinmobiliarios.cl/" TargetMode="External"/><Relationship Id="rId126" Type="http://schemas.openxmlformats.org/officeDocument/2006/relationships/hyperlink" Target="https://www.rematesinmobiliarios.cl/" TargetMode="External"/><Relationship Id="rId26" Type="http://schemas.openxmlformats.org/officeDocument/2006/relationships/image" Target="media/image7.png"/><Relationship Id="rId121" Type="http://schemas.openxmlformats.org/officeDocument/2006/relationships/hyperlink" Target="https://oecd.ai/en/dashboards/ai-principles/P7" TargetMode="External"/><Relationship Id="rId25" Type="http://schemas.openxmlformats.org/officeDocument/2006/relationships/hyperlink" Target="https://capitalremates.cl/guias/remates-judiciales-tipos-juicio" TargetMode="External"/><Relationship Id="rId120" Type="http://schemas.openxmlformats.org/officeDocument/2006/relationships/hyperlink" Target="https://cead.spd.gov.cl/estadisticas-delictuales/" TargetMode="External"/><Relationship Id="rId28" Type="http://schemas.openxmlformats.org/officeDocument/2006/relationships/hyperlink" Target="https://remates.tgr.cl/" TargetMode="External"/><Relationship Id="rId27" Type="http://schemas.openxmlformats.org/officeDocument/2006/relationships/hyperlink" Target="https://viewer.diagrams.net/?tags=%7B%7D&amp;lightbox=1&amp;target=blank&amp;highlight=0000ff&amp;edit=_blank&amp;layers=1&amp;nav=1&amp;dark=auto#R%3Cmxfile%3E%3Cdiagram%20name%3D%22P%C3%A1gina-1%22%20id%3D%22kVTZib4EDSpQY5qgfhIi%22%3E7Z1bc9q6Fsc%2FDTPtQ874BoZHLqEnD5nTafbZe86jsAWotS1XtpM0n%2F5I8gULjIPBdmxHGaYFIQtdfusv4aUlRvrSff1GgL9%2FxDZ0Rppiv4701UjTVGMyo%2F%2BxlD9xynQ8jRN2BNlJpkPCE3qDSaKSpEbIhoGQMcTYCZEvJlrY86AVCmmAEPwiZttiR%2FxUH%2BzgScKTBZzT1H%2BQHe6TVmjmIf3fEO326SeraYNdkGZOWhLsgY1fckn6%2FUhfEozD%2BJn7uoQO67y0X%2BLr1mfezSpGoBcWXPDfAJL%2FbH6yPtEUB2zouPBMSe0gcQGyVyAESbK5GGmTkabTjtfpU4U%2FJr8jVr2FzfJlr0b6XHjXRZ7tAn80XnrxhaxRX77cPwMnAhYaLfXRQmdv2ZD%2B851gH0EbsGHVJg4rYENYtbXJjr2ALOcPSPuP5eavnoAXIrDDX78ePiN%2BrNAWWZET8tKO3osfD94W07YK1UCBD0kA0uJd%2FtacQeWwSinbiPbpuQLjxw%2B4Q0FIMMvux9dvHGTh0ovuaTOShisb4FmAIFB6wZx2YVz4uYL%2FQtD1MRti5CLaDeypT%2BAzYk8AH3rGXrQBAR3CwiLWwGGjG4%2BO5YCA9anQYZhyFKLnOBODkCAY7HBxcYchifEE3Dpd9oywsnxMwshL%2BuGohAeazQrPtXUFLRQg7PH%2B47VF3jMdyFxNXcBtJB5z%2B1znfmcXzGfEprVIixLrRZtIEQAb5xwF968%2BDlC%2Bk0DWL%2BxyB%2B5ADNMfBhTy6HAjSM41jRqFBQPMW%2BBFvBE%2BtRPoBek4QipmhBe4j2ie04KesBNZtHcSE4vg2QFf0qYR4KC3U%2BOkhs6rz%2B3Cd6jZ855k13EMPUpGcaGPOMQkLYbAHeXoMP4B5DY2V2lpOMtUAlH8%2BBsSmrPMPlxqQo5TWsgP%2FPPM%2B2vkJBbM67OJmxj8jiDHgg2cg4KDbWzBMyboLJ5zB5KQtxpEIU4aHNIOyz6hgP1MU7Vlif7S2W2LdscK7EVsRjhcZMb6nk0Ri%2F%2BpL%2Fd%2FoDW9u1NXyj%2Brh7c3fKdmU082pSRzJ6NdmLHyc0sy3QThnzTTjuDIpx9LUfKCOOsCR57NJlyV6biNwgdadPLSwdYvaH%2BLL1qx%2BvICvgPbRt6OZYobzj6FGnUIX3MfnNT3G8QuDAkbGJDM67ss6TD10SdJ29KXucnw8snxIelG2t656yp36QTlurROuiLkXYAAPh36xorIM7STllOCSDhnaxGa4FH54pOcfZTCJpNf2RpDVbOkJXaoYekrh60y7mxAfn2hH7%2Bmf%2BaUU6Nb%2FO8r62REBxKwDqYU0yHJejRXzb%2FprAzzzS3FRTvFBdonS6YDJ%2BeZo%2FDgiFiw7MP0E8o61JOE0c3rciCVVmgHy5quGcX8EkjFFT2LHdk61GoOaq1xqMcdYVpvlWmjfqZr68jrkB53GWkth7TeONJ6R5A2WkV6XD%2FStXXkdUhP%2BoK08WmQHkukb0La7AvS40%2BD9EQifRPS0y4jnV9LTz7NWtpsFenhraVnfUHa%2FDRITyXStyAdU9IHpKefBumZRPompM%2FchO4G0vk707OPvzO9Mtfr6aR5plWlVag%2F4tb0xV15HdVal6me5f0tyocrdWtUF%2FjnmqNa19qX6oah1nsDdfNexM5A3aoXcYBQd9qJKED98V7E1qBu1Y04QKg77UYUoG7ej9gZqFt1JA4Q6k47EoU9TM17Et%2F9frPUppP1ugWq2%2FUlfsRXxYu78jqsO%2B1MVI081827E9%2BTmNawbtWfqJvti3XDVHfbnyhQ%2FfEexdaobtWlOECqu%2B1SnOSpbt6p%2BN6OhdaobtWrqM%2Fqp7q2nryKaqPbXkWB6ub9ip2hulXH4gCp7rRjUaS6eddiV6jWWvUsDpDqTjsWhXW19vGexdaobtezOLh1tdFpz6JI9ce7Flujul3X4vCo7oJrMT4FwkbPQtemwc6sqXf75JCNufqvMW%2FdIXA6pv6i0ybSUOmSMybS2tAG8ArFpRdanhffVC%2BzM9ofyA%2FY6OxD10koAYEfH1WyRa9svI7v9dKUlz0K4ZMPOI0vBMSB1hA%2B4uckWpombJHjFDOj0L%2F7ZcyMutUUTfn6DmX5Kw6UbbEXnt9wd0oly78GLnLYaS9%2FEbiJrD1kw%2F34RLOycH7gAfpsThA742AZAC%2B4o1igbXJxcgCMOnlXGfrCTLl6FfiQLxYrSVl9lF1w4sA%2Bf8zPNLH6l8OZQFlaUsxkmgTgJCcfqTOz%2ByoqnKdTVQnVMiXMkXmYqDinxErGg1UJbALsRCGcZ6nnQD3FeYtxCElymZYlFKM1X8wXp2hVoD%2B%2F5fgy%2Bos3KZ%2BnX%2BF%2FPdfYS4kq18mCbQlX6KRksLsMVlRg3TgV4DTiMSllPDZEAdb17gvwLceVVdVrTep1P22lSb1uCMByeS%2FYnyPlfVDIVpT39JTQnLxrhri%2B1sa6KO%2FKrPvyfv7YyKrirUvx7qclNCneV%2BFVLs0Fe8ykNA8KyBpW3pOpIM2p76FPylx8Nm9VVTakKvfTCBq9zVwVrXJFLtgfKRV5UDDWoMhTXVBkdaoKkmz0wKMnHH5eVYjHUoj7yX6TQnwpUeX6W7CTV%2BrvoBi8XX9novxqqiauiGeT7utvtZ%2BWqCrQEynQ%2FTSOJgW6NuTKFbxg17pU8EFBWv%2FtZkMXV9DpPY4uK%2Fj1v%2BxTVc1Nqeb9NJQm1bwR%2FMp%2F2aEgckMq%2B6CArV%2FZ9en0aHHeq416o%2Fd%2FZa2qmk%2BlmvfTONrZyHcbceUCXhCkJAV8UIzWL%2BBm6l9MBHzcA3dj9kuXVbV51idtXimL2U3c50%2Fruoz74vO9OsB9o5v2LqCpXHe1Qequ5K9Wp6JiCLo7M8RbIpqpdV94r%2FkR4cqBMKUxgdJIumskjS6g6yWvXM%2FrCSyUqHYX1frX0aqqHgm62oOImWo%2F5l5ZynsV1Cjtox0pr425chEfZtSjhLRJEZ9OxLvZutmDrX73rz4OUN4zBDJnELMlB%2B5AHGrGemSLPOBZCJIrbp%2BkG3GknvfNVBrdod0Ef%2BXaPsyQRwlsswv0ozvdujLtvrh%2FJ9iCAeZfb72If8P1CfahF6S7uiAhmHDz2kc0zzWy3qtwSGklLS3T6yWvXNCHGSgpUW12sW4Keq6Oe7Cr8ImSZyHMVknspLQIXrP9W%2B1VpORquV4vZjdYQf4Qx8usoPjYxw4cldakYFdFq1yRhxkoKVms1adpHh0adXT7xEh%2FzbrLirykTBPgoLfTsyxtwLcFxAf3%2BA4IAfct0RdxIJyHrCvEu1fRldJg2hHvBiks1%2FlhBmRKbJsN5xFPZzVmPdD5RxxiktoUgTsHBKNsL24A%2Bblsc5WaFs4yXRfOo%2FYqOlNaSjsC3wR%2B5co%2BzEBNyWuju8HVoxW82YN75KzvYHWZ7lXYpcS%2BHZl%2Bl6VSzTWGGUIp4avzrkl6mlR6Gzvd%2BJ0G4Jg9iKCcu4DQ0b5icdyr8EgJfktnS12AU7nwDjP0UfJXbwjOceijeaS84%2B4r7w%2F88wrV7Vfgo6S%2BFdV9D6VyxdWk4g6cvdsVN13apoUo6c6FVHHTHcVdVtw1cpJT4fltuU3sdQl%2BR5DHL7BucFBwOKxnC54xQdeEp2v9Cn2UptKKTDfCX7m2DzQAUgJ7rbZf4hTUJoK263oPjmmdO7QfuCcGRCFOnDAhskBmbrcdBqX1KwJSGkg7tzvqo65cxwcaAykxbVDHteNNfGotOk6TCMZhLvs3CsP%2BEbOzK%2FX7%2FwM%3D%3C%2Fdiagram%3E%3C%2Fmxfile%3E" TargetMode="External"/><Relationship Id="rId125" Type="http://schemas.openxmlformats.org/officeDocument/2006/relationships/image" Target="media/image1.png"/><Relationship Id="rId29" Type="http://schemas.openxmlformats.org/officeDocument/2006/relationships/hyperlink" Target="https://www.sii.cl/preguntas_frecuentes/aval_contrib_bbrr/001_165_8882.htm" TargetMode="External"/><Relationship Id="rId124" Type="http://schemas.openxmlformats.org/officeDocument/2006/relationships/hyperlink" Target="https://cead.spd.gov.cl/estadisticas-delictuales/" TargetMode="External"/><Relationship Id="rId123" Type="http://schemas.openxmlformats.org/officeDocument/2006/relationships/hyperlink" Target="https://operations.osmfoundation.org/policies/tiles/" TargetMode="External"/><Relationship Id="rId122" Type="http://schemas.openxmlformats.org/officeDocument/2006/relationships/hyperlink" Target="https://operations.osmfoundation.org/policies/nominatim/" TargetMode="External"/><Relationship Id="rId95" Type="http://schemas.openxmlformats.org/officeDocument/2006/relationships/image" Target="media/image5.png"/><Relationship Id="rId94" Type="http://schemas.openxmlformats.org/officeDocument/2006/relationships/image" Target="media/image4.png"/><Relationship Id="rId97" Type="http://schemas.openxmlformats.org/officeDocument/2006/relationships/hyperlink" Target="https://www.iso.org/standard/63500.html" TargetMode="External"/><Relationship Id="rId96" Type="http://schemas.openxmlformats.org/officeDocument/2006/relationships/image" Target="media/image8.png"/><Relationship Id="rId11" Type="http://schemas.openxmlformats.org/officeDocument/2006/relationships/hyperlink" Target="https://capitalremates.cl/remates" TargetMode="External"/><Relationship Id="rId99" Type="http://schemas.openxmlformats.org/officeDocument/2006/relationships/hyperlink" Target="https://www.nngroup.com/articles/ten-usability-heuristics/" TargetMode="External"/><Relationship Id="rId10" Type="http://schemas.openxmlformats.org/officeDocument/2006/relationships/footer" Target="footer1.xml"/><Relationship Id="rId98" Type="http://schemas.openxmlformats.org/officeDocument/2006/relationships/hyperlink" Target="https://www.w3.org/TR/WCAG22/" TargetMode="External"/><Relationship Id="rId13" Type="http://schemas.openxmlformats.org/officeDocument/2006/relationships/hyperlink" Target="https://capitalremates.cl/guias/remates-judiciales-tipos-juicio" TargetMode="External"/><Relationship Id="rId12" Type="http://schemas.openxmlformats.org/officeDocument/2006/relationships/hyperlink" Target="https://www.bcentral.cl/documents/d/banco-central/recuadro-ii-i-situacion-de-pago-en-la-cartera-hipotecaria-bancaria-pdf" TargetMode="External"/><Relationship Id="rId91" Type="http://schemas.openxmlformats.org/officeDocument/2006/relationships/hyperlink" Target="https://www.iso.org/standard/78176.html" TargetMode="External"/><Relationship Id="rId90" Type="http://schemas.openxmlformats.org/officeDocument/2006/relationships/hyperlink" Target="https://oecd.ai/en/dashboards/ai-principles/P7" TargetMode="External"/><Relationship Id="rId93" Type="http://schemas.openxmlformats.org/officeDocument/2006/relationships/hyperlink" Target="https://capitalremates.cl/" TargetMode="External"/><Relationship Id="rId92" Type="http://schemas.openxmlformats.org/officeDocument/2006/relationships/hyperlink" Target="https://oecd.ai/en/dashboards/ai-principles/P7" TargetMode="External"/><Relationship Id="rId118" Type="http://schemas.openxmlformats.org/officeDocument/2006/relationships/hyperlink" Target="https://operations.osmfoundation.org/policies/nominatim/" TargetMode="External"/><Relationship Id="rId117" Type="http://schemas.openxmlformats.org/officeDocument/2006/relationships/hyperlink" Target="https://operations.osmfoundation.org/policies/tiles/" TargetMode="External"/><Relationship Id="rId116" Type="http://schemas.openxmlformats.org/officeDocument/2006/relationships/hyperlink" Target="https://www.sii.cl/preguntas_frecuentes/aval_contrib_bbrr/001_165_8882.htm" TargetMode="External"/><Relationship Id="rId115" Type="http://schemas.openxmlformats.org/officeDocument/2006/relationships/hyperlink" Target="https://remates.tgr.cl/" TargetMode="External"/><Relationship Id="rId119" Type="http://schemas.openxmlformats.org/officeDocument/2006/relationships/hyperlink" Target="https://firebase.google.com/docs/cloud-messaging/error-codes" TargetMode="External"/><Relationship Id="rId15" Type="http://schemas.openxmlformats.org/officeDocument/2006/relationships/hyperlink" Target="https://capitalremates.cl/" TargetMode="External"/><Relationship Id="rId110" Type="http://schemas.openxmlformats.org/officeDocument/2006/relationships/hyperlink" Target="https://owasp.org/API-Security/editions/2023/en/0x00-toc/" TargetMode="External"/><Relationship Id="rId14" Type="http://schemas.openxmlformats.org/officeDocument/2006/relationships/hyperlink" Target="https://capitalremates.cl/guias/remates-judiciales-tipos-juicio" TargetMode="External"/><Relationship Id="rId17" Type="http://schemas.openxmlformats.org/officeDocument/2006/relationships/hyperlink" Target="https://www.housepricing.cl/" TargetMode="External"/><Relationship Id="rId16" Type="http://schemas.openxmlformats.org/officeDocument/2006/relationships/hyperlink" Target="https://capitalremates.cl/" TargetMode="External"/><Relationship Id="rId19" Type="http://schemas.openxmlformats.org/officeDocument/2006/relationships/hyperlink" Target="https://www.propstream.com/pricing" TargetMode="External"/><Relationship Id="rId114" Type="http://schemas.openxmlformats.org/officeDocument/2006/relationships/hyperlink" Target="https://www.ontier.law/ley-21-719-que-regula-la-proteccion-de-datos-personales-y-crea-la-agencia-de-proteccion-de-datos-personales/" TargetMode="External"/><Relationship Id="rId18" Type="http://schemas.openxmlformats.org/officeDocument/2006/relationships/hyperlink" Target="https://www.housepricing.cl/" TargetMode="External"/><Relationship Id="rId113" Type="http://schemas.openxmlformats.org/officeDocument/2006/relationships/hyperlink" Target="https://www.carey.cl/gobierno-ingresa-proyecto-de-ley-que-posterga-en-un-ano-entrada-en-vigor-de-la-ley-sobre-proteccion-de-datos-personales" TargetMode="External"/><Relationship Id="rId112" Type="http://schemas.openxmlformats.org/officeDocument/2006/relationships/hyperlink" Target="https://wikiguias.digital.gob.cl/datos-personales/guia-practica-implementacion-nueva-ley-datos-personales" TargetMode="External"/><Relationship Id="rId111" Type="http://schemas.openxmlformats.org/officeDocument/2006/relationships/hyperlink" Target="https://top10.owasp.org/2025/" TargetMode="External"/><Relationship Id="rId84" Type="http://schemas.openxmlformats.org/officeDocument/2006/relationships/image" Target="media/image6.png"/><Relationship Id="rId83" Type="http://schemas.openxmlformats.org/officeDocument/2006/relationships/hyperlink" Target="https://scrumguides.org/scrum-guide.html" TargetMode="External"/><Relationship Id="rId86" Type="http://schemas.openxmlformats.org/officeDocument/2006/relationships/hyperlink" Target="https://viewer.diagrams.net/?tags=%7B%7D&amp;lightbox=1&amp;highlight=0000ff&amp;edit=_blank&amp;layers=1&amp;nav=1&amp;dark=auto#R%3Cmxfile%3E%3Cdiagram%20name%3D%22P%C3%A1gina-1%22%20id%3D%22kVTZib4EDSpQY5qgfhIi%22%3E7Z1vd5ratsY%2FTce450U7BET0pTGm9Tb%2Fhkl7T88bB1GScLZKNmLa7E9%2FFwoICjgxLJ2Qp%2B3YOxoEhB%2BTZ65nrsknrTf789U1X56vnIk1%2FaQ2Jn8%2BaeefVFXVVUX8z3%2Fnbf2O0uq01%2B88ufYkeG%2Fzxp39jxW82QjeXdoTa5FY0HOcqWe%2FJN8cO%2FO5NfYS75mu6%2FxOLvboTJNbfTGfrJ037sbmdPfd%2F7Mn3vP63bZqbN7%2FZtlPz%2BGWxRdc%2F2ZmhgsH32TxbE6c37G3tP4nrec6jrf%2BafanZ039oxcel%2FXnLjJ%2BG%2B2Ya829lA%2F8WFjuzcN%2F%2FWOiNqbmgzgxq4WCvbPcmWlPzk3PDN42zj6prU%2BqJg68Jn5srP61%2Fl76u3c28ZeLXn3SuonfWu65bT655uyT3puHH%2FX%2FDW8u%2B3f%2Bj0ZP%2FPv82VltpfHjrj9cvb1ej96LrXrrRWJ10eeSq%2Bte9of3Ja7vrvuzfz66Hd7civUO%2BuQ1b3%2F5%2FtfBzXXK%2Bns3Vz%2Buu4fscOyTwSrX%2F1%2F96md%2F2P3aH%2F3n5pq%2By7nrTuzuaDi4%2Bz4aXJ%2F3%2F13myt99lJMrKAmMvJUeSgdx9cHvfo3O%2B2fl7XuESbT6q%2B7we%2F9%2BdP7runs16JX5LRKbuen1ftx2r3u%2FBDoXN%2FK%2BzsXgWmxl0L2UvJ3L%2Flfp27j99utu0Ct5M9t4BedfXJi33WH37FIeyP2f3csf3fswFh5wjd%2F1r7oXN8ObUW84uO8PB92UqzJc5P7bsH%2F37eby%2FJDvk72hL1%2BCDW2%2BjbhC77uDy4ztiPuyObM81%2F7HpG0yuePJjdKPZXyzauNC%2BXzRJATmreB%2B6MZda7G0pq%2BWv2WdAs7OOpMnlXqs99%2BKIx2ysyfxf%2Fbc10pCYIkd%2FJ634EIc4PmT%2BGEuDrb434%2FdpY3ztB3ZKI7cHVkuVztB2JP1LrvO1Bqtlr6g7bclxN80fcfTFn8xF4vfjjsZPZuLZ9InHpfT6Wh1dHKWfhBC3jL9X3u%2FndGjObLm5sPUmpC2EHxkYY1dyyMe%2FrgkOzEJcUVUzq4EKFhPtjMvBMO%2B07TBwFl45nQ0Flke%2BVtuq9JSv%2BzYmS3nJuXLblAzx579Svu%2Bc8cTqWeR87kdSE%2FzZaMvMLVeV%2Fl4IkC%2BWq44f%2BqFOTNdezp1xI%2Bu818nN14XOpTpB2hLK5Qa%2F%2BiHZr4Uma89Fj85L9ZcHKXRi3hJw8Fciu8rri3v7YX2gYWzdMfWaPG28Kyd3DjvE671aIm0PmW%2Fco9tLGko6%2FgGS7644nC53lsh%2BibWg7f3YG1OiDlzlvPdSJ5KnmDYfrQtf2cS3I6n5lp%2BCDQdV%2Fyg5mO953CmJEmkA5s8XLffR1Qop%2FbfYg22%2BOTMmXvP1OCTk25xAEHcNbzl7ndJPQLWwrNnpmdNDjwCu4ngCY9A2td6NadLa2S6r7QPutaLabvinrugipyMXPWEh2EdpMV3Gk1ta54LwuYSn9qPljhm1mi5WD66IvTSPraciyzEEUnIZGTPn8VB9My0OJr6WeuP%2F61c21yF%2BQdz59DuO%2BI7mfvJD%2FqDNXEdZ5Z7zIMlTe9576IbLhdL99EUt6qZemBQ3Rp5YHGVLkyRR%2B0VBKSDkLr8atUjsWN7PrFB0l6MAtnh%2FyZ%2BLxN3V%2F9Ot7D829xF9%2FKu%2F65b3XYizuC24Q8nTL3RWsTu5ddz%2FNzkxRGviBHm1fKckfnyMrXzU87E2RBS82VqeVRllj6EUfLRtfx7yjpokQPDWERGQWVB0Rx9anUXI35G3Mdd%2B2G5gph21NLH4Y6Wsad%2Bjd9rl6%2F8xChrBLDU3PGgsz2z50VO9Mz8s3%2Fx9f5kXKYZByjFcSn5ClqKMEo5NtRwlv5FNn4U891Pu1zErdHdn84lYqVrmbuBVRyazU1K7eWYziJwPNpP27bzfOnb4JsPGWtTO%2FLFb9pX4%2F9cLs4mIhec6ebr6H8vrc9NxYgc98hJD0oG%2FCHHhFEft9QDl33hvYULPbnO8kVs2HPN%2BWK96JlIXCd%2BnYHim%2BEifRuIVQcvp874L2vydf2hc3%2BPVyu4NScT%2F7iKhdZf3d%2BKyGo9609sw8H%2BfrUcf0z%2FTSzyHKs10FpBKcXvTWFCsx0VPwSFD0%2FRhze1AeKH4CiEL2PVArnVA8FIeqyEYBAcd%2FGFu7u%2FPTMX1t3m4C2ezRf%2Fx%2BCgn4nM0PWCoo%2Bmtj7nnmnPhahZH76xM52aLwt7fY78QzV%2BtqeTS%2FPNWXrhisJXZ4%2F2H2syXNd8%2BJ92nd%2BXYmXhy0ex8mBjSit4fWHO7KlfnHLvWg%2FL8bPlf%2BEr8SV6Py13Ys5N8VNXRE4BTG8hzvjnhT%2F0sNp11%2FkrqgnxV29O7Sf%2FtI8FEv4X8P0QsbVLc%2BEFSzx7s2m4L%2FZ02nOmjv9Fp%2F45%2FTwx3b%2F%2BR2Dd7%2FV7FxerS0NTHtWG2vhXtLn0T3Q0o3G%2Bvpi08erPv4Jvl778%2Bs%2F28jvn7ecqlm%2Bf9j3XWXv3OotfT3lXZ%2BIyAyncSSkYrRS1sxOtFKO5fi9cjdYK3gjKxdRW64teRjzbKZ%2FKALGzewvIAz0b2aFf6nX27Lj2Pz6o04DJOMar17%2Ft2dScW9%2F8W2XyrTNnVTSXj8Dj6k8%2BAsE4SCqJu1fNRIiDe9N9srzgjUCria%2BoC9VyJm6SvYY4Kfq5v1X9TNm8Fv%2F8xV0B01xsyrRXh9ASVP%2B2fLLPPCe8CU6tx3D9bsCI%2F%2FOD43nOLHhxEGYiNmRS9pZcpABRRHzSFEQ%2BaCn4iA97IooMfWkyf1oFv6RSaWwRMXfm1kHX%2FS4ORSPBu%2BLimgZlQ4MSJ0CJoRGPmetlz4T0GgsBdbn%2BZFu84whSHqerCstnezKx5ilxPEBqc2NbpSPlYNbKCVTByjbntPDazKm4U8xNzwrE5jar0X6%2BB9%2BUmlLgyxrfSWn0Ju%2FEJcPcPAHMKmCuFsy338uCuaknZWUoPcuhuXmK0KxVTJheKOLvntwEwjQpTNstacK0ScUnBA3B8LTBMBx3hTYNuNRBcLUIXvtrUKfpkLaAc7Vw%2FvER1WmWDRTMY8iwgXZ%2FCxuoYoP76TZQ7MTuCW8pditsoFqSUtS0bjZ3QpbaMpIRUVOM0PYJx%2ByN4xpBapt8f94DLYwgNvl2xJl8I4jsI6rZwzWQd0eUd%2BvSqHI4a6tlCrrttR0jPdHIRib45cFvefQqzUbiblwuzdHaj4oz2dgEzjxwluYFqWqpOJ%2FCC9LIziYTbQovqLg2lecFaWQrMQQNwbA2RUo1kKZkKxP48sA36k4DfZpFKtncBNM8mL6APs1mlO5t8tCnGDstrk9zXct3ClSDyk9IGqJhnYqVaqBRye4RCOZBcNAQEQo1i1OyoQWieRAtrV6pBgq1Sbe3eChUjKAeoFCNHE7fp1CbZD8pJA3REAqVk0Jtkj0kEMyD4GQPbijVTF7J9hbI5kE2dGomofRpezx0KkZSi%2BtUVSle2Ezlh%2BwrhaQhFkKnstKpZC8JBPMgePPkF2jUTFbJDheo5kE1NGomoVWbKYWx1AM0qt6WplHJzlITtfksYmHU4xkidQ2mTraTgDAPhLeeNwilmok23ekC2izQhlLNZJnseTFRqhhNLa5UtUbx5x9Q%2BSE7SyFpiIUYTWUlVMl%2BEgjmQXDyKdfQqZm8kp0ukM2D7A%2BoU7O66YXPBfM3lNJOL%2BXX6KdXsS5p6f304md2T3xrxfhFQ706o1IwJEZD8%2FGkKJwkHzXUC98IsqROs3h7icOb6elku1PPnjyCxJtZ4r2FlLxmejrZYdSz4x20HZrpnSrrJjuc4JcHvyU2K2l0ZKba4dqPiXOL7HYCZx44l9hMT0vqyk7OYPsBybZ2AprJBicTbYrypeLaVF4zvRbZUwxBQzCENuWjTVtkTxP8MuFX7EyZ3fRqKFDJLieY5sF0id306idQ6c4mD4GKwdPiAlViN70WeQZdSBqiIRQqI4VKNo%2FALw9%2BX0S4FuC%2BQaXm0kp2tcA1D66hUnMYpXtcPFQqhlEPUKnyOuoZZFMpJA3RELX1nHSqQTaSQDAPgs2pwHbkvb2U16qkfjI1DPnAuipYQ6RmskyfwMdDpGIotbhIldhOzyAbSyFpiIVoVcJLpZLdJCDMA2F7MXL92wckaiapZIcLTPNg%2BgNK1Ky5n3fdn%2F3z0e3w5rY%2FvB%2F0s2eB5i6I%2BaAVm%2BSXPh80%2FRzviX5GjG7MDK0zNAUDZjRcH8%2BWGu1kyGy3G4n0Sdcb2TG09JmhBtkENdCSqTIZeciY9JmhBtl1NNCdjoXyK7O2Sc%2BZ1VFc7W2v7RiZS5vseoJfHvzKK2kql%2BaTJOJtsgUKnHngLG9maCtnFL4ablE4MlYZbYqSpuLaVN7M0DbZbAxBQzCENmWkTclmJ%2Fhlwq%2FcmaF1EKhk9xNM82BaXs19DQQq3ffkIVAxeFpcoEqcGdomz6xrZ5fDIRpCoZ5KoZLNI%2FDLg98jzAytg0olu1rgmgfXH1KlZlU0DftfBzfX2YVMab9H%2FVLFSlHS65cSpzY%2FyHUaMYRRtlRnVoqWLYUZT%2Fw%2BHE69CJ%2FyEaW00WO%2FCmdJh1ctdcg%2BZ6eBxLsiiXeEmPSqpQ7ZWAxBg747cdXHvLRnb5Ur6LbXdoz0pEM2NoEvE3xLy7ZbydtwyTA3TwAz2eUEzDxgLrFkKfnkuNyR9gNy7VOEZrK%2FyUSYomSpuDCVV7LUIRuKHbSkYxEMy23CVANtSrY0QTAPgufmrLT2S%2FVTp2SHEzjzwPnHR1SnWU5Q7%2Bbqx3U32wlK%2Bz2coIqN7qc7QYlTuyfIdWIIwwmqMytFH20ctvKK18cpyXoPEcm2%2Bn%2BFc8uOYQXpDfIMzk52e0RYQbwy7ogx2VaQ3qA6iRFoEHiwgrik23qD6mQCXy74lmYFKYoiMduO1n5UnKnOJnBmgrO8%2BetGqXXEJ5gepDfo1iYPaQozqLg0lWYG6Q2qlxiBhmAIacpHmlK9TODLBF%2FXerKdeZlTg2qoUKn%2BJqhmQrW8qUE1UKh0e5OHQsXgaXGFKm8Cux5OziREQ%2FSbYxENUa%2BU5FKh2kcgmAnBZdYr1VCgKnRDC0CzABryNJNlqrvFRZ5iAPUAeSrtmca6QraTQtIQCyFPWclTqoUEgpkQ%2FOKIm8p0NHYmUKk5tJK9LXDNg%2BsPqFKzq%2Bp%2F9ofdr%2F3Rf26uc54Xl7MYauwrVjedVWO%2Fe4b3xL1WjGuU2tcZmTJK7dXtZ8UZyWfFqS3lS%2FGHbR9ebK%2BQ3U8Fz2%2BvTEKuHulpcbpCtRv1nIgH1VfNiqbKP7pdV8huJ%2FBlgu%2BktBy8kcxbyn5q%2BwlG11Wy9QmceeAsr9i%2BzbfLMZVmsu%2FJRJrCKyouTeUV24cDXPvxCUFDMIQ0ZSNNVbLTCXx54Dt2Zsu5WepzOOqnUMnuJ6jmQbW8YvsaKFS658lDoWLwtLhClVhsr5In1KnoRcciGj44ztQy55CpEZhk%2FwgI80DYHHv2a3mVTDXUqGRPC0jzQBoKNZNQusHFQ6FiDPUAhSqv3l4jO0ohaYiFdaq3r75A1cguEgjmQfDc8awF9Gk20XRjC0SzIPoD6tP8%2FvWj4eDu%2B2hwfd7%2F93qbmZ3ss5ZEvX3FiqfzetrvnOQ9AVCLAY6S%2BzpTU0LJvdZJltxrqrJVct854oOOdY3sgGoai4wcntH%2BW2fEmPSCe41sOWroVsdC%2FKGqKQ4l2fEEvkzwnSAVz4aU7H4CZx44o%2BA%2Bh1Gy8QmaedBcWmgOZyGHTwBTcx74dUBsNhonoJlsfTJJtGB9Fk%2B05E0faZKdTw2j7CyCIRKtOL5k2xP48sAX00cIVJOtT1DNg2pMH8mhmTzFDzTzoBn5Vg7NMLbqn29JnAzVJDtbTYw%2BsYiGKDXd4pJsboFgHgRPrVdrinwrm1OyvwWieRCNbCuTULK7BZZ5sCw%2B47fcF9%2FBdMUhdcSPrvNfB0lYDrowvT5AEiZvvp9Odr2aGJJiESTRkWIbYbLzBYR5IIyOFPuQJtteQJoH0kjDMlkmm15guV4sVyrfypq%2Feju8ue0P7wc5T4nKWAQzVis29zB9xur22d0T7ZoxmDFVtc64FAyQWkPZCWFq%2BOi8MEI2ww6RQebfCgvvjzJVVSc7snr2iCkcfV6DSRFj0qeq6mQ7VEcfPRZKb7ksr%2Fq0ncPVAQNJp8hUyOYn%2BOXBb4m103oyVymX5mjtR8WZ7H8CZx44S5urqmql4nySYSSy0clEm8LoLK5N5c3ua5F9Th2jkCyCYZmz%2ByovTVtkjxP48sC3%2FNl99VOoLbLNCap5UC1tdl8NFGqLbHQyUagYPS2uUCXOh2qR59OFpCEanjYazpczsTdjyNQITLKBBIR5IOy8WHOxmtGL4Li8irwaSlWytwWyeZANoZpJKN3n4iFUMZR6gFCVN2ekRTaWWtl1TYiF1Z24X32dSjaTQDAPgs3l2LOd%2Bch7e4FMzcbVINtcAJsH2JCpmSzTPS8eMhXjqcVlavQAn%2FJlaiiA9%2FMTkoZYCJnKSaYaZEcJBDMh2Fm6Y2u0eFt41gw6NZtXstcFsnmQDZ2aSWjVZk1hOPUAnarnzF1%2Bp04lW0sG6vRZxELo1C0uyYYSCGZC8FqnutajJU4ZnP88ZMluF%2BDmAfcHlKp7upf8Gp33z%2B7v1hvM7mCSthi6mFSsLUVuF5PEGd4T9zoxrtHJpM7IFAyVUS4Ub1kazuUIV2OE9%2Bpwal9IxlE6mbTJPqiRPbME3hGvnDxiTHonkzbZegxBg%2BZDJxM%2BCXnYAhX8VoXfMp8C2ZGZgodrPyrOZB8UOPPAWVonE6Wjsk3CqTSTvU%2FQzIPm0kKzaiRgVrVSuztHqz8qzWT3k0mmBfezeKYlry9Pm2x%2BtjG6ziIYItNKUEm2PsEvD35fRLQW4L6V2ZqnhikX2fUE1zy4ltaapw4pF3m%2BH2jmQTNSrmxGOzC36p9ySWw01SG7Wx0MQLGIhig43eKS7G%2BBYB4ET6wHr9zJ%2B%2FXLuTpkmwtU86AaGVcmoWSTCyzXi%2BVaZlwwuT5AxiWvY1qH7HJ1MP7EIhqite82mGSjCwjzQNicCRpKe4ZKHfMtsscFpHkgjXwrk1CywwWW68VyDfOtVgMOV%2F3zLXmt%2F1oNqsMVkYZoeNpo%2BOA4U8ucI9%2BKwKRaXECYCcKv%2Fr7Y1gQZVzaqVIcLUDOBGhlXJqFUhwssM2FZnJRXH6YLc%2ByJb602SqO7UjnY3l5BV93h9%2F796PzXdfdq0Ltbbzqva1DeB9A%2FqGLNYPb0D0o913sipR7DHp2E6gxPwVAaFbkmOq8qSalghI8qCX1aRSnei%2FXgVkKtBtW7DTjHWFQFxqIiyGS3Emo1qL5pBBpkIia40tZ2lDSHapKCXyb8ypjg2tQT9%2BSSh6Ka%2Bgm4phqm4JoJ19J6Cgmey8T5FINRCtUw5SJSUaBaXKRK68LSUsh%2BqYKxTBbBEPWp22CS%2FVIgzAPhqf23yLRsIVRnYtHnBcRqNrJk3xRw84D7A0rVvb7STa%2F347Z73fs1Glxf3HzaayvlLA9XqWLGwB5XKe1U7wmJzRjyMJXqzE7Rx1OEdaXxVKq9HUe1k5pKCnVCacD5yfN1mEqEfD2ETLqppJA9SQWzPVjoQZhKCSrJpij45cFviV6SnqyVK%2FsRkSeYrqSQPVLgzANneV5Ss1EmzifxksjOKBNtCi%2BpuDaV5yWpZCsyBA3BENqUjzZV6V4o%2BGXBr4yCp%2FqJ1NCTANdV4VpaR%2F8aiFSV7ojyEKkYQC0uUuX1QG%2Bp5NmbIWmIhqeNhuiBvsUl2UICwVwINr1leWVONZSoZFsLSPNAGgI1k1C6xcVDoGIU9QCBKq1ldEsle0pqdk0TYiFK8k%2BoUMlGEhDmgbCIrfZMQDEpuyS%2FflpVI9tcgJsH3B9Qq%2B4tyb8YXHeve4PuJbEkP2d5lORXrKx6T0l%2B2qneExLj1xNK8uvMTgkl%2BVrYFjGMo1GfxNOU5Gtkf1RTWCTscJT23021LabkleRrZEMyBA16EGVPfJJ1jWyIgl8e%2FJZY7WQ0Zabn4dqPijPZHQXOPHCWV5K%2FPTzEKEGn0kw2RploU5hJxbWpvJJ8jexFauh1xyIYQpsmqCR7oeCXB78ySvJrKFLJBim45sG1vJL86ovUJtkRZSJSMYBaXKRKLMlvkifeNdHkjkU0RMXTNphkDwkI80B4U%2FG0enNkuq8QrNnUkk0u8M2Db8jVTELphhcPuYox1QPkqrwC%2FSbZYWpmT%2FBALIRcPaFcJdtKQJgHwq71YtruaOyIGAuZmkkr2e8C1zy4%2FoAydW9t%2FmX%2FK7kuP2NZ1ORXrK56T03%2B9mneEwbbMcxRj19nbgpGTq2h7KZOYbV9GDs77a1cqmHkPNW%2B9Hr8JtkcbbZZ5Oewkwj5eQiZ9Hp8nexGhqBBA9ao5iln2OeA3HxrbcfIYXS6Gwp%2BWfBbYqlTJ5nGlEtztPaj4kx3RoEzC5zl1ePnychqeEc63QfloU3hHRXXpvLq8XWy9RiChmAIbcpIm5KtT%2FDLg18Z9fg1FKlkPxRc8%2BBaXj1%2BDUQq3QXlIVIxgFpcpEqsx9fJs%2B50dLhjEQ19RiFSQyjJ%2FhHw5YHvfDkbTW1rvoBEzWS1Rba1QDUPqiFQM1mmW1w8BCpGUQ8QqPIq8FtkT6mVPYMDsfCIsfDBcaaWOYdIjcAkG0lAmAfCU%2FvR8uyZNVoulo%2FuclxeHX4NxSrZ5wLdPOiGWM0klD7dj4dYxWhqcbEa9SmXIFbJ3lJIGmIhxCovsUo2lIAwD4SXc9daONNXazIKQr05H1tQrNngkj0vIM4DcSjWTEKrNoEKw6sHKFa9%2BDNyiPwYZKspJA2xEIqVlWI1yA4TEOaBsPXHL1UVe%2BfZznz0UB7MNRSrobMGuqtC9wcUq3vbnNx%2B%2B3U36JE7nWQvjmYnFWtasafZScqZ3hMPtRjv6HdSZ3SKPn80zJJiUU4NmzUHq9E0Y6typdHJ6R5Ver8Tg2yWGtmTT2Aw8UrXI8ik9zsxyP6kgZ53LMQgnvGUoJLsj4JfHvyWOJVUaSVz81JpjtZ%2BVJzJXilw5oGztH4nSidnil41rCSDbIsy0aawkoprU3n9TgyyE2lkO5EIhtCmJ9KmbbITCn558Cuj30n9RGqbbI%2BCax5cS%2Bt3UgORGjq6lRGpGEAtLlIl9jsJA%2Fp%2BfkLSEA3r0%2B%2Bk%2BiKV7B8BXx74PlgiXjuzBRRqNqpkVwtQ84Aa%2BjSTULrDxUOfYhD1AH0qr91Jm2wphaQhFkKf8tGnZA8J%2BPLA98H0niFQ91BNtrZANQ%2BqIVCzCO3QbS4eAhUDqMUFqsQWJx2ynRSShlh42lg4X87E3owhUiMwyR4SEOaB8GLpPppjazQr7cZeQ5Uazk4F1lXB%2BgOq1L0zRa%2B6w%2B%2F9%2B1Hv5uq2O%2ByeXfbv1lvPmy665zOYM1qxiX975oxmne494bEZwx8TR%2BvMT8GIqjWUnaCnhVZjOHHUaDQSKZbSyJuPX%2FrE0Q7ZI%2B1kTzVB2s4rbY8gkz5xtEO2JTtoecdCG6I4P0El2RYFvzz4LbEmX23KTNXDtR8VZ7JNCpx54Cxt4qjayOk%2FUhFLiWyPgmYeNJcWmrVklqTqjVJjc7j6I9Ic5XmVybRQwVc805I2DdpoUP3RCDQEQ2RabDIto0E1R8EvE35lTIOuXcplNKjuKLhmwrW0adDVT7mMBnUeIGhmQjNSrhxGYW7VP%2BWSN6nfaFDdrYg0REPUpJLXdpQQSDW4gDAThBfm1Bq9CIjLe9ReDbMuqtEFrJlgjZwrk1CqzQWWa8ZyHXMuBTbXB8i5pDWqMBSyz6VgBIpFNETOtQ0m2eoCwjwQljAPsH45l0J2uoA1D6yRc2USSva5wHK9WK5lzgWfq%2F45l7zeK4ZC9rkUjECxiIbIubbBJPtcQJgHwiuLa%2FRiuci6cnElO10AmwfYyLoyCSU7XWC5XizXMetS4XR9gKxLb8vKulSy06ViDIpFNHxwnKllzpF1RWCSnS4gzANhezEyl2PPdkqjuIY5l0p2uoA1D6yRc2USSna6wDIPlifWg8%2BS2CXx34vu5V3%2FQ2Zhezu69n92L3907wc313frzea1cs1aGD1cK9aDc08P153zvCc66jHU0by1zuCU0Lx1Wx5oUQIUjBboWk5ALbt3q6GSbVs1ezgVtj%2BvAajoPdm9Ww2VbJmqePoUC2VYakchNZurAwafTjH%2BTnZGwS8PfktsJBTa4n9k0Byt%2Fag4k81R4MwDZ4m9W0vNy08x7KRRzVEu2hTmaHFtKq%2FbpUb2RjWMWrIIhtCmCSrJxij45cGvjG6X9ROpGtkZBdc8uJbY7bL6IpXujfIQqRhALS5SJfYH1Kjz7iLSEA1PPNHfc8VaoFMjLskWEgjmQbBrLZZTbzS1Xq0phGo2rmRzC2DzABsyNZNQutHFQ6ZiLPUAmSqvpZpGdpZC0hALT2yUitMEjRpA2SRbScCXB76eI%2B4toyBEQ6Nmgk03uQA2C7ChUTNZJhteTDQqhlKLa1SJLajCLe3nJyQNsbBek6Grr1PJbhIQ5oHwq%2BU5I%2FPlZWpbE%2BjUbFzJNhfA5gE2dGomoVWbM4Wx1AN0qrymPU2yr9RElT6LWAidug0m2U4CwjwQthejsTN7mVpeec8ErKFMJdtc4JoH1x9QpmZ1NbnrX3UvboY3o95wcN8fDrrrbaa0NMlfEv1MKtaWIr2fScZJzg%2BA624%2ByZCJZia1pKZgzIwG7uNJU9jgJFhNU2k1ElmU0vazvqJ51OHtTHSyHapnzy2BhcQsNQ8pk97ORCc7kCFokH%2F1qXLKweqArPwEA5M62QAFvkzwLc0zMpL5S7kwG6eAmWyFAmYeMJfYy0RPwKzoOU0iDkjG9RPQTPY%2FmQhTeEbFham8XiY62XLU8dQbFsGw5Fmi1demZNMTBPMgeG7OSrOK6qdOyQYocOaB8w%2Bo02xGybYnE3WKYdPi6lRiE5MWeXpdSBqi4Ylv7nj48xbCdOcICLNA%2BPcaIijUDKDpXhaAZgE09Gkmy3Rji4c%2BxejpAfpUXveSFtlLCklDLKxXxX319SnZQALCPBA2x579ihHUTEzJlhaA5gH0B9SnWaX2m0dEjs77993B5d16oym19nsWRbF9xcqm04vts85yfgxst2OMo9q%2BztgUrbYPDcZ4wqTvqbZvKcUzqMNr7dtk06id3XoMphGzpFw%2FVq19h%2BwZtTE%2ByUL%2Flfp4pson5B2yYQR%2BefBb4lOZ1GQKUy7N0dqPijPZLgLOPHCW%2BOjQnNY3J577TqWZbBgx0aYwjIprU3nl9h2yXxSChmAIbcpIm5LNIvDLg1%2FL%2F9n0bGde5sNDayhTya4RyOZBtsSHh1ZfppInRTGRqRhCLS5TJdbdd8izkDrZnhGiIfqVnEimkh0k4MsD37EI7GJ3TIjUHFrbDbK1Ba55cA2RmkMz3ejiIVIxlnqASJVWfN9uUJ2liDREQ0wO5SRU2w2qnQSEmSAcCdX1e9CqmcBSrS6gzQRtKNVMQsm2FxOliuHU4kpV3gNE2w2quRSRhlgIpcpLqVIdJSDMBGF%2FZo5rPyx97x86NRtXqtUFsJmA%2FQF1atZ00U9q6%2B%2Bl462O0uYnf7NbE0bFoesOby77d5%2FFgk%2F%2BYj%2Fu%2BkNxwrVGYvmtWaPjpftqTYKzuRKpXdddna7%2BcGbOJzcBxRv1qjTFG9Z8slnuH8t17p0rc%2F62%2Fk18wTz%2B0%2Bnd5T8%2BRy%2BGjr%2F61ZE6M8d%2FPbn%2BQc8Y1W1fXPR7zfP1llTT%2F9s8f%2FeVUvSytP7Y3r%2F9SCFE8%2FrVr%2BBbibDkvsV%2B5b%2F8lRDD6VNHs%2BHYExE7MeKDGGpNnqzYtVZoNqmzdMdW7pK7SRPAYw7e6ntZkwSGXpgfZp5p1UiP1K41NVdNLeKIvW%2ByaSkhcxUko5DZvewP7xEzq46ujJippDzeTmrMVHcNfoDHHLzDYua6i0lVY%2BZd92f%2FfHQ7vLkVsXPQR%2FTkCHG7mU3xKgeTHz%2BVI8dPbfcxy0Dv6OgpXxqqEmOv8aWh6TuR0v%2Ft%2BZ%2F4i7fYi1uxDyLWrTrQNOLsfvbXlqT3S6OjhW9s1rh69RZ%2Ftb1Oaqw22u%2BM1auPCpzMt9gCgdVSaMRAVnQf9r8Obq438b13c%2FXjuouwzu%2FaYiCK1SMH9c5uk16Axxy8w0Rxp%2FPOQHtkURyEyVjY%2FNkfdr%2F2R%2F%2B5uT6OKN4sB4L3EpyQJGt1HCKsJABe8SwldmrHjp273VeAHWvsDoqcuvLe4QT2EnU31vqvR8PB3ffR4Pq8%2F2%2BIVXboKznoN3bRlxJxm%2FWIuCBPJnmHBV1N%2B2hBFyO%2BjJlnMDSgI9gCPBlDA7refGesPfLQwCZSotCAPb%2F0DC1Wu1hy6GwdN3QGFxRCZ2XQS3HQcgwv6pBrK6PKtiwNG6z51lm1soke4tLSk88i0INB%2Fk2QXq%2FyxPo3JYqj9KFOF5W8eG4gnn9E9L40lGYCv1htQhZ%2F76mLoMZ54701uuzHKlJidfDWr9F5%2FwzKm%2BPlUkz%2BSAnUKQ%2FVQqAGeWUMEBvvrWc4SFyr2w%2F66rSrIq6jgH3VHX7v34%2FOf113rwY9lFJU%2B%2BqRErePPJ9NVtwGdryCdquhswjaiqJULmrf9Ho%2FbrvXvV%2BjwfXFzfH0Nq4fana6nvdxQotQPfKUOrlyG%2BBJAe%2BwwK281yI8LHBrRicZuBvBLM4KBe6LwbUI24Pu5dECN2RPWVP5jhO2jzyTD2q7ctgdFrS1k%2FiPqrHlP1YxaF%2F2vyJgs7xyGNQ9q0eepYeAzRy7fQG7hGKSVlPyROn0YK4p6k4wr9zQye23X3eDHuJ59S6sI8XzI88cRDxnid2uyD56tDWU7Wir50Tb3c%2Fr2wPdjXCCf7gL6xtN8DnupSWBU9m7ubrtDrtnl6gIrMaVdPQAfuSJiKgz4U%2FeMTR55ySj4lrUtSWI8u12y%2F%2F2FVPl%2FZ%2Fdyx%2Fde783EqJ6ta6tZFSXVuetHnnKo65jyiM79PQc8go1vnt%2FvDeakjuBZMV7IxnvjabyRecY7u%2F6V92Lm%2BHNqDcc3PeHg%2B5mZk%2F4m%2Ftvw%2F7dt5vLcwR9flcehxqWI8%2FVNBDzWZAXw%2B6zwFBPsOc3PVW3REfa7J6iTUqlTAcyjGr3ixIXl%2Bmv0v7HfFfI3%2Bj70Xn%2Fvju4LBbxJ%2BbiOfHi1vT858F88p%2BD4z95Bpcmh5vCJjModlfIoWzPDeLIkz%2BjaoasGwRArQSojU7yBtJYfW37z7k4Y8HS77ybUO8P7Wq3vE5cuY0L5fNFs8h9YpMAlDckhEuQzSWY063o0OciEIDbc8s48jRUo7XnUTPglS2veXcEaoBXJc9ykhzgXWuxtKav%2FhMbL3RyI8NYt1gE9g9woZSQA%2BSCtieklzxDFfwx5S9n5P9Q8U4N49qJ3N2tGqBWXvuulI83t7p%2FqVsVQGv5wq8CKHGXKGsUCVdnZe8OxW4I2pHnvhoaHsHLgDy%2BXnGnig3MU23alLA9Tx%2FRyQvLi2fzxf%2FRMx%2Bm25dB02%2FjNhYImPZ8NZymrF5Pp%2BbLwl4tvjr042d7Ork035ylF64ofOWLAWsydH4vIjnw%2B1KsbJHCeuu9sO5eVaZg1heFY8GK%2FwV8aSu2dmkuvJTrzp5O01nv9%2Fq9i4s168qj2lAb%2F9pz2Xc0o3F%2Btn11FL2a8gJy5mnOjcfBEEgyHh%2Bkx8ENd25eLdezwuaz6UHv2fLXtl5E1YM75%2B%2FgQPjvqcF7USG8qiZUrBLa9O9rPx6huAfeNlEvpI30JYAd%2Brf1s2fHtf%2FxMZ0GRMYhXr3%2Bbc%2Bm5tz6ZpmTrbfOnMnbXgAeV3%2FyAbDnz4JDL5XD3Wtm4jov9%2BFNzn8juPOIr6ifiX9CbvX8m6q%2BUgL6mbJ5Lf75i7sCpbnYlGmvDqElmP5t%2BVyfec5LsNKp9Riu3w0I8X9%2BcDzPmSVuuAUha2rZjL0lFylAFBWfDhmfXREZ4iM%2B7IkYMhTsmvOnVegTkW7uv9ycpTgRcyeQl0Wv%2Bl0cisaBd0XFNQ3KhgYlToASQyMeMdfLni1ezLE9f7pcf9Ifj3EEKY%2FTlZp%2BticTa54SxQOkNje5MBcuAbN2DlbByjbntPDazKk%2F%2FGR6IiwIKVtQCBLxDasNgW9l8J2URa%2FSUBM34nJpjtZ%2BVJypyT9wZoLz7feycA7fClfS1svEeVtBHIVmtWLS9EIRf%2FfkJpCmSWnabsmSpoZGxScEDcEQ0pSPNG0C32rhOxZxXeyOOYJGzaNVB9fV4voCGjWb0VbFNCqGT4trVEUtPiJP5ccgR8MWoiGHaDhfzsTejCFUIzDJDhIQ5oHwzJ6P1i8hUzNZJRtboJoH1RCpmbPw6C4XD5GKgdQDRKqhZnP6PpHaJttK7d0JxIiFEKmnF6ltspcEhHkgPDP%2FQKTuo5pscYFqHlRDpGYSSva7mIhUjKQWF6mqksPpO0Uq2VcKSUMshN3PR6CSjSTgywPf2Pw0qNNUUMneFpDmgfQHVKfipev4U683i7vmy%2FOVM%2FEnivb%2FHw%3D%3D%3C%2Fdiagram%3E%3C%2Fmxfile%3E" TargetMode="External"/><Relationship Id="rId85" Type="http://schemas.openxmlformats.org/officeDocument/2006/relationships/hyperlink" Target="https://react.dev/" TargetMode="External"/><Relationship Id="rId88" Type="http://schemas.openxmlformats.org/officeDocument/2006/relationships/hyperlink" Target="https://www.microsoft.com/en-us/security/blog/2019/08/20/one-simple-action-you-can-take-to-prevent-99-9-percent-of-account-attacks/" TargetMode="External"/><Relationship Id="rId87" Type="http://schemas.openxmlformats.org/officeDocument/2006/relationships/image" Target="media/image3.png"/><Relationship Id="rId89" Type="http://schemas.openxmlformats.org/officeDocument/2006/relationships/hyperlink" Target="https://cead.spd.gov.cl/estadisticas-delictuales/" TargetMode="External"/><Relationship Id="rId80" Type="http://schemas.openxmlformats.org/officeDocument/2006/relationships/hyperlink" Target="https://www.ine.gob.cl/docs/default-source/seguridad-ciudadana/publicaciones-y-anuarios/2024/sintesis-de-resultados-enusc-2024.pdf" TargetMode="External"/><Relationship Id="rId82" Type="http://schemas.openxmlformats.org/officeDocument/2006/relationships/hyperlink" Target="https://subprevenciondeldelito.gob.cl/noticia/la-familia-delictual-de-robos-violentos-disminuyo-98-en-su-tasa-en-2025-de-acuerdo-con-las-ultimas-cifras-policiales-unificadas/" TargetMode="External"/><Relationship Id="rId81" Type="http://schemas.openxmlformats.org/officeDocument/2006/relationships/hyperlink" Target="https://www.ine.gob.cl/docs/default-source/seguridad-ciudadana/publicaciones-y-anuarios/2024/sintesis-de-resultados-enusc-2024.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0.png"/><Relationship Id="rId73" Type="http://schemas.openxmlformats.org/officeDocument/2006/relationships/hyperlink" Target="https://cead.spd.gov.cl/estadisticas-delictuales/" TargetMode="External"/><Relationship Id="rId72" Type="http://schemas.openxmlformats.org/officeDocument/2006/relationships/hyperlink" Target="https://cead.spd.gov.cl/estadisticas-delictuales/" TargetMode="External"/><Relationship Id="rId75" Type="http://schemas.openxmlformats.org/officeDocument/2006/relationships/hyperlink" Target="https://www.ine.gob.cl/docs/default-source/seguridad-ciudadana/publicaciones-y-anuarios/2024/sintesis-de-resultados-enusc-2024.pdf" TargetMode="External"/><Relationship Id="rId74" Type="http://schemas.openxmlformats.org/officeDocument/2006/relationships/hyperlink" Target="https://www.ine.gob.cl/docs/default-source/seguridad-ciudadana/publicaciones-y-anuarios/2024/sintesis-de-resultados-enusc-2024.pdf" TargetMode="External"/><Relationship Id="rId77" Type="http://schemas.openxmlformats.org/officeDocument/2006/relationships/hyperlink" Target="https://www.rematesinmobiliarios.cl/" TargetMode="External"/><Relationship Id="rId76" Type="http://schemas.openxmlformats.org/officeDocument/2006/relationships/hyperlink" Target="https://www.postgresql.org/docs/current/plpgsql.html" TargetMode="External"/><Relationship Id="rId79" Type="http://schemas.openxmlformats.org/officeDocument/2006/relationships/hyperlink" Target="https://cead.spd.gov.cl/estadisticas-delictuales/" TargetMode="External"/><Relationship Id="rId78" Type="http://schemas.openxmlformats.org/officeDocument/2006/relationships/hyperlink" Target="https://cead.spd.gov.cl/estadisticas-delictuales/" TargetMode="External"/><Relationship Id="rId71" Type="http://schemas.openxmlformats.org/officeDocument/2006/relationships/hyperlink" Target="https://cead.spd.gov.cl/estadisticas-delictuales/" TargetMode="External"/><Relationship Id="rId70" Type="http://schemas.openxmlformats.org/officeDocument/2006/relationships/hyperlink" Target="https://www.ine.gob.cl/docs/default-source/seguridad-ciudadana/publicaciones-y-anuarios/2024/sintesis-de-resultados-enusc-2024.pdf" TargetMode="External"/><Relationship Id="rId62" Type="http://schemas.openxmlformats.org/officeDocument/2006/relationships/hyperlink" Target="https://www.fraccional.cl/en-US/blog/posts/remate-inmobiliario" TargetMode="External"/><Relationship Id="rId61" Type="http://schemas.openxmlformats.org/officeDocument/2006/relationships/hyperlink" Target="https://gs.statcounter.com/browser-market-share/all/chile" TargetMode="External"/><Relationship Id="rId64" Type="http://schemas.openxmlformats.org/officeDocument/2006/relationships/hyperlink" Target="https://www.lofwork.cl/usufructo-y-nuda-propiedad-en-chile/" TargetMode="External"/><Relationship Id="rId63" Type="http://schemas.openxmlformats.org/officeDocument/2006/relationships/hyperlink" Target="https://vildoso.cl/ley-copropiedad-inmobiliaria-21442-guia/" TargetMode="External"/><Relationship Id="rId66" Type="http://schemas.openxmlformats.org/officeDocument/2006/relationships/hyperlink" Target="https://www.ine.gob.cl/docs/default-source/seguridad-ciudadana/publicaciones-y-anuarios/2024/sintesis-de-resultados-enusc-2024.pdf" TargetMode="External"/><Relationship Id="rId65" Type="http://schemas.openxmlformats.org/officeDocument/2006/relationships/hyperlink" Target="https://www.eldinamo.cl/economia/2025/04/09/hasta-seis-meses-se-necesitan-para-vender-una-casa-en-santiago-y-el-precio-promedio-de-los-departamentos-usados-crece-un-20/" TargetMode="External"/><Relationship Id="rId68" Type="http://schemas.openxmlformats.org/officeDocument/2006/relationships/hyperlink" Target="https://capitalremates.cl/guias/remates-judiciales-tipos-juicio" TargetMode="External"/><Relationship Id="rId67" Type="http://schemas.openxmlformats.org/officeDocument/2006/relationships/hyperlink" Target="https://capitalremates.cl/" TargetMode="External"/><Relationship Id="rId60" Type="http://schemas.openxmlformats.org/officeDocument/2006/relationships/hyperlink" Target="https://www.iso.org/standard/78176.html" TargetMode="External"/><Relationship Id="rId69" Type="http://schemas.openxmlformats.org/officeDocument/2006/relationships/hyperlink" Target="https://capitalremates.cl/" TargetMode="External"/><Relationship Id="rId51" Type="http://schemas.openxmlformats.org/officeDocument/2006/relationships/hyperlink" Target="https://capitalremates.cl/guias/remates-judiciales-tipos-juicio" TargetMode="External"/><Relationship Id="rId50" Type="http://schemas.openxmlformats.org/officeDocument/2006/relationships/hyperlink" Target="https://capitalremates.cl/remates" TargetMode="External"/><Relationship Id="rId53" Type="http://schemas.openxmlformats.org/officeDocument/2006/relationships/hyperlink" Target="https://www.iso.org/standard/78176.html" TargetMode="External"/><Relationship Id="rId52" Type="http://schemas.openxmlformats.org/officeDocument/2006/relationships/hyperlink" Target="https://oecd.ai/en/dashboards/ai-principles/P7" TargetMode="External"/><Relationship Id="rId55" Type="http://schemas.openxmlformats.org/officeDocument/2006/relationships/hyperlink" Target="https://top10.owasp.org/2025/" TargetMode="External"/><Relationship Id="rId54" Type="http://schemas.openxmlformats.org/officeDocument/2006/relationships/hyperlink" Target="https://www.iso.org/standard/78176.html" TargetMode="External"/><Relationship Id="rId57" Type="http://schemas.openxmlformats.org/officeDocument/2006/relationships/hyperlink" Target="https://support.google.com/adsense/answer/7450973?hl=es" TargetMode="External"/><Relationship Id="rId56" Type="http://schemas.openxmlformats.org/officeDocument/2006/relationships/hyperlink" Target="https://www.bcn.cl/leychile/navegar?idNorma=1209272" TargetMode="External"/><Relationship Id="rId59" Type="http://schemas.openxmlformats.org/officeDocument/2006/relationships/hyperlink" Target="https://www.desarrollosocialyfamilia.gob.cl/noticias/mas-de-2-millones-700-mil-personas-adultas-tienen-discapacidad-en-chile-segun-el-tercer-estudio-naci" TargetMode="External"/><Relationship Id="rId58" Type="http://schemas.openxmlformats.org/officeDocument/2006/relationships/hyperlink" Target="https://www.iso.org/standard/63500.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uhg3wJ/2K7CWuEOaR+c+N3F7iA==">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plZDc1ODgzaGluO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aTg3OGsxZm91cGNtMg5oLmk4NzhrMWZvdXBjbTIOaC5pODc4azFmb3VwY20yDmguYWtscmJva3Mwd3piMg5oLmk4NzhrMWZvdXBjbTIOaC5pbHJseGxudTFlNzAyDmgud2R6b3hxZnJyMm1tMg5oLndkem94cWZycjJtbTIOaC53ZHpveHFmcnIybW0yDmgud2R6b3hxZnJyMm1tMg5oLndkem94cWZycjJtbTIOaC53ZHpveHFmcnIybW0yDmgud2R6b3hxZnJyMm1tMg5oLndkem94cWZycjJtbTIOaC43dW5kY2dta21xajkyDmguNTVkMDA2b29naW9lMg1oLnJuazl0anNsYjQ0Mg5oLnk3dXE5Zjg1NjlvaDIOaC5ydmx3YWJzazVnamUyDmgueGVzYjNheHlnb3dvMg5oLnhlc2IzYXh5Z293bzIOaC5rbzlvMm01d3hrYXU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aWd6OHRrbncxY2Ju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2026-08-22T04:50:00Z</dcterms:created>
  <dc:creator>Ing. Osnellys Andrade</dc:creator>
</cp:coreProperties>
</file>