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EFDDF" w14:textId="77777777" w:rsidR="00555D77" w:rsidRDefault="00555D77">
      <w:bookmarkStart w:id="0" w:name="_heading=h.ek0ubjhf01aq" w:colFirst="0" w:colLast="0"/>
      <w:bookmarkEnd w:id="0"/>
    </w:p>
    <w:p w14:paraId="408E2F33" w14:textId="77777777" w:rsidR="00555D77" w:rsidRDefault="00000000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58552B0" wp14:editId="36C1F6BD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8140AD" w14:textId="77777777" w:rsidR="00555D77" w:rsidRDefault="00555D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ángulo 3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E4CA65" w14:textId="77777777" w:rsidR="00555D77" w:rsidRDefault="00555D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42358784" w14:textId="77777777" w:rsidR="00555D77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1A9CB27D" w14:textId="77777777" w:rsidR="00555D77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C686F4" w14:textId="77777777" w:rsidR="00555D77" w:rsidRDefault="00555D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9B5938A" w14:textId="77777777" w:rsidR="00555D77" w:rsidRDefault="00555D77">
      <w:pPr>
        <w:rPr>
          <w:color w:val="595959"/>
          <w:sz w:val="24"/>
          <w:szCs w:val="24"/>
        </w:rPr>
      </w:pPr>
    </w:p>
    <w:p w14:paraId="35E9F112" w14:textId="77777777" w:rsidR="00555D77" w:rsidRDefault="00555D77">
      <w:pPr>
        <w:rPr>
          <w:color w:val="595959"/>
          <w:sz w:val="24"/>
          <w:szCs w:val="24"/>
        </w:rPr>
      </w:pPr>
    </w:p>
    <w:p w14:paraId="6AD21481" w14:textId="77777777" w:rsidR="00555D77" w:rsidRDefault="00555D77">
      <w:pPr>
        <w:rPr>
          <w:color w:val="595959"/>
          <w:sz w:val="24"/>
          <w:szCs w:val="24"/>
        </w:rPr>
      </w:pPr>
    </w:p>
    <w:p w14:paraId="18699852" w14:textId="77777777" w:rsidR="00555D77" w:rsidRDefault="00555D77">
      <w:pPr>
        <w:rPr>
          <w:color w:val="595959"/>
          <w:sz w:val="24"/>
          <w:szCs w:val="24"/>
        </w:rPr>
      </w:pPr>
    </w:p>
    <w:p w14:paraId="26053438" w14:textId="77777777" w:rsidR="00555D77" w:rsidRDefault="00555D77">
      <w:pPr>
        <w:rPr>
          <w:color w:val="595959"/>
          <w:sz w:val="24"/>
          <w:szCs w:val="24"/>
        </w:rPr>
      </w:pPr>
    </w:p>
    <w:p w14:paraId="30B10530" w14:textId="77777777" w:rsidR="00555D77" w:rsidRDefault="00555D77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555D77" w14:paraId="0EC40318" w14:textId="77777777">
        <w:trPr>
          <w:trHeight w:val="440"/>
        </w:trPr>
        <w:tc>
          <w:tcPr>
            <w:tcW w:w="9639" w:type="dxa"/>
            <w:vAlign w:val="center"/>
          </w:tcPr>
          <w:p w14:paraId="1220C8CC" w14:textId="77777777" w:rsidR="00555D77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555D77" w14:paraId="65EC8C44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10B7600D" w14:textId="77777777" w:rsidR="00555D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14:paraId="3ECDF9B9" w14:textId="77777777" w:rsidR="00555D77" w:rsidRDefault="00555D77">
      <w:pPr>
        <w:spacing w:after="0" w:line="240" w:lineRule="auto"/>
        <w:rPr>
          <w:color w:val="595959"/>
          <w:sz w:val="24"/>
          <w:szCs w:val="24"/>
        </w:rPr>
      </w:pPr>
    </w:p>
    <w:p w14:paraId="7EF2130F" w14:textId="77777777" w:rsidR="00555D77" w:rsidRDefault="00555D77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W w:w="10206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8221"/>
      </w:tblGrid>
      <w:tr w:rsidR="00F2521A" w14:paraId="094BC9A2" w14:textId="77777777" w:rsidTr="00F2521A">
        <w:tc>
          <w:tcPr>
            <w:tcW w:w="1985" w:type="dxa"/>
            <w:vAlign w:val="center"/>
          </w:tcPr>
          <w:p w14:paraId="27D21306" w14:textId="77777777" w:rsidR="00F2521A" w:rsidRDefault="00F2521A" w:rsidP="00F2521A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8221" w:type="dxa"/>
          </w:tcPr>
          <w:p w14:paraId="55D032CA" w14:textId="77777777" w:rsidR="00F2521A" w:rsidRDefault="00F2521A" w:rsidP="00F2521A">
            <w:pPr>
              <w:spacing w:after="80"/>
              <w:jc w:val="both"/>
            </w:pPr>
            <w:r>
              <w:rPr>
                <w:color w:val="000000"/>
                <w:sz w:val="20"/>
                <w:szCs w:val="20"/>
              </w:rPr>
              <w:t xml:space="preserve">Al 08-10-2026 el proyecto </w:t>
            </w:r>
            <w:proofErr w:type="spellStart"/>
            <w:r>
              <w:rPr>
                <w:color w:val="000000"/>
                <w:sz w:val="20"/>
                <w:szCs w:val="20"/>
              </w:rPr>
              <w:t>HouseGreen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avanza según lo planificado. Llevamos 7 de las 11 semanas del proyecto (inicio 20-08, entrega 05-11): terminamos los </w:t>
            </w:r>
            <w:proofErr w:type="spellStart"/>
            <w:r>
              <w:rPr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a 4 y los </w:t>
            </w:r>
            <w:proofErr w:type="spellStart"/>
            <w:r>
              <w:rPr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 y 6 están en curso. Completamos 54 de las 66 tareas planificadas, equivalentes a 193 de las 244 horas estimadas (79 %).</w:t>
            </w:r>
          </w:p>
          <w:p w14:paraId="2F394D32" w14:textId="77777777" w:rsidR="00F2521A" w:rsidRDefault="00F2521A" w:rsidP="00F2521A">
            <w:pPr>
              <w:spacing w:after="4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>Actividades realizadas:</w:t>
            </w:r>
          </w:p>
          <w:p w14:paraId="44533A86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Documentación y análisis (Sprint 1): </w:t>
            </w:r>
            <w:r>
              <w:rPr>
                <w:color w:val="000000"/>
                <w:sz w:val="20"/>
                <w:szCs w:val="20"/>
              </w:rPr>
              <w:t>problema, objetivos, requisitos y evaluación económica (flujo de caja con VAN, TIR y punto de equilibrio, y respaldo de mercado).</w:t>
            </w:r>
          </w:p>
          <w:p w14:paraId="47F90BD5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Diseño (Sprint 3): </w:t>
            </w:r>
            <w:r>
              <w:rPr>
                <w:color w:val="000000"/>
                <w:sz w:val="20"/>
                <w:szCs w:val="20"/>
              </w:rPr>
              <w:t>prototipo de 31 pantallas (app, administrador y analista), 20 procesos BPMN AS-IS y TO-BE, vistas 4+1, modelo de datos y 12 documentos de dirección del proyecto.</w:t>
            </w:r>
          </w:p>
          <w:p w14:paraId="3847CC76" w14:textId="77777777" w:rsidR="00F2521A" w:rsidRDefault="00F2521A" w:rsidP="00F2521A">
            <w:pPr>
              <w:spacing w:after="60"/>
              <w:jc w:val="both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(Sprint 4): </w:t>
            </w:r>
            <w:r>
              <w:rPr>
                <w:color w:val="000000"/>
                <w:sz w:val="20"/>
                <w:szCs w:val="20"/>
              </w:rPr>
              <w:t>base de datos PostgreSQL en la nube (</w:t>
            </w:r>
            <w:proofErr w:type="spellStart"/>
            <w:r>
              <w:rPr>
                <w:color w:val="000000"/>
                <w:sz w:val="20"/>
                <w:szCs w:val="20"/>
              </w:rPr>
              <w:t>Neon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API REST en 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autenticación JWT y carga automática de remates desde rematesinmobiliarios.cl: 444 remates reales de la Región Metropolitana, sin duplicados.</w:t>
            </w:r>
          </w:p>
          <w:p w14:paraId="357B9BCA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Motor de reglas: </w:t>
            </w:r>
            <w:r>
              <w:rPr>
                <w:color w:val="000000"/>
                <w:sz w:val="20"/>
                <w:szCs w:val="20"/>
              </w:rPr>
              <w:t>el semáforo de riesgo calcula en la base de datos un puntaje de 0 a 8 con cuatro factores (precio, estado legal, dinamismo y seguridad de la comuna) y explica el resultado factor por factor.</w:t>
            </w:r>
          </w:p>
          <w:p w14:paraId="621474D0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Web (Sprint 5): </w:t>
            </w:r>
            <w:r>
              <w:rPr>
                <w:color w:val="000000"/>
                <w:sz w:val="20"/>
                <w:szCs w:val="20"/>
              </w:rPr>
              <w:t>para el inversionista, catálogo con filtros, detalle con semáforo y datos del remate, guardados, alertas, opiniones, anuncios y perfil; para el administrador, panel, publicaciones con fotos, pestaña Semáforo, opiniones, anuncios y usuarios. Sumamos verificación en dos pasos, obligatoria para el administrador, y el mapa de remates por comuna.</w:t>
            </w:r>
          </w:p>
          <w:p w14:paraId="45D24700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>App móvil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2 y 6): </w:t>
            </w:r>
            <w:proofErr w:type="spellStart"/>
            <w:r>
              <w:rPr>
                <w:color w:val="000000"/>
                <w:sz w:val="20"/>
                <w:szCs w:val="20"/>
              </w:rPr>
              <w:t>front-end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completo del inversionista; el inicio de sesión y el catálogo ya funcionan contra la API.</w:t>
            </w:r>
          </w:p>
          <w:p w14:paraId="2EFA9302" w14:textId="77777777" w:rsidR="00F2521A" w:rsidRDefault="00F2521A" w:rsidP="00F2521A">
            <w:pPr>
              <w:spacing w:after="8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Integración (Sprint 6): </w:t>
            </w:r>
            <w:r>
              <w:rPr>
                <w:color w:val="000000"/>
                <w:sz w:val="20"/>
                <w:szCs w:val="20"/>
              </w:rPr>
              <w:t>despliegue de demostración, pruebas de integración automatizadas (</w:t>
            </w:r>
            <w:proofErr w:type="spellStart"/>
            <w:r>
              <w:rPr>
                <w:color w:val="000000"/>
                <w:sz w:val="20"/>
                <w:szCs w:val="20"/>
              </w:rPr>
              <w:t>pytest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httpx</w:t>
            </w:r>
            <w:proofErr w:type="spellEnd"/>
            <w:r>
              <w:rPr>
                <w:color w:val="000000"/>
                <w:sz w:val="20"/>
                <w:szCs w:val="20"/>
              </w:rPr>
              <w:t>) y alertas de la web conectadas a la base de datos.</w:t>
            </w:r>
          </w:p>
          <w:p w14:paraId="7DE9B182" w14:textId="5DE67C8E" w:rsidR="00F2521A" w:rsidRDefault="00F2521A" w:rsidP="00F2521A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Pendiente: </w:t>
            </w:r>
            <w:r>
              <w:rPr>
                <w:color w:val="000000"/>
                <w:sz w:val="20"/>
                <w:szCs w:val="20"/>
              </w:rPr>
              <w:t xml:space="preserve">panel del analista, terminar la conexión de la app (guardados y notificaciones), ejecutar las pruebas y </w:t>
            </w:r>
            <w:proofErr w:type="spellStart"/>
            <w:r>
              <w:rPr>
                <w:color w:val="000000"/>
                <w:sz w:val="20"/>
                <w:szCs w:val="20"/>
              </w:rPr>
              <w:t>re-pruebas</w:t>
            </w:r>
            <w:proofErr w:type="spellEnd"/>
            <w:r>
              <w:rPr>
                <w:color w:val="000000"/>
                <w:sz w:val="20"/>
                <w:szCs w:val="20"/>
              </w:rPr>
              <w:t>, validar con usuarios (escala SUS) y cerrar el informe y la presentación (Sprint 7, 25-10 al 04-11). El estado de cada objetivo específico se detalla en la fila siguiente.</w:t>
            </w:r>
          </w:p>
        </w:tc>
      </w:tr>
      <w:tr w:rsidR="00555D77" w14:paraId="36F382E2" w14:textId="77777777" w:rsidTr="00F2521A">
        <w:trPr>
          <w:trHeight w:val="1247"/>
        </w:trPr>
        <w:tc>
          <w:tcPr>
            <w:tcW w:w="1985" w:type="dxa"/>
            <w:vAlign w:val="center"/>
          </w:tcPr>
          <w:p w14:paraId="3B82F3A4" w14:textId="77777777" w:rsidR="00555D77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Objetivos</w:t>
            </w:r>
          </w:p>
        </w:tc>
        <w:tc>
          <w:tcPr>
            <w:tcW w:w="8221" w:type="dxa"/>
            <w:vAlign w:val="center"/>
          </w:tcPr>
          <w:p w14:paraId="1DF94037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Sin ajustes. </w:t>
            </w:r>
            <w:r>
              <w:rPr>
                <w:color w:val="000000"/>
                <w:sz w:val="20"/>
                <w:szCs w:val="20"/>
              </w:rPr>
              <w:t>Mantenemos el objetivo general y los siete objetivos específicos del informe. Estado al 08-10:</w:t>
            </w:r>
          </w:p>
          <w:p w14:paraId="7E2144DC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 Analizar los requerimientos y definir criterios de aceptación — Cumplido. </w:t>
            </w:r>
            <w:r>
              <w:rPr>
                <w:color w:val="000000"/>
                <w:sz w:val="20"/>
                <w:szCs w:val="20"/>
              </w:rPr>
              <w:t>52 requerimientos de software, 12 reglas de negocio y 23 historias de usuario con criterios de aceptación y prioridad (valor × urgencia).</w:t>
            </w:r>
          </w:p>
          <w:p w14:paraId="5D5BA5AE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 Diseñar casos de prueba — En curso. </w:t>
            </w:r>
            <w:r>
              <w:rPr>
                <w:color w:val="000000"/>
                <w:sz w:val="20"/>
                <w:szCs w:val="20"/>
              </w:rPr>
              <w:t>24 casos (CP-01 a CP-24) con escenarios positivos, negativos y de borde; falta reescribir los del semáforo (CP-07 a CP-11 y CP-14) con las reglas nuevas.</w:t>
            </w:r>
          </w:p>
          <w:p w14:paraId="1FEFE47F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3. Implementar y ejecutar pruebas sobre la API — En curso. </w:t>
            </w:r>
            <w:r>
              <w:rPr>
                <w:color w:val="000000"/>
                <w:sz w:val="20"/>
                <w:szCs w:val="20"/>
              </w:rPr>
              <w:t>pruebas de integración automatizadas (</w:t>
            </w:r>
            <w:proofErr w:type="spellStart"/>
            <w:r>
              <w:rPr>
                <w:color w:val="000000"/>
                <w:sz w:val="20"/>
                <w:szCs w:val="20"/>
              </w:rPr>
              <w:t>pytest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httpx</w:t>
            </w:r>
            <w:proofErr w:type="spellEnd"/>
            <w:r>
              <w:rPr>
                <w:color w:val="000000"/>
                <w:sz w:val="20"/>
                <w:szCs w:val="20"/>
              </w:rPr>
              <w:t>) de registro, inicio de sesión, catálogo y semáforo; cada ruta nueva se prueba en /</w:t>
            </w:r>
            <w:proofErr w:type="spellStart"/>
            <w:r>
              <w:rPr>
                <w:color w:val="000000"/>
                <w:sz w:val="20"/>
                <w:szCs w:val="20"/>
              </w:rPr>
              <w:t>docs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antes de integrarla. La ejecución completa y las </w:t>
            </w:r>
            <w:proofErr w:type="spellStart"/>
            <w:r>
              <w:rPr>
                <w:color w:val="000000"/>
                <w:sz w:val="20"/>
                <w:szCs w:val="20"/>
              </w:rPr>
              <w:t>re-pruebas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van en el Sprint 7.</w:t>
            </w:r>
          </w:p>
          <w:p w14:paraId="511D9F46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4. Validar el motor de reglas del semáforo — En curso. </w:t>
            </w:r>
            <w:r>
              <w:rPr>
                <w:color w:val="000000"/>
                <w:sz w:val="20"/>
                <w:szCs w:val="20"/>
              </w:rPr>
              <w:t>la función de cálculo se probó con 11 escenarios (datos faltantes, comunas sin índice y vetos legales) y se recalcularon las 451 propiedades de la base. Faltan los casos formales con las reglas nuevas.</w:t>
            </w:r>
          </w:p>
          <w:p w14:paraId="787410AD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5. Identificar y dar seguimiento a los defectos — En curso. </w:t>
            </w:r>
            <w:r>
              <w:rPr>
                <w:color w:val="000000"/>
                <w:sz w:val="20"/>
                <w:szCs w:val="20"/>
              </w:rPr>
              <w:t xml:space="preserve">7 defectos registrados (DEF-01 a DEF-07) con severidad, corrección y estado: 2 cerrados, 3 corregidos que esperan </w:t>
            </w:r>
            <w:proofErr w:type="spellStart"/>
            <w:r>
              <w:rPr>
                <w:color w:val="000000"/>
                <w:sz w:val="20"/>
                <w:szCs w:val="20"/>
              </w:rPr>
              <w:t>re-prueba</w:t>
            </w:r>
            <w:proofErr w:type="spellEnd"/>
            <w:r>
              <w:rPr>
                <w:color w:val="000000"/>
                <w:sz w:val="20"/>
                <w:szCs w:val="20"/>
              </w:rPr>
              <w:t>, 1 anulado y 1 abierto (DEF-07, encabezado en celular, rehecho el 07-10 y por revisar).</w:t>
            </w:r>
          </w:p>
          <w:p w14:paraId="17B0AB4B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6. Aplicar metodologías ágiles y control de versiones — Cumplido (uso continuo). </w:t>
            </w:r>
            <w:r>
              <w:rPr>
                <w:color w:val="000000"/>
                <w:sz w:val="20"/>
                <w:szCs w:val="20"/>
              </w:rPr>
              <w:t xml:space="preserve">Scrum en 7 </w:t>
            </w:r>
            <w:proofErr w:type="spellStart"/>
            <w:r>
              <w:rPr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backlog priorizado, </w:t>
            </w:r>
            <w:proofErr w:type="spellStart"/>
            <w:r>
              <w:rPr>
                <w:color w:val="000000"/>
                <w:sz w:val="20"/>
                <w:szCs w:val="20"/>
              </w:rPr>
              <w:t>burndown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impedimentos, Sprint </w:t>
            </w:r>
            <w:proofErr w:type="spellStart"/>
            <w:r>
              <w:rPr>
                <w:color w:val="000000"/>
                <w:sz w:val="20"/>
                <w:szCs w:val="20"/>
              </w:rPr>
              <w:t>Reviews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retrospectivas; el código está en GitHub con historial de </w:t>
            </w:r>
            <w:proofErr w:type="spellStart"/>
            <w:r>
              <w:rPr>
                <w:color w:val="000000"/>
                <w:sz w:val="20"/>
                <w:szCs w:val="20"/>
              </w:rPr>
              <w:t>commits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desde el 01-10.</w:t>
            </w:r>
          </w:p>
          <w:p w14:paraId="29C99F5D" w14:textId="6FA82C31" w:rsidR="00555D77" w:rsidRDefault="00F2521A" w:rsidP="00F2521A">
            <w:pPr>
              <w:jc w:val="both"/>
              <w:rPr>
                <w:color w:val="548DD4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7. Evaluar los resultados de las pruebas — No iniciado. </w:t>
            </w:r>
            <w:r>
              <w:rPr>
                <w:color w:val="000000"/>
                <w:sz w:val="20"/>
                <w:szCs w:val="20"/>
              </w:rPr>
              <w:t>corresponde al Sprint 7: informe de pruebas y validación con 5 usuarios (escala SUS).</w:t>
            </w:r>
          </w:p>
        </w:tc>
      </w:tr>
      <w:tr w:rsidR="00555D77" w14:paraId="69EB405D" w14:textId="77777777" w:rsidTr="00F2521A">
        <w:trPr>
          <w:trHeight w:val="939"/>
        </w:trPr>
        <w:tc>
          <w:tcPr>
            <w:tcW w:w="1985" w:type="dxa"/>
            <w:vAlign w:val="center"/>
          </w:tcPr>
          <w:p w14:paraId="36F0F89C" w14:textId="77777777" w:rsidR="00555D77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Metodología</w:t>
            </w:r>
          </w:p>
        </w:tc>
        <w:tc>
          <w:tcPr>
            <w:tcW w:w="8221" w:type="dxa"/>
            <w:vAlign w:val="center"/>
          </w:tcPr>
          <w:p w14:paraId="66CFF1D2" w14:textId="77777777" w:rsidR="00F2521A" w:rsidRDefault="00F2521A" w:rsidP="00F2521A">
            <w:pPr>
              <w:spacing w:after="60"/>
              <w:jc w:val="both"/>
            </w:pPr>
            <w:r>
              <w:rPr>
                <w:color w:val="000000"/>
                <w:sz w:val="20"/>
                <w:szCs w:val="20"/>
              </w:rPr>
              <w:t>Mantenemos Scrum, con estos ajustes en la planificación:</w:t>
            </w:r>
          </w:p>
          <w:p w14:paraId="527CFF20" w14:textId="68C382B8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Calendario: </w:t>
            </w:r>
            <w:r>
              <w:rPr>
                <w:color w:val="000000"/>
                <w:sz w:val="20"/>
                <w:szCs w:val="20"/>
              </w:rPr>
              <w:t xml:space="preserve">la entrega final quedó el 05-11-2026, así que pasamos de 9 </w:t>
            </w:r>
            <w:proofErr w:type="spellStart"/>
            <w:r>
              <w:rPr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14 días hasta el 30-</w:t>
            </w:r>
            <w:r>
              <w:rPr>
                <w:color w:val="000000"/>
                <w:sz w:val="20"/>
                <w:szCs w:val="20"/>
              </w:rPr>
              <w:t>11</w:t>
            </w:r>
            <w:r>
              <w:rPr>
                <w:color w:val="000000"/>
                <w:sz w:val="20"/>
                <w:szCs w:val="20"/>
              </w:rPr>
              <w:t xml:space="preserve"> a 7 </w:t>
            </w:r>
            <w:proofErr w:type="spellStart"/>
            <w:r>
              <w:rPr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que terminan el 04-11 (decisión del 02-10).</w:t>
            </w:r>
          </w:p>
          <w:p w14:paraId="20544671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 sprint por frente de trabajo: </w:t>
            </w:r>
            <w:r>
              <w:rPr>
                <w:color w:val="000000"/>
                <w:sz w:val="20"/>
                <w:szCs w:val="20"/>
              </w:rPr>
              <w:t xml:space="preserve">desde el 04-10 cada sprint corresponde a un ciclo (documentación, app, complemento,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web, conexión y cierre). Los </w:t>
            </w:r>
            <w:proofErr w:type="spellStart"/>
            <w:r>
              <w:rPr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 cruzan en fechas porque cada integrante avanza en paralelo en su frente.</w:t>
            </w:r>
          </w:p>
          <w:p w14:paraId="5C1F3265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Carga pareja: </w:t>
            </w:r>
            <w:r>
              <w:rPr>
                <w:color w:val="000000"/>
                <w:sz w:val="20"/>
                <w:szCs w:val="20"/>
              </w:rPr>
              <w:t xml:space="preserve">reestimamos el trabajo en 244 horas (Matías 81, José 83, </w:t>
            </w:r>
            <w:proofErr w:type="spellStart"/>
            <w:r>
              <w:rPr>
                <w:color w:val="000000"/>
                <w:sz w:val="20"/>
                <w:szCs w:val="20"/>
              </w:rPr>
              <w:t>Basthian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80) de 330 disponibles, para que ningún sprint quede sobrecargado.</w:t>
            </w:r>
          </w:p>
          <w:p w14:paraId="33DD2243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Revisiones conjuntas: </w:t>
            </w:r>
            <w:r>
              <w:rPr>
                <w:color w:val="000000"/>
                <w:sz w:val="20"/>
                <w:szCs w:val="20"/>
              </w:rPr>
              <w:t xml:space="preserve">la Sprint </w:t>
            </w:r>
            <w:proofErr w:type="spellStart"/>
            <w:r>
              <w:rPr>
                <w:color w:val="000000"/>
                <w:sz w:val="20"/>
                <w:szCs w:val="20"/>
              </w:rPr>
              <w:t>Review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 hace en conjunto para los </w:t>
            </w:r>
            <w:proofErr w:type="spellStart"/>
            <w:r>
              <w:rPr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que cierran juntos (2 y 4 el 03-10; 3 y 5 el 05-10).</w:t>
            </w:r>
          </w:p>
          <w:p w14:paraId="557E50B6" w14:textId="45782873" w:rsidR="00555D77" w:rsidRDefault="00F2521A" w:rsidP="00F2521A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Desarrollo en pasos cortos: </w:t>
            </w:r>
            <w:r>
              <w:rPr>
                <w:color w:val="000000"/>
                <w:sz w:val="20"/>
                <w:szCs w:val="20"/>
              </w:rPr>
              <w:t>cada cambio se prueba antes de integrarlo (en la base de datos, en /</w:t>
            </w:r>
            <w:proofErr w:type="spellStart"/>
            <w:r>
              <w:rPr>
                <w:color w:val="000000"/>
                <w:sz w:val="20"/>
                <w:szCs w:val="20"/>
              </w:rPr>
              <w:t>docs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la API y en la web) y se guarda en GitHub</w:t>
            </w:r>
          </w:p>
        </w:tc>
      </w:tr>
      <w:tr w:rsidR="00555D77" w14:paraId="7D55F1BB" w14:textId="77777777" w:rsidTr="00F2521A">
        <w:trPr>
          <w:trHeight w:val="2377"/>
        </w:trPr>
        <w:tc>
          <w:tcPr>
            <w:tcW w:w="1985" w:type="dxa"/>
            <w:vAlign w:val="center"/>
          </w:tcPr>
          <w:p w14:paraId="01111F5C" w14:textId="77777777" w:rsidR="00555D77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Evidencias de avance</w:t>
            </w:r>
          </w:p>
        </w:tc>
        <w:tc>
          <w:tcPr>
            <w:tcW w:w="8221" w:type="dxa"/>
            <w:vAlign w:val="center"/>
          </w:tcPr>
          <w:p w14:paraId="4C1AEED3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Repositorio en GitHub </w:t>
            </w:r>
            <w:r>
              <w:rPr>
                <w:color w:val="000000"/>
                <w:sz w:val="20"/>
                <w:szCs w:val="20"/>
              </w:rPr>
              <w:t>(github.com/</w:t>
            </w:r>
            <w:proofErr w:type="spellStart"/>
            <w:r>
              <w:rPr>
                <w:color w:val="000000"/>
                <w:sz w:val="20"/>
                <w:szCs w:val="20"/>
              </w:rPr>
              <w:t>JosePizarroAraya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HouseGreen</w:t>
            </w:r>
            <w:proofErr w:type="spellEnd"/>
            <w:r>
              <w:rPr>
                <w:color w:val="000000"/>
                <w:sz w:val="20"/>
                <w:szCs w:val="20"/>
              </w:rPr>
              <w:t>): código de la API (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>) y de la web (</w:t>
            </w:r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README con la puesta en marcha y </w:t>
            </w:r>
            <w:proofErr w:type="spellStart"/>
            <w:r>
              <w:rPr>
                <w:color w:val="000000"/>
                <w:sz w:val="20"/>
                <w:szCs w:val="20"/>
              </w:rPr>
              <w:t>commits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del 01-10 al 07-10.</w:t>
            </w:r>
          </w:p>
          <w:p w14:paraId="4048E07B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Base de datos PostgreSQL en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Neon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: </w:t>
            </w:r>
            <w:r>
              <w:rPr>
                <w:color w:val="000000"/>
                <w:sz w:val="20"/>
                <w:szCs w:val="20"/>
              </w:rPr>
              <w:t>444 remates reales cargados desde rematesinmobiliarios.cl, 422 fichas de remate leídas e índices de dinamismo y seguridad para las 52 comunas de la Región Metropolitana.</w:t>
            </w:r>
          </w:p>
          <w:p w14:paraId="46D8A1A1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Semáforo de riesgo: </w:t>
            </w:r>
            <w:r>
              <w:rPr>
                <w:color w:val="000000"/>
                <w:sz w:val="20"/>
                <w:szCs w:val="20"/>
              </w:rPr>
              <w:t xml:space="preserve">función </w:t>
            </w:r>
            <w:proofErr w:type="spellStart"/>
            <w:r>
              <w:rPr>
                <w:color w:val="000000"/>
                <w:sz w:val="20"/>
                <w:szCs w:val="20"/>
              </w:rPr>
              <w:t>calculate_score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la base (4 factores, puntaje de 0 a 8, vetos legales) con el detalle de cada factor guardado en </w:t>
            </w:r>
            <w:proofErr w:type="spellStart"/>
            <w:r>
              <w:rPr>
                <w:color w:val="000000"/>
                <w:sz w:val="20"/>
                <w:szCs w:val="20"/>
              </w:rPr>
              <w:t>evaluation_details</w:t>
            </w:r>
            <w:proofErr w:type="spellEnd"/>
            <w:r>
              <w:rPr>
                <w:color w:val="000000"/>
                <w:sz w:val="20"/>
                <w:szCs w:val="20"/>
              </w:rPr>
              <w:t>; pestaña Semáforo del administrador para revisar el precio.</w:t>
            </w:r>
          </w:p>
          <w:p w14:paraId="7FBD7A3F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Web en funcionamiento: </w:t>
            </w:r>
            <w:r>
              <w:rPr>
                <w:color w:val="000000"/>
                <w:sz w:val="20"/>
                <w:szCs w:val="20"/>
              </w:rPr>
              <w:t>catálogo con filtros y orden, detalle con semáforo explicado y datos del remate, guardados, alertas, opiniones, anuncios, perfil con verificación en dos pasos (código QR) y apartado del administrador (panel, publicaciones, semáforo, opiniones, anuncios y usuarios).</w:t>
            </w:r>
          </w:p>
          <w:p w14:paraId="2307BE25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App móvil (HTML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SCSS,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Ionic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8 y Angular): </w:t>
            </w:r>
            <w:r>
              <w:rPr>
                <w:color w:val="000000"/>
                <w:sz w:val="20"/>
                <w:szCs w:val="20"/>
              </w:rPr>
              <w:t xml:space="preserve">código por módulos, navegación con parámetros (:id) y retroceso, interfaz de tarjetas con barra de pestañas inferior, estilos con tokens de diseño y servicios inyectables con interfaces </w:t>
            </w:r>
            <w:proofErr w:type="spellStart"/>
            <w:r>
              <w:rPr>
                <w:color w:val="000000"/>
                <w:sz w:val="20"/>
                <w:szCs w:val="20"/>
              </w:rPr>
              <w:t>tipadas</w:t>
            </w:r>
            <w:proofErr w:type="spellEnd"/>
            <w:r>
              <w:rPr>
                <w:color w:val="000000"/>
                <w:sz w:val="20"/>
                <w:szCs w:val="20"/>
              </w:rPr>
              <w:t>; inicio de sesión y catálogo conectados a la API.</w:t>
            </w:r>
          </w:p>
          <w:p w14:paraId="7B1663A2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Documentación: </w:t>
            </w:r>
            <w:r>
              <w:rPr>
                <w:color w:val="000000"/>
                <w:sz w:val="20"/>
                <w:szCs w:val="20"/>
              </w:rPr>
              <w:t xml:space="preserve">informe (secciones A </w:t>
            </w:r>
            <w:proofErr w:type="spell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M), prototipo de 31 pantallas, 20 diagramas BPMN, vistas 4+1, modelo entidad-relación, flujo de caja, 12 documentos de dirección y planilla Scrum (backlog, </w:t>
            </w:r>
            <w:proofErr w:type="spellStart"/>
            <w:r>
              <w:rPr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burndown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daily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impedimentos, </w:t>
            </w:r>
            <w:proofErr w:type="spellStart"/>
            <w:r>
              <w:rPr>
                <w:color w:val="000000"/>
                <w:sz w:val="20"/>
                <w:szCs w:val="20"/>
              </w:rPr>
              <w:t>reviews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retrospectivas).</w:t>
            </w:r>
          </w:p>
          <w:p w14:paraId="2B051727" w14:textId="24F94805" w:rsidR="00555D77" w:rsidRDefault="00F2521A" w:rsidP="00F2521A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Calidad: </w:t>
            </w:r>
            <w:r>
              <w:rPr>
                <w:color w:val="000000"/>
                <w:sz w:val="20"/>
                <w:szCs w:val="20"/>
              </w:rPr>
              <w:t>24 casos de prueba, registro de 7 defectos y pruebas de integración automatizadas (</w:t>
            </w:r>
            <w:proofErr w:type="spellStart"/>
            <w:r>
              <w:rPr>
                <w:color w:val="000000"/>
                <w:sz w:val="20"/>
                <w:szCs w:val="20"/>
              </w:rPr>
              <w:t>pytest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httpx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555D77" w14:paraId="385EAD65" w14:textId="77777777" w:rsidTr="00F2521A">
        <w:trPr>
          <w:gridAfter w:val="1"/>
          <w:wAfter w:w="8221" w:type="dxa"/>
          <w:trHeight w:val="440"/>
        </w:trPr>
        <w:tc>
          <w:tcPr>
            <w:tcW w:w="1985" w:type="dxa"/>
            <w:vAlign w:val="center"/>
          </w:tcPr>
          <w:p w14:paraId="65278679" w14:textId="77777777" w:rsidR="00555D77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 xml:space="preserve">2. Monitoreo del Plan de Trabajo </w:t>
            </w:r>
          </w:p>
        </w:tc>
      </w:tr>
      <w:tr w:rsidR="00555D77" w14:paraId="53EB54CC" w14:textId="77777777" w:rsidTr="00F2521A">
        <w:trPr>
          <w:gridAfter w:val="1"/>
          <w:wAfter w:w="8221" w:type="dxa"/>
          <w:trHeight w:val="800"/>
        </w:trPr>
        <w:tc>
          <w:tcPr>
            <w:tcW w:w="1985" w:type="dxa"/>
            <w:shd w:val="clear" w:color="auto" w:fill="D9E2F3"/>
            <w:vAlign w:val="center"/>
          </w:tcPr>
          <w:p w14:paraId="232EC293" w14:textId="77777777" w:rsidR="00555D77" w:rsidRDefault="00000000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>Examina cuidadosamente tu plan de trabajo, enfocándote especialmente en la columna de estado de avance y ajustes.</w:t>
            </w:r>
          </w:p>
        </w:tc>
      </w:tr>
    </w:tbl>
    <w:p w14:paraId="0620F652" w14:textId="77777777" w:rsidR="00555D77" w:rsidRDefault="00555D77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1"/>
        <w:tblpPr w:leftFromText="180" w:rightFromText="180" w:vertAnchor="page" w:horzAnchor="margin" w:tblpXSpec="center" w:tblpY="3517"/>
        <w:tblW w:w="1034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1417"/>
      </w:tblGrid>
      <w:tr w:rsidR="00555D77" w14:paraId="5985825F" w14:textId="77777777" w:rsidTr="00F2521A">
        <w:trPr>
          <w:trHeight w:val="415"/>
        </w:trPr>
        <w:tc>
          <w:tcPr>
            <w:tcW w:w="10343" w:type="dxa"/>
            <w:gridSpan w:val="8"/>
            <w:shd w:val="clear" w:color="auto" w:fill="BDD6EE" w:themeFill="accent5" w:themeFillTint="66"/>
            <w:vAlign w:val="center"/>
          </w:tcPr>
          <w:p w14:paraId="399663F5" w14:textId="77777777" w:rsidR="00555D77" w:rsidRPr="00F2521A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F2521A">
              <w:rPr>
                <w:color w:val="000000" w:themeColor="text1"/>
                <w:sz w:val="18"/>
                <w:szCs w:val="18"/>
              </w:rPr>
              <w:lastRenderedPageBreak/>
              <w:t>Plan de Trabajo</w:t>
            </w:r>
          </w:p>
        </w:tc>
      </w:tr>
      <w:tr w:rsidR="00555D77" w14:paraId="4394B16F" w14:textId="77777777" w:rsidTr="00F2521A">
        <w:trPr>
          <w:trHeight w:val="711"/>
        </w:trPr>
        <w:tc>
          <w:tcPr>
            <w:tcW w:w="1328" w:type="dxa"/>
            <w:shd w:val="clear" w:color="auto" w:fill="BDD6EE" w:themeFill="accent5" w:themeFillTint="66"/>
            <w:vAlign w:val="center"/>
          </w:tcPr>
          <w:p w14:paraId="71E76494" w14:textId="77777777" w:rsidR="00555D77" w:rsidRPr="00F2521A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F2521A">
              <w:rPr>
                <w:color w:val="000000" w:themeColor="text1"/>
                <w:sz w:val="18"/>
                <w:szCs w:val="18"/>
              </w:rPr>
              <w:t>Competencia o unidades de competencias</w:t>
            </w:r>
          </w:p>
        </w:tc>
        <w:tc>
          <w:tcPr>
            <w:tcW w:w="1077" w:type="dxa"/>
            <w:shd w:val="clear" w:color="auto" w:fill="BDD6EE" w:themeFill="accent5" w:themeFillTint="66"/>
            <w:vAlign w:val="center"/>
          </w:tcPr>
          <w:p w14:paraId="550A7B73" w14:textId="77777777" w:rsidR="00555D77" w:rsidRPr="00F2521A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F2521A">
              <w:rPr>
                <w:color w:val="000000" w:themeColor="text1"/>
                <w:sz w:val="18"/>
                <w:szCs w:val="18"/>
              </w:rPr>
              <w:t>Actividades</w:t>
            </w:r>
          </w:p>
        </w:tc>
        <w:tc>
          <w:tcPr>
            <w:tcW w:w="1276" w:type="dxa"/>
            <w:shd w:val="clear" w:color="auto" w:fill="BDD6EE" w:themeFill="accent5" w:themeFillTint="66"/>
            <w:vAlign w:val="center"/>
          </w:tcPr>
          <w:p w14:paraId="0E2EC405" w14:textId="77777777" w:rsidR="00555D77" w:rsidRPr="00F2521A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F2521A">
              <w:rPr>
                <w:color w:val="000000" w:themeColor="text1"/>
                <w:sz w:val="18"/>
                <w:szCs w:val="18"/>
              </w:rPr>
              <w:t>Recursos</w:t>
            </w:r>
          </w:p>
        </w:tc>
        <w:tc>
          <w:tcPr>
            <w:tcW w:w="1276" w:type="dxa"/>
            <w:shd w:val="clear" w:color="auto" w:fill="BDD6EE" w:themeFill="accent5" w:themeFillTint="66"/>
            <w:vAlign w:val="center"/>
          </w:tcPr>
          <w:p w14:paraId="3322B41B" w14:textId="77777777" w:rsidR="00555D77" w:rsidRPr="00F2521A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F2521A">
              <w:rPr>
                <w:color w:val="000000" w:themeColor="text1"/>
                <w:sz w:val="18"/>
                <w:szCs w:val="18"/>
              </w:rPr>
              <w:t>Duración de la actividad</w:t>
            </w:r>
          </w:p>
        </w:tc>
        <w:tc>
          <w:tcPr>
            <w:tcW w:w="1275" w:type="dxa"/>
            <w:shd w:val="clear" w:color="auto" w:fill="BDD6EE" w:themeFill="accent5" w:themeFillTint="66"/>
            <w:vAlign w:val="center"/>
          </w:tcPr>
          <w:p w14:paraId="556443CD" w14:textId="77777777" w:rsidR="00555D77" w:rsidRPr="00F2521A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F2521A">
              <w:rPr>
                <w:color w:val="000000" w:themeColor="text1"/>
                <w:sz w:val="18"/>
                <w:szCs w:val="18"/>
              </w:rPr>
              <w:t>Responsable</w:t>
            </w:r>
            <w:r w:rsidRPr="00F2521A">
              <w:rPr>
                <w:color w:val="000000" w:themeColor="text1"/>
                <w:sz w:val="18"/>
                <w:szCs w:val="18"/>
                <w:vertAlign w:val="superscript"/>
              </w:rPr>
              <w:footnoteReference w:id="1"/>
            </w:r>
          </w:p>
        </w:tc>
        <w:tc>
          <w:tcPr>
            <w:tcW w:w="1276" w:type="dxa"/>
            <w:shd w:val="clear" w:color="auto" w:fill="BDD6EE" w:themeFill="accent5" w:themeFillTint="66"/>
            <w:vAlign w:val="center"/>
          </w:tcPr>
          <w:p w14:paraId="028A0111" w14:textId="77777777" w:rsidR="00555D77" w:rsidRPr="00F2521A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F2521A">
              <w:rPr>
                <w:color w:val="000000" w:themeColor="text1"/>
                <w:sz w:val="18"/>
                <w:szCs w:val="18"/>
              </w:rPr>
              <w:t>Observaciones</w:t>
            </w:r>
          </w:p>
        </w:tc>
        <w:tc>
          <w:tcPr>
            <w:tcW w:w="1418" w:type="dxa"/>
            <w:shd w:val="clear" w:color="auto" w:fill="BDD6EE" w:themeFill="accent5" w:themeFillTint="66"/>
            <w:vAlign w:val="center"/>
          </w:tcPr>
          <w:p w14:paraId="0357AABE" w14:textId="77777777" w:rsidR="00555D77" w:rsidRPr="00F2521A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F2521A">
              <w:rPr>
                <w:color w:val="000000" w:themeColor="text1"/>
                <w:sz w:val="18"/>
                <w:szCs w:val="18"/>
              </w:rPr>
              <w:t>Estado de avance</w:t>
            </w:r>
          </w:p>
        </w:tc>
        <w:tc>
          <w:tcPr>
            <w:tcW w:w="1417" w:type="dxa"/>
            <w:shd w:val="clear" w:color="auto" w:fill="BDD6EE" w:themeFill="accent5" w:themeFillTint="66"/>
            <w:vAlign w:val="center"/>
          </w:tcPr>
          <w:p w14:paraId="553DEC07" w14:textId="77777777" w:rsidR="00555D77" w:rsidRPr="00F2521A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F2521A">
              <w:rPr>
                <w:color w:val="000000" w:themeColor="text1"/>
                <w:sz w:val="18"/>
                <w:szCs w:val="18"/>
              </w:rPr>
              <w:t>Ajustes</w:t>
            </w:r>
          </w:p>
        </w:tc>
      </w:tr>
      <w:tr w:rsidR="00F2521A" w14:paraId="5AB23678" w14:textId="77777777" w:rsidTr="00F2521A">
        <w:trPr>
          <w:trHeight w:val="2410"/>
        </w:trPr>
        <w:tc>
          <w:tcPr>
            <w:tcW w:w="1328" w:type="dxa"/>
            <w:shd w:val="clear" w:color="auto" w:fill="FFFF00"/>
          </w:tcPr>
          <w:p w14:paraId="6E3B0C66" w14:textId="77777777" w:rsidR="00F2521A" w:rsidRDefault="00F2521A" w:rsidP="00F2521A">
            <w:pPr>
              <w:spacing w:after="40"/>
              <w:jc w:val="center"/>
            </w:pPr>
            <w:r>
              <w:rPr>
                <w:color w:val="000000"/>
                <w:sz w:val="17"/>
                <w:szCs w:val="17"/>
              </w:rPr>
              <w:t>Ofrecer propuestas de solución informática.</w:t>
            </w:r>
          </w:p>
          <w:p w14:paraId="5A0DF305" w14:textId="6A579525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Gestionar proyectos informáticos.</w:t>
            </w:r>
          </w:p>
        </w:tc>
        <w:tc>
          <w:tcPr>
            <w:tcW w:w="1077" w:type="dxa"/>
          </w:tcPr>
          <w:p w14:paraId="6430E47A" w14:textId="3D01A274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 xml:space="preserve">Sprint 1 · Documentación fase 1: problema, objetivos, requisitos (secciones A </w:t>
            </w:r>
            <w:proofErr w:type="spellStart"/>
            <w:r>
              <w:rPr>
                <w:color w:val="000000"/>
                <w:sz w:val="17"/>
                <w:szCs w:val="17"/>
              </w:rPr>
              <w:t>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D), flujo de caja (VAN, TIR y punto de equilibrio) y respaldo de mercado.</w:t>
            </w:r>
          </w:p>
        </w:tc>
        <w:tc>
          <w:tcPr>
            <w:tcW w:w="1276" w:type="dxa"/>
          </w:tcPr>
          <w:p w14:paraId="42B9F81C" w14:textId="02C21935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 xml:space="preserve">Google </w:t>
            </w:r>
            <w:proofErr w:type="spellStart"/>
            <w:r>
              <w:rPr>
                <w:color w:val="000000"/>
                <w:sz w:val="17"/>
                <w:szCs w:val="17"/>
              </w:rPr>
              <w:t>Docs</w:t>
            </w:r>
            <w:proofErr w:type="spellEnd"/>
            <w:r>
              <w:rPr>
                <w:color w:val="000000"/>
                <w:sz w:val="17"/>
                <w:szCs w:val="17"/>
              </w:rPr>
              <w:t>, Excel, draw.io; fuentes públicas (INE, ENUSC 2024, Banco Central, CChC).</w:t>
            </w:r>
          </w:p>
        </w:tc>
        <w:tc>
          <w:tcPr>
            <w:tcW w:w="1276" w:type="dxa"/>
          </w:tcPr>
          <w:p w14:paraId="73701133" w14:textId="6B4DAA4B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27-08 al 24-09 (34 h)</w:t>
            </w:r>
          </w:p>
        </w:tc>
        <w:tc>
          <w:tcPr>
            <w:tcW w:w="1275" w:type="dxa"/>
          </w:tcPr>
          <w:p w14:paraId="2D50D939" w14:textId="1D8AE740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Matías Negrete</w:t>
            </w:r>
          </w:p>
        </w:tc>
        <w:tc>
          <w:tcPr>
            <w:tcW w:w="1276" w:type="dxa"/>
          </w:tcPr>
          <w:p w14:paraId="11AA37C0" w14:textId="74D6514C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Facilitó: reuniones con agentes inmobiliarios y revisión de plataformas existentes. Dificultó: datos de mercado dispersos.</w:t>
            </w:r>
          </w:p>
        </w:tc>
        <w:tc>
          <w:tcPr>
            <w:tcW w:w="1418" w:type="dxa"/>
            <w:shd w:val="clear" w:color="auto" w:fill="C5E0B3" w:themeFill="accent6" w:themeFillTint="66"/>
          </w:tcPr>
          <w:p w14:paraId="4A2984A2" w14:textId="5CF9C2A6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b/>
                <w:bCs/>
                <w:color w:val="2E7D32"/>
                <w:sz w:val="17"/>
                <w:szCs w:val="17"/>
              </w:rPr>
              <w:t>Completado</w:t>
            </w:r>
          </w:p>
        </w:tc>
        <w:tc>
          <w:tcPr>
            <w:tcW w:w="1417" w:type="dxa"/>
          </w:tcPr>
          <w:p w14:paraId="35D22A6C" w14:textId="74AD45D3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Flujo de caja corregido el 23-09 (VAN, TIR y punto de equilibrio).</w:t>
            </w:r>
          </w:p>
        </w:tc>
      </w:tr>
      <w:tr w:rsidR="00F2521A" w14:paraId="30994851" w14:textId="77777777" w:rsidTr="00F2521A">
        <w:trPr>
          <w:trHeight w:val="2410"/>
        </w:trPr>
        <w:tc>
          <w:tcPr>
            <w:tcW w:w="1328" w:type="dxa"/>
            <w:shd w:val="clear" w:color="auto" w:fill="FFFF00"/>
          </w:tcPr>
          <w:p w14:paraId="365CA298" w14:textId="77777777" w:rsidR="00F2521A" w:rsidRDefault="00F2521A" w:rsidP="00F2521A">
            <w:pPr>
              <w:spacing w:after="40"/>
              <w:jc w:val="center"/>
            </w:pPr>
            <w:r>
              <w:rPr>
                <w:color w:val="000000"/>
                <w:sz w:val="17"/>
                <w:szCs w:val="17"/>
              </w:rPr>
              <w:t>Construir el modelo arquitectónico de una solución sistémica.</w:t>
            </w:r>
          </w:p>
          <w:p w14:paraId="6DE5DBAC" w14:textId="1AD66D46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Construir modelos de datos.</w:t>
            </w:r>
          </w:p>
        </w:tc>
        <w:tc>
          <w:tcPr>
            <w:tcW w:w="1077" w:type="dxa"/>
          </w:tcPr>
          <w:p w14:paraId="26293DA3" w14:textId="2F2AD7EB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Sprint 3 · Complemento: prototipo (31 pantallas), procesos AS-IS y TO-BE en BPMN (20), vistas 4+1, modelo de datos y 12 documentos de dirección.</w:t>
            </w:r>
          </w:p>
        </w:tc>
        <w:tc>
          <w:tcPr>
            <w:tcW w:w="1276" w:type="dxa"/>
          </w:tcPr>
          <w:p w14:paraId="172E67AA" w14:textId="19AA22C6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draw.io, notación BPMN, prototipo navegable, plantillas PMO.</w:t>
            </w:r>
          </w:p>
        </w:tc>
        <w:tc>
          <w:tcPr>
            <w:tcW w:w="1276" w:type="dxa"/>
          </w:tcPr>
          <w:p w14:paraId="6A4BA93D" w14:textId="2F04B596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24-09 al 05-10 (28 h)</w:t>
            </w:r>
          </w:p>
        </w:tc>
        <w:tc>
          <w:tcPr>
            <w:tcW w:w="1275" w:type="dxa"/>
          </w:tcPr>
          <w:p w14:paraId="73A88A1C" w14:textId="62B7030C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Matías Negrete</w:t>
            </w:r>
          </w:p>
        </w:tc>
        <w:tc>
          <w:tcPr>
            <w:tcW w:w="1276" w:type="dxa"/>
          </w:tcPr>
          <w:p w14:paraId="23C7452A" w14:textId="21FCCF1C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Facilitó: el prototipo sirvió de referencia para la web y la app. Dificultó: hubo que rehacer pantallas el 28-09 para incorporar el semáforo del informe y el rol Analista.</w:t>
            </w:r>
          </w:p>
        </w:tc>
        <w:tc>
          <w:tcPr>
            <w:tcW w:w="1418" w:type="dxa"/>
            <w:shd w:val="clear" w:color="auto" w:fill="C5E0B3" w:themeFill="accent6" w:themeFillTint="66"/>
          </w:tcPr>
          <w:p w14:paraId="2EB532CD" w14:textId="7AA22049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b/>
                <w:bCs/>
                <w:color w:val="2E7D32"/>
                <w:sz w:val="17"/>
                <w:szCs w:val="17"/>
              </w:rPr>
              <w:t>Completado</w:t>
            </w:r>
          </w:p>
        </w:tc>
        <w:tc>
          <w:tcPr>
            <w:tcW w:w="1417" w:type="dxa"/>
          </w:tcPr>
          <w:p w14:paraId="786AB471" w14:textId="38BD9CC9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Cerró el 05-10, 8 días antes de lo previsto (13-10). Se sumaron el rol Analista y los documentos de dirección.</w:t>
            </w:r>
          </w:p>
        </w:tc>
      </w:tr>
      <w:tr w:rsidR="00F2521A" w14:paraId="116CB15A" w14:textId="77777777" w:rsidTr="00F2521A">
        <w:trPr>
          <w:trHeight w:val="2410"/>
        </w:trPr>
        <w:tc>
          <w:tcPr>
            <w:tcW w:w="1328" w:type="dxa"/>
            <w:shd w:val="clear" w:color="auto" w:fill="FFFF00"/>
          </w:tcPr>
          <w:p w14:paraId="5D34A60E" w14:textId="77777777" w:rsidR="00F2521A" w:rsidRDefault="00F2521A" w:rsidP="00F2521A">
            <w:pPr>
              <w:spacing w:after="40"/>
              <w:jc w:val="center"/>
            </w:pPr>
            <w:r>
              <w:rPr>
                <w:color w:val="000000"/>
                <w:sz w:val="17"/>
                <w:szCs w:val="17"/>
              </w:rPr>
              <w:t>Programar consultas o rutinas de bases de datos.</w:t>
            </w:r>
          </w:p>
          <w:p w14:paraId="55AD53A4" w14:textId="47D35B86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Construir programas y rutinas de variada complejidad.</w:t>
            </w:r>
          </w:p>
        </w:tc>
        <w:tc>
          <w:tcPr>
            <w:tcW w:w="1077" w:type="dxa"/>
          </w:tcPr>
          <w:p w14:paraId="756E9204" w14:textId="126B07DD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 xml:space="preserve">Sprint 4 · </w:t>
            </w:r>
            <w:proofErr w:type="spellStart"/>
            <w:r>
              <w:rPr>
                <w:color w:val="000000"/>
                <w:sz w:val="17"/>
                <w:szCs w:val="17"/>
              </w:rPr>
              <w:t>Backend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base de datos PostgreSQL, API REST (registro, inicio de sesión, propiedades, vistas, </w:t>
            </w:r>
            <w:r>
              <w:rPr>
                <w:color w:val="000000"/>
                <w:sz w:val="17"/>
                <w:szCs w:val="17"/>
              </w:rPr>
              <w:lastRenderedPageBreak/>
              <w:t>fotos y administrador) y carga automática de remates.</w:t>
            </w:r>
          </w:p>
        </w:tc>
        <w:tc>
          <w:tcPr>
            <w:tcW w:w="1276" w:type="dxa"/>
          </w:tcPr>
          <w:p w14:paraId="2DE4A2AF" w14:textId="2F195725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lastRenderedPageBreak/>
              <w:t xml:space="preserve">Python, </w:t>
            </w:r>
            <w:proofErr w:type="spellStart"/>
            <w:r>
              <w:rPr>
                <w:color w:val="000000"/>
                <w:sz w:val="17"/>
                <w:szCs w:val="17"/>
              </w:rPr>
              <w:t>FastAPI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SQLAlchemy</w:t>
            </w:r>
            <w:proofErr w:type="spellEnd"/>
            <w:r>
              <w:rPr>
                <w:color w:val="000000"/>
                <w:sz w:val="17"/>
                <w:szCs w:val="17"/>
              </w:rPr>
              <w:t>, PostgreSQL (</w:t>
            </w:r>
            <w:proofErr w:type="spellStart"/>
            <w:r>
              <w:rPr>
                <w:color w:val="000000"/>
                <w:sz w:val="17"/>
                <w:szCs w:val="17"/>
              </w:rPr>
              <w:t>Neon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), </w:t>
            </w:r>
            <w:proofErr w:type="spellStart"/>
            <w:r>
              <w:rPr>
                <w:color w:val="000000"/>
                <w:sz w:val="17"/>
                <w:szCs w:val="17"/>
              </w:rPr>
              <w:t>Cloudinary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requests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 </w:t>
            </w:r>
            <w:proofErr w:type="spellStart"/>
            <w:r>
              <w:rPr>
                <w:color w:val="000000"/>
                <w:sz w:val="17"/>
                <w:szCs w:val="17"/>
              </w:rPr>
              <w:t>BeautifulSoup</w:t>
            </w:r>
            <w:proofErr w:type="spellEnd"/>
            <w:r>
              <w:rPr>
                <w:color w:val="000000"/>
                <w:sz w:val="17"/>
                <w:szCs w:val="17"/>
              </w:rPr>
              <w:t>, GitHub.</w:t>
            </w:r>
          </w:p>
        </w:tc>
        <w:tc>
          <w:tcPr>
            <w:tcW w:w="1276" w:type="dxa"/>
          </w:tcPr>
          <w:p w14:paraId="3741D789" w14:textId="7A30E035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07-09 al 03-10 (34 h)</w:t>
            </w:r>
          </w:p>
        </w:tc>
        <w:tc>
          <w:tcPr>
            <w:tcW w:w="1275" w:type="dxa"/>
          </w:tcPr>
          <w:p w14:paraId="73F672F1" w14:textId="4016532E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José Pizarro (29 h) y Matías Negrete (5 h)</w:t>
            </w:r>
          </w:p>
        </w:tc>
        <w:tc>
          <w:tcPr>
            <w:tcW w:w="1276" w:type="dxa"/>
          </w:tcPr>
          <w:p w14:paraId="50A46F07" w14:textId="3381E45A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Dificultó: la paginación del sitio de remates usa una dirección bloqueada por robots.txt, y las fotos no se veían en otro computador.</w:t>
            </w:r>
          </w:p>
        </w:tc>
        <w:tc>
          <w:tcPr>
            <w:tcW w:w="1418" w:type="dxa"/>
            <w:shd w:val="clear" w:color="auto" w:fill="C5E0B3" w:themeFill="accent6" w:themeFillTint="66"/>
          </w:tcPr>
          <w:p w14:paraId="4F443389" w14:textId="192225F7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b/>
                <w:bCs/>
                <w:color w:val="2E7D32"/>
                <w:sz w:val="17"/>
                <w:szCs w:val="17"/>
              </w:rPr>
              <w:t>Completado</w:t>
            </w:r>
          </w:p>
        </w:tc>
        <w:tc>
          <w:tcPr>
            <w:tcW w:w="1417" w:type="dxa"/>
          </w:tcPr>
          <w:p w14:paraId="067A005D" w14:textId="4E174354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 xml:space="preserve">Fuente: rematesinmobiliarios.cl en vez de remates.tgr.cl (30-09), leída por comuna (444 remates). Base local → </w:t>
            </w:r>
            <w:proofErr w:type="spellStart"/>
            <w:r>
              <w:rPr>
                <w:color w:val="000000"/>
                <w:sz w:val="17"/>
                <w:szCs w:val="17"/>
              </w:rPr>
              <w:t>Neon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(02-10) y fotos → </w:t>
            </w:r>
            <w:proofErr w:type="spellStart"/>
            <w:r>
              <w:rPr>
                <w:color w:val="000000"/>
                <w:sz w:val="17"/>
                <w:szCs w:val="17"/>
              </w:rPr>
              <w:lastRenderedPageBreak/>
              <w:t>Cloudinary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(03-10).</w:t>
            </w:r>
          </w:p>
        </w:tc>
      </w:tr>
      <w:tr w:rsidR="00F2521A" w14:paraId="65C24033" w14:textId="77777777" w:rsidTr="00F2521A">
        <w:trPr>
          <w:trHeight w:val="2410"/>
        </w:trPr>
        <w:tc>
          <w:tcPr>
            <w:tcW w:w="1328" w:type="dxa"/>
            <w:shd w:val="clear" w:color="auto" w:fill="FFFF00"/>
          </w:tcPr>
          <w:p w14:paraId="6D7EDC1B" w14:textId="77777777" w:rsidR="00F2521A" w:rsidRDefault="00F2521A" w:rsidP="00F2521A">
            <w:pPr>
              <w:spacing w:after="40"/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Desarrollar una solución de software sistematizando el proceso de desarrollo.</w:t>
            </w:r>
          </w:p>
          <w:p w14:paraId="050440BE" w14:textId="36CEFBE8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Implementar soluciones sistémicas integrales.</w:t>
            </w:r>
          </w:p>
        </w:tc>
        <w:tc>
          <w:tcPr>
            <w:tcW w:w="1077" w:type="dxa"/>
          </w:tcPr>
          <w:p w14:paraId="0F34793E" w14:textId="3DA2D61D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Motor de reglas del semáforo de riesgo: cálculo en la base, lectura de la ficha de cada remate (dominio) y pestaña Semáforo del administrador.</w:t>
            </w:r>
          </w:p>
        </w:tc>
        <w:tc>
          <w:tcPr>
            <w:tcW w:w="1276" w:type="dxa"/>
          </w:tcPr>
          <w:p w14:paraId="6B1BE62F" w14:textId="2AFCE06B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 xml:space="preserve">PostgreSQL (función </w:t>
            </w:r>
            <w:proofErr w:type="spellStart"/>
            <w:r>
              <w:rPr>
                <w:color w:val="000000"/>
                <w:sz w:val="17"/>
                <w:szCs w:val="17"/>
              </w:rPr>
              <w:t>calculate_score</w:t>
            </w:r>
            <w:proofErr w:type="spellEnd"/>
            <w:r>
              <w:rPr>
                <w:color w:val="000000"/>
                <w:sz w:val="17"/>
                <w:szCs w:val="17"/>
              </w:rPr>
              <w:t>), índices de dinamismo y seguridad por comuna, fichas de rematesinmobiliarios.cl.</w:t>
            </w:r>
          </w:p>
        </w:tc>
        <w:tc>
          <w:tcPr>
            <w:tcW w:w="1276" w:type="dxa"/>
          </w:tcPr>
          <w:p w14:paraId="285A8ECA" w14:textId="423A2018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28-09 al 05-10</w:t>
            </w:r>
          </w:p>
        </w:tc>
        <w:tc>
          <w:tcPr>
            <w:tcW w:w="1275" w:type="dxa"/>
          </w:tcPr>
          <w:p w14:paraId="35249CA5" w14:textId="4AEE0D8A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Matías Negrete (reglas) y José Pizarro (implementación)</w:t>
            </w:r>
          </w:p>
        </w:tc>
        <w:tc>
          <w:tcPr>
            <w:tcW w:w="1276" w:type="dxa"/>
          </w:tcPr>
          <w:p w14:paraId="589A47CC" w14:textId="298A324A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Dificultó: sin superficie en el SII (IMP-01) ni comparables automáticos (IMP-02) no se podía calcular el precio de mercado.</w:t>
            </w:r>
          </w:p>
        </w:tc>
        <w:tc>
          <w:tcPr>
            <w:tcW w:w="1418" w:type="dxa"/>
            <w:shd w:val="clear" w:color="auto" w:fill="8EAADB" w:themeFill="accent1" w:themeFillTint="99"/>
          </w:tcPr>
          <w:p w14:paraId="31C13F7E" w14:textId="35B7FB7A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Ajustada</w:t>
            </w:r>
          </w:p>
        </w:tc>
        <w:tc>
          <w:tcPr>
            <w:tcW w:w="1417" w:type="dxa"/>
          </w:tcPr>
          <w:p w14:paraId="5DAD8B34" w14:textId="6E3752CE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Reglas v2 (05-10): 4 factores y puntaje de 0 a 8; el administrador elige la zona de precio; un dato faltante vale 0 puntos; solo vetos legales; se quitan las deudas. HU-11 descartada (29-09).</w:t>
            </w:r>
          </w:p>
        </w:tc>
      </w:tr>
      <w:tr w:rsidR="00F2521A" w14:paraId="46352395" w14:textId="77777777" w:rsidTr="00F2521A">
        <w:trPr>
          <w:trHeight w:val="2410"/>
        </w:trPr>
        <w:tc>
          <w:tcPr>
            <w:tcW w:w="1328" w:type="dxa"/>
            <w:shd w:val="clear" w:color="auto" w:fill="FFFF00"/>
          </w:tcPr>
          <w:p w14:paraId="5CFEAB9D" w14:textId="5B70A0B8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Construir programas y rutinas de variada complejidad.</w:t>
            </w:r>
          </w:p>
        </w:tc>
        <w:tc>
          <w:tcPr>
            <w:tcW w:w="1077" w:type="dxa"/>
          </w:tcPr>
          <w:p w14:paraId="310A7EAD" w14:textId="0AD2A4AA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Sprint 2 · Front-</w:t>
            </w:r>
            <w:proofErr w:type="spellStart"/>
            <w:r>
              <w:rPr>
                <w:color w:val="000000"/>
                <w:sz w:val="17"/>
                <w:szCs w:val="17"/>
              </w:rPr>
              <w:t>end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la app del inversionista: inicio de sesión, registro, inicio, catálogo, detalle con semáforo, guardados, notificaciones y perfil.</w:t>
            </w:r>
          </w:p>
        </w:tc>
        <w:tc>
          <w:tcPr>
            <w:tcW w:w="1276" w:type="dxa"/>
          </w:tcPr>
          <w:p w14:paraId="7AAA881D" w14:textId="4E03BDDC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>
              <w:rPr>
                <w:color w:val="000000"/>
                <w:sz w:val="17"/>
                <w:szCs w:val="17"/>
              </w:rPr>
              <w:t>Ionic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8, Angular, </w:t>
            </w:r>
            <w:proofErr w:type="spellStart"/>
            <w:r>
              <w:rPr>
                <w:color w:val="000000"/>
                <w:sz w:val="17"/>
                <w:szCs w:val="17"/>
              </w:rPr>
              <w:t>TypeScript</w:t>
            </w:r>
            <w:proofErr w:type="spellEnd"/>
            <w:r>
              <w:rPr>
                <w:color w:val="000000"/>
                <w:sz w:val="17"/>
                <w:szCs w:val="17"/>
              </w:rPr>
              <w:t>, SCSS, emulador Android, prototipo de referencia.</w:t>
            </w:r>
          </w:p>
        </w:tc>
        <w:tc>
          <w:tcPr>
            <w:tcW w:w="1276" w:type="dxa"/>
          </w:tcPr>
          <w:p w14:paraId="7B34B57F" w14:textId="0097924B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07-09 al 03-10 (36 h)</w:t>
            </w:r>
          </w:p>
        </w:tc>
        <w:tc>
          <w:tcPr>
            <w:tcW w:w="1275" w:type="dxa"/>
          </w:tcPr>
          <w:p w14:paraId="3023B7CF" w14:textId="51D3F3E7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>
              <w:rPr>
                <w:color w:val="000000"/>
                <w:sz w:val="17"/>
                <w:szCs w:val="17"/>
              </w:rPr>
              <w:t>Basthian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Bascuñan</w:t>
            </w:r>
            <w:proofErr w:type="spellEnd"/>
          </w:p>
        </w:tc>
        <w:tc>
          <w:tcPr>
            <w:tcW w:w="1276" w:type="dxa"/>
          </w:tcPr>
          <w:p w14:paraId="654F3E9D" w14:textId="4B40C8A6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Facilitó: servicios con datos de prueba mientras la API no estaba lista.</w:t>
            </w:r>
          </w:p>
        </w:tc>
        <w:tc>
          <w:tcPr>
            <w:tcW w:w="1418" w:type="dxa"/>
            <w:shd w:val="clear" w:color="auto" w:fill="C5E0B3" w:themeFill="accent6" w:themeFillTint="66"/>
          </w:tcPr>
          <w:p w14:paraId="2C21F2A4" w14:textId="0F5E648B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b/>
                <w:bCs/>
                <w:color w:val="2E7D32"/>
                <w:sz w:val="17"/>
                <w:szCs w:val="17"/>
              </w:rPr>
              <w:t>Completado</w:t>
            </w:r>
          </w:p>
        </w:tc>
        <w:tc>
          <w:tcPr>
            <w:tcW w:w="1417" w:type="dxa"/>
          </w:tcPr>
          <w:p w14:paraId="2D663CBE" w14:textId="3343F2FA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La historia HU-16 se cierra en el Sprint 6, al conectar la app con la API.</w:t>
            </w:r>
          </w:p>
        </w:tc>
      </w:tr>
      <w:tr w:rsidR="00F2521A" w14:paraId="2051F768" w14:textId="77777777" w:rsidTr="00F2521A">
        <w:trPr>
          <w:trHeight w:val="2410"/>
        </w:trPr>
        <w:tc>
          <w:tcPr>
            <w:tcW w:w="1328" w:type="dxa"/>
            <w:shd w:val="clear" w:color="auto" w:fill="FFFF00"/>
          </w:tcPr>
          <w:p w14:paraId="50CD296D" w14:textId="77777777" w:rsidR="00F2521A" w:rsidRDefault="00F2521A" w:rsidP="00F2521A">
            <w:pPr>
              <w:spacing w:after="40"/>
              <w:jc w:val="center"/>
            </w:pPr>
            <w:r>
              <w:rPr>
                <w:color w:val="000000"/>
                <w:sz w:val="17"/>
                <w:szCs w:val="17"/>
              </w:rPr>
              <w:t>Construir programas y rutinas de variada complejidad.</w:t>
            </w:r>
          </w:p>
          <w:p w14:paraId="1910D389" w14:textId="69BB14CF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Resolver las vulnerabilidades sistémicas (seguridad).</w:t>
            </w:r>
          </w:p>
        </w:tc>
        <w:tc>
          <w:tcPr>
            <w:tcW w:w="1077" w:type="dxa"/>
          </w:tcPr>
          <w:p w14:paraId="358FE1CC" w14:textId="491A3DB6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Sprint 5 · Front-</w:t>
            </w:r>
            <w:proofErr w:type="spellStart"/>
            <w:r>
              <w:rPr>
                <w:color w:val="000000"/>
                <w:sz w:val="17"/>
                <w:szCs w:val="17"/>
              </w:rPr>
              <w:t>end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web: pantallas del inversionista y del administrador, mapa por comuna, panel del analista y verificación </w:t>
            </w:r>
            <w:r>
              <w:rPr>
                <w:color w:val="000000"/>
                <w:sz w:val="17"/>
                <w:szCs w:val="17"/>
              </w:rPr>
              <w:lastRenderedPageBreak/>
              <w:t>en dos pasos.</w:t>
            </w:r>
          </w:p>
        </w:tc>
        <w:tc>
          <w:tcPr>
            <w:tcW w:w="1276" w:type="dxa"/>
          </w:tcPr>
          <w:p w14:paraId="6BD61D55" w14:textId="0EBE5A45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>
              <w:rPr>
                <w:color w:val="000000"/>
                <w:sz w:val="17"/>
                <w:szCs w:val="17"/>
              </w:rPr>
              <w:lastRenderedPageBreak/>
              <w:t>React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19, Vite, </w:t>
            </w:r>
            <w:proofErr w:type="spellStart"/>
            <w:r>
              <w:rPr>
                <w:color w:val="000000"/>
                <w:sz w:val="17"/>
                <w:szCs w:val="17"/>
              </w:rPr>
              <w:t>TypeScript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React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Router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pyotp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qrcode.react</w:t>
            </w:r>
            <w:proofErr w:type="spellEnd"/>
            <w:proofErr w:type="gramEnd"/>
            <w:r>
              <w:rPr>
                <w:color w:val="000000"/>
                <w:sz w:val="17"/>
                <w:szCs w:val="17"/>
              </w:rPr>
              <w:t>.</w:t>
            </w:r>
          </w:p>
        </w:tc>
        <w:tc>
          <w:tcPr>
            <w:tcW w:w="1276" w:type="dxa"/>
          </w:tcPr>
          <w:p w14:paraId="103037FF" w14:textId="3799B2CD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24-09 al 13-10 (39 h)</w:t>
            </w:r>
          </w:p>
        </w:tc>
        <w:tc>
          <w:tcPr>
            <w:tcW w:w="1275" w:type="dxa"/>
          </w:tcPr>
          <w:p w14:paraId="24E0FDB1" w14:textId="1E6D42FC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 xml:space="preserve">José Pizarro (28 h) y </w:t>
            </w:r>
            <w:proofErr w:type="spellStart"/>
            <w:r>
              <w:rPr>
                <w:color w:val="000000"/>
                <w:sz w:val="17"/>
                <w:szCs w:val="17"/>
              </w:rPr>
              <w:t>Basthian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Bascuñan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(11 h)</w:t>
            </w:r>
          </w:p>
        </w:tc>
        <w:tc>
          <w:tcPr>
            <w:tcW w:w="1276" w:type="dxa"/>
          </w:tcPr>
          <w:p w14:paraId="667130C9" w14:textId="60AF6F39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 xml:space="preserve">Facilitó: la API se construyó en paralelo y cada pantalla se conectó apenas su ruta estuvo lista. Dificultó: clics seguidos desincronizaban los guardados e imágenes duplicadas (corregido el 06-10). Falta el </w:t>
            </w:r>
            <w:r>
              <w:rPr>
                <w:color w:val="000000"/>
                <w:sz w:val="17"/>
                <w:szCs w:val="17"/>
              </w:rPr>
              <w:lastRenderedPageBreak/>
              <w:t>panel del analista.</w:t>
            </w:r>
          </w:p>
        </w:tc>
        <w:tc>
          <w:tcPr>
            <w:tcW w:w="1418" w:type="dxa"/>
            <w:shd w:val="clear" w:color="auto" w:fill="F7CAAC" w:themeFill="accent2" w:themeFillTint="66"/>
          </w:tcPr>
          <w:p w14:paraId="1F6985C8" w14:textId="454AC7F5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b/>
                <w:bCs/>
                <w:color w:val="B45309"/>
                <w:sz w:val="17"/>
                <w:szCs w:val="17"/>
              </w:rPr>
              <w:lastRenderedPageBreak/>
              <w:t>En curso</w:t>
            </w:r>
          </w:p>
        </w:tc>
        <w:tc>
          <w:tcPr>
            <w:tcW w:w="1417" w:type="dxa"/>
          </w:tcPr>
          <w:p w14:paraId="2E3E1FAD" w14:textId="60E5CB35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 xml:space="preserve">Se sumó la verificación en dos pasos (HU-09), obligatoria para el administrador. Anuncios solo dentro de la app (correo y </w:t>
            </w:r>
            <w:proofErr w:type="spellStart"/>
            <w:r>
              <w:rPr>
                <w:color w:val="000000"/>
                <w:sz w:val="17"/>
                <w:szCs w:val="17"/>
              </w:rPr>
              <w:t>push</w:t>
            </w:r>
            <w:proofErr w:type="spellEnd"/>
            <w:r>
              <w:rPr>
                <w:color w:val="000000"/>
                <w:sz w:val="17"/>
                <w:szCs w:val="17"/>
              </w:rPr>
              <w:t>, más adelante).</w:t>
            </w:r>
          </w:p>
        </w:tc>
      </w:tr>
      <w:tr w:rsidR="00F2521A" w14:paraId="72BF37EE" w14:textId="77777777" w:rsidTr="00F2521A">
        <w:trPr>
          <w:trHeight w:val="2410"/>
        </w:trPr>
        <w:tc>
          <w:tcPr>
            <w:tcW w:w="1328" w:type="dxa"/>
            <w:shd w:val="clear" w:color="auto" w:fill="FFFF00"/>
          </w:tcPr>
          <w:p w14:paraId="20E8E935" w14:textId="6AB19BD9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Implementar soluciones sistémicas integrales.</w:t>
            </w:r>
          </w:p>
        </w:tc>
        <w:tc>
          <w:tcPr>
            <w:tcW w:w="1077" w:type="dxa"/>
          </w:tcPr>
          <w:p w14:paraId="224766BB" w14:textId="3AB4CDBE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Sprint 6 · Conexión: app y web conectadas a la API, alertas desde la API, despliegue de demostración y pruebas de integración.</w:t>
            </w:r>
          </w:p>
        </w:tc>
        <w:tc>
          <w:tcPr>
            <w:tcW w:w="1276" w:type="dxa"/>
          </w:tcPr>
          <w:p w14:paraId="283CCA8F" w14:textId="4545B9CE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 xml:space="preserve">Android Studio, emulador y celular, API </w:t>
            </w:r>
            <w:proofErr w:type="spellStart"/>
            <w:r>
              <w:rPr>
                <w:color w:val="000000"/>
                <w:sz w:val="17"/>
                <w:szCs w:val="17"/>
              </w:rPr>
              <w:t>FastAPI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Neon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pytest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 </w:t>
            </w:r>
            <w:proofErr w:type="spellStart"/>
            <w:r>
              <w:rPr>
                <w:color w:val="000000"/>
                <w:sz w:val="17"/>
                <w:szCs w:val="17"/>
              </w:rPr>
              <w:t>httpx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  <w:tc>
          <w:tcPr>
            <w:tcW w:w="1276" w:type="dxa"/>
          </w:tcPr>
          <w:p w14:paraId="3F339363" w14:textId="1EF5EE20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04-10 al 24-10 (36 h)</w:t>
            </w:r>
          </w:p>
        </w:tc>
        <w:tc>
          <w:tcPr>
            <w:tcW w:w="1275" w:type="dxa"/>
          </w:tcPr>
          <w:p w14:paraId="38AA02B9" w14:textId="5BBD16BE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>
              <w:rPr>
                <w:color w:val="000000"/>
                <w:sz w:val="17"/>
                <w:szCs w:val="17"/>
              </w:rPr>
              <w:t>Basthian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Bascuñan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(19 h) y José Pizarro (17 h)</w:t>
            </w:r>
          </w:p>
        </w:tc>
        <w:tc>
          <w:tcPr>
            <w:tcW w:w="1276" w:type="dxa"/>
          </w:tcPr>
          <w:p w14:paraId="6D37512A" w14:textId="001E5E0E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 xml:space="preserve">Hecho: DEF-03, </w:t>
            </w:r>
            <w:proofErr w:type="spellStart"/>
            <w:r>
              <w:rPr>
                <w:color w:val="000000"/>
                <w:sz w:val="17"/>
                <w:szCs w:val="17"/>
              </w:rPr>
              <w:t>login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 catálogo de la app contra la API, despliegue y pruebas de integración (04-10) y alertas de la web (07-10). Falta: app en Android Studio y celular, guardados y notificaciones de la app.</w:t>
            </w:r>
          </w:p>
        </w:tc>
        <w:tc>
          <w:tcPr>
            <w:tcW w:w="1418" w:type="dxa"/>
            <w:shd w:val="clear" w:color="auto" w:fill="F7CAAC" w:themeFill="accent2" w:themeFillTint="66"/>
          </w:tcPr>
          <w:p w14:paraId="7E31AFEA" w14:textId="280AE933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b/>
                <w:bCs/>
                <w:color w:val="B45309"/>
                <w:sz w:val="17"/>
                <w:szCs w:val="17"/>
              </w:rPr>
              <w:t>En curso</w:t>
            </w:r>
          </w:p>
        </w:tc>
        <w:tc>
          <w:tcPr>
            <w:tcW w:w="1417" w:type="dxa"/>
          </w:tcPr>
          <w:p w14:paraId="5336A75B" w14:textId="45A10027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Sin ajustes.</w:t>
            </w:r>
          </w:p>
        </w:tc>
      </w:tr>
      <w:tr w:rsidR="00F2521A" w14:paraId="0B0A7F62" w14:textId="77777777" w:rsidTr="00F2521A">
        <w:trPr>
          <w:trHeight w:val="2410"/>
        </w:trPr>
        <w:tc>
          <w:tcPr>
            <w:tcW w:w="1328" w:type="dxa"/>
            <w:shd w:val="clear" w:color="auto" w:fill="FFFF00"/>
          </w:tcPr>
          <w:p w14:paraId="4BA6176E" w14:textId="4C8FA9FD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Realizar pruebas de certificación de productos y procesos.</w:t>
            </w:r>
          </w:p>
        </w:tc>
        <w:tc>
          <w:tcPr>
            <w:tcW w:w="1077" w:type="dxa"/>
          </w:tcPr>
          <w:p w14:paraId="3DDDB585" w14:textId="3E79363D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 xml:space="preserve">Pruebas y calidad: casos de prueba, registro de defectos, </w:t>
            </w:r>
            <w:proofErr w:type="spellStart"/>
            <w:r>
              <w:rPr>
                <w:color w:val="000000"/>
                <w:sz w:val="17"/>
                <w:szCs w:val="17"/>
              </w:rPr>
              <w:t>re-pruebas</w:t>
            </w:r>
            <w:proofErr w:type="spellEnd"/>
            <w:r>
              <w:rPr>
                <w:color w:val="000000"/>
                <w:sz w:val="17"/>
                <w:szCs w:val="17"/>
              </w:rPr>
              <w:t>, informe de pruebas y validación con 5 usuarios (escala SUS).</w:t>
            </w:r>
          </w:p>
        </w:tc>
        <w:tc>
          <w:tcPr>
            <w:tcW w:w="1276" w:type="dxa"/>
          </w:tcPr>
          <w:p w14:paraId="7D8991FE" w14:textId="4B228825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 xml:space="preserve">Planilla de casos y defectos, </w:t>
            </w:r>
            <w:proofErr w:type="spellStart"/>
            <w:r>
              <w:rPr>
                <w:color w:val="000000"/>
                <w:sz w:val="17"/>
                <w:szCs w:val="17"/>
              </w:rPr>
              <w:t>pytest</w:t>
            </w:r>
            <w:proofErr w:type="spellEnd"/>
            <w:r>
              <w:rPr>
                <w:color w:val="000000"/>
                <w:sz w:val="17"/>
                <w:szCs w:val="17"/>
              </w:rPr>
              <w:t>, /</w:t>
            </w:r>
            <w:proofErr w:type="spellStart"/>
            <w:r>
              <w:rPr>
                <w:color w:val="000000"/>
                <w:sz w:val="17"/>
                <w:szCs w:val="17"/>
              </w:rPr>
              <w:t>docs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la API, celular y emulador, cuestionario SUS.</w:t>
            </w:r>
          </w:p>
        </w:tc>
        <w:tc>
          <w:tcPr>
            <w:tcW w:w="1276" w:type="dxa"/>
          </w:tcPr>
          <w:p w14:paraId="21B2C5F2" w14:textId="06CDBFF2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28-09 al 04-11 (ejecución en el Sprint 7, 20 h)</w:t>
            </w:r>
          </w:p>
        </w:tc>
        <w:tc>
          <w:tcPr>
            <w:tcW w:w="1275" w:type="dxa"/>
          </w:tcPr>
          <w:p w14:paraId="62609460" w14:textId="1E496BDA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 xml:space="preserve">José Pizarro y </w:t>
            </w:r>
            <w:proofErr w:type="spellStart"/>
            <w:r>
              <w:rPr>
                <w:color w:val="000000"/>
                <w:sz w:val="17"/>
                <w:szCs w:val="17"/>
              </w:rPr>
              <w:t>Basthian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Bascuñan</w:t>
            </w:r>
            <w:proofErr w:type="spellEnd"/>
          </w:p>
        </w:tc>
        <w:tc>
          <w:tcPr>
            <w:tcW w:w="1276" w:type="dxa"/>
          </w:tcPr>
          <w:p w14:paraId="2E29214F" w14:textId="01BB41DF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 xml:space="preserve">24 casos diseñados y 7 defectos registrados; 3 corregidos esperan </w:t>
            </w:r>
            <w:proofErr w:type="spellStart"/>
            <w:r>
              <w:rPr>
                <w:color w:val="000000"/>
                <w:sz w:val="17"/>
                <w:szCs w:val="17"/>
              </w:rPr>
              <w:t>re-prueba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  <w:tc>
          <w:tcPr>
            <w:tcW w:w="1418" w:type="dxa"/>
            <w:shd w:val="clear" w:color="auto" w:fill="F7CAAC" w:themeFill="accent2" w:themeFillTint="66"/>
          </w:tcPr>
          <w:p w14:paraId="7AEFA5E4" w14:textId="07DAB9EB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b/>
                <w:bCs/>
                <w:color w:val="B45309"/>
                <w:sz w:val="17"/>
                <w:szCs w:val="17"/>
              </w:rPr>
              <w:t>En curso</w:t>
            </w:r>
          </w:p>
        </w:tc>
        <w:tc>
          <w:tcPr>
            <w:tcW w:w="1417" w:type="dxa"/>
          </w:tcPr>
          <w:p w14:paraId="56BC25FF" w14:textId="6D1B1ECC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Reescribir los casos del semáforo (CP-07 a CP-11 y CP-14) con las reglas v2.</w:t>
            </w:r>
          </w:p>
        </w:tc>
      </w:tr>
      <w:tr w:rsidR="00F2521A" w14:paraId="0EF2CA92" w14:textId="77777777" w:rsidTr="00F2521A">
        <w:trPr>
          <w:trHeight w:val="2410"/>
        </w:trPr>
        <w:tc>
          <w:tcPr>
            <w:tcW w:w="1328" w:type="dxa"/>
            <w:shd w:val="clear" w:color="auto" w:fill="FFFF00"/>
          </w:tcPr>
          <w:p w14:paraId="411A8578" w14:textId="4479724F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Gestionar proyectos informáticos.</w:t>
            </w:r>
          </w:p>
        </w:tc>
        <w:tc>
          <w:tcPr>
            <w:tcW w:w="1077" w:type="dxa"/>
          </w:tcPr>
          <w:p w14:paraId="317F210A" w14:textId="02231526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 xml:space="preserve">Gestión del proyecto: planificación Scrum, Sprint </w:t>
            </w:r>
            <w:proofErr w:type="spellStart"/>
            <w:r>
              <w:rPr>
                <w:color w:val="000000"/>
                <w:sz w:val="17"/>
                <w:szCs w:val="17"/>
              </w:rPr>
              <w:t>Reviews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 retrospectivas, registro de impedimentos y control de versiones.</w:t>
            </w:r>
          </w:p>
        </w:tc>
        <w:tc>
          <w:tcPr>
            <w:tcW w:w="1276" w:type="dxa"/>
          </w:tcPr>
          <w:p w14:paraId="75234B4E" w14:textId="16EEFB1E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Planilla Scrum (Excel), GitHub, reuniones del equipo.</w:t>
            </w:r>
          </w:p>
        </w:tc>
        <w:tc>
          <w:tcPr>
            <w:tcW w:w="1276" w:type="dxa"/>
          </w:tcPr>
          <w:p w14:paraId="660CE4E5" w14:textId="69247D19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20-08 al 05-11 (12 h de gestión)</w:t>
            </w:r>
          </w:p>
        </w:tc>
        <w:tc>
          <w:tcPr>
            <w:tcW w:w="1275" w:type="dxa"/>
          </w:tcPr>
          <w:p w14:paraId="17B6253F" w14:textId="37E018B3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Matías Negrete (</w:t>
            </w:r>
            <w:proofErr w:type="spellStart"/>
            <w:r>
              <w:rPr>
                <w:color w:val="000000"/>
                <w:sz w:val="17"/>
                <w:szCs w:val="17"/>
              </w:rPr>
              <w:t>Product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Owner</w:t>
            </w:r>
            <w:proofErr w:type="spellEnd"/>
            <w:r>
              <w:rPr>
                <w:color w:val="000000"/>
                <w:sz w:val="17"/>
                <w:szCs w:val="17"/>
              </w:rPr>
              <w:t>) y José Pizarro (Scrum Master)</w:t>
            </w:r>
          </w:p>
        </w:tc>
        <w:tc>
          <w:tcPr>
            <w:tcW w:w="1276" w:type="dxa"/>
          </w:tcPr>
          <w:p w14:paraId="41BFA59F" w14:textId="2B206518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 xml:space="preserve">Dificultó: </w:t>
            </w:r>
            <w:proofErr w:type="spellStart"/>
            <w:r>
              <w:rPr>
                <w:color w:val="000000"/>
                <w:sz w:val="17"/>
                <w:szCs w:val="17"/>
              </w:rPr>
              <w:t>sprints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cruzados en fechas, sin registro de horas reales, y </w:t>
            </w:r>
            <w:proofErr w:type="spellStart"/>
            <w:r>
              <w:rPr>
                <w:color w:val="000000"/>
                <w:sz w:val="17"/>
                <w:szCs w:val="17"/>
              </w:rPr>
              <w:t>commits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desde una sola cuenta.</w:t>
            </w:r>
          </w:p>
        </w:tc>
        <w:tc>
          <w:tcPr>
            <w:tcW w:w="1418" w:type="dxa"/>
            <w:shd w:val="clear" w:color="auto" w:fill="F7CAAC" w:themeFill="accent2" w:themeFillTint="66"/>
          </w:tcPr>
          <w:p w14:paraId="7041A664" w14:textId="14D309EF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b/>
                <w:bCs/>
                <w:color w:val="B45309"/>
                <w:sz w:val="17"/>
                <w:szCs w:val="17"/>
              </w:rPr>
              <w:t>En curso</w:t>
            </w:r>
          </w:p>
        </w:tc>
        <w:tc>
          <w:tcPr>
            <w:tcW w:w="1417" w:type="dxa"/>
          </w:tcPr>
          <w:p w14:paraId="21993E2B" w14:textId="7F30E2D9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 xml:space="preserve">7 </w:t>
            </w:r>
            <w:proofErr w:type="spellStart"/>
            <w:r>
              <w:rPr>
                <w:color w:val="000000"/>
                <w:sz w:val="17"/>
                <w:szCs w:val="17"/>
              </w:rPr>
              <w:t>sprints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hasta el 04-11 (02-10) y 244 h repartidas en forma pareja (04-10).</w:t>
            </w:r>
          </w:p>
        </w:tc>
      </w:tr>
      <w:tr w:rsidR="00F2521A" w14:paraId="38929038" w14:textId="77777777" w:rsidTr="00F2521A">
        <w:trPr>
          <w:trHeight w:val="2410"/>
        </w:trPr>
        <w:tc>
          <w:tcPr>
            <w:tcW w:w="1328" w:type="dxa"/>
            <w:shd w:val="clear" w:color="auto" w:fill="FFFF00"/>
          </w:tcPr>
          <w:p w14:paraId="7C2557F0" w14:textId="117B948C" w:rsidR="00F2521A" w:rsidRDefault="00F2521A" w:rsidP="00F252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lastRenderedPageBreak/>
              <w:t>Gestionar proyectos informáticos.</w:t>
            </w:r>
          </w:p>
        </w:tc>
        <w:tc>
          <w:tcPr>
            <w:tcW w:w="1077" w:type="dxa"/>
          </w:tcPr>
          <w:p w14:paraId="3FAB8188" w14:textId="4CFE801F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Sprint 7 · Cierre: actualizar el informe (fuente de datos, calendario y reglas nuevas), Guía 2.4 e Informe final 2.6, presentación final y demostración.</w:t>
            </w:r>
          </w:p>
        </w:tc>
        <w:tc>
          <w:tcPr>
            <w:tcW w:w="1276" w:type="dxa"/>
          </w:tcPr>
          <w:p w14:paraId="31951540" w14:textId="5A86071E" w:rsidR="00F2521A" w:rsidRDefault="00F2521A" w:rsidP="00F252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Informe, planilla Scrum, presentación, web y app desplegadas.</w:t>
            </w:r>
          </w:p>
        </w:tc>
        <w:tc>
          <w:tcPr>
            <w:tcW w:w="1276" w:type="dxa"/>
          </w:tcPr>
          <w:p w14:paraId="3F5CFFBB" w14:textId="62CBEC47" w:rsidR="00F2521A" w:rsidRDefault="00F2521A" w:rsidP="00F252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25-10 al 04-11 (14 h)</w:t>
            </w:r>
          </w:p>
        </w:tc>
        <w:tc>
          <w:tcPr>
            <w:tcW w:w="1275" w:type="dxa"/>
          </w:tcPr>
          <w:p w14:paraId="6DCB8DB6" w14:textId="44344C97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Matías Negrete</w:t>
            </w:r>
          </w:p>
        </w:tc>
        <w:tc>
          <w:tcPr>
            <w:tcW w:w="1276" w:type="dxa"/>
          </w:tcPr>
          <w:p w14:paraId="350864B9" w14:textId="256B0CCE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El sprint empieza el 25-10; la Guía 2.4 y el Informe 2.6 se adelantaron (07-10).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E0CCC60" w14:textId="16D70D69" w:rsidR="00F2521A" w:rsidRDefault="00F2521A" w:rsidP="00F2521A">
            <w:pPr>
              <w:jc w:val="center"/>
              <w:rPr>
                <w:i/>
                <w:iCs/>
                <w:color w:val="C00000"/>
                <w:sz w:val="16"/>
                <w:szCs w:val="16"/>
              </w:rPr>
            </w:pPr>
            <w:r>
              <w:rPr>
                <w:b/>
                <w:bCs/>
                <w:color w:val="595959"/>
                <w:sz w:val="17"/>
                <w:szCs w:val="17"/>
              </w:rPr>
              <w:t>No iniciado</w:t>
            </w:r>
          </w:p>
        </w:tc>
        <w:tc>
          <w:tcPr>
            <w:tcW w:w="1417" w:type="dxa"/>
          </w:tcPr>
          <w:p w14:paraId="6C093712" w14:textId="532A2F10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Se adelantaron la Guía 2.4 y el Informe 2.6.</w:t>
            </w:r>
          </w:p>
        </w:tc>
      </w:tr>
      <w:tr w:rsidR="00F2521A" w14:paraId="6608DFEC" w14:textId="77777777" w:rsidTr="00F2521A">
        <w:trPr>
          <w:trHeight w:val="2410"/>
        </w:trPr>
        <w:tc>
          <w:tcPr>
            <w:tcW w:w="1328" w:type="dxa"/>
            <w:shd w:val="clear" w:color="auto" w:fill="FFFF00"/>
          </w:tcPr>
          <w:p w14:paraId="145C6251" w14:textId="77777777" w:rsidR="00F2521A" w:rsidRDefault="00F2521A" w:rsidP="00F2521A">
            <w:pPr>
              <w:spacing w:after="40"/>
              <w:jc w:val="center"/>
            </w:pPr>
            <w:r>
              <w:rPr>
                <w:color w:val="000000"/>
                <w:sz w:val="17"/>
                <w:szCs w:val="17"/>
              </w:rPr>
              <w:t>Ofrecer propuestas de solución informática.</w:t>
            </w:r>
          </w:p>
          <w:p w14:paraId="3A67C545" w14:textId="37346750" w:rsidR="00F2521A" w:rsidRDefault="00F2521A" w:rsidP="00F252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Gestionar proyectos informáticos.</w:t>
            </w:r>
          </w:p>
        </w:tc>
        <w:tc>
          <w:tcPr>
            <w:tcW w:w="1077" w:type="dxa"/>
          </w:tcPr>
          <w:p w14:paraId="3A07A8A8" w14:textId="706C3024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 xml:space="preserve">Sprint 1 · Documentación fase 1: problema, objetivos, requisitos (secciones A </w:t>
            </w:r>
            <w:proofErr w:type="spellStart"/>
            <w:r>
              <w:rPr>
                <w:color w:val="000000"/>
                <w:sz w:val="17"/>
                <w:szCs w:val="17"/>
              </w:rPr>
              <w:t>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D), flujo de caja (VAN, TIR y punto de equilibrio) y respaldo de mercado.</w:t>
            </w:r>
          </w:p>
        </w:tc>
        <w:tc>
          <w:tcPr>
            <w:tcW w:w="1276" w:type="dxa"/>
          </w:tcPr>
          <w:p w14:paraId="52DDFE89" w14:textId="1EA4CE3C" w:rsidR="00F2521A" w:rsidRPr="00F2521A" w:rsidRDefault="00F2521A" w:rsidP="00F2521A">
            <w:pPr>
              <w:tabs>
                <w:tab w:val="left" w:pos="930"/>
              </w:tabs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 xml:space="preserve">Google </w:t>
            </w:r>
            <w:proofErr w:type="spellStart"/>
            <w:r>
              <w:rPr>
                <w:color w:val="000000"/>
                <w:sz w:val="17"/>
                <w:szCs w:val="17"/>
              </w:rPr>
              <w:t>Docs</w:t>
            </w:r>
            <w:proofErr w:type="spellEnd"/>
            <w:r>
              <w:rPr>
                <w:color w:val="000000"/>
                <w:sz w:val="17"/>
                <w:szCs w:val="17"/>
              </w:rPr>
              <w:t>, Excel, draw.io; fuentes públicas (INE, ENUSC 2024, Banco Central, CChC).</w:t>
            </w:r>
          </w:p>
        </w:tc>
        <w:tc>
          <w:tcPr>
            <w:tcW w:w="1276" w:type="dxa"/>
          </w:tcPr>
          <w:p w14:paraId="297AAEE1" w14:textId="33889CEE" w:rsidR="00F2521A" w:rsidRDefault="00F2521A" w:rsidP="00F252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27-08 al 24-09 (34 h)</w:t>
            </w:r>
          </w:p>
        </w:tc>
        <w:tc>
          <w:tcPr>
            <w:tcW w:w="1275" w:type="dxa"/>
          </w:tcPr>
          <w:p w14:paraId="6293B0CC" w14:textId="1AF9203B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Matías Negrete</w:t>
            </w:r>
          </w:p>
        </w:tc>
        <w:tc>
          <w:tcPr>
            <w:tcW w:w="1276" w:type="dxa"/>
          </w:tcPr>
          <w:p w14:paraId="56F271C0" w14:textId="62563762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Facilitó: reuniones con agentes inmobiliarios y revisión de plataformas existentes. Dificultó: datos de mercado dispersos.</w:t>
            </w:r>
          </w:p>
        </w:tc>
        <w:tc>
          <w:tcPr>
            <w:tcW w:w="1418" w:type="dxa"/>
            <w:shd w:val="clear" w:color="auto" w:fill="C5E0B3" w:themeFill="accent6" w:themeFillTint="66"/>
          </w:tcPr>
          <w:p w14:paraId="67E4F576" w14:textId="209798C9" w:rsidR="00F2521A" w:rsidRDefault="00F2521A" w:rsidP="00F2521A">
            <w:pPr>
              <w:jc w:val="center"/>
              <w:rPr>
                <w:i/>
                <w:iCs/>
                <w:color w:val="C00000"/>
                <w:sz w:val="16"/>
                <w:szCs w:val="16"/>
              </w:rPr>
            </w:pPr>
            <w:r>
              <w:rPr>
                <w:b/>
                <w:bCs/>
                <w:color w:val="2E7D32"/>
                <w:sz w:val="17"/>
                <w:szCs w:val="17"/>
              </w:rPr>
              <w:t>Completado</w:t>
            </w:r>
          </w:p>
        </w:tc>
        <w:tc>
          <w:tcPr>
            <w:tcW w:w="1417" w:type="dxa"/>
          </w:tcPr>
          <w:p w14:paraId="55A996BE" w14:textId="72CD21A5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Flujo de caja corregido el 23-09 (VAN, TIR y punto de equilibrio).</w:t>
            </w:r>
          </w:p>
        </w:tc>
      </w:tr>
      <w:tr w:rsidR="00F2521A" w14:paraId="43FD2C1F" w14:textId="77777777" w:rsidTr="00F2521A">
        <w:trPr>
          <w:trHeight w:val="2850"/>
        </w:trPr>
        <w:tc>
          <w:tcPr>
            <w:tcW w:w="1328" w:type="dxa"/>
            <w:shd w:val="clear" w:color="auto" w:fill="FFFF00"/>
          </w:tcPr>
          <w:p w14:paraId="44505DE1" w14:textId="77777777" w:rsidR="00F2521A" w:rsidRDefault="00F2521A" w:rsidP="00F2521A">
            <w:pPr>
              <w:spacing w:after="40"/>
              <w:jc w:val="center"/>
            </w:pPr>
            <w:r>
              <w:rPr>
                <w:color w:val="000000"/>
                <w:sz w:val="17"/>
                <w:szCs w:val="17"/>
              </w:rPr>
              <w:t>Construir el modelo arquitectónico de una solución sistémica.</w:t>
            </w:r>
          </w:p>
          <w:p w14:paraId="17931500" w14:textId="5A2E569B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Construir modelos de datos.</w:t>
            </w:r>
          </w:p>
        </w:tc>
        <w:tc>
          <w:tcPr>
            <w:tcW w:w="1077" w:type="dxa"/>
          </w:tcPr>
          <w:p w14:paraId="00995C7B" w14:textId="00F102E0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Sprint 3 · Complemento: prototipo (31 pantallas), procesos AS-IS y TO-BE en BPMN (20), vistas 4+1, modelo de datos y 12 documentos de dirección.</w:t>
            </w:r>
          </w:p>
        </w:tc>
        <w:tc>
          <w:tcPr>
            <w:tcW w:w="1276" w:type="dxa"/>
          </w:tcPr>
          <w:p w14:paraId="167D7831" w14:textId="03D136F9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draw.io, notación BPMN, prototipo navegable, plantillas PMO.</w:t>
            </w:r>
          </w:p>
        </w:tc>
        <w:tc>
          <w:tcPr>
            <w:tcW w:w="1276" w:type="dxa"/>
          </w:tcPr>
          <w:p w14:paraId="66789A7E" w14:textId="294224BA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24-09 al 05-10 (28 h)</w:t>
            </w:r>
          </w:p>
        </w:tc>
        <w:tc>
          <w:tcPr>
            <w:tcW w:w="1275" w:type="dxa"/>
          </w:tcPr>
          <w:p w14:paraId="3BCBAF21" w14:textId="1872F73E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Matías Negrete</w:t>
            </w:r>
          </w:p>
        </w:tc>
        <w:tc>
          <w:tcPr>
            <w:tcW w:w="1276" w:type="dxa"/>
          </w:tcPr>
          <w:p w14:paraId="100A6713" w14:textId="14FD7CE7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Facilitó: el prototipo sirvió de referencia para la web y la app. Dificultó: hubo que rehacer pantallas el 28-09 para incorporar el semáforo del informe y el rol Analista.</w:t>
            </w:r>
          </w:p>
        </w:tc>
        <w:tc>
          <w:tcPr>
            <w:tcW w:w="1418" w:type="dxa"/>
            <w:shd w:val="clear" w:color="auto" w:fill="C5E0B3" w:themeFill="accent6" w:themeFillTint="66"/>
          </w:tcPr>
          <w:p w14:paraId="7A20EE75" w14:textId="26910A18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b/>
                <w:bCs/>
                <w:color w:val="2E7D32"/>
                <w:sz w:val="17"/>
                <w:szCs w:val="17"/>
              </w:rPr>
              <w:t>Completado</w:t>
            </w:r>
          </w:p>
        </w:tc>
        <w:tc>
          <w:tcPr>
            <w:tcW w:w="1417" w:type="dxa"/>
          </w:tcPr>
          <w:p w14:paraId="5C69054C" w14:textId="3330A4C9" w:rsidR="00F2521A" w:rsidRDefault="00F2521A" w:rsidP="00F2521A">
            <w:pPr>
              <w:jc w:val="center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000000"/>
                <w:sz w:val="17"/>
                <w:szCs w:val="17"/>
              </w:rPr>
              <w:t>Cerró el 05-10, 8 días antes de lo previsto (13-10). Se sumaron el rol Analista y los documentos de dirección.</w:t>
            </w:r>
          </w:p>
        </w:tc>
      </w:tr>
    </w:tbl>
    <w:p w14:paraId="7D8345F6" w14:textId="77777777" w:rsidR="00555D77" w:rsidRDefault="00555D77">
      <w:pPr>
        <w:rPr>
          <w:color w:val="595959"/>
          <w:sz w:val="24"/>
          <w:szCs w:val="24"/>
        </w:rPr>
      </w:pPr>
    </w:p>
    <w:tbl>
      <w:tblPr>
        <w:tblStyle w:val="a2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555D77" w14:paraId="5097F0D2" w14:textId="77777777">
        <w:trPr>
          <w:trHeight w:val="440"/>
        </w:trPr>
        <w:tc>
          <w:tcPr>
            <w:tcW w:w="9498" w:type="dxa"/>
            <w:vAlign w:val="center"/>
          </w:tcPr>
          <w:p w14:paraId="301FD76B" w14:textId="77777777" w:rsidR="00555D77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3. Ajustes a partir del monitoreo </w:t>
            </w:r>
          </w:p>
        </w:tc>
      </w:tr>
      <w:tr w:rsidR="00555D77" w14:paraId="14F4F995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6FFE9708" w14:textId="77777777" w:rsidR="00555D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15177D5B" w14:textId="77777777" w:rsidR="00555D77" w:rsidRDefault="00555D77">
      <w:pPr>
        <w:rPr>
          <w:color w:val="595959"/>
          <w:sz w:val="24"/>
          <w:szCs w:val="24"/>
        </w:rPr>
      </w:pPr>
    </w:p>
    <w:tbl>
      <w:tblPr>
        <w:tblStyle w:val="a3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555D77" w14:paraId="636DFC5A" w14:textId="77777777">
        <w:trPr>
          <w:trHeight w:val="1936"/>
        </w:trPr>
        <w:tc>
          <w:tcPr>
            <w:tcW w:w="9496" w:type="dxa"/>
            <w:vAlign w:val="center"/>
          </w:tcPr>
          <w:p w14:paraId="4130D6B0" w14:textId="77777777" w:rsidR="00555D77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lastRenderedPageBreak/>
              <w:t>Factores que han facilitado y/o dificultado el desarrollo de mi plan de trabajo</w:t>
            </w:r>
            <w:r>
              <w:rPr>
                <w:color w:val="548DD4"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>
              <w:rPr>
                <w:b/>
                <w:bCs/>
                <w:color w:val="1F3864"/>
              </w:rPr>
              <w:t xml:space="preserve"> </w:t>
            </w:r>
          </w:p>
          <w:p w14:paraId="2DBBE823" w14:textId="77777777" w:rsidR="00F2521A" w:rsidRDefault="00F2521A" w:rsidP="00F2521A">
            <w:pPr>
              <w:spacing w:before="60" w:after="4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>Facilitadores</w:t>
            </w:r>
          </w:p>
          <w:p w14:paraId="1CC544AF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Roles claros y trabajo en paralelo: </w:t>
            </w:r>
            <w:r>
              <w:rPr>
                <w:color w:val="000000"/>
                <w:sz w:val="20"/>
                <w:szCs w:val="20"/>
              </w:rPr>
              <w:t xml:space="preserve">Matías en documentación y base de datos, José en la web, la API y la carga de remates, y </w:t>
            </w:r>
            <w:proofErr w:type="spellStart"/>
            <w:r>
              <w:rPr>
                <w:color w:val="000000"/>
                <w:sz w:val="20"/>
                <w:szCs w:val="20"/>
              </w:rPr>
              <w:t>Basthian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la app. Pudimos avanzar varios frentes a la vez.</w:t>
            </w:r>
          </w:p>
          <w:p w14:paraId="56E8A95E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Pruebas en cada paso: </w:t>
            </w:r>
            <w:r>
              <w:rPr>
                <w:color w:val="000000"/>
                <w:sz w:val="20"/>
                <w:szCs w:val="20"/>
              </w:rPr>
              <w:t>cada cambio de la web y la API se probó antes de integrarlo, lo que permitió detectar y corregir defectos el mismo día (por ejemplo, los guardados y las imágenes duplicadas el 06-10).</w:t>
            </w:r>
          </w:p>
          <w:p w14:paraId="18E85661" w14:textId="77777777" w:rsidR="00555D77" w:rsidRDefault="00F2521A" w:rsidP="00F2521A">
            <w:pPr>
              <w:spacing w:after="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Servicios en la nube con plan gratuito: </w:t>
            </w:r>
            <w:r>
              <w:rPr>
                <w:color w:val="000000"/>
                <w:sz w:val="20"/>
                <w:szCs w:val="20"/>
              </w:rPr>
              <w:t xml:space="preserve">la base en </w:t>
            </w:r>
            <w:proofErr w:type="spellStart"/>
            <w:r>
              <w:rPr>
                <w:color w:val="000000"/>
                <w:sz w:val="20"/>
                <w:szCs w:val="20"/>
              </w:rPr>
              <w:t>Neon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las fotos en </w:t>
            </w:r>
            <w:proofErr w:type="spellStart"/>
            <w:r>
              <w:rPr>
                <w:color w:val="000000"/>
                <w:sz w:val="20"/>
                <w:szCs w:val="20"/>
              </w:rPr>
              <w:t>Cloudinary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permiten trabajar con los mismos datos desde cualquier computador, sin costo.</w:t>
            </w:r>
          </w:p>
          <w:p w14:paraId="24469970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Índices por comuna con fuentes públicas y de mercado: </w:t>
            </w:r>
            <w:r>
              <w:rPr>
                <w:color w:val="000000"/>
                <w:sz w:val="20"/>
                <w:szCs w:val="20"/>
              </w:rPr>
              <w:t xml:space="preserve">el dinamismo combina el Censo (INE) con estudios de ventas (Tinsa, </w:t>
            </w:r>
            <w:proofErr w:type="spellStart"/>
            <w:r>
              <w:rPr>
                <w:color w:val="000000"/>
                <w:sz w:val="20"/>
                <w:szCs w:val="20"/>
              </w:rPr>
              <w:t>TocToc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Colliers, Yapo y Data Inmobiliaria) y la seguridad usa la ENUSC 2024 y datos del Ministerio de Seguridad y del Ministerio Público. Así evaluamos las 52 </w:t>
            </w:r>
            <w:proofErr w:type="gramStart"/>
            <w:r>
              <w:rPr>
                <w:color w:val="000000"/>
                <w:sz w:val="20"/>
                <w:szCs w:val="20"/>
              </w:rPr>
              <w:t>comunas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aunque falten datos de cada propiedad.</w:t>
            </w:r>
          </w:p>
          <w:p w14:paraId="43791B21" w14:textId="77777777" w:rsidR="00F2521A" w:rsidRDefault="00F2521A" w:rsidP="00F2521A">
            <w:pPr>
              <w:spacing w:after="8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Reviews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conjuntas: </w:t>
            </w:r>
            <w:r>
              <w:rPr>
                <w:color w:val="000000"/>
                <w:sz w:val="20"/>
                <w:szCs w:val="20"/>
              </w:rPr>
              <w:t>el equipo tomó decisiones rápidas, como las reglas nuevas del semáforo el 05-10.</w:t>
            </w:r>
          </w:p>
          <w:p w14:paraId="181298BB" w14:textId="77777777" w:rsidR="00F2521A" w:rsidRDefault="00F2521A" w:rsidP="00F2521A">
            <w:pPr>
              <w:spacing w:after="4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>Dificultades y acciones</w:t>
            </w:r>
          </w:p>
          <w:p w14:paraId="1C7A0C50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Datos para el precio: </w:t>
            </w:r>
            <w:r>
              <w:rPr>
                <w:color w:val="000000"/>
                <w:sz w:val="20"/>
                <w:szCs w:val="20"/>
              </w:rPr>
              <w:t>el SII no entrega la superficie (IMP-01) y los portales bloquean la lectura automática de comparables (IMP-02). Acción: cambiamos la regla el 05-10; el administrador revisa el precio y elige la zona en la pestaña Semáforo.</w:t>
            </w:r>
          </w:p>
          <w:p w14:paraId="11370C64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Autorización de la fuente: </w:t>
            </w:r>
            <w:r>
              <w:rPr>
                <w:color w:val="000000"/>
                <w:sz w:val="20"/>
                <w:szCs w:val="20"/>
              </w:rPr>
              <w:t>rematesinmobiliarios.cl no ha respondido la solicitud de uso de datos (IMP-04, abierto). Acción: guardamos la solicitud como evidencia y, mientras tanto, respetamos robots.txt, mostramos la fuente con enlace a la ficha original de cada remate y no copiamos imágenes.</w:t>
            </w:r>
          </w:p>
          <w:p w14:paraId="07E31C11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Paginación del sitio: </w:t>
            </w:r>
            <w:r>
              <w:rPr>
                <w:color w:val="000000"/>
                <w:sz w:val="20"/>
                <w:szCs w:val="20"/>
              </w:rPr>
              <w:t>las páginas siguientes del listado se cargan desde una dirección bloqueada por robots.txt. Acción: leemos las páginas públicas de cada comuna (444 remates de la Región Metropolitana).</w:t>
            </w:r>
          </w:p>
          <w:p w14:paraId="2EB87372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Fotos que no se veían en otro computador </w:t>
            </w:r>
            <w:r>
              <w:rPr>
                <w:color w:val="000000"/>
                <w:sz w:val="20"/>
                <w:szCs w:val="20"/>
              </w:rPr>
              <w:t>(prueba en clases del 01-10). Acción: base de datos en la nube (</w:t>
            </w:r>
            <w:proofErr w:type="spellStart"/>
            <w:r>
              <w:rPr>
                <w:color w:val="000000"/>
                <w:sz w:val="20"/>
                <w:szCs w:val="20"/>
              </w:rPr>
              <w:t>Neon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02-10) y fotos en </w:t>
            </w:r>
            <w:proofErr w:type="spellStart"/>
            <w:r>
              <w:rPr>
                <w:color w:val="000000"/>
                <w:sz w:val="20"/>
                <w:szCs w:val="20"/>
              </w:rPr>
              <w:t>Cloudinary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(03-10).</w:t>
            </w:r>
          </w:p>
          <w:p w14:paraId="7531A9E3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Plazo más corto: </w:t>
            </w:r>
            <w:r>
              <w:rPr>
                <w:color w:val="000000"/>
                <w:sz w:val="20"/>
                <w:szCs w:val="20"/>
              </w:rPr>
              <w:t xml:space="preserve">la entrega se fijó para el 05-11. Acción: 7 </w:t>
            </w:r>
            <w:proofErr w:type="spellStart"/>
            <w:r>
              <w:rPr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paralelo, horas repartidas en forma pareja, y dejamos para después el correo, las notificaciones </w:t>
            </w:r>
            <w:proofErr w:type="spellStart"/>
            <w:r>
              <w:rPr>
                <w:color w:val="000000"/>
                <w:sz w:val="20"/>
                <w:szCs w:val="20"/>
              </w:rPr>
              <w:t>push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las suscripciones.</w:t>
            </w:r>
          </w:p>
          <w:p w14:paraId="0D4F62A1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Defectos del guardado (DEF-01 y DEF-03): </w:t>
            </w:r>
            <w:r>
              <w:rPr>
                <w:color w:val="000000"/>
                <w:sz w:val="20"/>
                <w:szCs w:val="20"/>
              </w:rPr>
              <w:t xml:space="preserve">propiedades sin evaluación y guardado a medias. Acción: corregidos el 01-10 y el 04-10; la </w:t>
            </w:r>
            <w:proofErr w:type="spellStart"/>
            <w:r>
              <w:rPr>
                <w:color w:val="000000"/>
                <w:sz w:val="20"/>
                <w:szCs w:val="20"/>
              </w:rPr>
              <w:t>re-prueba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 en el Sprint 7.</w:t>
            </w:r>
          </w:p>
          <w:p w14:paraId="5FB2A4ED" w14:textId="39876306" w:rsidR="00F2521A" w:rsidRP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Registro del trabajo: </w:t>
            </w:r>
            <w:r>
              <w:rPr>
                <w:color w:val="000000"/>
                <w:sz w:val="20"/>
                <w:szCs w:val="20"/>
              </w:rPr>
              <w:t xml:space="preserve">la planilla no tiene horas reales ni asistentes en el </w:t>
            </w:r>
            <w:proofErr w:type="spellStart"/>
            <w:r>
              <w:rPr>
                <w:color w:val="000000"/>
                <w:sz w:val="20"/>
                <w:szCs w:val="20"/>
              </w:rPr>
              <w:t>daily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y los </w:t>
            </w:r>
            <w:proofErr w:type="spellStart"/>
            <w:r>
              <w:rPr>
                <w:color w:val="000000"/>
                <w:sz w:val="20"/>
                <w:szCs w:val="20"/>
              </w:rPr>
              <w:t>commits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salen desde una sola cuenta. Acción: completar las horas reales y el </w:t>
            </w:r>
            <w:proofErr w:type="spellStart"/>
            <w:r>
              <w:rPr>
                <w:color w:val="000000"/>
                <w:sz w:val="20"/>
                <w:szCs w:val="20"/>
              </w:rPr>
              <w:t>daily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antes del cierre, y que cada integrante suba sus cambios al repositorio con su propia cuenta.</w:t>
            </w:r>
          </w:p>
        </w:tc>
      </w:tr>
    </w:tbl>
    <w:p w14:paraId="0D76E3E3" w14:textId="77777777" w:rsidR="00555D77" w:rsidRDefault="00555D77">
      <w:pPr>
        <w:rPr>
          <w:color w:val="595959"/>
          <w:sz w:val="24"/>
          <w:szCs w:val="24"/>
        </w:rPr>
      </w:pPr>
    </w:p>
    <w:p w14:paraId="197AEE7E" w14:textId="77777777" w:rsidR="00F2521A" w:rsidRDefault="00F2521A">
      <w:pPr>
        <w:rPr>
          <w:color w:val="595959"/>
          <w:sz w:val="24"/>
          <w:szCs w:val="24"/>
        </w:rPr>
      </w:pPr>
    </w:p>
    <w:p w14:paraId="7BC2DE17" w14:textId="77777777" w:rsidR="00F2521A" w:rsidRDefault="00F2521A">
      <w:pPr>
        <w:rPr>
          <w:color w:val="595959"/>
          <w:sz w:val="24"/>
          <w:szCs w:val="24"/>
        </w:rPr>
      </w:pPr>
    </w:p>
    <w:p w14:paraId="0BEB4357" w14:textId="77777777" w:rsidR="00F2521A" w:rsidRDefault="00F2521A">
      <w:pPr>
        <w:rPr>
          <w:color w:val="595959"/>
          <w:sz w:val="24"/>
          <w:szCs w:val="24"/>
        </w:rPr>
      </w:pPr>
    </w:p>
    <w:tbl>
      <w:tblPr>
        <w:tblStyle w:val="a4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555D77" w14:paraId="6F0A1404" w14:textId="77777777">
        <w:trPr>
          <w:trHeight w:val="1936"/>
        </w:trPr>
        <w:tc>
          <w:tcPr>
            <w:tcW w:w="9493" w:type="dxa"/>
            <w:vAlign w:val="center"/>
          </w:tcPr>
          <w:p w14:paraId="2511311E" w14:textId="77777777" w:rsidR="00555D77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lastRenderedPageBreak/>
              <w:t xml:space="preserve">Actividades ajustadas o eliminadas: 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Señalar los ajustes que realizaste a tu plan de trabajo o actividades que eliminaste y, justifica por qué lo hiciste. </w:t>
            </w:r>
            <w:r>
              <w:t xml:space="preserve"> </w:t>
            </w:r>
            <w:r>
              <w:rPr>
                <w:i/>
                <w:iCs/>
                <w:color w:val="548DD4"/>
                <w:sz w:val="20"/>
                <w:szCs w:val="20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1F960179" w14:textId="77777777" w:rsidR="00555D77" w:rsidRDefault="00555D7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1C1539A4" w14:textId="77777777" w:rsidR="00F2521A" w:rsidRDefault="00F2521A" w:rsidP="00F2521A">
            <w:pPr>
              <w:spacing w:before="60"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Calendario (02-10 y 04-10): </w:t>
            </w:r>
            <w:r>
              <w:rPr>
                <w:color w:val="000000"/>
                <w:sz w:val="20"/>
                <w:szCs w:val="20"/>
              </w:rPr>
              <w:t xml:space="preserve">de 9 </w:t>
            </w:r>
            <w:proofErr w:type="spellStart"/>
            <w:r>
              <w:rPr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hasta el 30-12 a 7 </w:t>
            </w:r>
            <w:proofErr w:type="spellStart"/>
            <w:r>
              <w:rPr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hasta el 04-11, un sprint por frente y 244 h repartidas en forma pareja. Motivo: la entrega final es el 05-11 y la carga estaba concentrada en una persona (139 h).</w:t>
            </w:r>
          </w:p>
          <w:p w14:paraId="755110E2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Fuente de datos (30-09): </w:t>
            </w:r>
            <w:r>
              <w:rPr>
                <w:color w:val="000000"/>
                <w:sz w:val="20"/>
                <w:szCs w:val="20"/>
              </w:rPr>
              <w:t xml:space="preserve">la carga automática lee rematesinmobiliarios.cl con </w:t>
            </w:r>
            <w:proofErr w:type="spellStart"/>
            <w:r>
              <w:rPr>
                <w:color w:val="000000"/>
                <w:sz w:val="20"/>
                <w:szCs w:val="20"/>
              </w:rPr>
              <w:t>requests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000000"/>
                <w:sz w:val="20"/>
                <w:szCs w:val="20"/>
              </w:rPr>
              <w:t>BeautifulSoup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en vez de remates.tgr.cl con </w:t>
            </w:r>
            <w:proofErr w:type="spellStart"/>
            <w:r>
              <w:rPr>
                <w:color w:val="000000"/>
                <w:sz w:val="20"/>
                <w:szCs w:val="20"/>
              </w:rPr>
              <w:t>Playwright</w:t>
            </w:r>
            <w:proofErr w:type="spellEnd"/>
            <w:r>
              <w:rPr>
                <w:color w:val="000000"/>
                <w:sz w:val="20"/>
                <w:szCs w:val="20"/>
              </w:rPr>
              <w:t>. Motivo: el sitio publica los remates de la Región Metropolitana en páginas HTML que se leen sin un navegador automatizado.</w:t>
            </w:r>
          </w:p>
          <w:p w14:paraId="420192CE" w14:textId="77777777" w:rsidR="00F2521A" w:rsidRPr="0015545C" w:rsidRDefault="00F2521A" w:rsidP="00F2521A">
            <w:pPr>
              <w:spacing w:after="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Semáforo, reglas versión 2 (05-10): </w:t>
            </w:r>
            <w:r>
              <w:rPr>
                <w:color w:val="000000"/>
                <w:sz w:val="20"/>
                <w:szCs w:val="20"/>
              </w:rPr>
              <w:t>de 5 factores sobre 10 puntos a 4 factores sobre 8; el administrador elige la zona de precio, un dato faltante vale 0 puntos, solo quedan los vetos legales y se eliminan las deudas. Motivo: no hay superficie ni comparables automáticos (IMP-01 e IMP-02), y con la regla anterior todas las propiedades quedaban en rojo por información incompleta.</w:t>
            </w:r>
          </w:p>
          <w:p w14:paraId="5169C778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Eliminada HU-11 (29-09): </w:t>
            </w:r>
            <w:r>
              <w:rPr>
                <w:color w:val="000000"/>
                <w:sz w:val="20"/>
                <w:szCs w:val="20"/>
              </w:rPr>
              <w:t>el administrador no configura las reglas del semáforo; las reglas se definen en el informe y se aplican igual a todas las propiedades. Tampoco crea propiedades: entran por la carga automática y él solo edita fotos y descripción.</w:t>
            </w:r>
          </w:p>
          <w:p w14:paraId="6216303E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Adelantada HU-09, verificación en dos pasos: </w:t>
            </w:r>
            <w:r>
              <w:rPr>
                <w:color w:val="000000"/>
                <w:sz w:val="20"/>
                <w:szCs w:val="20"/>
              </w:rPr>
              <w:t>no tenía sprint y se hizo en el Sprint 5 (06-10), obligatoria para el administrador, porque esa cuenta modifica publicaciones y el semáforo.</w:t>
            </w:r>
          </w:p>
          <w:p w14:paraId="084598B6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Agregada la lectura de la ficha de cada remate (05-10): </w:t>
            </w:r>
            <w:r>
              <w:rPr>
                <w:color w:val="000000"/>
                <w:sz w:val="20"/>
                <w:szCs w:val="20"/>
              </w:rPr>
              <w:t>trae tribunal, rol, modalidad, hora, garantía y dominio; el semáforo necesita el dominio para el estado legal.</w:t>
            </w:r>
          </w:p>
          <w:p w14:paraId="71003DF4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Anuncios y notificaciones: </w:t>
            </w:r>
            <w:r>
              <w:rPr>
                <w:color w:val="000000"/>
                <w:sz w:val="20"/>
                <w:szCs w:val="20"/>
              </w:rPr>
              <w:t xml:space="preserve">solo dentro de la app y con envío inmediato; el correo, las notificaciones </w:t>
            </w:r>
            <w:proofErr w:type="spellStart"/>
            <w:r>
              <w:rPr>
                <w:color w:val="000000"/>
                <w:sz w:val="20"/>
                <w:szCs w:val="20"/>
              </w:rPr>
              <w:t>push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los anuncios programados quedan para después. Motivo: el proyecto no tiene servicio de correo y priorizamos terminar el MVP.</w:t>
            </w:r>
          </w:p>
          <w:p w14:paraId="3B8C021D" w14:textId="3155B08E" w:rsidR="00F2521A" w:rsidRDefault="00F2521A" w:rsidP="00F2521A">
            <w:pPr>
              <w:spacing w:after="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Fuera de esta etapa: </w:t>
            </w:r>
            <w:r>
              <w:rPr>
                <w:color w:val="000000"/>
                <w:sz w:val="20"/>
                <w:szCs w:val="20"/>
              </w:rPr>
              <w:t xml:space="preserve">auditoría (HU-22, </w:t>
            </w:r>
            <w:proofErr w:type="spellStart"/>
            <w:r>
              <w:rPr>
                <w:color w:val="000000"/>
                <w:sz w:val="20"/>
                <w:szCs w:val="20"/>
              </w:rPr>
              <w:t>release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3, sin sprint) y suscripciones de pago.</w:t>
            </w:r>
          </w:p>
          <w:p w14:paraId="77CCBAE4" w14:textId="77777777" w:rsidR="00F2521A" w:rsidRDefault="00F2521A" w:rsidP="00F2521A">
            <w:pPr>
              <w:spacing w:after="60"/>
              <w:jc w:val="both"/>
            </w:pPr>
          </w:p>
          <w:p w14:paraId="58C353ED" w14:textId="77777777" w:rsidR="00555D77" w:rsidRDefault="00555D77">
            <w:pPr>
              <w:jc w:val="both"/>
              <w:rPr>
                <w:i/>
                <w:iCs/>
                <w:color w:val="C00000"/>
                <w:sz w:val="20"/>
                <w:szCs w:val="20"/>
              </w:rPr>
            </w:pPr>
          </w:p>
          <w:p w14:paraId="58778430" w14:textId="77777777" w:rsidR="00555D77" w:rsidRDefault="00555D7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7C16FE26" w14:textId="77777777" w:rsidR="00555D77" w:rsidRDefault="00555D7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1920FA68" w14:textId="77777777" w:rsidR="00555D77" w:rsidRDefault="00555D7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21333256" w14:textId="77777777" w:rsidR="00555D77" w:rsidRDefault="00555D7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441EDCD1" w14:textId="77777777" w:rsidR="00555D77" w:rsidRDefault="00555D7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70AED257" w14:textId="77777777" w:rsidR="00555D77" w:rsidRDefault="00555D77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14:paraId="7DC83B3A" w14:textId="77777777" w:rsidR="00555D77" w:rsidRDefault="00555D77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14:paraId="79AEE888" w14:textId="77777777" w:rsidR="00F2521A" w:rsidRDefault="00F2521A">
      <w:r>
        <w:br w:type="page"/>
      </w:r>
    </w:p>
    <w:tbl>
      <w:tblPr>
        <w:tblStyle w:val="a5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555D77" w14:paraId="08A5BF8A" w14:textId="77777777">
        <w:trPr>
          <w:trHeight w:val="1966"/>
        </w:trPr>
        <w:tc>
          <w:tcPr>
            <w:tcW w:w="9498" w:type="dxa"/>
            <w:vAlign w:val="center"/>
          </w:tcPr>
          <w:p w14:paraId="0595285E" w14:textId="2ED3429A" w:rsidR="00555D77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lastRenderedPageBreak/>
              <w:t>Actividades que no has iniciado o están retrasadas: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En caso de que </w:t>
            </w:r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>no hayas iniciado actividades o estén retrasadas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14:paraId="428D8E01" w14:textId="77777777" w:rsidR="00F2521A" w:rsidRDefault="00F2521A" w:rsidP="00F2521A">
            <w:pPr>
              <w:spacing w:before="60" w:after="60"/>
              <w:jc w:val="both"/>
            </w:pPr>
            <w:r>
              <w:rPr>
                <w:color w:val="000000"/>
                <w:sz w:val="20"/>
                <w:szCs w:val="20"/>
              </w:rPr>
              <w:t>Al 08-10 ninguna actividad está atrasada respecto de su sprint, pero estas aún no empiezan:</w:t>
            </w:r>
          </w:p>
          <w:p w14:paraId="4B8D8F4F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Panel del analista (Sprint 5,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Basthian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vence el 13-10). </w:t>
            </w:r>
            <w:r>
              <w:rPr>
                <w:color w:val="000000"/>
                <w:sz w:val="20"/>
                <w:szCs w:val="20"/>
              </w:rPr>
              <w:t>Motivo: el responsable priorizó la conexión de la app con la API (04-10) y el mapa de remates (07-10). Estrategia: es parte del MVP (</w:t>
            </w:r>
            <w:proofErr w:type="spellStart"/>
            <w:r>
              <w:rPr>
                <w:color w:val="000000"/>
                <w:sz w:val="20"/>
                <w:szCs w:val="20"/>
              </w:rPr>
              <w:t>release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1), así que queda como su prioridad hasta el 13-10, reutilizando las consultas del panel del administrador, que ya entregan vistas, guardados y semáforo.</w:t>
            </w:r>
          </w:p>
          <w:p w14:paraId="10BFA677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App en Android Studio y celular, y guardados y notificaciones desde la API (Sprint 6,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Basthian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vence el 24-10). </w:t>
            </w:r>
            <w:r>
              <w:rPr>
                <w:color w:val="000000"/>
                <w:sz w:val="20"/>
                <w:szCs w:val="20"/>
              </w:rPr>
              <w:t>Estrategia: las rutas /favoritos, /alertas y /anuncios ya funcionan en la web, así que la app solo debe consumirlas.</w:t>
            </w:r>
          </w:p>
          <w:p w14:paraId="2361D1C3" w14:textId="77777777" w:rsidR="00F2521A" w:rsidRDefault="00F2521A" w:rsidP="00F2521A">
            <w:pPr>
              <w:spacing w:after="60"/>
              <w:jc w:val="both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Re-pruebas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de DEF-01, DEF-02 y DEF-03, y revisión de DEF-07. </w:t>
            </w:r>
            <w:r>
              <w:rPr>
                <w:color w:val="000000"/>
                <w:sz w:val="20"/>
                <w:szCs w:val="20"/>
              </w:rPr>
              <w:t xml:space="preserve">Estrategia: las </w:t>
            </w:r>
            <w:proofErr w:type="spellStart"/>
            <w:r>
              <w:rPr>
                <w:color w:val="000000"/>
                <w:sz w:val="20"/>
                <w:szCs w:val="20"/>
              </w:rPr>
              <w:t>re-pruebas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 ejecutan juntas en el Sprint 7 con los casos CP-12 y CP-13, ya escritos; el encabezado en celular (DEF-07) se revisa en un teléfono antes de cerrarlo.</w:t>
            </w:r>
          </w:p>
          <w:p w14:paraId="7AB8F7F5" w14:textId="77777777" w:rsidR="00F2521A" w:rsidRDefault="00F2521A" w:rsidP="00F2521A">
            <w:pPr>
              <w:spacing w:after="60"/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 7 (25-10 al 04-11): </w:t>
            </w:r>
            <w:r>
              <w:rPr>
                <w:color w:val="000000"/>
                <w:sz w:val="20"/>
                <w:szCs w:val="20"/>
              </w:rPr>
              <w:t>casos de prueba pendientes, casos del semáforo con las reglas nuevas, informe de pruebas, pruebas de la app, validación con 5 usuarios (SUS), actualización del informe y presentación final. Estrategia: los casos ya están escritos, las pruebas de integración automatizadas se pueden volver a correr y la validación con usuarios se prepara antes de que empiece el sprint.</w:t>
            </w:r>
          </w:p>
          <w:p w14:paraId="463A6136" w14:textId="250D7535" w:rsidR="00555D77" w:rsidRDefault="00F2521A" w:rsidP="00F2521A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Permiso de la fuente de datos (IMP-04): </w:t>
            </w:r>
            <w:r>
              <w:rPr>
                <w:color w:val="000000"/>
                <w:sz w:val="20"/>
                <w:szCs w:val="20"/>
              </w:rPr>
              <w:t>sigue sin respuesta. Estrategia: insistir con la solicitud y, mientras tanto, mantener la fuente visible con enlace a cada ficha y no copiar imágenes.</w:t>
            </w:r>
          </w:p>
          <w:p w14:paraId="48B01DE6" w14:textId="77777777" w:rsidR="00555D77" w:rsidRDefault="00555D7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2777CCC2" w14:textId="77777777" w:rsidR="00555D77" w:rsidRDefault="00555D7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39F6FDE7" w14:textId="77777777" w:rsidR="00555D77" w:rsidRDefault="00555D7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52D320FF" w14:textId="77777777" w:rsidR="00555D77" w:rsidRDefault="00555D7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59B1CFFF" w14:textId="77777777" w:rsidR="00555D77" w:rsidRDefault="00555D77"/>
    <w:sectPr w:rsidR="00555D77">
      <w:head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D2BB0" w14:textId="77777777" w:rsidR="004F4CE2" w:rsidRDefault="004F4CE2">
      <w:pPr>
        <w:spacing w:after="0" w:line="240" w:lineRule="auto"/>
      </w:pPr>
      <w:r>
        <w:separator/>
      </w:r>
    </w:p>
  </w:endnote>
  <w:endnote w:type="continuationSeparator" w:id="0">
    <w:p w14:paraId="0E845A37" w14:textId="77777777" w:rsidR="004F4CE2" w:rsidRDefault="004F4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77C3D2-2D93-4ADD-B907-40E1CBEE4172}"/>
    <w:embedBold r:id="rId2" w:fontKey="{B69C0442-8979-4A6D-91A3-6399B78DB53F}"/>
    <w:embedItalic r:id="rId3" w:fontKey="{8AB80925-B611-4E2B-AB7C-FC4F93DF9CBD}"/>
    <w:embedBoldItalic r:id="rId4" w:fontKey="{4D923AFD-DF8E-46B3-A0CA-ED57A53490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0BF62FC-0F1E-4ABB-923E-AA316E92D7D3}"/>
  </w:font>
  <w:font w:name="Segoe UI">
    <w:panose1 w:val="00000000000000000000"/>
    <w:charset w:val="00"/>
    <w:family w:val="roman"/>
    <w:notTrueType/>
    <w:pitch w:val="default"/>
    <w:embedRegular r:id="rId6" w:fontKey="{5F7A27EA-6895-4D4F-A464-854B5D99993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321DD1BF-6DAC-4EFA-A604-9111ACE4C2C1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8" w:fontKey="{73BAA8BF-8A0F-439F-AB1D-6695D8FBC41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73D27" w14:textId="77777777" w:rsidR="004F4CE2" w:rsidRDefault="004F4CE2">
      <w:pPr>
        <w:spacing w:after="0" w:line="240" w:lineRule="auto"/>
      </w:pPr>
      <w:r>
        <w:separator/>
      </w:r>
    </w:p>
  </w:footnote>
  <w:footnote w:type="continuationSeparator" w:id="0">
    <w:p w14:paraId="40B0B072" w14:textId="77777777" w:rsidR="004F4CE2" w:rsidRDefault="004F4CE2">
      <w:pPr>
        <w:spacing w:after="0" w:line="240" w:lineRule="auto"/>
      </w:pPr>
      <w:r>
        <w:continuationSeparator/>
      </w:r>
    </w:p>
  </w:footnote>
  <w:footnote w:id="1">
    <w:p w14:paraId="0024209D" w14:textId="77777777" w:rsidR="00555D7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595959"/>
          <w:sz w:val="20"/>
          <w:szCs w:val="2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04D68" w14:textId="77777777" w:rsidR="00555D77" w:rsidRDefault="00555D7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6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555D77" w14:paraId="5CBF2DBF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E867A01" w14:textId="77777777" w:rsidR="00555D77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68034F6E" w14:textId="77777777" w:rsidR="00555D77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20B0B59" w14:textId="77777777" w:rsidR="00555D77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1F4899B" wp14:editId="7D4FF983">
                <wp:extent cx="1996440" cy="428625"/>
                <wp:effectExtent l="0" t="0" r="0" b="0"/>
                <wp:docPr id="29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D4ADF1D" w14:textId="77777777" w:rsidR="00555D77" w:rsidRDefault="00555D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D77"/>
    <w:rsid w:val="00324431"/>
    <w:rsid w:val="004F4CE2"/>
    <w:rsid w:val="00555D77"/>
    <w:rsid w:val="00F2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4E3CF"/>
  <w15:docId w15:val="{891722B0-AE4F-4C40-8305-5F4C9DAF8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qr3IBjHYYio1ygGwCIdAki9X/g==">CgMxLjAyDmguZWswdWJqaGYwMWFxOAByITFvNUhSOExISVNnLWdxcE5LWVNNb00tQWQ3bWpUNmhtaQ==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3234</Words>
  <Characters>17788</Characters>
  <Application>Microsoft Office Word</Application>
  <DocSecurity>0</DocSecurity>
  <Lines>148</Lines>
  <Paragraphs>41</Paragraphs>
  <ScaleCrop>false</ScaleCrop>
  <Company/>
  <LinksUpToDate>false</LinksUpToDate>
  <CharactersWithSpaces>20981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SSDD</cp:lastModifiedBy>
  <cp:revision>2</cp:revision>
  <dcterms:created xsi:type="dcterms:W3CDTF">2022-08-24T18:14:00Z</dcterms:created>
  <dcterms:modified xsi:type="dcterms:W3CDTF">2026-10-08T22:22:00Z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