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plazos: Se han respetado los tiempos de la carta Gantt, completando con éxito la UI/UX y el frontend tanto del flujo público (Login, Home) como del módulo de administración (admin-home, publicaciones y vistas de detalle).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Factores facilitadores: La estandarización del sistema de diseño (paleta corporativa e Ionic/SCSS), la arquitectura modular de Angular y la claridad de los mockups previos al desarrollo.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Factores dificultadores: Los ajustes en la configuración de rutas anidadas para sincronizarlas con la barra inferior (bottom tabs) y la complejidad de coordinar múltiples filtros simultáneos (comunas, riesgo y ordenamiento).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Acciones aplicadas: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Enrutamiento directo: Se simplificaron las rutas del módulo admin para corregir conflictos en el menú inferior (bottom tabs) y agilizar la navegación al detalle.</w:t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Lógica centralizada: Se implementaron getters dinámicos en TypeScript para aplicar búsquedas y filtros múltiples sin degradar el rendimiento.</w:t>
            </w:r>
          </w:p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Estilos unificados: Se organizó la declaración de variables SCSS en la parte superior de cada componente para eliminar errores de compilación.</w:t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Estrategia futura: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Servicios centralizados: Implementar servicios de Angular (RxJS/Signals) para gestionar las vistas restantes (Opiniones, Anuncios) y dejar la app lista para el backend.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Gantt: Realizar revisiones al final de cada sprint semanal para anticipar desviaciones en el calendario.</w:t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responsive: Validar el comportamiento de menús y modales en pantallas móviles de distinto tamaño.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Evaluación general: Muy positiva (8.5/10); se logró un prototipo funcional, estético y fiel a los requerimientos visuales y técnicos de HouseGreen.</w:t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que destaco:</w:t>
            </w:r>
          </w:p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Fidelidad visual: Excelente aplicación de la paleta verde corporativa y componentes (semáforos de riesgo, tarjetas responsive).</w:t>
            </w:r>
          </w:p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código: Estructura modular en Ionic/Angular con sintaxis moderna (@if/@for).</w:t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Funcionalidad: Búsqueda en tiempo real, filtros dinámicos por comuna/orden y navegación fluida.</w:t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mejorar:</w:t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automatizadas: Agregar unit testing para validar la lógica de navegación y filtrado.</w:t>
            </w:r>
          </w:p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Accesibilidad: Mejorar la navegabilidad del sistema para lectores de pantalla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Inquietudes sobre cómo proceder</w:t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Estrategia de integración con Backend: Definir la mejor arquitectura para migrar desde los datos simulados (mock data) hacia servicios REST reales sin romper la lógica de filtros dinámicos y ordenamiento que ya está operativa.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Manejo de estado global: Evaluar si es conveniente implementar Angular Signals en su totalidad o mantener la gestión mediante RxJS para coordinar la información compartida entre las vistas restantes (Opiniones, Anuncios y Perfil).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de Usabilidad: Determinar el nivel de pruebas necesario con usuarios reales (administradores o clientes) para validar si los indicadores visuales (semáforos de riesgo y métricas de vistas/guardados) son suficientemente intuitivos.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Redistribución: No se requiere reestructurar el equipo, sino reorientar el trabajo del frontend hacia la integración funcional, pruebas y documentación.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Nuevas tareas a asignar: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Servicios/API: Migrar los datos estáticos a servicios reactivos en Angular (RxJS/Signals).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/ Usabilidad: Probar el menú inferior, filtros y navegación en distintos dispositivos móviles.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Cierre APT: Redactar la documentación técnica y actualizar los hitos finales en la Carta Gantt.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two4itbifgj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Evaluación General: Muy positiva (9/10). El equipo ha mostrado alta coordinación, compromiso con el calendario y excelente complementariedad para llevar la aplicación desde los mockups iniciales hasta un prototipo funcional en Angular e Ionic.</w:t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Aspectos Positivos Destacados:</w:t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Comunicación y resolución de bloqueos: Gran capacidad de respuesta grupal ante desafíos técnicos (como los ajustes de enrutamiento y la coordinación de filtros dinámicos).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Alineación con el Sistema de Diseño: Compromiso de todos los integrantes por mantener la identidad corporativa de HouseGreen (paleta #175339, componentes unificados e indicadores de riesgo).</w:t>
            </w:r>
          </w:p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eficiente: Buena división de responsabilidades que permitió avanzar en paralelo con el flujo público y el módulo de administración (admin/).</w:t>
            </w:r>
          </w:p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versiones (Git): Adoptar un flujo de trabajo más riguroso con ramas (feature branches) para evitar conflictos al fusionar estilos SCSS compartidos.</w:t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Estandarización temprana: Definir variables globales e interfaces TypeScript desde el primer día para reducir refactorizaciones de última hora.</w:t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Cultura de pruebas compartida: Involucrar a todo el grupo en la validación en dispositivos móviles reales antes de dar por finalizada cada pantalla.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rXQq6f1gccA9b5CndyU6C18WCQ==">CgMxLjAyDmgudHdvNGl0YmlmZ2p6OAByITEwUThrcGczTGFucDdTcGg4bUYyN1ZSR0RKU1hTZEE4cg==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